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BB" w:rsidRDefault="00C31FED">
      <w:pPr>
        <w:pStyle w:val="Heading110"/>
        <w:framePr w:w="8736" w:h="392" w:hRule="exact" w:wrap="none" w:vAnchor="page" w:hAnchor="page" w:x="1636" w:y="1489"/>
        <w:shd w:val="clear" w:color="auto" w:fill="auto"/>
        <w:spacing w:after="0"/>
      </w:pPr>
      <w:bookmarkStart w:id="0" w:name="bookmark0"/>
      <w:r>
        <w:rPr>
          <w:rStyle w:val="Heading1115ptSmallCaps"/>
          <w:b/>
          <w:bCs/>
        </w:rPr>
        <w:t>darovací smlouva</w:t>
      </w:r>
      <w:bookmarkEnd w:id="0"/>
    </w:p>
    <w:p w:rsidR="002247BB" w:rsidRDefault="00C31FED">
      <w:pPr>
        <w:pStyle w:val="Heading110"/>
        <w:framePr w:w="8736" w:h="617" w:hRule="exact" w:wrap="none" w:vAnchor="page" w:hAnchor="page" w:x="1636" w:y="2007"/>
        <w:shd w:val="clear" w:color="auto" w:fill="auto"/>
        <w:spacing w:after="575"/>
      </w:pPr>
      <w:r>
        <w:rPr>
          <w:rStyle w:val="Heading111"/>
          <w:b/>
          <w:bCs/>
        </w:rPr>
        <w:t>uzavřená a sepsaná dne 27.5.2019</w:t>
      </w:r>
    </w:p>
    <w:p w:rsidR="002247BB" w:rsidRDefault="00C31FED">
      <w:pPr>
        <w:pStyle w:val="Bodytext20"/>
        <w:framePr w:w="8736" w:h="617" w:hRule="exact" w:wrap="none" w:vAnchor="page" w:hAnchor="page" w:x="1636" w:y="2007"/>
        <w:shd w:val="clear" w:color="auto" w:fill="auto"/>
        <w:spacing w:before="0" w:after="0"/>
      </w:pPr>
      <w:r>
        <w:t>v souladu s § 2055 a následujících občanského zákoníku tuto</w:t>
      </w:r>
    </w:p>
    <w:p w:rsidR="002247BB" w:rsidRDefault="00C31FED">
      <w:pPr>
        <w:pStyle w:val="Bodytext30"/>
        <w:framePr w:w="8736" w:h="1344" w:hRule="exact" w:wrap="none" w:vAnchor="page" w:hAnchor="page" w:x="1636" w:y="2840"/>
        <w:shd w:val="clear" w:color="auto" w:fill="auto"/>
        <w:spacing w:before="0"/>
        <w:ind w:firstLine="0"/>
      </w:pPr>
      <w:r>
        <w:t>mezi těmito stranami:</w:t>
      </w:r>
    </w:p>
    <w:p w:rsidR="002247BB" w:rsidRDefault="00C31FED">
      <w:pPr>
        <w:pStyle w:val="Bodytext30"/>
        <w:framePr w:w="8736" w:h="1344" w:hRule="exact" w:wrap="none" w:vAnchor="page" w:hAnchor="page" w:x="1636" w:y="2840"/>
        <w:shd w:val="clear" w:color="auto" w:fill="auto"/>
        <w:spacing w:before="0"/>
        <w:ind w:left="700"/>
      </w:pPr>
      <w:r>
        <w:t>1) SPŠ dopravní, Plzeň, Karlovarská 99 IČ: 69457930 DIČ: CZ69457930 zastoupená: Ing. Irena Nováková, ředitelka školy na straně jedné jako obdarovaný</w:t>
      </w:r>
    </w:p>
    <w:p w:rsidR="002247BB" w:rsidRDefault="00C31FED">
      <w:pPr>
        <w:pStyle w:val="Bodytext30"/>
        <w:framePr w:w="8736" w:h="1862" w:hRule="exact" w:wrap="none" w:vAnchor="page" w:hAnchor="page" w:x="1636" w:y="4635"/>
        <w:shd w:val="clear" w:color="auto" w:fill="auto"/>
        <w:spacing w:before="0"/>
        <w:ind w:firstLine="0"/>
      </w:pPr>
      <w:r>
        <w:t>2} HELLA CZ, s.r.o.</w:t>
      </w:r>
    </w:p>
    <w:p w:rsidR="002247BB" w:rsidRDefault="00C31FED">
      <w:pPr>
        <w:pStyle w:val="Bodytext30"/>
        <w:framePr w:w="8736" w:h="1862" w:hRule="exact" w:wrap="none" w:vAnchor="page" w:hAnchor="page" w:x="1636" w:y="4635"/>
        <w:shd w:val="clear" w:color="auto" w:fill="auto"/>
        <w:spacing w:before="0"/>
        <w:ind w:left="700" w:firstLine="0"/>
      </w:pPr>
      <w:r>
        <w:t>Revoluční 785</w:t>
      </w:r>
    </w:p>
    <w:p w:rsidR="002247BB" w:rsidRDefault="00C31FED">
      <w:pPr>
        <w:pStyle w:val="Bodytext30"/>
        <w:framePr w:w="8736" w:h="1862" w:hRule="exact" w:wrap="none" w:vAnchor="page" w:hAnchor="page" w:x="1636" w:y="4635"/>
        <w:shd w:val="clear" w:color="auto" w:fill="auto"/>
        <w:spacing w:before="0"/>
        <w:ind w:left="700" w:firstLine="0"/>
      </w:pPr>
      <w:r>
        <w:t>285 22 Zruč nad Sázavou</w:t>
      </w:r>
    </w:p>
    <w:p w:rsidR="002247BB" w:rsidRDefault="00C31FED">
      <w:pPr>
        <w:pStyle w:val="Bodytext30"/>
        <w:framePr w:w="8736" w:h="1862" w:hRule="exact" w:wrap="none" w:vAnchor="page" w:hAnchor="page" w:x="1636" w:y="4635"/>
        <w:shd w:val="clear" w:color="auto" w:fill="auto"/>
        <w:spacing w:before="0"/>
        <w:ind w:left="700" w:firstLine="0"/>
      </w:pPr>
      <w:r>
        <w:t>IČO:47549084 DIČ: CZ47549084</w:t>
      </w:r>
    </w:p>
    <w:p w:rsidR="002247BB" w:rsidRDefault="00C31FED">
      <w:pPr>
        <w:pStyle w:val="Bodytext30"/>
        <w:framePr w:w="8736" w:h="1862" w:hRule="exact" w:wrap="none" w:vAnchor="page" w:hAnchor="page" w:x="1636" w:y="4635"/>
        <w:shd w:val="clear" w:color="auto" w:fill="auto"/>
        <w:spacing w:before="0"/>
        <w:ind w:left="700" w:right="520" w:firstLine="0"/>
      </w:pPr>
      <w:r>
        <w:t>Obchodní rejstřík vedený u Městského obchodního soudu Praha, oddíl C, vložka 21103 zastoupená: Gelu Mantou, jednatelem na straně druhé jako dárce</w:t>
      </w:r>
    </w:p>
    <w:p w:rsidR="002247BB" w:rsidRDefault="00C31FED">
      <w:pPr>
        <w:pStyle w:val="Heading210"/>
        <w:framePr w:wrap="none" w:vAnchor="page" w:hAnchor="page" w:x="1636" w:y="6953"/>
        <w:shd w:val="clear" w:color="auto" w:fill="auto"/>
        <w:spacing w:before="0" w:after="0"/>
        <w:ind w:left="4100"/>
      </w:pPr>
      <w:bookmarkStart w:id="1" w:name="bookmark1"/>
      <w:r>
        <w:t>l.</w:t>
      </w:r>
      <w:bookmarkEnd w:id="1"/>
    </w:p>
    <w:p w:rsidR="002247BB" w:rsidRDefault="00C31FED">
      <w:pPr>
        <w:pStyle w:val="Bodytext20"/>
        <w:framePr w:w="8736" w:h="754" w:hRule="exact" w:wrap="none" w:vAnchor="page" w:hAnchor="page" w:x="1636" w:y="7399"/>
        <w:shd w:val="clear" w:color="auto" w:fill="auto"/>
        <w:spacing w:before="0" w:after="0" w:line="230" w:lineRule="exact"/>
        <w:jc w:val="left"/>
      </w:pPr>
      <w:r>
        <w:t xml:space="preserve">Touto darovací smlouvou firma HELLA CZ, s.r.o bezplatně poskytne obdarovanému darem následující věc: </w:t>
      </w:r>
      <w:r>
        <w:rPr>
          <w:rStyle w:val="Bodytext2Bold"/>
        </w:rPr>
        <w:t xml:space="preserve">Diagnostické zařízení - mega </w:t>
      </w:r>
      <w:r>
        <w:rPr>
          <w:rStyle w:val="Bodytext2Bold"/>
          <w:lang w:val="en-US" w:eastAsia="en-US" w:bidi="en-US"/>
        </w:rPr>
        <w:t xml:space="preserve">macs </w:t>
      </w:r>
      <w:r>
        <w:rPr>
          <w:rStyle w:val="Bodytext2Bold"/>
        </w:rPr>
        <w:t xml:space="preserve">PC, </w:t>
      </w:r>
      <w:r>
        <w:t>sériové číslo produktu 14 044, ve výši 63 000 ,-Kč včetně DPH v souladu s ustanovením § 20 odst. 8 zákona č. 586/1992 Sb. o daních z příjmů ve znění pozdějších předpisů.</w:t>
      </w:r>
    </w:p>
    <w:p w:rsidR="002247BB" w:rsidRDefault="00C31FED">
      <w:pPr>
        <w:pStyle w:val="Bodytext40"/>
        <w:framePr w:wrap="none" w:vAnchor="page" w:hAnchor="page" w:x="1636" w:y="8365"/>
        <w:shd w:val="clear" w:color="auto" w:fill="auto"/>
        <w:spacing w:before="0" w:after="0"/>
        <w:ind w:left="4100"/>
      </w:pPr>
      <w:r>
        <w:t>II.</w:t>
      </w:r>
    </w:p>
    <w:p w:rsidR="002247BB" w:rsidRDefault="00C31FED">
      <w:pPr>
        <w:pStyle w:val="Bodytext20"/>
        <w:framePr w:w="8736" w:h="1281" w:hRule="exact" w:wrap="none" w:vAnchor="page" w:hAnchor="page" w:x="1636" w:y="8678"/>
        <w:shd w:val="clear" w:color="auto" w:fill="auto"/>
        <w:spacing w:before="0" w:after="239" w:line="264" w:lineRule="exact"/>
        <w:jc w:val="both"/>
      </w:pPr>
      <w:r>
        <w:t>Dar přijatý do vlastnictví zřizovatele, s nímž organizace hospodaří jako s majetkem předaným k hospodaření, tzn. „svěřeným majetkem" (tj. nemovitý majetek nezapisovaný do KN, dlouhodobý hmotný a nehmotný majetek s výjimkou drobného majetku).</w:t>
      </w:r>
    </w:p>
    <w:p w:rsidR="002247BB" w:rsidRDefault="00C31FED">
      <w:pPr>
        <w:pStyle w:val="Bodytext20"/>
        <w:framePr w:w="8736" w:h="1281" w:hRule="exact" w:wrap="none" w:vAnchor="page" w:hAnchor="page" w:x="1636" w:y="8678"/>
        <w:shd w:val="clear" w:color="auto" w:fill="auto"/>
        <w:spacing w:before="0" w:after="0"/>
        <w:jc w:val="left"/>
      </w:pPr>
      <w:r>
        <w:t>Obdarovaný (škola - příspěvková organizace) ve smyslu ust. § 27 odst. 6 zákona č. 250/2000 Sb., o</w:t>
      </w:r>
    </w:p>
    <w:p w:rsidR="002247BB" w:rsidRDefault="00C31FED">
      <w:pPr>
        <w:pStyle w:val="Bodytext20"/>
        <w:framePr w:wrap="none" w:vAnchor="page" w:hAnchor="page" w:x="1636" w:y="9975"/>
        <w:shd w:val="clear" w:color="auto" w:fill="auto"/>
        <w:spacing w:before="0" w:after="0"/>
        <w:jc w:val="left"/>
      </w:pPr>
      <w:r>
        <w:rPr>
          <w:rStyle w:val="Bodytext21"/>
        </w:rPr>
        <w:t>rozpočtových pravidlech územních rozpočtů, ve znění pozdějších předpisů, přijímá dar do vlastnictví svého</w:t>
      </w:r>
    </w:p>
    <w:p w:rsidR="002247BB" w:rsidRDefault="00C31FED">
      <w:pPr>
        <w:pStyle w:val="Bodytext20"/>
        <w:framePr w:w="8736" w:h="1278" w:hRule="exact" w:wrap="none" w:vAnchor="page" w:hAnchor="page" w:x="1636" w:y="10239"/>
        <w:shd w:val="clear" w:color="auto" w:fill="auto"/>
        <w:spacing w:before="0" w:after="1088"/>
        <w:jc w:val="left"/>
      </w:pPr>
      <w:r>
        <w:rPr>
          <w:rStyle w:val="Bodytext21"/>
        </w:rPr>
        <w:t>zřizovatele, který jej obdarovanému (příspěvkové organizaci) předává k hospodaření. Obdarovaný se zavazuje poskytnutý dar použít v souladu se svými cíli a posláním.</w:t>
      </w:r>
    </w:p>
    <w:p w:rsidR="002247BB" w:rsidRDefault="00C31FED">
      <w:pPr>
        <w:pStyle w:val="Bodytext20"/>
        <w:framePr w:w="8736" w:h="1278" w:hRule="exact" w:wrap="none" w:vAnchor="page" w:hAnchor="page" w:x="1636" w:y="10239"/>
        <w:shd w:val="clear" w:color="auto" w:fill="auto"/>
        <w:spacing w:before="0" w:after="0" w:line="230" w:lineRule="exact"/>
        <w:jc w:val="left"/>
      </w:pPr>
      <w:r>
        <w:t>Obdarovaný dar přijímá a zároveň se zavazuje, že tento dar využije výhradně pro účely vzdělávání. Dar bude předán v okamžiku podpisu této smlouvy.</w:t>
      </w:r>
    </w:p>
    <w:p w:rsidR="002247BB" w:rsidRDefault="00C31FED">
      <w:pPr>
        <w:pStyle w:val="Bodytext50"/>
        <w:framePr w:wrap="none" w:vAnchor="page" w:hAnchor="page" w:x="1636" w:y="11728"/>
        <w:shd w:val="clear" w:color="auto" w:fill="auto"/>
        <w:spacing w:before="0" w:after="0"/>
        <w:ind w:left="4100"/>
      </w:pPr>
      <w:r>
        <w:t>III.</w:t>
      </w:r>
    </w:p>
    <w:p w:rsidR="002247BB" w:rsidRDefault="00C31FED">
      <w:pPr>
        <w:pStyle w:val="Bodytext20"/>
        <w:framePr w:w="8736" w:h="1445" w:hRule="exact" w:wrap="none" w:vAnchor="page" w:hAnchor="page" w:x="1636" w:y="12147"/>
        <w:shd w:val="clear" w:color="auto" w:fill="auto"/>
        <w:spacing w:before="0" w:after="0" w:line="235" w:lineRule="exact"/>
        <w:jc w:val="left"/>
      </w:pPr>
      <w:r>
        <w:t>Oba účastníci této smlouvy shodně prohlašují, že tato je projevem jejich svobodné a vážné vůle při plné způsobilosti k právním úkonům a že jim nejsou známy žádné překážky, které by bránily jejímu uzavření.</w:t>
      </w:r>
    </w:p>
    <w:p w:rsidR="002247BB" w:rsidRDefault="00C31FED">
      <w:pPr>
        <w:pStyle w:val="Bodytext20"/>
        <w:framePr w:w="8736" w:h="1445" w:hRule="exact" w:wrap="none" w:vAnchor="page" w:hAnchor="page" w:x="1636" w:y="12147"/>
        <w:shd w:val="clear" w:color="auto" w:fill="auto"/>
        <w:spacing w:before="0" w:after="0" w:line="235" w:lineRule="exact"/>
        <w:jc w:val="left"/>
      </w:pPr>
      <w:r>
        <w:t>Smlouva je sepsána ve dvou vyhotoveních, z nichž každý z účastníků obdrží jedno vyhotovení.</w:t>
      </w:r>
    </w:p>
    <w:p w:rsidR="002247BB" w:rsidRDefault="00C31FED">
      <w:pPr>
        <w:pStyle w:val="Bodytext20"/>
        <w:framePr w:w="8736" w:h="1445" w:hRule="exact" w:wrap="none" w:vAnchor="page" w:hAnchor="page" w:x="1636" w:y="12147"/>
        <w:shd w:val="clear" w:color="auto" w:fill="auto"/>
        <w:spacing w:before="0" w:after="296" w:line="235" w:lineRule="exact"/>
        <w:jc w:val="left"/>
      </w:pPr>
      <w:r>
        <w:t>Smlouva nabývá účinnosti dnem podpisu obou účastníků této smlouvy.</w:t>
      </w:r>
    </w:p>
    <w:p w:rsidR="002247BB" w:rsidRDefault="00C31FED">
      <w:pPr>
        <w:pStyle w:val="Bodytext20"/>
        <w:framePr w:w="8736" w:h="1445" w:hRule="exact" w:wrap="none" w:vAnchor="page" w:hAnchor="page" w:x="1636" w:y="12147"/>
        <w:shd w:val="clear" w:color="auto" w:fill="auto"/>
        <w:spacing w:before="0" w:after="0"/>
        <w:jc w:val="left"/>
      </w:pPr>
      <w:r>
        <w:t>Ve Zruči nad Sázavou dne 27.05.2019</w:t>
      </w:r>
    </w:p>
    <w:p w:rsidR="002247BB" w:rsidRDefault="00C31FED">
      <w:pPr>
        <w:pStyle w:val="Heading310"/>
        <w:framePr w:wrap="none" w:vAnchor="page" w:hAnchor="page" w:x="1636" w:y="13595"/>
        <w:shd w:val="clear" w:color="auto" w:fill="auto"/>
        <w:ind w:left="5380"/>
      </w:pPr>
      <w:bookmarkStart w:id="2" w:name="bookmark2"/>
      <w:r>
        <w:t>V Plzni dne 6. 6.2019</w:t>
      </w:r>
      <w:bookmarkEnd w:id="2"/>
    </w:p>
    <w:p w:rsidR="002247BB" w:rsidRDefault="00892E29">
      <w:pPr>
        <w:rPr>
          <w:sz w:val="2"/>
          <w:szCs w:val="2"/>
        </w:rPr>
      </w:pPr>
      <w:bookmarkStart w:id="3" w:name="_GoBack"/>
      <w:bookmarkEnd w:id="3"/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8755380</wp:posOffset>
                </wp:positionV>
                <wp:extent cx="5570220" cy="563880"/>
                <wp:effectExtent l="1905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E29" w:rsidRPr="00892E29" w:rsidRDefault="00892E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2E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Dárce:</w:t>
                            </w:r>
                            <w:r w:rsidRPr="00892E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92E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92E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92E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92E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92E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92E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Obdarovaný:</w:t>
                            </w:r>
                          </w:p>
                          <w:p w:rsidR="00892E29" w:rsidRPr="00892E29" w:rsidRDefault="00892E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2E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Gel</w:t>
                            </w:r>
                            <w:r w:rsidR="00C733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892E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Manta, jednatel</w:t>
                            </w:r>
                            <w:r w:rsidRPr="00892E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92E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92E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92E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92E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Ing. Irena Nováková, ředitelka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.4pt;margin-top:689.4pt;width:438.6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" stroked="f">
                <v:textbox>
                  <w:txbxContent>
                    <w:p w:rsidR="00892E29" w:rsidRPr="00892E29" w:rsidRDefault="00892E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2E29">
                        <w:rPr>
                          <w:rFonts w:ascii="Arial" w:hAnsi="Arial" w:cs="Arial"/>
                          <w:sz w:val="18"/>
                          <w:szCs w:val="18"/>
                        </w:rPr>
                        <w:t>Dárce:</w:t>
                      </w:r>
                      <w:r w:rsidRPr="00892E2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892E2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892E2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892E2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892E2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892E2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892E2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Obdarovaný:</w:t>
                      </w:r>
                    </w:p>
                    <w:p w:rsidR="00892E29" w:rsidRPr="00892E29" w:rsidRDefault="00892E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2E29">
                        <w:rPr>
                          <w:rFonts w:ascii="Arial" w:hAnsi="Arial" w:cs="Arial"/>
                          <w:sz w:val="18"/>
                          <w:szCs w:val="18"/>
                        </w:rPr>
                        <w:t>Gel</w:t>
                      </w:r>
                      <w:r w:rsidR="00C7338B">
                        <w:rPr>
                          <w:rFonts w:ascii="Arial" w:hAnsi="Arial" w:cs="Arial"/>
                          <w:sz w:val="18"/>
                          <w:szCs w:val="18"/>
                        </w:rPr>
                        <w:t>u</w:t>
                      </w:r>
                      <w:r w:rsidRPr="00892E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Manta, jednatel</w:t>
                      </w:r>
                      <w:r w:rsidRPr="00892E2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892E2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892E2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892E2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892E2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Ing. Irena Nováková, ředitelka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47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EE" w:rsidRDefault="00D17CEE">
      <w:r>
        <w:separator/>
      </w:r>
    </w:p>
  </w:endnote>
  <w:endnote w:type="continuationSeparator" w:id="0">
    <w:p w:rsidR="00D17CEE" w:rsidRDefault="00D1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EE" w:rsidRDefault="00D17CEE"/>
  </w:footnote>
  <w:footnote w:type="continuationSeparator" w:id="0">
    <w:p w:rsidR="00D17CEE" w:rsidRDefault="00D17C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BB"/>
    <w:rsid w:val="002247BB"/>
    <w:rsid w:val="00892E29"/>
    <w:rsid w:val="00C31FED"/>
    <w:rsid w:val="00C7338B"/>
    <w:rsid w:val="00D1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2730"/>
  <w15:docId w15:val="{E230BF32-7A38-4775-AC65-1770A980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15ptSmallCaps">
    <w:name w:val="Heading #1|1 + 15 pt;Small Caps"/>
    <w:basedOn w:val="Heading1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460" w:line="334" w:lineRule="exac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460" w:after="260" w:line="190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60" w:line="254" w:lineRule="exact"/>
      <w:ind w:hanging="7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460" w:after="260"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60" w:after="260" w:line="188" w:lineRule="exact"/>
    </w:pPr>
    <w:rPr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60" w:after="260" w:line="178" w:lineRule="exac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12" w:lineRule="exact"/>
      <w:outlineLvl w:val="2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3</cp:revision>
  <dcterms:created xsi:type="dcterms:W3CDTF">2019-06-13T13:18:00Z</dcterms:created>
  <dcterms:modified xsi:type="dcterms:W3CDTF">2019-06-14T05:15:00Z</dcterms:modified>
</cp:coreProperties>
</file>