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D7BA4" w14:textId="1512FA59" w:rsidR="007710C6" w:rsidRDefault="007710C6" w:rsidP="00BB0321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DODATEK </w:t>
      </w:r>
      <w:r w:rsidR="00CB7DDA">
        <w:rPr>
          <w:rFonts w:ascii="Garamond" w:hAnsi="Garamond"/>
          <w:b/>
          <w:sz w:val="28"/>
          <w:szCs w:val="28"/>
        </w:rPr>
        <w:t xml:space="preserve">Č. </w:t>
      </w:r>
      <w:r w:rsidR="00F91B41">
        <w:rPr>
          <w:rFonts w:ascii="Garamond" w:hAnsi="Garamond"/>
          <w:b/>
          <w:sz w:val="28"/>
          <w:szCs w:val="28"/>
        </w:rPr>
        <w:t>2</w:t>
      </w:r>
    </w:p>
    <w:p w14:paraId="21DA2911" w14:textId="58EB000B" w:rsidR="00656F2A" w:rsidRPr="009E01D0" w:rsidRDefault="007710C6" w:rsidP="00BB0321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 </w:t>
      </w:r>
      <w:r w:rsidR="00B543A6" w:rsidRPr="009E01D0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Ě</w:t>
      </w:r>
      <w:r w:rsidR="00B543A6" w:rsidRPr="009E01D0">
        <w:rPr>
          <w:rFonts w:ascii="Garamond" w:hAnsi="Garamond"/>
          <w:b/>
          <w:sz w:val="28"/>
          <w:szCs w:val="28"/>
        </w:rPr>
        <w:t xml:space="preserve"> O VEŘEJNÝCH SLUŽBÁCH V PŘEPRAVĚ CESTUJÍCÍCH</w:t>
      </w:r>
    </w:p>
    <w:p w14:paraId="4A3F8051" w14:textId="77777777" w:rsidR="0091246C" w:rsidRPr="001C5F28" w:rsidRDefault="0091246C" w:rsidP="00BB0321">
      <w:pPr>
        <w:spacing w:after="120" w:line="240" w:lineRule="auto"/>
        <w:jc w:val="center"/>
        <w:rPr>
          <w:rFonts w:ascii="Garamond" w:hAnsi="Garamond"/>
        </w:rPr>
      </w:pPr>
    </w:p>
    <w:p w14:paraId="3A8903BA" w14:textId="33F8553E" w:rsidR="00B543A6" w:rsidRPr="001C5F28" w:rsidRDefault="00B543A6" w:rsidP="00BB0321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>uzavřen</w:t>
      </w:r>
      <w:r w:rsidR="007710C6">
        <w:rPr>
          <w:rFonts w:ascii="Garamond" w:hAnsi="Garamond"/>
        </w:rPr>
        <w:t>é</w:t>
      </w:r>
      <w:r w:rsidRPr="001C5F28">
        <w:rPr>
          <w:rFonts w:ascii="Garamond" w:hAnsi="Garamond"/>
        </w:rPr>
        <w:t xml:space="preserve"> podle zákona č. 194</w:t>
      </w:r>
      <w:r w:rsidR="004912C5" w:rsidRPr="001C5F28">
        <w:rPr>
          <w:rFonts w:ascii="Garamond" w:hAnsi="Garamond"/>
        </w:rPr>
        <w:t xml:space="preserve">/2010 </w:t>
      </w:r>
      <w:r w:rsidR="0091246C" w:rsidRPr="001C5F28">
        <w:rPr>
          <w:rFonts w:ascii="Garamond" w:hAnsi="Garamond"/>
        </w:rPr>
        <w:t xml:space="preserve">Sb., o veřejných službách v přepravě cestujících </w:t>
      </w:r>
      <w:r w:rsidR="00F5047B">
        <w:rPr>
          <w:rFonts w:ascii="Garamond" w:hAnsi="Garamond"/>
        </w:rPr>
        <w:t>v platném znění</w:t>
      </w:r>
      <w:r w:rsidR="00F5047B" w:rsidRPr="001C5F28">
        <w:rPr>
          <w:rFonts w:ascii="Garamond" w:hAnsi="Garamond"/>
        </w:rPr>
        <w:t xml:space="preserve"> </w:t>
      </w:r>
      <w:r w:rsidR="004912C5" w:rsidRPr="001C5F28">
        <w:rPr>
          <w:rFonts w:ascii="Garamond" w:hAnsi="Garamond"/>
        </w:rPr>
        <w:t>ve</w:t>
      </w:r>
      <w:r w:rsidR="00F5047B">
        <w:rPr>
          <w:rFonts w:ascii="Garamond" w:hAnsi="Garamond"/>
        </w:rPr>
        <w:t> </w:t>
      </w:r>
      <w:r w:rsidR="004912C5" w:rsidRPr="001C5F28">
        <w:rPr>
          <w:rFonts w:ascii="Garamond" w:hAnsi="Garamond"/>
        </w:rPr>
        <w:t>spojení s</w:t>
      </w:r>
      <w:r w:rsidR="0091246C" w:rsidRPr="001C5F28">
        <w:rPr>
          <w:rFonts w:ascii="Garamond" w:hAnsi="Garamond"/>
        </w:rPr>
        <w:t> </w:t>
      </w:r>
      <w:r w:rsidR="00F5047B">
        <w:rPr>
          <w:rFonts w:ascii="Garamond" w:hAnsi="Garamond"/>
        </w:rPr>
        <w:t>N</w:t>
      </w:r>
      <w:r w:rsidR="0091246C" w:rsidRPr="001C5F28">
        <w:rPr>
          <w:rFonts w:ascii="Garamond" w:hAnsi="Garamond"/>
        </w:rPr>
        <w:t>ařízení</w:t>
      </w:r>
      <w:r w:rsidR="00F5047B">
        <w:rPr>
          <w:rFonts w:ascii="Garamond" w:hAnsi="Garamond"/>
        </w:rPr>
        <w:t>m</w:t>
      </w:r>
      <w:r w:rsidR="0091246C" w:rsidRPr="001C5F28">
        <w:rPr>
          <w:rFonts w:ascii="Garamond" w:hAnsi="Garamond"/>
        </w:rPr>
        <w:t xml:space="preserve"> Evropského parlamentu a Rady (ES) č. 1370/2007 ze dne 23. října 2007 o</w:t>
      </w:r>
      <w:r w:rsidR="00F5047B">
        <w:rPr>
          <w:rFonts w:ascii="Garamond" w:hAnsi="Garamond"/>
        </w:rPr>
        <w:t> </w:t>
      </w:r>
      <w:r w:rsidR="0091246C" w:rsidRPr="001C5F28">
        <w:rPr>
          <w:rFonts w:ascii="Garamond" w:hAnsi="Garamond"/>
        </w:rPr>
        <w:t xml:space="preserve">veřejných službách v přepravě cestujících po železnici a silnici </w:t>
      </w:r>
      <w:r w:rsidR="00F5047B">
        <w:rPr>
          <w:rFonts w:ascii="Garamond" w:hAnsi="Garamond"/>
        </w:rPr>
        <w:t>v platném znění</w:t>
      </w:r>
      <w:r w:rsidR="00CC6DC4">
        <w:rPr>
          <w:rFonts w:ascii="Garamond" w:hAnsi="Garamond"/>
        </w:rPr>
        <w:t xml:space="preserve">, </w:t>
      </w:r>
    </w:p>
    <w:p w14:paraId="314E7A9E" w14:textId="53B2229A" w:rsidR="0091246C" w:rsidRPr="001C5F28" w:rsidRDefault="0091246C" w:rsidP="00BB0321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 xml:space="preserve">mezi smluvními stranami </w:t>
      </w:r>
    </w:p>
    <w:p w14:paraId="73E652CC" w14:textId="660348AE" w:rsidR="0091246C" w:rsidRPr="001C5F28" w:rsidRDefault="0091246C" w:rsidP="00BB0321">
      <w:pPr>
        <w:spacing w:after="120" w:line="240" w:lineRule="auto"/>
        <w:jc w:val="center"/>
        <w:rPr>
          <w:rFonts w:ascii="Garamond" w:hAnsi="Garamond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91246C" w:rsidRPr="001C5F28" w14:paraId="672DD919" w14:textId="77777777" w:rsidTr="0091246C">
        <w:tc>
          <w:tcPr>
            <w:tcW w:w="1985" w:type="dxa"/>
          </w:tcPr>
          <w:p w14:paraId="75987396" w14:textId="033E2DE8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74973088" w14:textId="48FA4557" w:rsidR="0091246C" w:rsidRPr="001C5F28" w:rsidRDefault="00FC3993" w:rsidP="00FC3993">
            <w:pPr>
              <w:spacing w:after="120"/>
              <w:jc w:val="center"/>
              <w:rPr>
                <w:rFonts w:ascii="Garamond" w:hAnsi="Garamond"/>
              </w:rPr>
            </w:pPr>
            <w:r w:rsidRPr="00DB54F8">
              <w:rPr>
                <w:rFonts w:ascii="Garamond" w:hAnsi="Garamond"/>
              </w:rPr>
              <w:t>Dopravní sdružení obcí Jablonecka</w:t>
            </w:r>
          </w:p>
        </w:tc>
      </w:tr>
      <w:tr w:rsidR="0091246C" w:rsidRPr="001C5F28" w14:paraId="717DF1D0" w14:textId="77777777" w:rsidTr="0091246C">
        <w:tc>
          <w:tcPr>
            <w:tcW w:w="1985" w:type="dxa"/>
          </w:tcPr>
          <w:p w14:paraId="64EE927C" w14:textId="5C715981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2F76894C" w14:textId="5776BB8B" w:rsidR="0091246C" w:rsidRPr="001C5F28" w:rsidRDefault="00DB54F8" w:rsidP="00BB0321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Mírové náměstí 3100/19, 466 01 Jablonec nad Nisou</w:t>
            </w:r>
          </w:p>
        </w:tc>
      </w:tr>
      <w:tr w:rsidR="0091246C" w:rsidRPr="001C5F28" w14:paraId="0C2892D6" w14:textId="77777777" w:rsidTr="001F2006">
        <w:trPr>
          <w:trHeight w:val="60"/>
        </w:trPr>
        <w:tc>
          <w:tcPr>
            <w:tcW w:w="1985" w:type="dxa"/>
          </w:tcPr>
          <w:p w14:paraId="07B2A42A" w14:textId="60097DB8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6B508C70" w14:textId="12CC28F5" w:rsidR="0091246C" w:rsidRPr="001C5F28" w:rsidRDefault="00DB54F8" w:rsidP="00BB0321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60254041</w:t>
            </w:r>
          </w:p>
        </w:tc>
      </w:tr>
      <w:tr w:rsidR="0091246C" w:rsidRPr="001C5F28" w14:paraId="2D6BE6F8" w14:textId="77777777" w:rsidTr="0091246C">
        <w:tc>
          <w:tcPr>
            <w:tcW w:w="1985" w:type="dxa"/>
          </w:tcPr>
          <w:p w14:paraId="0B95CFD2" w14:textId="67799D81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0D5267FC" w14:textId="59210ABA" w:rsidR="0091246C" w:rsidRPr="00DB54F8" w:rsidRDefault="00E87091" w:rsidP="00BB0321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>
              <w:t xml:space="preserve"> </w:t>
            </w:r>
            <w:r w:rsidRPr="00E87091">
              <w:rPr>
                <w:rFonts w:ascii="Garamond" w:hAnsi="Garamond"/>
              </w:rPr>
              <w:t>Bc. Tomáš Levinský, předseda svazku obcí</w:t>
            </w:r>
          </w:p>
        </w:tc>
      </w:tr>
      <w:tr w:rsidR="0091246C" w:rsidRPr="001C5F28" w14:paraId="6E7C0319" w14:textId="77777777" w:rsidTr="0091246C">
        <w:tc>
          <w:tcPr>
            <w:tcW w:w="1985" w:type="dxa"/>
          </w:tcPr>
          <w:p w14:paraId="1F888951" w14:textId="583B24E4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5408BE5E" w14:textId="5A7BA554" w:rsidR="0091246C" w:rsidRPr="00DB54F8" w:rsidRDefault="001E4A34" w:rsidP="001E4A34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 w:rsidRPr="001E4A34">
              <w:rPr>
                <w:rFonts w:ascii="Garamond" w:hAnsi="Garamond"/>
              </w:rPr>
              <w:t>1301150277/0100 vedený u Komerční banky, a.s.</w:t>
            </w:r>
          </w:p>
        </w:tc>
      </w:tr>
      <w:tr w:rsidR="0091246C" w:rsidRPr="001C5F28" w14:paraId="337B64E6" w14:textId="77777777" w:rsidTr="0091246C">
        <w:tc>
          <w:tcPr>
            <w:tcW w:w="1985" w:type="dxa"/>
          </w:tcPr>
          <w:p w14:paraId="268FC5F4" w14:textId="11C97E6D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74A9DC75" w14:textId="63A55B42" w:rsidR="0091246C" w:rsidRPr="00DB54F8" w:rsidRDefault="00E87091" w:rsidP="00BB0321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>
              <w:t xml:space="preserve"> </w:t>
            </w:r>
            <w:hyperlink r:id="rId8" w:history="1">
              <w:r w:rsidRPr="00421CFE">
                <w:rPr>
                  <w:rStyle w:val="Hypertextovprepojenie"/>
                  <w:rFonts w:ascii="Garamond" w:hAnsi="Garamond"/>
                </w:rPr>
                <w:t>tlevinsky@rychnovjbc.cz</w:t>
              </w:r>
            </w:hyperlink>
            <w:r>
              <w:rPr>
                <w:rFonts w:ascii="Garamond" w:hAnsi="Garamond"/>
              </w:rPr>
              <w:t xml:space="preserve">; </w:t>
            </w:r>
            <w:r w:rsidRPr="00E87091">
              <w:rPr>
                <w:rFonts w:ascii="Garamond" w:hAnsi="Garamond"/>
              </w:rPr>
              <w:t>tel.: +420 737 248 420</w:t>
            </w:r>
          </w:p>
        </w:tc>
      </w:tr>
    </w:tbl>
    <w:p w14:paraId="27081CB2" w14:textId="4A27CE76" w:rsidR="0091246C" w:rsidRPr="001C5F28" w:rsidRDefault="0091246C" w:rsidP="00BB0321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dále jen „</w:t>
      </w:r>
      <w:r w:rsidRPr="001C5F28">
        <w:rPr>
          <w:rFonts w:ascii="Garamond" w:hAnsi="Garamond"/>
          <w:b/>
        </w:rPr>
        <w:t>Objednatel</w:t>
      </w:r>
      <w:r w:rsidRPr="001C5F28">
        <w:rPr>
          <w:rFonts w:ascii="Garamond" w:hAnsi="Garamond"/>
        </w:rPr>
        <w:t>“</w:t>
      </w:r>
    </w:p>
    <w:p w14:paraId="7428666C" w14:textId="4CEE2A1B" w:rsidR="00EF6495" w:rsidRPr="001C5F28" w:rsidRDefault="00EF6495" w:rsidP="00BB0321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D85F7E" w:rsidRPr="001C5F28" w14:paraId="6A39FE57" w14:textId="77777777" w:rsidTr="00BC66EF">
        <w:tc>
          <w:tcPr>
            <w:tcW w:w="1985" w:type="dxa"/>
          </w:tcPr>
          <w:p w14:paraId="145A0661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5CB36BC3" w14:textId="026287B9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BusLine MHD Jablonecko s.r.o.</w:t>
            </w:r>
          </w:p>
        </w:tc>
      </w:tr>
      <w:tr w:rsidR="00D85F7E" w:rsidRPr="001C5F28" w14:paraId="35E9D644" w14:textId="77777777" w:rsidTr="00BC66EF">
        <w:tc>
          <w:tcPr>
            <w:tcW w:w="1985" w:type="dxa"/>
          </w:tcPr>
          <w:p w14:paraId="4DDF3C07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080EAC04" w14:textId="77777777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 w:rsidRPr="00FC3993">
              <w:rPr>
                <w:rFonts w:ascii="Garamond" w:hAnsi="Garamond"/>
              </w:rPr>
              <w:t>Na Rovinkách 211, Podmoklice, 513 01 Semily</w:t>
            </w:r>
          </w:p>
        </w:tc>
      </w:tr>
      <w:tr w:rsidR="00D85F7E" w:rsidRPr="001C5F28" w14:paraId="17F1DC58" w14:textId="77777777" w:rsidTr="00BC66EF">
        <w:tc>
          <w:tcPr>
            <w:tcW w:w="1985" w:type="dxa"/>
          </w:tcPr>
          <w:p w14:paraId="66CDCD1C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0042A649" w14:textId="73C24F79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 w:rsidRPr="00D85F7E">
              <w:rPr>
                <w:rFonts w:ascii="Garamond" w:hAnsi="Garamond"/>
              </w:rPr>
              <w:t>07782608</w:t>
            </w:r>
          </w:p>
        </w:tc>
      </w:tr>
      <w:tr w:rsidR="00D85F7E" w:rsidRPr="001C5F28" w14:paraId="0523D235" w14:textId="77777777" w:rsidTr="00BC66EF">
        <w:tc>
          <w:tcPr>
            <w:tcW w:w="1985" w:type="dxa"/>
          </w:tcPr>
          <w:p w14:paraId="349EDAB0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4D38550E" w14:textId="77777777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Jakub Vyskočil, jednatel</w:t>
            </w:r>
          </w:p>
        </w:tc>
      </w:tr>
      <w:tr w:rsidR="00D85F7E" w:rsidRPr="001C5F28" w14:paraId="69ED5290" w14:textId="77777777" w:rsidTr="00BC66EF">
        <w:tc>
          <w:tcPr>
            <w:tcW w:w="1985" w:type="dxa"/>
          </w:tcPr>
          <w:p w14:paraId="4A43DFBE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28EB6779" w14:textId="7D1B3C9D" w:rsidR="00D85F7E" w:rsidRPr="001C5F28" w:rsidRDefault="00CB7DDA" w:rsidP="00BC66EF">
            <w:pPr>
              <w:spacing w:after="120"/>
              <w:jc w:val="center"/>
              <w:rPr>
                <w:rFonts w:ascii="Garamond" w:hAnsi="Garamond"/>
              </w:rPr>
            </w:pPr>
            <w:r w:rsidRPr="00CB7DDA">
              <w:rPr>
                <w:rFonts w:ascii="Garamond" w:hAnsi="Garamond"/>
              </w:rPr>
              <w:t>4211237540/6800</w:t>
            </w:r>
            <w:r>
              <w:rPr>
                <w:rFonts w:ascii="Garamond" w:hAnsi="Garamond"/>
              </w:rPr>
              <w:t xml:space="preserve">, </w:t>
            </w:r>
            <w:r w:rsidR="00D85F7E" w:rsidRPr="009D3CF4">
              <w:rPr>
                <w:rFonts w:ascii="Garamond" w:hAnsi="Garamond"/>
              </w:rPr>
              <w:t xml:space="preserve">vedený u </w:t>
            </w:r>
            <w:r w:rsidRPr="00CB7DDA">
              <w:rPr>
                <w:rFonts w:ascii="Garamond" w:hAnsi="Garamond"/>
              </w:rPr>
              <w:t>Sberbank CZ a.s.</w:t>
            </w:r>
          </w:p>
        </w:tc>
      </w:tr>
      <w:tr w:rsidR="00D85F7E" w:rsidRPr="001C5F28" w14:paraId="2FC706D7" w14:textId="77777777" w:rsidTr="00BC66EF">
        <w:tc>
          <w:tcPr>
            <w:tcW w:w="1985" w:type="dxa"/>
          </w:tcPr>
          <w:p w14:paraId="508554B3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260F3092" w14:textId="77777777" w:rsidR="00D85F7E" w:rsidRPr="001C5F28" w:rsidRDefault="00CD6331" w:rsidP="00BC66EF">
            <w:pPr>
              <w:spacing w:after="120"/>
              <w:jc w:val="center"/>
              <w:rPr>
                <w:rFonts w:ascii="Garamond" w:hAnsi="Garamond"/>
              </w:rPr>
            </w:pPr>
            <w:hyperlink r:id="rId9" w:history="1">
              <w:r w:rsidR="00D85F7E" w:rsidRPr="00C14BB4">
                <w:rPr>
                  <w:rStyle w:val="Hypertextovprepojenie"/>
                  <w:rFonts w:ascii="Garamond" w:hAnsi="Garamond"/>
                </w:rPr>
                <w:t>mail@busline.cz</w:t>
              </w:r>
            </w:hyperlink>
            <w:r w:rsidR="00D85F7E">
              <w:rPr>
                <w:rFonts w:ascii="Garamond" w:hAnsi="Garamond"/>
              </w:rPr>
              <w:t xml:space="preserve">; </w:t>
            </w:r>
            <w:r w:rsidR="00D85F7E" w:rsidRPr="00FC3993">
              <w:rPr>
                <w:rFonts w:ascii="Garamond" w:hAnsi="Garamond"/>
              </w:rPr>
              <w:t>+420 481 368 111</w:t>
            </w:r>
          </w:p>
        </w:tc>
      </w:tr>
    </w:tbl>
    <w:p w14:paraId="015E299F" w14:textId="1AADFF17" w:rsidR="00D85F7E" w:rsidRPr="001C5F28" w:rsidRDefault="00D85F7E" w:rsidP="00D85F7E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1C5F28">
        <w:rPr>
          <w:rFonts w:ascii="Garamond" w:hAnsi="Garamond"/>
        </w:rPr>
        <w:t>ále jen „</w:t>
      </w:r>
      <w:r w:rsidR="00F91B41">
        <w:rPr>
          <w:rFonts w:ascii="Garamond" w:hAnsi="Garamond"/>
          <w:b/>
        </w:rPr>
        <w:t>Dopravce</w:t>
      </w:r>
      <w:r w:rsidRPr="001C5F28">
        <w:rPr>
          <w:rFonts w:ascii="Garamond" w:hAnsi="Garamond"/>
        </w:rPr>
        <w:t>“</w:t>
      </w:r>
    </w:p>
    <w:p w14:paraId="4D8F0D59" w14:textId="77777777" w:rsidR="00F5047B" w:rsidRPr="00C714F0" w:rsidRDefault="00F5047B" w:rsidP="00F5047B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Objednatel a Dopravce dále jen společně „</w:t>
      </w:r>
      <w:r>
        <w:rPr>
          <w:rFonts w:ascii="Garamond" w:hAnsi="Garamond"/>
          <w:b/>
        </w:rPr>
        <w:t>smluvní strany</w:t>
      </w:r>
      <w:r>
        <w:rPr>
          <w:rFonts w:ascii="Garamond" w:hAnsi="Garamond"/>
        </w:rPr>
        <w:t>“ nebo jednotlivě jako „</w:t>
      </w:r>
      <w:r>
        <w:rPr>
          <w:rFonts w:ascii="Garamond" w:hAnsi="Garamond"/>
          <w:b/>
        </w:rPr>
        <w:t>smluvní strana</w:t>
      </w:r>
      <w:r>
        <w:rPr>
          <w:rFonts w:ascii="Garamond" w:hAnsi="Garamond"/>
        </w:rPr>
        <w:t>“</w:t>
      </w:r>
    </w:p>
    <w:p w14:paraId="68E7EA14" w14:textId="7B972D61" w:rsidR="008817DD" w:rsidRPr="001C5F28" w:rsidRDefault="008817DD" w:rsidP="00BB0321">
      <w:pPr>
        <w:keepNext/>
        <w:keepLines/>
        <w:numPr>
          <w:ilvl w:val="0"/>
          <w:numId w:val="2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 w:rsidRPr="001C5F28">
        <w:rPr>
          <w:rFonts w:ascii="Garamond" w:hAnsi="Garamond"/>
          <w:b/>
        </w:rPr>
        <w:t>Úvodní ustanovení</w:t>
      </w:r>
      <w:r w:rsidR="00271002">
        <w:rPr>
          <w:rFonts w:ascii="Garamond" w:hAnsi="Garamond"/>
          <w:b/>
        </w:rPr>
        <w:t xml:space="preserve"> a předmět dodatku</w:t>
      </w:r>
    </w:p>
    <w:p w14:paraId="5AE4839C" w14:textId="399293F2" w:rsidR="007710C6" w:rsidRPr="00271002" w:rsidRDefault="007710C6" w:rsidP="007710C6">
      <w:pPr>
        <w:pStyle w:val="11slovantext"/>
        <w:numPr>
          <w:ilvl w:val="1"/>
          <w:numId w:val="3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 xml:space="preserve">Dne </w:t>
      </w:r>
      <w:r w:rsidRPr="007710C6">
        <w:rPr>
          <w:rFonts w:ascii="Garamond" w:hAnsi="Garamond"/>
          <w:b/>
          <w:szCs w:val="22"/>
          <w:lang w:val="cs-CZ" w:eastAsia="en-US"/>
        </w:rPr>
        <w:t>30.1.2019</w:t>
      </w:r>
      <w:r>
        <w:rPr>
          <w:rFonts w:ascii="Garamond" w:hAnsi="Garamond"/>
          <w:szCs w:val="22"/>
          <w:lang w:val="cs-CZ" w:eastAsia="en-US"/>
        </w:rPr>
        <w:t xml:space="preserve"> </w:t>
      </w:r>
      <w:r w:rsidR="00F91B41">
        <w:rPr>
          <w:rFonts w:ascii="Garamond" w:hAnsi="Garamond"/>
          <w:szCs w:val="22"/>
          <w:lang w:val="cs-CZ" w:eastAsia="en-US"/>
        </w:rPr>
        <w:t xml:space="preserve">uzavřel Objednatel se společností </w:t>
      </w:r>
      <w:r w:rsidR="00F91B41">
        <w:rPr>
          <w:rFonts w:ascii="Garamond" w:hAnsi="Garamond"/>
        </w:rPr>
        <w:t>BusLine LK s.r.o.</w:t>
      </w:r>
      <w:r w:rsidR="00F91B41">
        <w:rPr>
          <w:rFonts w:ascii="Garamond" w:hAnsi="Garamond"/>
          <w:lang w:val="cs-CZ"/>
        </w:rPr>
        <w:t xml:space="preserve">, sídlem </w:t>
      </w:r>
      <w:r w:rsidR="00F91B41" w:rsidRPr="00FC3993">
        <w:rPr>
          <w:rFonts w:ascii="Garamond" w:hAnsi="Garamond"/>
        </w:rPr>
        <w:t>Na Rovinkách 211, Podmoklice, 513 01 Semily</w:t>
      </w:r>
      <w:r w:rsidR="00F91B41">
        <w:rPr>
          <w:rFonts w:ascii="Garamond" w:hAnsi="Garamond"/>
          <w:lang w:val="cs-CZ"/>
        </w:rPr>
        <w:t xml:space="preserve">, IČ: </w:t>
      </w:r>
      <w:r w:rsidR="00F91B41" w:rsidRPr="00FC3993">
        <w:rPr>
          <w:rFonts w:ascii="Garamond" w:hAnsi="Garamond"/>
        </w:rPr>
        <w:t>05666384</w:t>
      </w:r>
      <w:r w:rsidR="00F91B41">
        <w:rPr>
          <w:rFonts w:ascii="Garamond" w:hAnsi="Garamond"/>
          <w:lang w:val="cs-CZ"/>
        </w:rPr>
        <w:t xml:space="preserve"> (dále jen „</w:t>
      </w:r>
      <w:r w:rsidR="00F91B41">
        <w:rPr>
          <w:rFonts w:ascii="Garamond" w:hAnsi="Garamond"/>
          <w:b/>
          <w:lang w:val="cs-CZ"/>
        </w:rPr>
        <w:t>BusLine LK</w:t>
      </w:r>
      <w:r w:rsidR="00F91B41">
        <w:rPr>
          <w:rFonts w:ascii="Garamond" w:hAnsi="Garamond"/>
          <w:lang w:val="cs-CZ"/>
        </w:rPr>
        <w:t>“), jako původním dopravcem,</w:t>
      </w:r>
      <w:r>
        <w:rPr>
          <w:rFonts w:ascii="Garamond" w:hAnsi="Garamond"/>
          <w:szCs w:val="22"/>
          <w:lang w:val="cs-CZ" w:eastAsia="en-US"/>
        </w:rPr>
        <w:t xml:space="preserve"> </w:t>
      </w:r>
      <w:r w:rsidRPr="007710C6">
        <w:rPr>
          <w:rFonts w:ascii="Garamond" w:hAnsi="Garamond"/>
          <w:b/>
          <w:szCs w:val="22"/>
          <w:lang w:val="cs-CZ" w:eastAsia="en-US"/>
        </w:rPr>
        <w:t>Smlouvu o veřejných službách v přepravě cestujících</w:t>
      </w:r>
      <w:r>
        <w:rPr>
          <w:rFonts w:ascii="Garamond" w:hAnsi="Garamond"/>
          <w:szCs w:val="22"/>
          <w:lang w:val="cs-CZ" w:eastAsia="en-US"/>
        </w:rPr>
        <w:t xml:space="preserve">, na základě které se </w:t>
      </w:r>
      <w:r w:rsidR="00D85F7E">
        <w:rPr>
          <w:rFonts w:ascii="Garamond" w:hAnsi="Garamond"/>
          <w:szCs w:val="22"/>
          <w:lang w:val="cs-CZ" w:eastAsia="en-US"/>
        </w:rPr>
        <w:t xml:space="preserve">BusLine LK </w:t>
      </w:r>
      <w:r>
        <w:rPr>
          <w:rFonts w:ascii="Garamond" w:hAnsi="Garamond"/>
          <w:szCs w:val="22"/>
          <w:lang w:val="cs-CZ" w:eastAsia="en-US"/>
        </w:rPr>
        <w:t>zavázal k</w:t>
      </w:r>
      <w:r w:rsidR="00F91B41">
        <w:rPr>
          <w:rFonts w:ascii="Garamond" w:hAnsi="Garamond"/>
          <w:szCs w:val="22"/>
          <w:lang w:val="cs-CZ" w:eastAsia="en-US"/>
        </w:rPr>
        <w:t> </w:t>
      </w:r>
      <w:r w:rsidRPr="000D3290">
        <w:rPr>
          <w:rFonts w:ascii="Garamond" w:hAnsi="Garamond"/>
          <w:szCs w:val="22"/>
          <w:lang w:val="cs-CZ" w:eastAsia="en-US"/>
        </w:rPr>
        <w:t xml:space="preserve">poskytování veřejných služeb ve veřejné linkové dopravě </w:t>
      </w:r>
      <w:r>
        <w:rPr>
          <w:rFonts w:ascii="Garamond" w:hAnsi="Garamond"/>
          <w:szCs w:val="22"/>
          <w:lang w:val="cs-CZ" w:eastAsia="en-US"/>
        </w:rPr>
        <w:t xml:space="preserve">pro Objednatele </w:t>
      </w:r>
      <w:r w:rsidRPr="000D3290">
        <w:rPr>
          <w:rFonts w:ascii="Garamond" w:hAnsi="Garamond"/>
          <w:szCs w:val="22"/>
          <w:lang w:val="cs-CZ" w:eastAsia="en-US"/>
        </w:rPr>
        <w:t>s</w:t>
      </w:r>
      <w:r>
        <w:rPr>
          <w:rFonts w:ascii="Garamond" w:hAnsi="Garamond"/>
          <w:szCs w:val="22"/>
          <w:lang w:val="cs-CZ" w:eastAsia="en-US"/>
        </w:rPr>
        <w:t> </w:t>
      </w:r>
      <w:r w:rsidRPr="000D3290">
        <w:rPr>
          <w:rFonts w:ascii="Garamond" w:hAnsi="Garamond"/>
          <w:szCs w:val="22"/>
          <w:lang w:val="cs-CZ" w:eastAsia="en-US"/>
        </w:rPr>
        <w:t xml:space="preserve">cílem </w:t>
      </w:r>
      <w:bookmarkStart w:id="0" w:name="_Hlk2086117"/>
      <w:r w:rsidRPr="000D3290">
        <w:rPr>
          <w:rFonts w:ascii="Garamond" w:hAnsi="Garamond"/>
          <w:szCs w:val="22"/>
          <w:lang w:val="cs-CZ" w:eastAsia="en-US"/>
        </w:rPr>
        <w:t xml:space="preserve">zajistit dopravní obslužnost </w:t>
      </w:r>
      <w:r w:rsidRPr="00F5047B">
        <w:rPr>
          <w:rFonts w:ascii="Garamond" w:hAnsi="Garamond"/>
          <w:szCs w:val="22"/>
          <w:lang w:val="cs-CZ" w:eastAsia="en-US"/>
        </w:rPr>
        <w:t xml:space="preserve">v územních obvodech obcí </w:t>
      </w:r>
      <w:r>
        <w:rPr>
          <w:rFonts w:ascii="Garamond" w:hAnsi="Garamond"/>
          <w:szCs w:val="22"/>
          <w:lang w:val="cs-CZ" w:eastAsia="en-US"/>
        </w:rPr>
        <w:t>Bedřichov, Jablonec nad Nisou, Janov nad Nisou, Lučany nad Nisou, Nová Ves nad Nisou, Pulečný a Rychnov u Jablonce nad Nisou</w:t>
      </w:r>
      <w:bookmarkEnd w:id="0"/>
      <w:r w:rsidRPr="000D3290">
        <w:rPr>
          <w:rFonts w:ascii="Garamond" w:hAnsi="Garamond"/>
          <w:szCs w:val="22"/>
          <w:lang w:val="cs-CZ" w:eastAsia="en-US"/>
        </w:rPr>
        <w:t xml:space="preserve">, </w:t>
      </w:r>
      <w:r>
        <w:rPr>
          <w:rFonts w:ascii="Garamond" w:hAnsi="Garamond"/>
          <w:szCs w:val="22"/>
          <w:lang w:val="cs-CZ" w:eastAsia="en-US"/>
        </w:rPr>
        <w:t xml:space="preserve">a to za podmínek vymezených ve smlouvě, za poskytování kterých se Objednatel zavázal </w:t>
      </w:r>
      <w:r w:rsidR="00F91B41">
        <w:rPr>
          <w:rFonts w:ascii="Garamond" w:hAnsi="Garamond"/>
          <w:szCs w:val="22"/>
          <w:lang w:val="cs-CZ" w:eastAsia="en-US"/>
        </w:rPr>
        <w:t>BusLine LK</w:t>
      </w:r>
      <w:r>
        <w:rPr>
          <w:rFonts w:ascii="Garamond" w:hAnsi="Garamond"/>
          <w:szCs w:val="22"/>
          <w:lang w:val="cs-CZ" w:eastAsia="en-US"/>
        </w:rPr>
        <w:t xml:space="preserve"> hradit kompenzaci</w:t>
      </w:r>
      <w:r w:rsidR="00271002">
        <w:rPr>
          <w:rFonts w:ascii="Garamond" w:hAnsi="Garamond"/>
          <w:szCs w:val="22"/>
          <w:lang w:val="cs-CZ" w:eastAsia="en-US"/>
        </w:rPr>
        <w:t xml:space="preserve"> ve výši a</w:t>
      </w:r>
      <w:r w:rsidR="00F91B41">
        <w:rPr>
          <w:rFonts w:ascii="Garamond" w:hAnsi="Garamond"/>
          <w:szCs w:val="22"/>
          <w:lang w:val="cs-CZ" w:eastAsia="en-US"/>
        </w:rPr>
        <w:t> </w:t>
      </w:r>
      <w:r w:rsidR="00271002">
        <w:rPr>
          <w:rFonts w:ascii="Garamond" w:hAnsi="Garamond"/>
          <w:szCs w:val="22"/>
          <w:lang w:val="cs-CZ" w:eastAsia="en-US"/>
        </w:rPr>
        <w:t>v souladu s platebními podmínkami vymezenými v této smlouvě, jakožto i v obecně závazných právních předpisech (dále jen „</w:t>
      </w:r>
      <w:r w:rsidR="00271002">
        <w:rPr>
          <w:rFonts w:ascii="Garamond" w:hAnsi="Garamond"/>
          <w:b/>
          <w:szCs w:val="22"/>
          <w:lang w:val="cs-CZ" w:eastAsia="en-US"/>
        </w:rPr>
        <w:t>Smlouva</w:t>
      </w:r>
      <w:r w:rsidR="00271002">
        <w:rPr>
          <w:rFonts w:ascii="Garamond" w:hAnsi="Garamond"/>
          <w:szCs w:val="22"/>
          <w:lang w:val="cs-CZ" w:eastAsia="en-US"/>
        </w:rPr>
        <w:t xml:space="preserve">“). </w:t>
      </w:r>
    </w:p>
    <w:p w14:paraId="17BA141C" w14:textId="5E026E5B" w:rsidR="00F91B41" w:rsidRPr="00F91B41" w:rsidRDefault="00F91B41" w:rsidP="00F91B41">
      <w:pPr>
        <w:pStyle w:val="11slovantext"/>
        <w:numPr>
          <w:ilvl w:val="1"/>
          <w:numId w:val="3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>P</w:t>
      </w:r>
      <w:r w:rsidRPr="00F91B41">
        <w:rPr>
          <w:rFonts w:ascii="Garamond" w:hAnsi="Garamond"/>
          <w:szCs w:val="22"/>
          <w:lang w:val="cs-CZ" w:eastAsia="en-US"/>
        </w:rPr>
        <w:t xml:space="preserve">o uzavření Smlouvy o veřejných službách došlo s účinností ke dni </w:t>
      </w:r>
      <w:r w:rsidRPr="00F91B41">
        <w:rPr>
          <w:rFonts w:ascii="Garamond" w:hAnsi="Garamond"/>
          <w:b/>
          <w:szCs w:val="22"/>
          <w:lang w:val="cs-CZ" w:eastAsia="en-US"/>
        </w:rPr>
        <w:t>1. 5. 2019</w:t>
      </w:r>
      <w:r w:rsidRPr="00F91B41">
        <w:rPr>
          <w:rFonts w:ascii="Garamond" w:hAnsi="Garamond"/>
          <w:szCs w:val="22"/>
          <w:lang w:val="cs-CZ" w:eastAsia="en-US"/>
        </w:rPr>
        <w:t xml:space="preserve"> ke změně subjektu na straně dopravce, a to návaznosti na uzavření </w:t>
      </w:r>
      <w:r w:rsidRPr="00F91B41">
        <w:rPr>
          <w:rFonts w:ascii="Garamond" w:hAnsi="Garamond"/>
          <w:b/>
          <w:szCs w:val="22"/>
          <w:lang w:val="cs-CZ" w:eastAsia="en-US"/>
        </w:rPr>
        <w:t>Smlouvy o prodeji části závodu</w:t>
      </w:r>
      <w:r w:rsidRPr="00F91B41">
        <w:rPr>
          <w:rFonts w:ascii="Garamond" w:hAnsi="Garamond"/>
          <w:szCs w:val="22"/>
          <w:lang w:val="cs-CZ" w:eastAsia="en-US"/>
        </w:rPr>
        <w:t xml:space="preserve"> </w:t>
      </w:r>
      <w:r w:rsidRPr="00F91B41">
        <w:rPr>
          <w:rFonts w:ascii="Garamond" w:hAnsi="Garamond"/>
          <w:b/>
          <w:szCs w:val="22"/>
          <w:lang w:val="cs-CZ" w:eastAsia="en-US"/>
        </w:rPr>
        <w:t>(Středisko MHD Jablonecko)</w:t>
      </w:r>
      <w:r w:rsidRPr="00F91B41">
        <w:rPr>
          <w:rFonts w:ascii="Garamond" w:hAnsi="Garamond"/>
          <w:szCs w:val="22"/>
          <w:lang w:val="cs-CZ" w:eastAsia="en-US"/>
        </w:rPr>
        <w:t xml:space="preserve"> mezi BusLine LK jako prodávajícím a Dopravcem jako kupujícím dne </w:t>
      </w:r>
      <w:r w:rsidRPr="00F91B41">
        <w:rPr>
          <w:rFonts w:ascii="Garamond" w:hAnsi="Garamond"/>
          <w:b/>
          <w:szCs w:val="22"/>
          <w:lang w:val="cs-CZ" w:eastAsia="en-US"/>
        </w:rPr>
        <w:t>8. 3. 2019</w:t>
      </w:r>
      <w:r w:rsidRPr="00F91B41">
        <w:rPr>
          <w:rFonts w:ascii="Garamond" w:hAnsi="Garamond"/>
          <w:szCs w:val="22"/>
          <w:lang w:val="cs-CZ" w:eastAsia="en-US"/>
        </w:rPr>
        <w:t>, na</w:t>
      </w:r>
      <w:r w:rsidR="00E7346D">
        <w:rPr>
          <w:rFonts w:ascii="Garamond" w:hAnsi="Garamond"/>
          <w:szCs w:val="22"/>
          <w:lang w:val="cs-CZ" w:eastAsia="en-US"/>
        </w:rPr>
        <w:t> </w:t>
      </w:r>
      <w:r w:rsidRPr="00F91B41">
        <w:rPr>
          <w:rFonts w:ascii="Garamond" w:hAnsi="Garamond"/>
          <w:szCs w:val="22"/>
          <w:lang w:val="cs-CZ" w:eastAsia="en-US"/>
        </w:rPr>
        <w:t xml:space="preserve">základě které došlo mimo jiné k převedení práv a povinností BusLine LK ze Smlouvy na nového Dopravce, a na základě písemného </w:t>
      </w:r>
      <w:r w:rsidRPr="00F91B41">
        <w:rPr>
          <w:rFonts w:ascii="Garamond" w:hAnsi="Garamond"/>
          <w:b/>
          <w:szCs w:val="22"/>
          <w:lang w:val="cs-CZ" w:eastAsia="en-US"/>
        </w:rPr>
        <w:t>Dodatku č. 1 ze dne 10. 4. 2019 k Smlouvě</w:t>
      </w:r>
      <w:r w:rsidRPr="00F91B41">
        <w:rPr>
          <w:rFonts w:ascii="Garamond" w:hAnsi="Garamond"/>
          <w:szCs w:val="22"/>
          <w:lang w:val="cs-CZ" w:eastAsia="en-US"/>
        </w:rPr>
        <w:t xml:space="preserve"> o veřejných službách byla tato skutečnost vysloveně</w:t>
      </w:r>
      <w:r>
        <w:rPr>
          <w:rFonts w:ascii="Garamond" w:hAnsi="Garamond"/>
          <w:szCs w:val="22"/>
          <w:lang w:val="cs-CZ" w:eastAsia="en-US"/>
        </w:rPr>
        <w:t xml:space="preserve"> formárně uznána a odsouhlasena</w:t>
      </w:r>
      <w:r w:rsidRPr="00F91B41">
        <w:rPr>
          <w:rFonts w:ascii="Garamond" w:hAnsi="Garamond"/>
          <w:szCs w:val="22"/>
          <w:lang w:val="cs-CZ" w:eastAsia="en-US"/>
        </w:rPr>
        <w:t xml:space="preserve"> mezi Objednatelem, BusLine LK jako původním dopravcem a Dopravcem jako novým dopravcem.</w:t>
      </w:r>
    </w:p>
    <w:p w14:paraId="26BF2BC8" w14:textId="02A164CC" w:rsidR="000A5685" w:rsidRPr="000A5685" w:rsidRDefault="00F91B41" w:rsidP="00581187">
      <w:pPr>
        <w:pStyle w:val="11slovantext"/>
        <w:numPr>
          <w:ilvl w:val="1"/>
          <w:numId w:val="3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lastRenderedPageBreak/>
        <w:t>Jelikož po uzavření Smlouvy vyvstal</w:t>
      </w:r>
      <w:r w:rsidR="00E7727F">
        <w:rPr>
          <w:rFonts w:ascii="Garamond" w:hAnsi="Garamond"/>
          <w:szCs w:val="22"/>
          <w:lang w:val="cs-CZ" w:eastAsia="en-US"/>
        </w:rPr>
        <w:t>y</w:t>
      </w:r>
      <w:r>
        <w:rPr>
          <w:rFonts w:ascii="Garamond" w:hAnsi="Garamond"/>
          <w:szCs w:val="22"/>
          <w:lang w:val="cs-CZ" w:eastAsia="en-US"/>
        </w:rPr>
        <w:t xml:space="preserve"> </w:t>
      </w:r>
      <w:r w:rsidR="0061079C">
        <w:rPr>
          <w:rFonts w:ascii="Garamond" w:hAnsi="Garamond"/>
          <w:szCs w:val="22"/>
          <w:lang w:val="cs-CZ" w:eastAsia="en-US"/>
        </w:rPr>
        <w:t xml:space="preserve">skutečnosti odůvodňující úpravu určitých ustanovení Smlouvy, smluvní strany se po uzavření Smlouvy dohodly na uzavření tohoto písemného </w:t>
      </w:r>
      <w:r w:rsidR="0061079C">
        <w:rPr>
          <w:rFonts w:ascii="Garamond" w:hAnsi="Garamond"/>
          <w:b/>
          <w:szCs w:val="22"/>
          <w:lang w:val="cs-CZ" w:eastAsia="en-US"/>
        </w:rPr>
        <w:t>Dodatku č. 2 k Smlouvě</w:t>
      </w:r>
      <w:r w:rsidR="0061079C">
        <w:rPr>
          <w:rFonts w:ascii="Garamond" w:hAnsi="Garamond"/>
          <w:szCs w:val="22"/>
          <w:lang w:val="cs-CZ" w:eastAsia="en-US"/>
        </w:rPr>
        <w:t xml:space="preserve"> (dále jen „</w:t>
      </w:r>
      <w:r w:rsidR="0061079C">
        <w:rPr>
          <w:rFonts w:ascii="Garamond" w:hAnsi="Garamond"/>
          <w:b/>
          <w:szCs w:val="22"/>
          <w:lang w:val="cs-CZ" w:eastAsia="en-US"/>
        </w:rPr>
        <w:t>Dodatek č. 2</w:t>
      </w:r>
      <w:r w:rsidR="0061079C">
        <w:rPr>
          <w:rFonts w:ascii="Garamond" w:hAnsi="Garamond"/>
          <w:szCs w:val="22"/>
          <w:lang w:val="cs-CZ" w:eastAsia="en-US"/>
        </w:rPr>
        <w:t>“), kterým se</w:t>
      </w:r>
      <w:r w:rsidR="000A5685">
        <w:rPr>
          <w:rFonts w:ascii="Garamond" w:hAnsi="Garamond"/>
          <w:szCs w:val="22"/>
          <w:lang w:val="cs-CZ" w:eastAsia="en-US"/>
        </w:rPr>
        <w:t>:</w:t>
      </w:r>
    </w:p>
    <w:p w14:paraId="17904425" w14:textId="364FE5C8" w:rsidR="00E7727F" w:rsidRPr="00A52F2E" w:rsidRDefault="00E7727F" w:rsidP="000A5685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 w:rsidRPr="00E7727F">
        <w:rPr>
          <w:rFonts w:ascii="Garamond" w:hAnsi="Garamond"/>
          <w:b/>
          <w:szCs w:val="22"/>
          <w:lang w:val="cs-CZ" w:eastAsia="en-US"/>
        </w:rPr>
        <w:t>mění ve Smlouvě v části Definice</w:t>
      </w:r>
      <w:r>
        <w:rPr>
          <w:rFonts w:ascii="Garamond" w:hAnsi="Garamond"/>
          <w:szCs w:val="22"/>
          <w:lang w:val="cs-CZ" w:eastAsia="en-US"/>
        </w:rPr>
        <w:t xml:space="preserve"> všechna slova „</w:t>
      </w:r>
      <w:r w:rsidR="00A642D2">
        <w:rPr>
          <w:rFonts w:ascii="Garamond" w:hAnsi="Garamond"/>
          <w:szCs w:val="22"/>
          <w:lang w:val="cs-CZ" w:eastAsia="en-US"/>
        </w:rPr>
        <w:t>Č</w:t>
      </w:r>
      <w:r>
        <w:rPr>
          <w:rFonts w:ascii="Garamond" w:hAnsi="Garamond"/>
          <w:szCs w:val="22"/>
          <w:lang w:val="cs-CZ" w:eastAsia="en-US"/>
        </w:rPr>
        <w:t>tvrtletní</w:t>
      </w:r>
      <w:r w:rsidR="00A642D2">
        <w:rPr>
          <w:rFonts w:ascii="Garamond" w:hAnsi="Garamond"/>
          <w:szCs w:val="22"/>
          <w:lang w:val="cs-CZ" w:eastAsia="en-US"/>
        </w:rPr>
        <w:t xml:space="preserve"> výkaz</w:t>
      </w:r>
      <w:r>
        <w:rPr>
          <w:rFonts w:ascii="Garamond" w:hAnsi="Garamond"/>
          <w:szCs w:val="22"/>
          <w:lang w:val="cs-CZ" w:eastAsia="en-US"/>
        </w:rPr>
        <w:t>“ na slova „</w:t>
      </w:r>
      <w:r w:rsidR="00A642D2">
        <w:rPr>
          <w:rFonts w:ascii="Garamond" w:hAnsi="Garamond"/>
          <w:szCs w:val="22"/>
          <w:lang w:val="cs-CZ" w:eastAsia="en-US"/>
        </w:rPr>
        <w:t>R</w:t>
      </w:r>
      <w:r>
        <w:rPr>
          <w:rFonts w:ascii="Garamond" w:hAnsi="Garamond"/>
          <w:szCs w:val="22"/>
          <w:lang w:val="cs-CZ" w:eastAsia="en-US"/>
        </w:rPr>
        <w:t>oční</w:t>
      </w:r>
      <w:r w:rsidR="00A642D2">
        <w:rPr>
          <w:rFonts w:ascii="Garamond" w:hAnsi="Garamond"/>
          <w:szCs w:val="22"/>
          <w:lang w:val="cs-CZ" w:eastAsia="en-US"/>
        </w:rPr>
        <w:t xml:space="preserve"> výkaz</w:t>
      </w:r>
      <w:r>
        <w:rPr>
          <w:rFonts w:ascii="Garamond" w:hAnsi="Garamond"/>
          <w:szCs w:val="22"/>
          <w:lang w:val="cs-CZ" w:eastAsia="en-US"/>
        </w:rPr>
        <w:t>“ a</w:t>
      </w:r>
      <w:r w:rsidR="00A642D2">
        <w:rPr>
          <w:rFonts w:ascii="Garamond" w:hAnsi="Garamond"/>
          <w:szCs w:val="22"/>
          <w:lang w:val="cs-CZ" w:eastAsia="en-US"/>
        </w:rPr>
        <w:t xml:space="preserve"> všechna slova „Čtvrtletního výkazu“ na slova</w:t>
      </w:r>
      <w:r>
        <w:rPr>
          <w:rFonts w:ascii="Garamond" w:hAnsi="Garamond"/>
          <w:szCs w:val="22"/>
          <w:lang w:val="cs-CZ" w:eastAsia="en-US"/>
        </w:rPr>
        <w:t xml:space="preserve"> „</w:t>
      </w:r>
      <w:r w:rsidR="00A642D2">
        <w:rPr>
          <w:rFonts w:ascii="Garamond" w:hAnsi="Garamond"/>
          <w:szCs w:val="22"/>
          <w:lang w:val="cs-CZ" w:eastAsia="en-US"/>
        </w:rPr>
        <w:t>R</w:t>
      </w:r>
      <w:r>
        <w:rPr>
          <w:rFonts w:ascii="Garamond" w:hAnsi="Garamond"/>
          <w:szCs w:val="22"/>
          <w:lang w:val="cs-CZ" w:eastAsia="en-US"/>
        </w:rPr>
        <w:t>oční</w:t>
      </w:r>
      <w:r w:rsidR="00A642D2">
        <w:rPr>
          <w:rFonts w:ascii="Garamond" w:hAnsi="Garamond"/>
          <w:szCs w:val="22"/>
          <w:lang w:val="cs-CZ" w:eastAsia="en-US"/>
        </w:rPr>
        <w:t>ho výkazu</w:t>
      </w:r>
      <w:r>
        <w:rPr>
          <w:rFonts w:ascii="Garamond" w:hAnsi="Garamond"/>
          <w:szCs w:val="22"/>
          <w:lang w:val="cs-CZ" w:eastAsia="en-US"/>
        </w:rPr>
        <w:t>“;</w:t>
      </w:r>
    </w:p>
    <w:p w14:paraId="6423200D" w14:textId="73DCE119" w:rsidR="00A52F2E" w:rsidRPr="00C45F1F" w:rsidRDefault="00A52F2E" w:rsidP="00A52F2E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doplňuje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V. bod </w:t>
      </w:r>
      <w:r>
        <w:rPr>
          <w:rFonts w:ascii="Garamond" w:hAnsi="Garamond"/>
          <w:b/>
          <w:szCs w:val="22"/>
          <w:lang w:val="cs-CZ" w:eastAsia="en-US"/>
        </w:rPr>
        <w:t xml:space="preserve">5.1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>
        <w:rPr>
          <w:rFonts w:ascii="Garamond" w:hAnsi="Garamond"/>
          <w:szCs w:val="22"/>
          <w:lang w:val="cs-CZ" w:eastAsia="en-US"/>
        </w:rPr>
        <w:t xml:space="preserve"> o následující větu třetí:</w:t>
      </w:r>
    </w:p>
    <w:p w14:paraId="322EF722" w14:textId="57F71981" w:rsidR="00A52F2E" w:rsidRPr="00A52F2E" w:rsidRDefault="00A52F2E" w:rsidP="00A52F2E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/>
        </w:rPr>
      </w:pPr>
      <w:r>
        <w:rPr>
          <w:rFonts w:ascii="Garamond" w:hAnsi="Garamond"/>
          <w:szCs w:val="22"/>
          <w:lang w:val="cs-CZ" w:eastAsia="en-US"/>
        </w:rPr>
        <w:t>„</w:t>
      </w:r>
      <w:r w:rsidRPr="00C45F1F">
        <w:rPr>
          <w:rFonts w:ascii="Garamond" w:hAnsi="Garamond"/>
          <w:i/>
          <w:szCs w:val="22"/>
          <w:lang w:val="cs-CZ"/>
        </w:rPr>
        <w:t xml:space="preserve">Dopravce </w:t>
      </w:r>
      <w:r>
        <w:rPr>
          <w:rFonts w:ascii="Garamond" w:hAnsi="Garamond"/>
          <w:i/>
          <w:szCs w:val="22"/>
          <w:lang w:val="cs-CZ"/>
        </w:rPr>
        <w:t xml:space="preserve">může učinit jednostranné </w:t>
      </w:r>
      <w:r w:rsidRPr="00A52F2E">
        <w:rPr>
          <w:rFonts w:ascii="Garamond" w:hAnsi="Garamond"/>
          <w:i/>
          <w:szCs w:val="22"/>
          <w:lang w:val="cs-CZ"/>
        </w:rPr>
        <w:t>změn</w:t>
      </w:r>
      <w:r>
        <w:rPr>
          <w:rFonts w:ascii="Garamond" w:hAnsi="Garamond"/>
          <w:i/>
          <w:szCs w:val="22"/>
          <w:lang w:val="cs-CZ"/>
        </w:rPr>
        <w:t>y</w:t>
      </w:r>
      <w:r w:rsidRPr="00A52F2E">
        <w:rPr>
          <w:rFonts w:ascii="Garamond" w:hAnsi="Garamond"/>
          <w:i/>
          <w:szCs w:val="22"/>
          <w:lang w:val="cs-CZ"/>
        </w:rPr>
        <w:t xml:space="preserve"> ve</w:t>
      </w:r>
      <w:r>
        <w:rPr>
          <w:rFonts w:ascii="Garamond" w:hAnsi="Garamond"/>
          <w:i/>
          <w:szCs w:val="22"/>
          <w:lang w:val="cs-CZ"/>
        </w:rPr>
        <w:t xml:space="preserve"> skladbě</w:t>
      </w:r>
      <w:r w:rsidRPr="00A52F2E">
        <w:rPr>
          <w:rFonts w:ascii="Garamond" w:hAnsi="Garamond"/>
          <w:i/>
          <w:szCs w:val="22"/>
          <w:lang w:val="cs-CZ"/>
        </w:rPr>
        <w:t xml:space="preserve"> Vozid</w:t>
      </w:r>
      <w:r>
        <w:rPr>
          <w:rFonts w:ascii="Garamond" w:hAnsi="Garamond"/>
          <w:i/>
          <w:szCs w:val="22"/>
          <w:lang w:val="cs-CZ"/>
        </w:rPr>
        <w:t>e</w:t>
      </w:r>
      <w:r w:rsidRPr="00A52F2E">
        <w:rPr>
          <w:rFonts w:ascii="Garamond" w:hAnsi="Garamond"/>
          <w:i/>
          <w:szCs w:val="22"/>
          <w:lang w:val="cs-CZ"/>
        </w:rPr>
        <w:t>l určených pro plnění dle této Smlouvy</w:t>
      </w:r>
      <w:r>
        <w:rPr>
          <w:rFonts w:ascii="Garamond" w:hAnsi="Garamond"/>
          <w:i/>
          <w:szCs w:val="22"/>
          <w:lang w:val="cs-CZ"/>
        </w:rPr>
        <w:t>, pokud je jinak dodržena tato Smlouva, zejména body 5.2 a 5.3; tyto změny si následně Smluvní strany pro přehlednost mohou potvrdit formou dodatku k této Smlouvě.“</w:t>
      </w:r>
    </w:p>
    <w:p w14:paraId="7DCE3A41" w14:textId="585A342B" w:rsidR="00F40622" w:rsidRPr="00C45F1F" w:rsidRDefault="0061079C" w:rsidP="000A5685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mění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VII. </w:t>
      </w:r>
      <w:r w:rsidR="00E7346D" w:rsidRPr="00271002">
        <w:rPr>
          <w:rFonts w:ascii="Garamond" w:hAnsi="Garamond"/>
          <w:b/>
          <w:szCs w:val="22"/>
          <w:lang w:val="cs-CZ" w:eastAsia="en-US"/>
        </w:rPr>
        <w:t>bod 7.</w:t>
      </w:r>
      <w:r w:rsidR="00E7346D">
        <w:rPr>
          <w:rFonts w:ascii="Garamond" w:hAnsi="Garamond"/>
          <w:b/>
          <w:szCs w:val="22"/>
          <w:lang w:val="cs-CZ" w:eastAsia="en-US"/>
        </w:rPr>
        <w:t xml:space="preserve">5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 w:rsidRPr="00E7346D">
        <w:rPr>
          <w:rFonts w:ascii="Garamond" w:hAnsi="Garamond"/>
          <w:szCs w:val="22"/>
          <w:lang w:val="cs-CZ" w:eastAsia="en-US"/>
        </w:rPr>
        <w:t>, a to tak, že</w:t>
      </w:r>
      <w:r w:rsidR="001273E5">
        <w:rPr>
          <w:rFonts w:ascii="Garamond" w:hAnsi="Garamond"/>
          <w:szCs w:val="22"/>
          <w:lang w:val="cs-CZ" w:eastAsia="en-US"/>
        </w:rPr>
        <w:t> </w:t>
      </w:r>
      <w:r w:rsidRPr="00E7346D">
        <w:rPr>
          <w:rFonts w:ascii="Garamond" w:hAnsi="Garamond"/>
          <w:szCs w:val="22"/>
          <w:lang w:val="cs-CZ" w:eastAsia="en-US"/>
        </w:rPr>
        <w:t>se</w:t>
      </w:r>
      <w:r w:rsidR="00E7346D">
        <w:rPr>
          <w:rFonts w:ascii="Garamond" w:hAnsi="Garamond"/>
          <w:szCs w:val="22"/>
          <w:lang w:val="cs-CZ" w:eastAsia="en-US"/>
        </w:rPr>
        <w:t> </w:t>
      </w:r>
      <w:r>
        <w:rPr>
          <w:rFonts w:ascii="Garamond" w:hAnsi="Garamond"/>
          <w:szCs w:val="22"/>
          <w:lang w:val="cs-CZ" w:eastAsia="en-US"/>
        </w:rPr>
        <w:t xml:space="preserve">původní znění </w:t>
      </w:r>
      <w:r w:rsidR="00E7346D">
        <w:rPr>
          <w:rFonts w:ascii="Garamond" w:hAnsi="Garamond"/>
          <w:szCs w:val="22"/>
          <w:lang w:val="cs-CZ" w:eastAsia="en-US"/>
        </w:rPr>
        <w:t>předmětného ustanovení Smlouvy nahrazuje následujícím zněním:</w:t>
      </w:r>
    </w:p>
    <w:p w14:paraId="1F425162" w14:textId="67B08D97" w:rsidR="00E7346D" w:rsidRPr="00C45F1F" w:rsidRDefault="00C45F1F" w:rsidP="00E7727F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/>
        </w:rPr>
      </w:pPr>
      <w:r>
        <w:rPr>
          <w:rFonts w:ascii="Garamond" w:hAnsi="Garamond"/>
          <w:szCs w:val="22"/>
          <w:lang w:val="cs-CZ" w:eastAsia="en-US"/>
        </w:rPr>
        <w:t>„</w:t>
      </w:r>
      <w:r w:rsidR="00E7346D" w:rsidRPr="00C45F1F">
        <w:rPr>
          <w:rFonts w:ascii="Garamond" w:hAnsi="Garamond"/>
          <w:i/>
          <w:szCs w:val="22"/>
          <w:lang w:val="cs-CZ" w:eastAsia="en-US"/>
        </w:rPr>
        <w:t>7.5</w:t>
      </w:r>
      <w:r w:rsidR="00E7346D" w:rsidRPr="00C45F1F">
        <w:rPr>
          <w:rFonts w:ascii="Garamond" w:hAnsi="Garamond"/>
          <w:i/>
          <w:szCs w:val="22"/>
          <w:lang w:val="cs-CZ" w:eastAsia="en-US"/>
        </w:rPr>
        <w:tab/>
      </w:r>
      <w:r w:rsidRPr="00C45F1F">
        <w:rPr>
          <w:rFonts w:ascii="Garamond" w:hAnsi="Garamond"/>
          <w:i/>
          <w:szCs w:val="22"/>
          <w:lang w:val="cs-CZ"/>
        </w:rPr>
        <w:t>Dopravce je povinen předkládat Objednateli kopie výkazů dle vyhlášky o programu statistických zjišťování platné a účinné vždy pro příslušný kalendářní rok, jmenovitě kopie:</w:t>
      </w:r>
    </w:p>
    <w:p w14:paraId="1E7DEDE6" w14:textId="640BE609" w:rsidR="00C45F1F" w:rsidRPr="00C45F1F" w:rsidRDefault="00C45F1F" w:rsidP="00E7727F">
      <w:pPr>
        <w:pStyle w:val="11slovantext"/>
        <w:tabs>
          <w:tab w:val="clear" w:pos="1163"/>
          <w:tab w:val="left" w:pos="1560"/>
        </w:tabs>
        <w:spacing w:line="240" w:lineRule="auto"/>
        <w:ind w:left="1276" w:firstLine="0"/>
        <w:rPr>
          <w:rFonts w:ascii="Garamond" w:hAnsi="Garamond"/>
          <w:i/>
          <w:szCs w:val="22"/>
          <w:lang w:val="cs-CZ"/>
        </w:rPr>
      </w:pPr>
      <w:r w:rsidRPr="00C45F1F">
        <w:rPr>
          <w:rFonts w:ascii="Garamond" w:hAnsi="Garamond"/>
          <w:i/>
          <w:szCs w:val="22"/>
          <w:lang w:val="cs-CZ"/>
        </w:rPr>
        <w:t>a)</w:t>
      </w:r>
      <w:r w:rsidRPr="00C45F1F">
        <w:rPr>
          <w:rFonts w:ascii="Garamond" w:hAnsi="Garamond"/>
          <w:i/>
          <w:szCs w:val="22"/>
          <w:lang w:val="cs-CZ"/>
        </w:rPr>
        <w:tab/>
        <w:t>čtvrtletního výkazu o činnosti dopravců autobusové dopravy, značka statistického formuláře Dop (MD) 2-04, a to vždy nejpozději do 45. kalendářního dne po skončení sledovaného období;</w:t>
      </w:r>
    </w:p>
    <w:p w14:paraId="601C54D0" w14:textId="43E839C3" w:rsidR="00C45F1F" w:rsidRPr="00C45F1F" w:rsidRDefault="00C45F1F" w:rsidP="00E7727F">
      <w:pPr>
        <w:pStyle w:val="11slovantext"/>
        <w:tabs>
          <w:tab w:val="clear" w:pos="1163"/>
          <w:tab w:val="left" w:pos="1560"/>
        </w:tabs>
        <w:spacing w:line="240" w:lineRule="auto"/>
        <w:ind w:left="1276" w:firstLine="0"/>
        <w:rPr>
          <w:rFonts w:ascii="Garamond" w:hAnsi="Garamond"/>
          <w:i/>
          <w:szCs w:val="22"/>
          <w:lang w:val="cs-CZ"/>
        </w:rPr>
      </w:pPr>
      <w:r w:rsidRPr="00C45F1F">
        <w:rPr>
          <w:rFonts w:ascii="Garamond" w:hAnsi="Garamond"/>
          <w:i/>
          <w:szCs w:val="22"/>
          <w:lang w:val="cs-CZ"/>
        </w:rPr>
        <w:t>b</w:t>
      </w:r>
      <w:r w:rsidR="00E7727F">
        <w:rPr>
          <w:rFonts w:ascii="Garamond" w:hAnsi="Garamond"/>
          <w:i/>
          <w:szCs w:val="22"/>
          <w:lang w:val="cs-CZ"/>
        </w:rPr>
        <w:t>)</w:t>
      </w:r>
      <w:r>
        <w:rPr>
          <w:rFonts w:ascii="Garamond" w:hAnsi="Garamond"/>
          <w:i/>
          <w:szCs w:val="22"/>
          <w:lang w:val="cs-CZ"/>
        </w:rPr>
        <w:tab/>
        <w:t>č</w:t>
      </w:r>
      <w:r w:rsidRPr="00C45F1F">
        <w:rPr>
          <w:rFonts w:ascii="Garamond" w:hAnsi="Garamond"/>
          <w:i/>
          <w:szCs w:val="22"/>
          <w:lang w:val="cs-CZ"/>
        </w:rPr>
        <w:t>tvrtletního výkazu o veřejné autobusové dopravě, značka statistického formuláře Dop (MD) 3-04, a</w:t>
      </w:r>
      <w:r>
        <w:rPr>
          <w:rFonts w:ascii="Garamond" w:hAnsi="Garamond"/>
          <w:i/>
          <w:szCs w:val="22"/>
          <w:lang w:val="cs-CZ"/>
        </w:rPr>
        <w:t> </w:t>
      </w:r>
      <w:r w:rsidRPr="00C45F1F">
        <w:rPr>
          <w:rFonts w:ascii="Garamond" w:hAnsi="Garamond"/>
          <w:i/>
          <w:szCs w:val="22"/>
          <w:lang w:val="cs-CZ"/>
        </w:rPr>
        <w:t>to</w:t>
      </w:r>
      <w:r>
        <w:rPr>
          <w:rFonts w:ascii="Garamond" w:hAnsi="Garamond"/>
          <w:i/>
          <w:szCs w:val="22"/>
          <w:lang w:val="cs-CZ"/>
        </w:rPr>
        <w:t> </w:t>
      </w:r>
      <w:r w:rsidRPr="00C45F1F">
        <w:rPr>
          <w:rFonts w:ascii="Garamond" w:hAnsi="Garamond"/>
          <w:i/>
          <w:szCs w:val="22"/>
          <w:lang w:val="cs-CZ"/>
        </w:rPr>
        <w:t xml:space="preserve">vždy nejpozději do </w:t>
      </w:r>
      <w:r w:rsidR="00C4638D">
        <w:rPr>
          <w:rFonts w:ascii="Garamond" w:hAnsi="Garamond"/>
          <w:i/>
          <w:szCs w:val="22"/>
          <w:lang w:val="cs-CZ"/>
        </w:rPr>
        <w:t>45</w:t>
      </w:r>
      <w:r w:rsidRPr="00C45F1F">
        <w:rPr>
          <w:rFonts w:ascii="Garamond" w:hAnsi="Garamond"/>
          <w:i/>
          <w:szCs w:val="22"/>
          <w:lang w:val="cs-CZ"/>
        </w:rPr>
        <w:t>. kalendářního dne po skončení sledovaného období; a</w:t>
      </w:r>
    </w:p>
    <w:p w14:paraId="39EE9B9C" w14:textId="01DB9784" w:rsidR="00C45F1F" w:rsidRDefault="00C45F1F" w:rsidP="00E7727F">
      <w:pPr>
        <w:pStyle w:val="11slovantext"/>
        <w:tabs>
          <w:tab w:val="clear" w:pos="1163"/>
          <w:tab w:val="left" w:pos="1560"/>
        </w:tabs>
        <w:spacing w:line="240" w:lineRule="auto"/>
        <w:ind w:left="1276" w:firstLine="0"/>
        <w:rPr>
          <w:rFonts w:ascii="Garamond" w:hAnsi="Garamond"/>
          <w:szCs w:val="22"/>
          <w:lang w:val="cs-CZ"/>
        </w:rPr>
      </w:pPr>
      <w:r w:rsidRPr="00C45F1F">
        <w:rPr>
          <w:rFonts w:ascii="Garamond" w:hAnsi="Garamond"/>
          <w:i/>
          <w:szCs w:val="22"/>
          <w:lang w:val="cs-CZ"/>
        </w:rPr>
        <w:t>c)</w:t>
      </w:r>
      <w:r w:rsidRPr="00C45F1F">
        <w:rPr>
          <w:rFonts w:ascii="Garamond" w:hAnsi="Garamond"/>
          <w:i/>
          <w:szCs w:val="22"/>
          <w:lang w:val="cs-CZ"/>
        </w:rPr>
        <w:tab/>
        <w:t>čtvrtletního výkazu o městské hromadné dopravě, značka statistického formuláře Dop (MD) 4-04, a</w:t>
      </w:r>
      <w:r>
        <w:rPr>
          <w:rFonts w:ascii="Garamond" w:hAnsi="Garamond"/>
          <w:i/>
          <w:szCs w:val="22"/>
          <w:lang w:val="cs-CZ"/>
        </w:rPr>
        <w:t> </w:t>
      </w:r>
      <w:r w:rsidRPr="00C45F1F">
        <w:rPr>
          <w:rFonts w:ascii="Garamond" w:hAnsi="Garamond"/>
          <w:i/>
          <w:szCs w:val="22"/>
          <w:lang w:val="cs-CZ"/>
        </w:rPr>
        <w:t>to</w:t>
      </w:r>
      <w:r>
        <w:rPr>
          <w:rFonts w:ascii="Garamond" w:hAnsi="Garamond"/>
          <w:i/>
          <w:szCs w:val="22"/>
          <w:lang w:val="cs-CZ"/>
        </w:rPr>
        <w:t> </w:t>
      </w:r>
      <w:r w:rsidRPr="00C45F1F">
        <w:rPr>
          <w:rFonts w:ascii="Garamond" w:hAnsi="Garamond"/>
          <w:i/>
          <w:szCs w:val="22"/>
          <w:lang w:val="cs-CZ"/>
        </w:rPr>
        <w:t xml:space="preserve">vždy nejpozději do </w:t>
      </w:r>
      <w:r w:rsidR="00C4638D">
        <w:rPr>
          <w:rFonts w:ascii="Garamond" w:hAnsi="Garamond"/>
          <w:i/>
          <w:szCs w:val="22"/>
          <w:lang w:val="cs-CZ"/>
        </w:rPr>
        <w:t>45</w:t>
      </w:r>
      <w:r w:rsidRPr="00C45F1F">
        <w:rPr>
          <w:rFonts w:ascii="Garamond" w:hAnsi="Garamond"/>
          <w:i/>
          <w:szCs w:val="22"/>
          <w:lang w:val="cs-CZ"/>
        </w:rPr>
        <w:t>. kalendářního dne po skončení sledovaného období.</w:t>
      </w:r>
      <w:r>
        <w:rPr>
          <w:rFonts w:ascii="Garamond" w:hAnsi="Garamond"/>
          <w:szCs w:val="22"/>
          <w:lang w:val="cs-CZ"/>
        </w:rPr>
        <w:t>“</w:t>
      </w:r>
    </w:p>
    <w:p w14:paraId="6637A2D8" w14:textId="4F67F8C0" w:rsidR="00E7727F" w:rsidRPr="00E7727F" w:rsidRDefault="00E7727F" w:rsidP="00E7727F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b/>
          <w:szCs w:val="22"/>
          <w:lang w:val="cs-CZ" w:eastAsia="en-US"/>
        </w:rPr>
        <w:t>mění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</w:t>
      </w:r>
      <w:r w:rsidR="00A642D2">
        <w:rPr>
          <w:rFonts w:ascii="Garamond" w:hAnsi="Garamond"/>
          <w:b/>
          <w:szCs w:val="22"/>
          <w:lang w:val="cs-CZ" w:eastAsia="en-US"/>
        </w:rPr>
        <w:t>X</w:t>
      </w:r>
      <w:r w:rsidRPr="00271002">
        <w:rPr>
          <w:rFonts w:ascii="Garamond" w:hAnsi="Garamond"/>
          <w:b/>
          <w:szCs w:val="22"/>
          <w:lang w:val="cs-CZ" w:eastAsia="en-US"/>
        </w:rPr>
        <w:t>. bod</w:t>
      </w:r>
      <w:r>
        <w:rPr>
          <w:rFonts w:ascii="Garamond" w:hAnsi="Garamond"/>
          <w:b/>
          <w:szCs w:val="22"/>
          <w:lang w:val="cs-CZ" w:eastAsia="en-US"/>
        </w:rPr>
        <w:t>y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</w:t>
      </w:r>
      <w:r>
        <w:rPr>
          <w:rFonts w:ascii="Garamond" w:hAnsi="Garamond"/>
          <w:b/>
          <w:szCs w:val="22"/>
          <w:lang w:val="cs-CZ" w:eastAsia="en-US"/>
        </w:rPr>
        <w:t>10</w:t>
      </w:r>
      <w:r w:rsidRPr="00271002">
        <w:rPr>
          <w:rFonts w:ascii="Garamond" w:hAnsi="Garamond"/>
          <w:b/>
          <w:szCs w:val="22"/>
          <w:lang w:val="cs-CZ" w:eastAsia="en-US"/>
        </w:rPr>
        <w:t>.</w:t>
      </w:r>
      <w:r>
        <w:rPr>
          <w:rFonts w:ascii="Garamond" w:hAnsi="Garamond"/>
          <w:b/>
          <w:szCs w:val="22"/>
          <w:lang w:val="cs-CZ" w:eastAsia="en-US"/>
        </w:rPr>
        <w:t xml:space="preserve">3 až 10.6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 w:rsidRPr="00E7346D">
        <w:rPr>
          <w:rFonts w:ascii="Garamond" w:hAnsi="Garamond"/>
          <w:szCs w:val="22"/>
          <w:lang w:val="cs-CZ" w:eastAsia="en-US"/>
        </w:rPr>
        <w:t>, a to tak, že</w:t>
      </w:r>
      <w:r>
        <w:rPr>
          <w:rFonts w:ascii="Garamond" w:hAnsi="Garamond"/>
          <w:szCs w:val="22"/>
          <w:lang w:val="cs-CZ" w:eastAsia="en-US"/>
        </w:rPr>
        <w:t> </w:t>
      </w:r>
      <w:r w:rsidRPr="00E7346D">
        <w:rPr>
          <w:rFonts w:ascii="Garamond" w:hAnsi="Garamond"/>
          <w:szCs w:val="22"/>
          <w:lang w:val="cs-CZ" w:eastAsia="en-US"/>
        </w:rPr>
        <w:t>se</w:t>
      </w:r>
      <w:r>
        <w:rPr>
          <w:rFonts w:ascii="Garamond" w:hAnsi="Garamond"/>
          <w:szCs w:val="22"/>
          <w:lang w:val="cs-CZ" w:eastAsia="en-US"/>
        </w:rPr>
        <w:t> původní znění předmětných ustanovení Smlouvy nahrazují následujícím zněním:</w:t>
      </w:r>
    </w:p>
    <w:p w14:paraId="6FA10966" w14:textId="6C38805A" w:rsidR="00E7727F" w:rsidRPr="00E7727F" w:rsidRDefault="00E7727F" w:rsidP="00E7727F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 w:eastAsia="en-US"/>
        </w:rPr>
      </w:pPr>
      <w:r w:rsidRPr="00E7727F">
        <w:rPr>
          <w:rFonts w:ascii="Garamond" w:hAnsi="Garamond"/>
          <w:i/>
          <w:szCs w:val="22"/>
          <w:lang w:val="cs-CZ" w:eastAsia="en-US"/>
        </w:rPr>
        <w:t>„10.3</w:t>
      </w:r>
      <w:r w:rsidRPr="00E7727F">
        <w:rPr>
          <w:rFonts w:ascii="Garamond" w:hAnsi="Garamond"/>
          <w:i/>
          <w:szCs w:val="22"/>
          <w:lang w:val="cs-CZ" w:eastAsia="en-US"/>
        </w:rPr>
        <w:tab/>
        <w:t xml:space="preserve">Dopravce je povinen předložit Objednateli po skončení každého kalendářního </w:t>
      </w:r>
      <w:r>
        <w:rPr>
          <w:rFonts w:ascii="Garamond" w:hAnsi="Garamond"/>
          <w:i/>
          <w:szCs w:val="22"/>
          <w:lang w:val="cs-CZ" w:eastAsia="en-US"/>
        </w:rPr>
        <w:t>roku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v listinné a elektronické podobě (ve formátu *xls pro MS Excel nebo ekvivalentu, pokud takový ekvivalent Objednatel předem akceptuje) </w:t>
      </w:r>
      <w:r>
        <w:rPr>
          <w:rFonts w:ascii="Garamond" w:hAnsi="Garamond"/>
          <w:i/>
          <w:szCs w:val="22"/>
          <w:lang w:val="cs-CZ" w:eastAsia="en-US"/>
        </w:rPr>
        <w:t>Roční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výkaz nákladů a výnosů. Dopravce zcela odpovídá za správnost </w:t>
      </w:r>
      <w:r>
        <w:rPr>
          <w:rFonts w:ascii="Garamond" w:hAnsi="Garamond"/>
          <w:i/>
          <w:szCs w:val="22"/>
          <w:lang w:val="cs-CZ" w:eastAsia="en-US"/>
        </w:rPr>
        <w:t>Ročního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výkaz</w:t>
      </w:r>
      <w:r>
        <w:rPr>
          <w:rFonts w:ascii="Garamond" w:hAnsi="Garamond"/>
          <w:i/>
          <w:szCs w:val="22"/>
          <w:lang w:val="cs-CZ" w:eastAsia="en-US"/>
        </w:rPr>
        <w:t>u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nákladů a výnosů.</w:t>
      </w:r>
    </w:p>
    <w:p w14:paraId="0FF28797" w14:textId="6489D0A2" w:rsidR="00E7727F" w:rsidRPr="00E7727F" w:rsidRDefault="00E7727F" w:rsidP="00E7727F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 w:eastAsia="en-US"/>
        </w:rPr>
      </w:pPr>
      <w:r w:rsidRPr="00E7727F">
        <w:rPr>
          <w:rFonts w:ascii="Garamond" w:hAnsi="Garamond"/>
          <w:i/>
          <w:szCs w:val="22"/>
          <w:lang w:val="cs-CZ" w:eastAsia="en-US"/>
        </w:rPr>
        <w:t>10.4</w:t>
      </w:r>
      <w:r w:rsidRPr="00E7727F">
        <w:rPr>
          <w:rFonts w:ascii="Garamond" w:hAnsi="Garamond"/>
          <w:i/>
          <w:szCs w:val="22"/>
          <w:lang w:val="cs-CZ" w:eastAsia="en-US"/>
        </w:rPr>
        <w:tab/>
        <w:t>Prvním zúčtovacím obdobím dle této Smlouvy je</w:t>
      </w:r>
      <w:r>
        <w:rPr>
          <w:rFonts w:ascii="Garamond" w:hAnsi="Garamond"/>
          <w:i/>
          <w:szCs w:val="22"/>
          <w:lang w:val="cs-CZ" w:eastAsia="en-US"/>
        </w:rPr>
        <w:t xml:space="preserve"> kalendářní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rok 2019, kter</w:t>
      </w:r>
      <w:r>
        <w:rPr>
          <w:rFonts w:ascii="Garamond" w:hAnsi="Garamond"/>
          <w:i/>
          <w:szCs w:val="22"/>
          <w:lang w:val="cs-CZ" w:eastAsia="en-US"/>
        </w:rPr>
        <w:t>ý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zahrnuje období od 1.</w:t>
      </w:r>
      <w:r w:rsidR="00560AAB">
        <w:rPr>
          <w:rFonts w:ascii="Garamond" w:hAnsi="Garamond"/>
          <w:i/>
          <w:szCs w:val="22"/>
          <w:lang w:val="cs-CZ" w:eastAsia="en-US"/>
        </w:rPr>
        <w:t> 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2. 2019 do 31. </w:t>
      </w:r>
      <w:r>
        <w:rPr>
          <w:rFonts w:ascii="Garamond" w:hAnsi="Garamond"/>
          <w:i/>
          <w:szCs w:val="22"/>
          <w:lang w:val="cs-CZ" w:eastAsia="en-US"/>
        </w:rPr>
        <w:t>12</w:t>
      </w:r>
      <w:r w:rsidRPr="00E7727F">
        <w:rPr>
          <w:rFonts w:ascii="Garamond" w:hAnsi="Garamond"/>
          <w:i/>
          <w:szCs w:val="22"/>
          <w:lang w:val="cs-CZ" w:eastAsia="en-US"/>
        </w:rPr>
        <w:t>. 2019.</w:t>
      </w:r>
    </w:p>
    <w:p w14:paraId="6648774E" w14:textId="5F4D8E4E" w:rsidR="00E7727F" w:rsidRPr="00E7727F" w:rsidRDefault="00E7727F" w:rsidP="00E7727F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 w:eastAsia="en-US"/>
        </w:rPr>
      </w:pPr>
      <w:r w:rsidRPr="00E7727F">
        <w:rPr>
          <w:rFonts w:ascii="Garamond" w:hAnsi="Garamond"/>
          <w:i/>
          <w:szCs w:val="22"/>
          <w:lang w:val="cs-CZ" w:eastAsia="en-US"/>
        </w:rPr>
        <w:t>10.5</w:t>
      </w:r>
      <w:r>
        <w:rPr>
          <w:rFonts w:ascii="Garamond" w:hAnsi="Garamond"/>
          <w:i/>
          <w:szCs w:val="22"/>
          <w:lang w:val="cs-CZ" w:eastAsia="en-US"/>
        </w:rPr>
        <w:tab/>
      </w:r>
      <w:r w:rsidRPr="00E7727F">
        <w:rPr>
          <w:rFonts w:ascii="Garamond" w:hAnsi="Garamond"/>
          <w:i/>
          <w:szCs w:val="22"/>
          <w:lang w:val="cs-CZ" w:eastAsia="en-US"/>
        </w:rPr>
        <w:t xml:space="preserve">Roční výkaz nákladů a výnosů předkládá Dopravce Objednateli nejpozději do </w:t>
      </w:r>
      <w:r w:rsidR="00A642D2">
        <w:rPr>
          <w:rFonts w:ascii="Garamond" w:hAnsi="Garamond"/>
          <w:i/>
          <w:szCs w:val="22"/>
          <w:lang w:val="cs-CZ" w:eastAsia="en-US"/>
        </w:rPr>
        <w:t xml:space="preserve">dvou měsíců 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po skončení kalendářního </w:t>
      </w:r>
      <w:r>
        <w:rPr>
          <w:rFonts w:ascii="Garamond" w:hAnsi="Garamond"/>
          <w:i/>
          <w:szCs w:val="22"/>
          <w:lang w:val="cs-CZ" w:eastAsia="en-US"/>
        </w:rPr>
        <w:t>roku</w:t>
      </w:r>
      <w:r w:rsidR="00A642D2">
        <w:rPr>
          <w:rFonts w:ascii="Garamond" w:hAnsi="Garamond"/>
          <w:i/>
          <w:szCs w:val="22"/>
          <w:lang w:val="cs-CZ" w:eastAsia="en-US"/>
        </w:rPr>
        <w:t xml:space="preserve"> sp</w:t>
      </w:r>
      <w:bookmarkStart w:id="1" w:name="_GoBack"/>
      <w:bookmarkEnd w:id="1"/>
      <w:r w:rsidR="00A642D2">
        <w:rPr>
          <w:rFonts w:ascii="Garamond" w:hAnsi="Garamond"/>
          <w:i/>
          <w:szCs w:val="22"/>
          <w:lang w:val="cs-CZ" w:eastAsia="en-US"/>
        </w:rPr>
        <w:t>olečně se Souhrnným vyúčtováním</w:t>
      </w:r>
      <w:r w:rsidRPr="00E7727F">
        <w:rPr>
          <w:rFonts w:ascii="Garamond" w:hAnsi="Garamond"/>
          <w:i/>
          <w:szCs w:val="22"/>
          <w:lang w:val="cs-CZ" w:eastAsia="en-US"/>
        </w:rPr>
        <w:t>.</w:t>
      </w:r>
    </w:p>
    <w:p w14:paraId="19C8D2FA" w14:textId="2988B652" w:rsidR="00E7727F" w:rsidRPr="00E7727F" w:rsidRDefault="00E7727F" w:rsidP="00E7727F">
      <w:pPr>
        <w:pStyle w:val="11slovantext"/>
        <w:tabs>
          <w:tab w:val="clear" w:pos="1163"/>
          <w:tab w:val="left" w:pos="1843"/>
        </w:tabs>
        <w:spacing w:line="240" w:lineRule="auto"/>
        <w:ind w:left="1276" w:firstLine="0"/>
        <w:rPr>
          <w:rFonts w:ascii="Garamond" w:hAnsi="Garamond"/>
          <w:i/>
          <w:szCs w:val="22"/>
          <w:lang w:val="cs-CZ" w:eastAsia="en-US"/>
        </w:rPr>
      </w:pPr>
      <w:r w:rsidRPr="00E7727F">
        <w:rPr>
          <w:rFonts w:ascii="Garamond" w:hAnsi="Garamond"/>
          <w:i/>
          <w:szCs w:val="22"/>
          <w:lang w:val="cs-CZ" w:eastAsia="en-US"/>
        </w:rPr>
        <w:t>10.6</w:t>
      </w:r>
      <w:r w:rsidRPr="00E7727F">
        <w:rPr>
          <w:rFonts w:ascii="Garamond" w:hAnsi="Garamond"/>
          <w:i/>
          <w:szCs w:val="22"/>
          <w:lang w:val="cs-CZ" w:eastAsia="en-US"/>
        </w:rPr>
        <w:tab/>
        <w:t xml:space="preserve">Po kontrole </w:t>
      </w:r>
      <w:r>
        <w:rPr>
          <w:rFonts w:ascii="Garamond" w:hAnsi="Garamond"/>
          <w:i/>
          <w:szCs w:val="22"/>
          <w:lang w:val="cs-CZ" w:eastAsia="en-US"/>
        </w:rPr>
        <w:t>Ročního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výkazu nákladů a výnosů či </w:t>
      </w:r>
      <w:r w:rsidR="00560AAB">
        <w:rPr>
          <w:rFonts w:ascii="Garamond" w:hAnsi="Garamond"/>
          <w:i/>
          <w:szCs w:val="22"/>
          <w:lang w:val="cs-CZ" w:eastAsia="en-US"/>
        </w:rPr>
        <w:t>S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ouhrnného vyúčtování Objednatelem je Dopravce povinen na výzvu Objednatele </w:t>
      </w:r>
      <w:r>
        <w:rPr>
          <w:rFonts w:ascii="Garamond" w:hAnsi="Garamond"/>
          <w:i/>
          <w:szCs w:val="22"/>
          <w:lang w:val="cs-CZ" w:eastAsia="en-US"/>
        </w:rPr>
        <w:t>Roční</w:t>
      </w:r>
      <w:r w:rsidRPr="00E7727F">
        <w:rPr>
          <w:rFonts w:ascii="Garamond" w:hAnsi="Garamond"/>
          <w:i/>
          <w:szCs w:val="22"/>
          <w:lang w:val="cs-CZ" w:eastAsia="en-US"/>
        </w:rPr>
        <w:t xml:space="preserve"> výkaz nákladů a výnosů či </w:t>
      </w:r>
      <w:r w:rsidR="00560AAB">
        <w:rPr>
          <w:rFonts w:ascii="Garamond" w:hAnsi="Garamond"/>
          <w:i/>
          <w:szCs w:val="22"/>
          <w:lang w:val="cs-CZ" w:eastAsia="en-US"/>
        </w:rPr>
        <w:t>S</w:t>
      </w:r>
      <w:r w:rsidRPr="00E7727F">
        <w:rPr>
          <w:rFonts w:ascii="Garamond" w:hAnsi="Garamond"/>
          <w:i/>
          <w:szCs w:val="22"/>
          <w:lang w:val="cs-CZ" w:eastAsia="en-US"/>
        </w:rPr>
        <w:t>ouhrnné vyúčtování doplnit dle požadavků Objednatele tak, aby dávaly Objednateli věrný a relevantní obraz o aktuálním plnění závazků a o vynaložení prostředků s tím spojených.</w:t>
      </w:r>
      <w:r>
        <w:rPr>
          <w:rFonts w:ascii="Garamond" w:hAnsi="Garamond"/>
          <w:i/>
          <w:szCs w:val="22"/>
          <w:lang w:val="cs-CZ" w:eastAsia="en-US"/>
        </w:rPr>
        <w:t>“</w:t>
      </w:r>
    </w:p>
    <w:p w14:paraId="045215DD" w14:textId="428C7C42" w:rsidR="00A642D2" w:rsidRDefault="00A642D2" w:rsidP="000A5685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b/>
          <w:szCs w:val="22"/>
          <w:lang w:val="cs-CZ"/>
        </w:rPr>
      </w:pPr>
      <w:r>
        <w:rPr>
          <w:rFonts w:ascii="Garamond" w:hAnsi="Garamond"/>
          <w:b/>
          <w:szCs w:val="22"/>
          <w:lang w:val="cs-CZ" w:eastAsia="en-US"/>
        </w:rPr>
        <w:t>ruší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článek </w:t>
      </w:r>
      <w:r>
        <w:rPr>
          <w:rFonts w:ascii="Garamond" w:hAnsi="Garamond"/>
          <w:b/>
          <w:szCs w:val="22"/>
          <w:lang w:val="cs-CZ" w:eastAsia="en-US"/>
        </w:rPr>
        <w:t>XI</w:t>
      </w:r>
      <w:r w:rsidRPr="00271002">
        <w:rPr>
          <w:rFonts w:ascii="Garamond" w:hAnsi="Garamond"/>
          <w:b/>
          <w:szCs w:val="22"/>
          <w:lang w:val="cs-CZ" w:eastAsia="en-US"/>
        </w:rPr>
        <w:t>. bod</w:t>
      </w:r>
      <w:r>
        <w:rPr>
          <w:rFonts w:ascii="Garamond" w:hAnsi="Garamond"/>
          <w:b/>
          <w:szCs w:val="22"/>
          <w:lang w:val="cs-CZ" w:eastAsia="en-US"/>
        </w:rPr>
        <w:t>y</w:t>
      </w:r>
      <w:r w:rsidRPr="00271002">
        <w:rPr>
          <w:rFonts w:ascii="Garamond" w:hAnsi="Garamond"/>
          <w:b/>
          <w:szCs w:val="22"/>
          <w:lang w:val="cs-CZ" w:eastAsia="en-US"/>
        </w:rPr>
        <w:t xml:space="preserve"> </w:t>
      </w:r>
      <w:r>
        <w:rPr>
          <w:rFonts w:ascii="Garamond" w:hAnsi="Garamond"/>
          <w:b/>
          <w:szCs w:val="22"/>
          <w:lang w:val="cs-CZ" w:eastAsia="en-US"/>
        </w:rPr>
        <w:t>11</w:t>
      </w:r>
      <w:r w:rsidRPr="00271002">
        <w:rPr>
          <w:rFonts w:ascii="Garamond" w:hAnsi="Garamond"/>
          <w:b/>
          <w:szCs w:val="22"/>
          <w:lang w:val="cs-CZ" w:eastAsia="en-US"/>
        </w:rPr>
        <w:t>.</w:t>
      </w:r>
      <w:r>
        <w:rPr>
          <w:rFonts w:ascii="Garamond" w:hAnsi="Garamond"/>
          <w:b/>
          <w:szCs w:val="22"/>
          <w:lang w:val="cs-CZ" w:eastAsia="en-US"/>
        </w:rPr>
        <w:t xml:space="preserve">2 až 11.4 </w:t>
      </w:r>
      <w:r w:rsidRPr="00271002">
        <w:rPr>
          <w:rFonts w:ascii="Garamond" w:hAnsi="Garamond"/>
          <w:b/>
          <w:szCs w:val="22"/>
          <w:lang w:val="cs-CZ" w:eastAsia="en-US"/>
        </w:rPr>
        <w:t>Smlouvy</w:t>
      </w:r>
      <w:r>
        <w:rPr>
          <w:rFonts w:ascii="Garamond" w:hAnsi="Garamond"/>
          <w:szCs w:val="22"/>
          <w:lang w:val="cs-CZ" w:eastAsia="en-US"/>
        </w:rPr>
        <w:t xml:space="preserve"> bez náhrady;</w:t>
      </w:r>
    </w:p>
    <w:p w14:paraId="739CE91A" w14:textId="11A09880" w:rsidR="000A5685" w:rsidRPr="000A5685" w:rsidRDefault="000A5685" w:rsidP="000A5685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b/>
          <w:szCs w:val="22"/>
          <w:lang w:val="cs-CZ"/>
        </w:rPr>
      </w:pPr>
      <w:r w:rsidRPr="000A5685">
        <w:rPr>
          <w:rFonts w:ascii="Garamond" w:hAnsi="Garamond"/>
          <w:b/>
          <w:szCs w:val="22"/>
          <w:lang w:val="cs-CZ"/>
        </w:rPr>
        <w:t>mění Příloh</w:t>
      </w:r>
      <w:r>
        <w:rPr>
          <w:rFonts w:ascii="Garamond" w:hAnsi="Garamond"/>
          <w:b/>
          <w:szCs w:val="22"/>
          <w:lang w:val="cs-CZ"/>
        </w:rPr>
        <w:t>a</w:t>
      </w:r>
      <w:r w:rsidRPr="000A5685">
        <w:rPr>
          <w:rFonts w:ascii="Garamond" w:hAnsi="Garamond"/>
          <w:b/>
          <w:szCs w:val="22"/>
          <w:lang w:val="cs-CZ"/>
        </w:rPr>
        <w:t xml:space="preserve"> č. 2</w:t>
      </w:r>
      <w:r>
        <w:rPr>
          <w:rFonts w:ascii="Garamond" w:hAnsi="Garamond"/>
          <w:b/>
          <w:szCs w:val="22"/>
          <w:lang w:val="cs-CZ"/>
        </w:rPr>
        <w:t xml:space="preserve"> Smlouvy - </w:t>
      </w:r>
      <w:r w:rsidRPr="000A5685">
        <w:rPr>
          <w:rFonts w:ascii="Garamond" w:hAnsi="Garamond"/>
          <w:b/>
          <w:szCs w:val="22"/>
          <w:lang w:val="cs-CZ"/>
        </w:rPr>
        <w:t>Technické a provozní standardy IDS LK</w:t>
      </w:r>
      <w:r w:rsidRPr="000A5685">
        <w:rPr>
          <w:rFonts w:ascii="Garamond" w:hAnsi="Garamond"/>
          <w:szCs w:val="22"/>
          <w:lang w:val="cs-CZ"/>
        </w:rPr>
        <w:t>, a</w:t>
      </w:r>
      <w:r>
        <w:rPr>
          <w:rFonts w:ascii="Garamond" w:hAnsi="Garamond"/>
          <w:szCs w:val="22"/>
          <w:lang w:val="cs-CZ"/>
        </w:rPr>
        <w:t xml:space="preserve"> to tak, že se </w:t>
      </w:r>
      <w:r w:rsidRPr="000A5685">
        <w:rPr>
          <w:rFonts w:ascii="Garamond" w:hAnsi="Garamond"/>
          <w:szCs w:val="22"/>
          <w:lang w:val="cs-CZ"/>
        </w:rPr>
        <w:t>původn</w:t>
      </w:r>
      <w:r>
        <w:rPr>
          <w:rFonts w:ascii="Garamond" w:hAnsi="Garamond"/>
          <w:szCs w:val="22"/>
          <w:lang w:val="cs-CZ"/>
        </w:rPr>
        <w:t>í</w:t>
      </w:r>
      <w:r w:rsidRPr="000A5685">
        <w:rPr>
          <w:rFonts w:ascii="Garamond" w:hAnsi="Garamond"/>
          <w:szCs w:val="22"/>
          <w:lang w:val="cs-CZ"/>
        </w:rPr>
        <w:t xml:space="preserve"> znění </w:t>
      </w:r>
      <w:r>
        <w:rPr>
          <w:rFonts w:ascii="Garamond" w:hAnsi="Garamond"/>
          <w:szCs w:val="22"/>
          <w:lang w:val="cs-CZ"/>
        </w:rPr>
        <w:t xml:space="preserve">Přílohy č. 2 Smlouvy zcela nahrazuje zněním, které je nedílnou součástí tohoto Dodatku č. 2 k Smlouvě jako </w:t>
      </w:r>
      <w:r>
        <w:rPr>
          <w:rFonts w:ascii="Garamond" w:hAnsi="Garamond"/>
          <w:b/>
          <w:szCs w:val="22"/>
          <w:lang w:val="cs-CZ"/>
        </w:rPr>
        <w:t xml:space="preserve">Příloha č. </w:t>
      </w:r>
      <w:r w:rsidR="00A642D2">
        <w:rPr>
          <w:rFonts w:ascii="Garamond" w:hAnsi="Garamond"/>
          <w:b/>
          <w:szCs w:val="22"/>
          <w:lang w:val="cs-CZ"/>
        </w:rPr>
        <w:t>2</w:t>
      </w:r>
      <w:r>
        <w:rPr>
          <w:rFonts w:ascii="Garamond" w:hAnsi="Garamond"/>
          <w:szCs w:val="22"/>
          <w:lang w:val="cs-CZ"/>
        </w:rPr>
        <w:t>; a</w:t>
      </w:r>
    </w:p>
    <w:p w14:paraId="2ED6BE02" w14:textId="59072849" w:rsidR="000A5685" w:rsidRPr="000A5685" w:rsidRDefault="000A5685" w:rsidP="000A5685">
      <w:pPr>
        <w:pStyle w:val="11slovantext"/>
        <w:numPr>
          <w:ilvl w:val="2"/>
          <w:numId w:val="3"/>
        </w:numPr>
        <w:tabs>
          <w:tab w:val="left" w:pos="426"/>
        </w:tabs>
        <w:spacing w:line="240" w:lineRule="auto"/>
        <w:rPr>
          <w:rFonts w:ascii="Garamond" w:hAnsi="Garamond"/>
          <w:szCs w:val="22"/>
          <w:lang w:val="cs-CZ"/>
        </w:rPr>
      </w:pPr>
      <w:r w:rsidRPr="000A5685">
        <w:rPr>
          <w:rFonts w:ascii="Garamond" w:hAnsi="Garamond"/>
          <w:b/>
          <w:szCs w:val="22"/>
          <w:lang w:val="cs-CZ"/>
        </w:rPr>
        <w:t>mění Příloh</w:t>
      </w:r>
      <w:r>
        <w:rPr>
          <w:rFonts w:ascii="Garamond" w:hAnsi="Garamond"/>
          <w:b/>
          <w:szCs w:val="22"/>
          <w:lang w:val="cs-CZ"/>
        </w:rPr>
        <w:t xml:space="preserve">a č. 5 Smlouvy - </w:t>
      </w:r>
      <w:r w:rsidRPr="000A5685">
        <w:rPr>
          <w:rFonts w:ascii="Garamond" w:hAnsi="Garamond"/>
          <w:b/>
          <w:szCs w:val="22"/>
          <w:lang w:val="cs-CZ"/>
        </w:rPr>
        <w:t>Přehled vozového parku k zajištění Závazků veřejné služby dle této Smlouvy</w:t>
      </w:r>
      <w:r w:rsidRPr="000A5685">
        <w:rPr>
          <w:rFonts w:ascii="Garamond" w:hAnsi="Garamond"/>
          <w:szCs w:val="22"/>
          <w:lang w:val="cs-CZ"/>
        </w:rPr>
        <w:t>, a</w:t>
      </w:r>
      <w:r>
        <w:rPr>
          <w:rFonts w:ascii="Garamond" w:hAnsi="Garamond"/>
          <w:szCs w:val="22"/>
          <w:lang w:val="cs-CZ"/>
        </w:rPr>
        <w:t xml:space="preserve"> to tak, že se </w:t>
      </w:r>
      <w:r w:rsidRPr="000A5685">
        <w:rPr>
          <w:rFonts w:ascii="Garamond" w:hAnsi="Garamond"/>
          <w:szCs w:val="22"/>
          <w:lang w:val="cs-CZ"/>
        </w:rPr>
        <w:t>původn</w:t>
      </w:r>
      <w:r>
        <w:rPr>
          <w:rFonts w:ascii="Garamond" w:hAnsi="Garamond"/>
          <w:szCs w:val="22"/>
          <w:lang w:val="cs-CZ"/>
        </w:rPr>
        <w:t>í</w:t>
      </w:r>
      <w:r w:rsidRPr="000A5685">
        <w:rPr>
          <w:rFonts w:ascii="Garamond" w:hAnsi="Garamond"/>
          <w:szCs w:val="22"/>
          <w:lang w:val="cs-CZ"/>
        </w:rPr>
        <w:t xml:space="preserve"> znění </w:t>
      </w:r>
      <w:r>
        <w:rPr>
          <w:rFonts w:ascii="Garamond" w:hAnsi="Garamond"/>
          <w:szCs w:val="22"/>
          <w:lang w:val="cs-CZ"/>
        </w:rPr>
        <w:t xml:space="preserve">Přílohy č. 5 Smlouvy zcela nahrazuje zněním, které je nedílnou součástí tohoto Dodatku č. 2 k Smlouvě jako </w:t>
      </w:r>
      <w:r>
        <w:rPr>
          <w:rFonts w:ascii="Garamond" w:hAnsi="Garamond"/>
          <w:b/>
          <w:szCs w:val="22"/>
          <w:lang w:val="cs-CZ"/>
        </w:rPr>
        <w:t xml:space="preserve">Příloha č. </w:t>
      </w:r>
      <w:r w:rsidR="00A642D2">
        <w:rPr>
          <w:rFonts w:ascii="Garamond" w:hAnsi="Garamond"/>
          <w:b/>
          <w:szCs w:val="22"/>
          <w:lang w:val="cs-CZ"/>
        </w:rPr>
        <w:t>5</w:t>
      </w:r>
      <w:r>
        <w:rPr>
          <w:rFonts w:ascii="Garamond" w:hAnsi="Garamond"/>
          <w:szCs w:val="22"/>
          <w:lang w:val="cs-CZ"/>
        </w:rPr>
        <w:t>.</w:t>
      </w:r>
    </w:p>
    <w:p w14:paraId="2BB63BE5" w14:textId="46655AB7" w:rsidR="009E01D0" w:rsidRPr="001D2E73" w:rsidRDefault="000A2A7D" w:rsidP="007908B0">
      <w:pPr>
        <w:keepNext/>
        <w:numPr>
          <w:ilvl w:val="0"/>
          <w:numId w:val="2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>
        <w:rPr>
          <w:rFonts w:ascii="Garamond" w:hAnsi="Garamond"/>
          <w:b/>
        </w:rPr>
        <w:t>Ostatní</w:t>
      </w:r>
      <w:r w:rsidR="009E01D0" w:rsidRPr="001D2E73">
        <w:rPr>
          <w:rFonts w:ascii="Garamond" w:hAnsi="Garamond"/>
          <w:b/>
        </w:rPr>
        <w:t xml:space="preserve"> ustanovení</w:t>
      </w:r>
    </w:p>
    <w:p w14:paraId="1F0F938C" w14:textId="0DAF24A4" w:rsidR="000A2A7D" w:rsidRDefault="000A2A7D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Ostatní ustanovení Smlouvy včetně všech příloh, které nebyly dotknuty tímto Dodatkem </w:t>
      </w:r>
      <w:r w:rsidR="00CB7DDA">
        <w:rPr>
          <w:rFonts w:ascii="Garamond" w:hAnsi="Garamond"/>
          <w:szCs w:val="22"/>
          <w:lang w:val="cs-CZ"/>
        </w:rPr>
        <w:t xml:space="preserve">č. </w:t>
      </w:r>
      <w:r w:rsidR="0061079C">
        <w:rPr>
          <w:rFonts w:ascii="Garamond" w:hAnsi="Garamond"/>
          <w:szCs w:val="22"/>
          <w:lang w:val="cs-CZ"/>
        </w:rPr>
        <w:t>2</w:t>
      </w:r>
      <w:r>
        <w:rPr>
          <w:rFonts w:ascii="Garamond" w:hAnsi="Garamond"/>
          <w:szCs w:val="22"/>
          <w:lang w:val="cs-CZ"/>
        </w:rPr>
        <w:t>, zůstávají v platnosti a účinnosti beze změny.</w:t>
      </w:r>
    </w:p>
    <w:p w14:paraId="09248820" w14:textId="4755DFE5" w:rsidR="009E01D0" w:rsidRDefault="009E01D0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>Dopravce bere na vědomí, že Objednatel je povinným subjektem dle zákona č. 106/1999 Sb., o</w:t>
      </w:r>
      <w:r w:rsidR="001C38D4">
        <w:rPr>
          <w:rFonts w:ascii="Garamond" w:hAnsi="Garamond"/>
          <w:szCs w:val="22"/>
          <w:lang w:val="cs-CZ"/>
        </w:rPr>
        <w:t> </w:t>
      </w:r>
      <w:r w:rsidRPr="00DD10F9">
        <w:rPr>
          <w:rFonts w:ascii="Garamond" w:hAnsi="Garamond"/>
          <w:szCs w:val="22"/>
          <w:lang w:val="cs-CZ"/>
        </w:rPr>
        <w:t>svobodném přístupu k informacím, ve znění pozdějších předpisů. Dopravce výslovně souhlasí s tím, že Objednatel je oprávněn poskytnout informace, které se dozvěděl v souvislosti s</w:t>
      </w:r>
      <w:r w:rsidR="000A2A7D">
        <w:rPr>
          <w:rFonts w:ascii="Garamond" w:hAnsi="Garamond"/>
          <w:szCs w:val="22"/>
          <w:lang w:val="cs-CZ"/>
        </w:rPr>
        <w:t xml:space="preserve">e </w:t>
      </w:r>
      <w:r w:rsidRPr="00DD10F9">
        <w:rPr>
          <w:rFonts w:ascii="Garamond" w:hAnsi="Garamond"/>
          <w:szCs w:val="22"/>
          <w:lang w:val="cs-CZ"/>
        </w:rPr>
        <w:t>Smlouvou</w:t>
      </w:r>
      <w:r w:rsidR="000A2A7D">
        <w:rPr>
          <w:rFonts w:ascii="Garamond" w:hAnsi="Garamond"/>
          <w:szCs w:val="22"/>
          <w:lang w:val="cs-CZ"/>
        </w:rPr>
        <w:t xml:space="preserve"> v znění </w:t>
      </w:r>
      <w:r w:rsidR="000A2A7D">
        <w:rPr>
          <w:rFonts w:ascii="Garamond" w:hAnsi="Garamond"/>
          <w:szCs w:val="22"/>
          <w:lang w:val="cs-CZ"/>
        </w:rPr>
        <w:lastRenderedPageBreak/>
        <w:t>Dodatku č. 1</w:t>
      </w:r>
      <w:r w:rsidRPr="00DD10F9">
        <w:rPr>
          <w:rFonts w:ascii="Garamond" w:hAnsi="Garamond"/>
          <w:szCs w:val="22"/>
          <w:lang w:val="cs-CZ"/>
        </w:rPr>
        <w:t xml:space="preserve"> a při </w:t>
      </w:r>
      <w:r w:rsidR="000A2A7D">
        <w:rPr>
          <w:rFonts w:ascii="Garamond" w:hAnsi="Garamond"/>
          <w:szCs w:val="22"/>
          <w:lang w:val="cs-CZ"/>
        </w:rPr>
        <w:t>její</w:t>
      </w:r>
      <w:r w:rsidRPr="00DD10F9">
        <w:rPr>
          <w:rFonts w:ascii="Garamond" w:hAnsi="Garamond"/>
          <w:szCs w:val="22"/>
          <w:lang w:val="cs-CZ"/>
        </w:rPr>
        <w:t xml:space="preserve"> plnění. Informace získané při plnění povinností dle této Smlouvy se nepovažují za obchodní tajemství a 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2B91CF90" w14:textId="243617A3" w:rsidR="0061079C" w:rsidRPr="00DD10F9" w:rsidRDefault="0061079C" w:rsidP="0061079C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 xml:space="preserve">Smluvní strany souhlasí se zveřejněním textu této </w:t>
      </w:r>
      <w:r>
        <w:rPr>
          <w:rFonts w:ascii="Garamond" w:hAnsi="Garamond"/>
          <w:szCs w:val="22"/>
          <w:lang w:val="cs-CZ"/>
        </w:rPr>
        <w:t>Dodatku č. 2</w:t>
      </w:r>
      <w:r w:rsidRPr="00DD10F9">
        <w:rPr>
          <w:rFonts w:ascii="Garamond" w:hAnsi="Garamond"/>
          <w:szCs w:val="22"/>
          <w:lang w:val="cs-CZ"/>
        </w:rPr>
        <w:t xml:space="preserve"> </w:t>
      </w:r>
      <w:r>
        <w:rPr>
          <w:rFonts w:ascii="Garamond" w:hAnsi="Garamond"/>
          <w:szCs w:val="22"/>
          <w:lang w:val="cs-CZ"/>
        </w:rPr>
        <w:t>v Registru smluv</w:t>
      </w:r>
      <w:r w:rsidRPr="00DD10F9">
        <w:rPr>
          <w:rFonts w:ascii="Garamond" w:hAnsi="Garamond"/>
          <w:szCs w:val="22"/>
          <w:lang w:val="cs-CZ"/>
        </w:rPr>
        <w:t>.</w:t>
      </w:r>
      <w:r>
        <w:rPr>
          <w:rFonts w:ascii="Garamond" w:hAnsi="Garamond"/>
          <w:szCs w:val="22"/>
          <w:lang w:val="cs-CZ"/>
        </w:rPr>
        <w:t xml:space="preserve"> Předmětem zveřejnění nebudou údaje, které lze v souladu s právními předpisy ze zveřejnění vynechat, a to zejména informace a údaje, které tvoří obchodní tajemství Dopravce. </w:t>
      </w:r>
    </w:p>
    <w:p w14:paraId="5CB063F0" w14:textId="672D6403" w:rsidR="0061079C" w:rsidRDefault="0061079C" w:rsidP="0061079C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č. 2 nabývá platnosti dnem podpisu poslední smluvní stranou a účinnosti dnem zveřejnění v Registru smluv. </w:t>
      </w:r>
    </w:p>
    <w:p w14:paraId="75F6CE18" w14:textId="25B2A2C3" w:rsidR="0061079C" w:rsidRDefault="0061079C" w:rsidP="0061079C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>Dodatek č. 2</w:t>
      </w:r>
      <w:r w:rsidRPr="000A2A7D">
        <w:rPr>
          <w:rFonts w:ascii="Garamond" w:hAnsi="Garamond"/>
          <w:szCs w:val="22"/>
          <w:lang w:val="cs-CZ"/>
        </w:rPr>
        <w:t xml:space="preserve"> je sepsán v </w:t>
      </w:r>
      <w:r>
        <w:rPr>
          <w:rFonts w:ascii="Garamond" w:hAnsi="Garamond"/>
          <w:szCs w:val="22"/>
          <w:lang w:val="cs-CZ"/>
        </w:rPr>
        <w:t>4</w:t>
      </w:r>
      <w:r w:rsidRPr="000A2A7D">
        <w:rPr>
          <w:rFonts w:ascii="Garamond" w:hAnsi="Garamond"/>
          <w:szCs w:val="22"/>
          <w:lang w:val="cs-CZ"/>
        </w:rPr>
        <w:t xml:space="preserve"> (čtyřech) vyhotoveních, z nichž každá ze smluvních stran obdrží po 2 (dvou) vyhotoveních</w:t>
      </w:r>
      <w:r>
        <w:rPr>
          <w:rFonts w:ascii="Garamond" w:hAnsi="Garamond"/>
          <w:szCs w:val="22"/>
          <w:lang w:val="cs-CZ"/>
        </w:rPr>
        <w:t>.</w:t>
      </w:r>
    </w:p>
    <w:p w14:paraId="4F2FF8EC" w14:textId="6B0261E5" w:rsidR="000A5685" w:rsidRDefault="000A5685" w:rsidP="0061079C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>Nedílnou součástí tohoto Dodatku č. 2 k Smlouvě jsou následující přílohy:</w:t>
      </w:r>
    </w:p>
    <w:p w14:paraId="084C1D08" w14:textId="686153C1" w:rsidR="000A5685" w:rsidRDefault="000A5685" w:rsidP="00A73A28">
      <w:pPr>
        <w:pStyle w:val="11slovantext"/>
        <w:tabs>
          <w:tab w:val="clear" w:pos="1163"/>
        </w:tabs>
        <w:spacing w:line="240" w:lineRule="auto"/>
        <w:ind w:left="1212" w:firstLine="0"/>
        <w:rPr>
          <w:rFonts w:ascii="Garamond" w:hAnsi="Garamond"/>
          <w:szCs w:val="22"/>
          <w:lang w:val="cs-CZ"/>
        </w:rPr>
      </w:pPr>
      <w:r w:rsidRPr="000A5685">
        <w:rPr>
          <w:rFonts w:ascii="Garamond" w:hAnsi="Garamond"/>
          <w:szCs w:val="22"/>
          <w:lang w:val="cs-CZ"/>
        </w:rPr>
        <w:t>Příloha č. 2 Smlouvy - Technické a provozní standardy IDS LK</w:t>
      </w:r>
    </w:p>
    <w:p w14:paraId="78D71111" w14:textId="7AF2FB0C" w:rsidR="000A5685" w:rsidRPr="000A5685" w:rsidRDefault="00873A7F" w:rsidP="00A73A28">
      <w:pPr>
        <w:pStyle w:val="11slovantext"/>
        <w:tabs>
          <w:tab w:val="clear" w:pos="1163"/>
        </w:tabs>
        <w:spacing w:line="240" w:lineRule="auto"/>
        <w:ind w:left="1212" w:firstLine="0"/>
        <w:rPr>
          <w:rFonts w:ascii="Garamond" w:hAnsi="Garamond"/>
          <w:szCs w:val="22"/>
          <w:lang w:val="cs-CZ"/>
        </w:rPr>
      </w:pPr>
      <w:r w:rsidRPr="00873A7F">
        <w:rPr>
          <w:rFonts w:ascii="Garamond" w:hAnsi="Garamond"/>
          <w:szCs w:val="22"/>
          <w:lang w:val="cs-CZ"/>
        </w:rPr>
        <w:t>Příloha č. 5 Smlouvy - Přehled vozového parku k zajištění Závazků veřejné služby dle této Smlouvy</w:t>
      </w:r>
    </w:p>
    <w:p w14:paraId="3E9EA9F9" w14:textId="29986342" w:rsidR="009E01D0" w:rsidRPr="00873A7F" w:rsidRDefault="0061079C" w:rsidP="0061079C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8D03D5">
        <w:rPr>
          <w:rFonts w:ascii="Garamond" w:hAnsi="Garamond"/>
          <w:szCs w:val="22"/>
          <w:lang w:val="cs-CZ"/>
        </w:rPr>
        <w:t xml:space="preserve">Smluvní strany prohlašují, že si </w:t>
      </w:r>
      <w:r>
        <w:rPr>
          <w:rFonts w:ascii="Garamond" w:hAnsi="Garamond"/>
          <w:szCs w:val="22"/>
          <w:lang w:val="cs-CZ"/>
        </w:rPr>
        <w:t>tento Dodatek č. 2</w:t>
      </w:r>
      <w:r w:rsidRPr="008D03D5">
        <w:rPr>
          <w:rFonts w:ascii="Garamond" w:hAnsi="Garamond"/>
          <w:szCs w:val="22"/>
          <w:lang w:val="cs-CZ"/>
        </w:rPr>
        <w:t xml:space="preserve"> před podpisem řádně přečetly, a že je projevem </w:t>
      </w:r>
      <w:r w:rsidRPr="00873A7F">
        <w:rPr>
          <w:rFonts w:ascii="Garamond" w:hAnsi="Garamond"/>
          <w:szCs w:val="22"/>
          <w:lang w:val="cs-CZ"/>
        </w:rPr>
        <w:t>jejich pravé a svobodné vůle, na důkaz čehož pod tento Dodatek č. 2 připojují své podpisy.</w:t>
      </w:r>
    </w:p>
    <w:p w14:paraId="3F374C07" w14:textId="287F5F07" w:rsidR="00873A7F" w:rsidRDefault="00873A7F">
      <w:pPr>
        <w:rPr>
          <w:rFonts w:ascii="Garamond" w:hAnsi="Garamond"/>
        </w:rPr>
      </w:pPr>
    </w:p>
    <w:p w14:paraId="13D9EDA1" w14:textId="77777777" w:rsidR="009E01D0" w:rsidRPr="00873A7F" w:rsidRDefault="009E01D0" w:rsidP="00BB0321">
      <w:pPr>
        <w:spacing w:after="120" w:line="240" w:lineRule="auto"/>
        <w:jc w:val="both"/>
        <w:rPr>
          <w:rFonts w:ascii="Garamond" w:hAnsi="Garamond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03D5" w:rsidRPr="00575421" w14:paraId="6A0656F9" w14:textId="77777777" w:rsidTr="002B2E4F">
        <w:tc>
          <w:tcPr>
            <w:tcW w:w="4530" w:type="dxa"/>
          </w:tcPr>
          <w:p w14:paraId="19FD526F" w14:textId="016B12E1" w:rsidR="008D03D5" w:rsidRPr="00A73A28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A73A28">
              <w:rPr>
                <w:rFonts w:ascii="Garamond" w:hAnsi="Garamond"/>
              </w:rPr>
              <w:t xml:space="preserve">V Jablonci nad Nisou dne </w:t>
            </w:r>
            <w:r w:rsidR="00A73A28" w:rsidRPr="00A73A28">
              <w:rPr>
                <w:rFonts w:ascii="Garamond" w:hAnsi="Garamond"/>
              </w:rPr>
              <w:t>______________</w:t>
            </w:r>
            <w:r w:rsidR="00A73A28">
              <w:rPr>
                <w:rFonts w:ascii="Garamond" w:hAnsi="Garamond"/>
              </w:rPr>
              <w:t>___</w:t>
            </w:r>
            <w:r w:rsidRPr="00A73A28">
              <w:rPr>
                <w:rFonts w:ascii="Garamond" w:hAnsi="Garamond"/>
              </w:rPr>
              <w:t xml:space="preserve">                                                    </w:t>
            </w:r>
          </w:p>
        </w:tc>
        <w:tc>
          <w:tcPr>
            <w:tcW w:w="4531" w:type="dxa"/>
          </w:tcPr>
          <w:p w14:paraId="26501A1B" w14:textId="031535BF" w:rsidR="008D03D5" w:rsidRPr="00A73A28" w:rsidRDefault="008D03D5" w:rsidP="003D140C">
            <w:pPr>
              <w:spacing w:after="120"/>
              <w:jc w:val="both"/>
              <w:rPr>
                <w:rFonts w:ascii="Garamond" w:hAnsi="Garamond"/>
              </w:rPr>
            </w:pPr>
            <w:r w:rsidRPr="00A73A28">
              <w:rPr>
                <w:rFonts w:ascii="Garamond" w:hAnsi="Garamond"/>
              </w:rPr>
              <w:t>V </w:t>
            </w:r>
            <w:r w:rsidR="00112003" w:rsidRPr="00A73A28">
              <w:rPr>
                <w:rFonts w:ascii="Garamond" w:hAnsi="Garamond"/>
              </w:rPr>
              <w:t xml:space="preserve">Jablonci nad Nisou </w:t>
            </w:r>
            <w:r w:rsidRPr="00A73A28">
              <w:rPr>
                <w:rFonts w:ascii="Garamond" w:hAnsi="Garamond"/>
              </w:rPr>
              <w:t xml:space="preserve">dne </w:t>
            </w:r>
            <w:r w:rsidR="00A73A28" w:rsidRPr="00A73A28">
              <w:rPr>
                <w:rFonts w:ascii="Garamond" w:hAnsi="Garamond"/>
              </w:rPr>
              <w:t>______________</w:t>
            </w:r>
            <w:r w:rsidR="00A73A28">
              <w:rPr>
                <w:rFonts w:ascii="Garamond" w:hAnsi="Garamond"/>
              </w:rPr>
              <w:t>___</w:t>
            </w:r>
            <w:r w:rsidR="00A73A28" w:rsidRPr="00A73A28">
              <w:rPr>
                <w:rFonts w:ascii="Garamond" w:hAnsi="Garamond"/>
              </w:rPr>
              <w:t xml:space="preserve">                                                    </w:t>
            </w:r>
          </w:p>
        </w:tc>
      </w:tr>
      <w:tr w:rsidR="008D03D5" w:rsidRPr="00575421" w14:paraId="44E9D004" w14:textId="77777777" w:rsidTr="002B2E4F">
        <w:tc>
          <w:tcPr>
            <w:tcW w:w="4530" w:type="dxa"/>
          </w:tcPr>
          <w:p w14:paraId="10436E25" w14:textId="78EA034B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Pr="0061079C">
              <w:rPr>
                <w:rFonts w:ascii="Garamond" w:hAnsi="Garamond"/>
                <w:b/>
              </w:rPr>
              <w:t>Objednatele</w:t>
            </w:r>
            <w:r w:rsidRPr="00857CAF">
              <w:rPr>
                <w:rFonts w:ascii="Garamond" w:hAnsi="Garamond"/>
              </w:rPr>
              <w:t xml:space="preserve">:                                                                                       </w:t>
            </w:r>
          </w:p>
        </w:tc>
        <w:tc>
          <w:tcPr>
            <w:tcW w:w="4531" w:type="dxa"/>
          </w:tcPr>
          <w:p w14:paraId="05C08B53" w14:textId="5A4466F6" w:rsidR="008D03D5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="0061079C" w:rsidRPr="0061079C">
              <w:rPr>
                <w:rFonts w:ascii="Garamond" w:hAnsi="Garamond"/>
                <w:b/>
              </w:rPr>
              <w:t>Dopravce</w:t>
            </w:r>
            <w:r w:rsidRPr="00857CAF">
              <w:rPr>
                <w:rFonts w:ascii="Garamond" w:hAnsi="Garamond"/>
              </w:rPr>
              <w:t>:</w:t>
            </w:r>
          </w:p>
          <w:p w14:paraId="0D2EE4C1" w14:textId="77777777" w:rsidR="0061079C" w:rsidRDefault="0061079C" w:rsidP="00BB0321">
            <w:pPr>
              <w:spacing w:after="120"/>
              <w:jc w:val="both"/>
              <w:rPr>
                <w:rFonts w:ascii="Garamond" w:hAnsi="Garamond"/>
              </w:rPr>
            </w:pPr>
          </w:p>
          <w:p w14:paraId="5B0A7D7A" w14:textId="77777777" w:rsidR="0061079C" w:rsidRPr="00857CAF" w:rsidRDefault="0061079C" w:rsidP="00BB0321">
            <w:pPr>
              <w:spacing w:after="120"/>
              <w:jc w:val="both"/>
              <w:rPr>
                <w:rFonts w:ascii="Garamond" w:hAnsi="Garamond"/>
              </w:rPr>
            </w:pPr>
          </w:p>
          <w:p w14:paraId="05E53333" w14:textId="77777777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8D03D5" w:rsidRPr="00575421" w14:paraId="2B2BB611" w14:textId="77777777" w:rsidTr="002B2E4F">
        <w:tc>
          <w:tcPr>
            <w:tcW w:w="4530" w:type="dxa"/>
          </w:tcPr>
          <w:p w14:paraId="64E7ACCF" w14:textId="03190212" w:rsidR="0061079C" w:rsidRPr="0061079C" w:rsidRDefault="0061079C" w:rsidP="0061079C">
            <w:pPr>
              <w:jc w:val="both"/>
              <w:rPr>
                <w:rFonts w:ascii="Garamond" w:hAnsi="Garamond"/>
                <w:b/>
              </w:rPr>
            </w:pPr>
            <w:r w:rsidRPr="0061079C">
              <w:rPr>
                <w:rFonts w:ascii="Garamond" w:hAnsi="Garamond"/>
                <w:b/>
              </w:rPr>
              <w:t>Bc. Tomáš Levinský</w:t>
            </w:r>
          </w:p>
          <w:p w14:paraId="58DE14E6" w14:textId="7171300C" w:rsidR="008D03D5" w:rsidRPr="00857CAF" w:rsidRDefault="00857CAF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>p</w:t>
            </w:r>
            <w:r w:rsidR="00281948" w:rsidRPr="00857CAF">
              <w:rPr>
                <w:rFonts w:ascii="Garamond" w:hAnsi="Garamond"/>
              </w:rPr>
              <w:t>ředseda svazku obcí</w:t>
            </w:r>
          </w:p>
        </w:tc>
        <w:tc>
          <w:tcPr>
            <w:tcW w:w="4531" w:type="dxa"/>
          </w:tcPr>
          <w:p w14:paraId="46F25F3D" w14:textId="113C1677" w:rsidR="0061079C" w:rsidRPr="0061079C" w:rsidRDefault="0061079C" w:rsidP="0061079C">
            <w:pPr>
              <w:jc w:val="both"/>
              <w:rPr>
                <w:rFonts w:ascii="Garamond" w:hAnsi="Garamond"/>
                <w:b/>
              </w:rPr>
            </w:pPr>
            <w:r w:rsidRPr="0061079C">
              <w:rPr>
                <w:rFonts w:ascii="Garamond" w:hAnsi="Garamond"/>
                <w:b/>
              </w:rPr>
              <w:t>Jakub Vyskočil</w:t>
            </w:r>
          </w:p>
          <w:p w14:paraId="5AD4A786" w14:textId="4D2250AF" w:rsidR="008D03D5" w:rsidRPr="00857CAF" w:rsidRDefault="0061079C" w:rsidP="00BB0321">
            <w:pPr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jednatel</w:t>
            </w:r>
          </w:p>
        </w:tc>
      </w:tr>
    </w:tbl>
    <w:p w14:paraId="05EC939E" w14:textId="77777777" w:rsidR="00784AC0" w:rsidRPr="00784AC0" w:rsidRDefault="00784AC0" w:rsidP="00CB7DDA">
      <w:pPr>
        <w:spacing w:after="120" w:line="240" w:lineRule="auto"/>
        <w:rPr>
          <w:rFonts w:ascii="Garamond" w:hAnsi="Garamond"/>
          <w:b/>
        </w:rPr>
      </w:pPr>
    </w:p>
    <w:sectPr w:rsidR="00784AC0" w:rsidRPr="00784AC0" w:rsidSect="00CB7D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E4E0F" w16cid:durableId="20884C0E"/>
  <w16cid:commentId w16cid:paraId="5AD7BB41" w16cid:durableId="20884C39"/>
  <w16cid:commentId w16cid:paraId="332CC8EE" w16cid:durableId="20854F25"/>
  <w16cid:commentId w16cid:paraId="39475E14" w16cid:durableId="20854F26"/>
  <w16cid:commentId w16cid:paraId="28D623FB" w16cid:durableId="20854F77"/>
  <w16cid:commentId w16cid:paraId="5FBB9669" w16cid:durableId="20884CAB"/>
  <w16cid:commentId w16cid:paraId="4CDAFED0" w16cid:durableId="20854F27"/>
  <w16cid:commentId w16cid:paraId="53D2178A" w16cid:durableId="20854FA0"/>
  <w16cid:commentId w16cid:paraId="7BDE4EC2" w16cid:durableId="20884D4C"/>
  <w16cid:commentId w16cid:paraId="2FDC0C33" w16cid:durableId="20884C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CBE9" w14:textId="77777777" w:rsidR="00CD6331" w:rsidRDefault="00CD6331" w:rsidP="00B543A6">
      <w:pPr>
        <w:spacing w:after="0" w:line="240" w:lineRule="auto"/>
      </w:pPr>
      <w:r>
        <w:separator/>
      </w:r>
    </w:p>
  </w:endnote>
  <w:endnote w:type="continuationSeparator" w:id="0">
    <w:p w14:paraId="41B8F15C" w14:textId="77777777" w:rsidR="00CD6331" w:rsidRDefault="00CD6331" w:rsidP="00B5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5192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30BF19D" w14:textId="2F994B73" w:rsidR="0057198A" w:rsidRDefault="0057198A">
        <w:pPr>
          <w:pStyle w:val="Pta"/>
          <w:jc w:val="right"/>
        </w:pPr>
        <w:r>
          <w:rPr>
            <w:noProof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F05165" wp14:editId="738CF111">
                  <wp:simplePos x="0" y="0"/>
                  <wp:positionH relativeFrom="column">
                    <wp:posOffset>3337</wp:posOffset>
                  </wp:positionH>
                  <wp:positionV relativeFrom="paragraph">
                    <wp:posOffset>219178</wp:posOffset>
                  </wp:positionV>
                  <wp:extent cx="5759450" cy="0"/>
                  <wp:effectExtent l="0" t="0" r="0" b="0"/>
                  <wp:wrapNone/>
                  <wp:docPr id="4" name="Rovná spojnica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1C1B199" id="Rovná spojnic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7.25pt" to="45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" strokecolor="black [3200]" strokeweight=".5pt">
                  <v:stroke joinstyle="miter"/>
                </v:line>
              </w:pict>
            </mc:Fallback>
          </mc:AlternateContent>
        </w:r>
      </w:p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57198A" w14:paraId="2E5DA862" w14:textId="77777777" w:rsidTr="00BB0321">
          <w:tc>
            <w:tcPr>
              <w:tcW w:w="9061" w:type="dxa"/>
            </w:tcPr>
            <w:p w14:paraId="348D5E0B" w14:textId="77777777" w:rsidR="0057198A" w:rsidRDefault="0057198A">
              <w:pPr>
                <w:pStyle w:val="Pta"/>
                <w:jc w:val="right"/>
              </w:pPr>
            </w:p>
          </w:tc>
        </w:tr>
        <w:tr w:rsidR="0057198A" w14:paraId="6ECED02D" w14:textId="77777777" w:rsidTr="00BB0321">
          <w:tc>
            <w:tcPr>
              <w:tcW w:w="9061" w:type="dxa"/>
            </w:tcPr>
            <w:p w14:paraId="5A119004" w14:textId="0A08B2FF" w:rsidR="0057198A" w:rsidRPr="00BB0321" w:rsidRDefault="0057198A" w:rsidP="00BB0321">
              <w:pPr>
                <w:pStyle w:val="Pta"/>
                <w:jc w:val="right"/>
                <w:rPr>
                  <w:rFonts w:ascii="Garamond" w:hAnsi="Garamond"/>
                </w:rPr>
              </w:pPr>
              <w:r w:rsidRPr="00BB0321">
                <w:rPr>
                  <w:rFonts w:ascii="Garamond" w:hAnsi="Garamond"/>
                </w:rPr>
                <w:fldChar w:fldCharType="begin"/>
              </w:r>
              <w:r w:rsidRPr="00BB0321">
                <w:rPr>
                  <w:rFonts w:ascii="Garamond" w:hAnsi="Garamond"/>
                </w:rPr>
                <w:instrText>PAGE   \* MERGEFORMAT</w:instrText>
              </w:r>
              <w:r w:rsidRPr="00BB0321">
                <w:rPr>
                  <w:rFonts w:ascii="Garamond" w:hAnsi="Garamond"/>
                </w:rPr>
                <w:fldChar w:fldCharType="separate"/>
              </w:r>
              <w:r w:rsidR="00C4638D">
                <w:rPr>
                  <w:rFonts w:ascii="Garamond" w:hAnsi="Garamond"/>
                  <w:noProof/>
                </w:rPr>
                <w:t>3</w:t>
              </w:r>
              <w:r w:rsidRPr="00BB0321">
                <w:rPr>
                  <w:rFonts w:ascii="Garamond" w:hAnsi="Garamond"/>
                </w:rPr>
                <w:fldChar w:fldCharType="end"/>
              </w:r>
            </w:p>
          </w:tc>
        </w:tr>
      </w:tbl>
    </w:sdtContent>
  </w:sdt>
  <w:p w14:paraId="506144CF" w14:textId="77777777" w:rsidR="0057198A" w:rsidRDefault="0057198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AC35" w14:textId="713AC785" w:rsidR="0057198A" w:rsidRDefault="0057198A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3FB1C" wp14:editId="4DCB96A8">
              <wp:simplePos x="0" y="0"/>
              <wp:positionH relativeFrom="column">
                <wp:posOffset>4445</wp:posOffset>
              </wp:positionH>
              <wp:positionV relativeFrom="paragraph">
                <wp:posOffset>100965</wp:posOffset>
              </wp:positionV>
              <wp:extent cx="5760000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F0499A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95pt" to="45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67911" w14:textId="77777777" w:rsidR="00CD6331" w:rsidRDefault="00CD6331" w:rsidP="00B543A6">
      <w:pPr>
        <w:spacing w:after="0" w:line="240" w:lineRule="auto"/>
      </w:pPr>
      <w:r>
        <w:separator/>
      </w:r>
    </w:p>
  </w:footnote>
  <w:footnote w:type="continuationSeparator" w:id="0">
    <w:p w14:paraId="26384743" w14:textId="77777777" w:rsidR="00CD6331" w:rsidRDefault="00CD6331" w:rsidP="00B5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4DC4C" w14:textId="1BE0A94B" w:rsidR="0057198A" w:rsidRDefault="0057198A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B5D25" wp14:editId="1E6C5C1D">
              <wp:simplePos x="0" y="0"/>
              <wp:positionH relativeFrom="column">
                <wp:posOffset>3175</wp:posOffset>
              </wp:positionH>
              <wp:positionV relativeFrom="paragraph">
                <wp:posOffset>-2540</wp:posOffset>
              </wp:positionV>
              <wp:extent cx="5760000" cy="0"/>
              <wp:effectExtent l="0" t="0" r="0" b="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3D3F5A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2pt" to="453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FE27" w14:textId="4C764E37" w:rsidR="0057198A" w:rsidRDefault="0057198A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36EA4" wp14:editId="76A6461C">
              <wp:simplePos x="0" y="0"/>
              <wp:positionH relativeFrom="column">
                <wp:posOffset>5080</wp:posOffset>
              </wp:positionH>
              <wp:positionV relativeFrom="paragraph">
                <wp:posOffset>102870</wp:posOffset>
              </wp:positionV>
              <wp:extent cx="576000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958409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1pt" to="453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003"/>
    <w:multiLevelType w:val="multilevel"/>
    <w:tmpl w:val="02AE0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lvlText w:val="%3)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C005523"/>
    <w:multiLevelType w:val="hybridMultilevel"/>
    <w:tmpl w:val="F16C71FE"/>
    <w:lvl w:ilvl="0" w:tplc="020842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B22F5"/>
    <w:multiLevelType w:val="multilevel"/>
    <w:tmpl w:val="AAE243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34847A77"/>
    <w:multiLevelType w:val="hybridMultilevel"/>
    <w:tmpl w:val="0AEC5DDC"/>
    <w:lvl w:ilvl="0" w:tplc="0CB851A8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2A0D49"/>
    <w:multiLevelType w:val="hybridMultilevel"/>
    <w:tmpl w:val="FB605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2656A">
      <w:start w:val="20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BA35AE"/>
    <w:multiLevelType w:val="multilevel"/>
    <w:tmpl w:val="DBD28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2331657"/>
    <w:multiLevelType w:val="hybridMultilevel"/>
    <w:tmpl w:val="D7D6DC48"/>
    <w:lvl w:ilvl="0" w:tplc="F4FC2B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1515AD"/>
    <w:multiLevelType w:val="hybridMultilevel"/>
    <w:tmpl w:val="5F6ABD0A"/>
    <w:lvl w:ilvl="0" w:tplc="95D0B49C">
      <w:start w:val="1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DC57073"/>
    <w:multiLevelType w:val="hybridMultilevel"/>
    <w:tmpl w:val="ACDE5D62"/>
    <w:lvl w:ilvl="0" w:tplc="B498BA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5800FD"/>
    <w:multiLevelType w:val="hybridMultilevel"/>
    <w:tmpl w:val="A4A01652"/>
    <w:lvl w:ilvl="0" w:tplc="5942D2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3B414DE"/>
    <w:multiLevelType w:val="hybridMultilevel"/>
    <w:tmpl w:val="57167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6DFA"/>
    <w:multiLevelType w:val="hybridMultilevel"/>
    <w:tmpl w:val="54B04CF4"/>
    <w:lvl w:ilvl="0" w:tplc="C1B83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697628"/>
    <w:multiLevelType w:val="multilevel"/>
    <w:tmpl w:val="2B6A0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7D9939AD"/>
    <w:multiLevelType w:val="hybridMultilevel"/>
    <w:tmpl w:val="A4F0F9BA"/>
    <w:lvl w:ilvl="0" w:tplc="E1CA9D34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2A"/>
    <w:rsid w:val="000121BD"/>
    <w:rsid w:val="00014F6D"/>
    <w:rsid w:val="00043023"/>
    <w:rsid w:val="00084542"/>
    <w:rsid w:val="000874C6"/>
    <w:rsid w:val="000A2A7D"/>
    <w:rsid w:val="000A5685"/>
    <w:rsid w:val="000A6B7B"/>
    <w:rsid w:val="000B7E93"/>
    <w:rsid w:val="000D3290"/>
    <w:rsid w:val="00106EDC"/>
    <w:rsid w:val="00112003"/>
    <w:rsid w:val="00121AE5"/>
    <w:rsid w:val="001273E5"/>
    <w:rsid w:val="0013347E"/>
    <w:rsid w:val="00135098"/>
    <w:rsid w:val="0013527C"/>
    <w:rsid w:val="0013573D"/>
    <w:rsid w:val="001432C3"/>
    <w:rsid w:val="001661D0"/>
    <w:rsid w:val="001A7331"/>
    <w:rsid w:val="001B2343"/>
    <w:rsid w:val="001C2EF9"/>
    <w:rsid w:val="001C38D4"/>
    <w:rsid w:val="001C511A"/>
    <w:rsid w:val="001C5F28"/>
    <w:rsid w:val="001D2E73"/>
    <w:rsid w:val="001E4A34"/>
    <w:rsid w:val="001E5589"/>
    <w:rsid w:val="001F18FE"/>
    <w:rsid w:val="001F2006"/>
    <w:rsid w:val="001F2830"/>
    <w:rsid w:val="001F2C6E"/>
    <w:rsid w:val="001F4728"/>
    <w:rsid w:val="00211CDC"/>
    <w:rsid w:val="0021220E"/>
    <w:rsid w:val="0021298F"/>
    <w:rsid w:val="00212D85"/>
    <w:rsid w:val="00214839"/>
    <w:rsid w:val="002222A2"/>
    <w:rsid w:val="002229F1"/>
    <w:rsid w:val="00230324"/>
    <w:rsid w:val="00263B33"/>
    <w:rsid w:val="00271002"/>
    <w:rsid w:val="00281948"/>
    <w:rsid w:val="002A46F1"/>
    <w:rsid w:val="002B2E4F"/>
    <w:rsid w:val="002B4E2F"/>
    <w:rsid w:val="002C6ECE"/>
    <w:rsid w:val="002C75F6"/>
    <w:rsid w:val="002E1A23"/>
    <w:rsid w:val="002E1CC7"/>
    <w:rsid w:val="002E422C"/>
    <w:rsid w:val="00315C1B"/>
    <w:rsid w:val="00332D0F"/>
    <w:rsid w:val="003673CF"/>
    <w:rsid w:val="00367B63"/>
    <w:rsid w:val="00372C52"/>
    <w:rsid w:val="003737D5"/>
    <w:rsid w:val="00381CAA"/>
    <w:rsid w:val="003A4C7C"/>
    <w:rsid w:val="003D140C"/>
    <w:rsid w:val="003D48C7"/>
    <w:rsid w:val="003E3786"/>
    <w:rsid w:val="003E3C7F"/>
    <w:rsid w:val="003F3E88"/>
    <w:rsid w:val="00403A22"/>
    <w:rsid w:val="00412E36"/>
    <w:rsid w:val="00431032"/>
    <w:rsid w:val="0046129D"/>
    <w:rsid w:val="0046678F"/>
    <w:rsid w:val="004728FE"/>
    <w:rsid w:val="00483230"/>
    <w:rsid w:val="004912C5"/>
    <w:rsid w:val="004A631D"/>
    <w:rsid w:val="004B298C"/>
    <w:rsid w:val="004C0509"/>
    <w:rsid w:val="004C46C7"/>
    <w:rsid w:val="005246FF"/>
    <w:rsid w:val="0052749C"/>
    <w:rsid w:val="00560AAB"/>
    <w:rsid w:val="0056534D"/>
    <w:rsid w:val="00566926"/>
    <w:rsid w:val="0057198A"/>
    <w:rsid w:val="005726B8"/>
    <w:rsid w:val="00575421"/>
    <w:rsid w:val="00593300"/>
    <w:rsid w:val="005B75BE"/>
    <w:rsid w:val="005C338F"/>
    <w:rsid w:val="005E3347"/>
    <w:rsid w:val="0061079C"/>
    <w:rsid w:val="006238E4"/>
    <w:rsid w:val="0062393F"/>
    <w:rsid w:val="006262C3"/>
    <w:rsid w:val="0063110A"/>
    <w:rsid w:val="0064330C"/>
    <w:rsid w:val="00644ABC"/>
    <w:rsid w:val="00645A74"/>
    <w:rsid w:val="00651DF3"/>
    <w:rsid w:val="00656F2A"/>
    <w:rsid w:val="006646FB"/>
    <w:rsid w:val="00696AE1"/>
    <w:rsid w:val="006A03C5"/>
    <w:rsid w:val="006A61D8"/>
    <w:rsid w:val="006E70E1"/>
    <w:rsid w:val="00716281"/>
    <w:rsid w:val="0072423A"/>
    <w:rsid w:val="00724FB4"/>
    <w:rsid w:val="00741A05"/>
    <w:rsid w:val="00747311"/>
    <w:rsid w:val="00753411"/>
    <w:rsid w:val="007710C6"/>
    <w:rsid w:val="007746D8"/>
    <w:rsid w:val="00781FE5"/>
    <w:rsid w:val="00784AC0"/>
    <w:rsid w:val="007908B0"/>
    <w:rsid w:val="007C4C5E"/>
    <w:rsid w:val="007C618A"/>
    <w:rsid w:val="007D15FA"/>
    <w:rsid w:val="007E393B"/>
    <w:rsid w:val="007F3A08"/>
    <w:rsid w:val="008035E3"/>
    <w:rsid w:val="00810298"/>
    <w:rsid w:val="008217AF"/>
    <w:rsid w:val="00824454"/>
    <w:rsid w:val="008316A5"/>
    <w:rsid w:val="008548EB"/>
    <w:rsid w:val="00857CAF"/>
    <w:rsid w:val="00873A7F"/>
    <w:rsid w:val="008750D0"/>
    <w:rsid w:val="008817DD"/>
    <w:rsid w:val="008831B6"/>
    <w:rsid w:val="00885EE6"/>
    <w:rsid w:val="00896A3B"/>
    <w:rsid w:val="00897920"/>
    <w:rsid w:val="008A64F0"/>
    <w:rsid w:val="008B54C4"/>
    <w:rsid w:val="008B7521"/>
    <w:rsid w:val="008D03D5"/>
    <w:rsid w:val="008E670B"/>
    <w:rsid w:val="008E7934"/>
    <w:rsid w:val="00904B6E"/>
    <w:rsid w:val="0091246C"/>
    <w:rsid w:val="00914572"/>
    <w:rsid w:val="00916D3F"/>
    <w:rsid w:val="00931356"/>
    <w:rsid w:val="009525C2"/>
    <w:rsid w:val="00970778"/>
    <w:rsid w:val="0098266F"/>
    <w:rsid w:val="009921CE"/>
    <w:rsid w:val="00994E3B"/>
    <w:rsid w:val="009D3CF4"/>
    <w:rsid w:val="009D5203"/>
    <w:rsid w:val="009E01D0"/>
    <w:rsid w:val="009E7B98"/>
    <w:rsid w:val="009E7E66"/>
    <w:rsid w:val="009F015B"/>
    <w:rsid w:val="00A05425"/>
    <w:rsid w:val="00A176A4"/>
    <w:rsid w:val="00A52F2E"/>
    <w:rsid w:val="00A642D2"/>
    <w:rsid w:val="00A73A28"/>
    <w:rsid w:val="00A77768"/>
    <w:rsid w:val="00A80DD3"/>
    <w:rsid w:val="00A8575D"/>
    <w:rsid w:val="00A95680"/>
    <w:rsid w:val="00A9657F"/>
    <w:rsid w:val="00A96AA6"/>
    <w:rsid w:val="00AA38E4"/>
    <w:rsid w:val="00AB776A"/>
    <w:rsid w:val="00AD07DF"/>
    <w:rsid w:val="00AD6579"/>
    <w:rsid w:val="00AE3A6C"/>
    <w:rsid w:val="00AE45CF"/>
    <w:rsid w:val="00B150F0"/>
    <w:rsid w:val="00B16752"/>
    <w:rsid w:val="00B32F46"/>
    <w:rsid w:val="00B543A6"/>
    <w:rsid w:val="00B626F1"/>
    <w:rsid w:val="00B63140"/>
    <w:rsid w:val="00B72835"/>
    <w:rsid w:val="00B84C2F"/>
    <w:rsid w:val="00B85F4A"/>
    <w:rsid w:val="00B903DC"/>
    <w:rsid w:val="00B937C6"/>
    <w:rsid w:val="00BA56B5"/>
    <w:rsid w:val="00BB0321"/>
    <w:rsid w:val="00BB52E4"/>
    <w:rsid w:val="00BD6D75"/>
    <w:rsid w:val="00BE2CA9"/>
    <w:rsid w:val="00BF6542"/>
    <w:rsid w:val="00C35604"/>
    <w:rsid w:val="00C45F1F"/>
    <w:rsid w:val="00C4638D"/>
    <w:rsid w:val="00C76B9F"/>
    <w:rsid w:val="00C800DE"/>
    <w:rsid w:val="00C961DD"/>
    <w:rsid w:val="00C96B24"/>
    <w:rsid w:val="00CB4079"/>
    <w:rsid w:val="00CB7DDA"/>
    <w:rsid w:val="00CC2DE9"/>
    <w:rsid w:val="00CC6DC4"/>
    <w:rsid w:val="00CD6331"/>
    <w:rsid w:val="00CE1438"/>
    <w:rsid w:val="00CF027E"/>
    <w:rsid w:val="00CF5914"/>
    <w:rsid w:val="00CF7400"/>
    <w:rsid w:val="00D37FD8"/>
    <w:rsid w:val="00D51070"/>
    <w:rsid w:val="00D6039B"/>
    <w:rsid w:val="00D62DC2"/>
    <w:rsid w:val="00D72725"/>
    <w:rsid w:val="00D85F7E"/>
    <w:rsid w:val="00D92E1E"/>
    <w:rsid w:val="00DB10A6"/>
    <w:rsid w:val="00DB54F8"/>
    <w:rsid w:val="00DB6D1E"/>
    <w:rsid w:val="00DC629F"/>
    <w:rsid w:val="00DD10F9"/>
    <w:rsid w:val="00DD39CB"/>
    <w:rsid w:val="00E2286E"/>
    <w:rsid w:val="00E25B8C"/>
    <w:rsid w:val="00E31258"/>
    <w:rsid w:val="00E4619C"/>
    <w:rsid w:val="00E56602"/>
    <w:rsid w:val="00E57AF0"/>
    <w:rsid w:val="00E7346D"/>
    <w:rsid w:val="00E7727F"/>
    <w:rsid w:val="00E87091"/>
    <w:rsid w:val="00E96E34"/>
    <w:rsid w:val="00EB065E"/>
    <w:rsid w:val="00EB27E9"/>
    <w:rsid w:val="00EB633C"/>
    <w:rsid w:val="00EE3D65"/>
    <w:rsid w:val="00EE5C92"/>
    <w:rsid w:val="00EE6979"/>
    <w:rsid w:val="00EF1398"/>
    <w:rsid w:val="00EF6495"/>
    <w:rsid w:val="00F138B6"/>
    <w:rsid w:val="00F151F8"/>
    <w:rsid w:val="00F2563A"/>
    <w:rsid w:val="00F40622"/>
    <w:rsid w:val="00F5047B"/>
    <w:rsid w:val="00F5573A"/>
    <w:rsid w:val="00F6048D"/>
    <w:rsid w:val="00F80C97"/>
    <w:rsid w:val="00F91B41"/>
    <w:rsid w:val="00F92365"/>
    <w:rsid w:val="00FA6B93"/>
    <w:rsid w:val="00FC032E"/>
    <w:rsid w:val="00FC3993"/>
    <w:rsid w:val="00FD77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51F84"/>
  <w15:docId w15:val="{751FC1D0-BA56-45AF-8C08-D0886566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3A6"/>
  </w:style>
  <w:style w:type="paragraph" w:styleId="Pta">
    <w:name w:val="footer"/>
    <w:basedOn w:val="Normlny"/>
    <w:link w:val="Pta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3A6"/>
  </w:style>
  <w:style w:type="table" w:styleId="Mriekatabuky">
    <w:name w:val="Table Grid"/>
    <w:basedOn w:val="Normlnatabu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y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y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y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FF76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76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76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2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3993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8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vinsky@rychnovjbc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buslin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534C-D2C8-488F-B1B9-F38DC90D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Maroš Katkovčin</cp:lastModifiedBy>
  <cp:revision>5</cp:revision>
  <cp:lastPrinted>2019-01-30T11:23:00Z</cp:lastPrinted>
  <dcterms:created xsi:type="dcterms:W3CDTF">2019-05-14T12:51:00Z</dcterms:created>
  <dcterms:modified xsi:type="dcterms:W3CDTF">2019-05-17T09:31:00Z</dcterms:modified>
</cp:coreProperties>
</file>