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27" w:rsidRDefault="00110427" w:rsidP="00110427">
      <w:pPr>
        <w:pStyle w:val="Default"/>
      </w:pPr>
      <w:bookmarkStart w:id="0" w:name="_GoBack"/>
      <w:bookmarkEnd w:id="0"/>
    </w:p>
    <w:p w:rsidR="00110427" w:rsidRDefault="00110427" w:rsidP="00110427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Zařízení pro vysokorychlostní záznam záření materiálu ve spektru krátkých infračervených vlnových délek pro nedestruktivní testování vad materiálů </w:t>
      </w:r>
    </w:p>
    <w:p w:rsidR="00110427" w:rsidRDefault="00110427" w:rsidP="0011042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veřejné zakázky je dodávka zařízení pro analýzu záření materiálu s vysokorychlostním záznamem pracující ve spektru krátkých infračervených vlnových délek pro nedestruktivní testování vad materiálů. Systém se skládá z hardwarových a softwarových komponent a musí být plně kompatibilní se stávajícím zařízením pro infračervené nedestruktivní testování. </w:t>
      </w:r>
    </w:p>
    <w:p w:rsidR="00110427" w:rsidRDefault="00110427" w:rsidP="00110427">
      <w:pPr>
        <w:pStyle w:val="Default"/>
        <w:rPr>
          <w:rFonts w:ascii="Arial" w:hAnsi="Arial" w:cs="Arial"/>
          <w:sz w:val="22"/>
          <w:szCs w:val="22"/>
        </w:rPr>
      </w:pPr>
    </w:p>
    <w:p w:rsidR="00110427" w:rsidRDefault="00110427" w:rsidP="0011042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Přehled a hlavní požadavky na zařízení </w:t>
      </w:r>
    </w:p>
    <w:p w:rsidR="00110427" w:rsidRDefault="00110427" w:rsidP="0011042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 Hlavní součásti </w:t>
      </w:r>
    </w:p>
    <w:p w:rsidR="00110427" w:rsidRDefault="00110427" w:rsidP="00110427">
      <w:pPr>
        <w:pStyle w:val="Default"/>
        <w:spacing w:after="14"/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Zařízení pro vysokorychlostní záznam záření materiálu pracující ve spektru krátkých infračervených vlnových délek. </w:t>
      </w:r>
    </w:p>
    <w:p w:rsidR="00110427" w:rsidRDefault="00110427" w:rsidP="00110427">
      <w:pPr>
        <w:pStyle w:val="Default"/>
        <w:spacing w:after="14"/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Přenosný počítač – notebook s vhodnými hardwarovými parametry pro vysokorychlostní záznam a s hardwarovými vstupy umožňující připojení dodávaného zařízení. </w:t>
      </w:r>
    </w:p>
    <w:p w:rsidR="00110427" w:rsidRDefault="00110427" w:rsidP="0011042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Software pro ovládání zařízení umožňující spuštění a vyhodnocení záznamu, jeho uložení ve formě radiometrických datových souborů a opětovné otevření již pořízených záznamů </w:t>
      </w:r>
    </w:p>
    <w:p w:rsidR="00110427" w:rsidRDefault="00110427" w:rsidP="00110427">
      <w:pPr>
        <w:pStyle w:val="Default"/>
        <w:spacing w:after="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 Systém bude dodán jako plně funkční celek vč. všech potřebných propojovacích kabelů, síťových zdrojů a případných dalších součástí nezbytných pro funkci zařízení. </w:t>
      </w:r>
    </w:p>
    <w:p w:rsidR="00110427" w:rsidRDefault="00110427" w:rsidP="00110427">
      <w:pPr>
        <w:pStyle w:val="Default"/>
        <w:spacing w:after="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 Součástí dodávky je technická dokumentace a manuály pro hardwarové i softwarové součásti v českém nebo anglickém jazyce. </w:t>
      </w:r>
    </w:p>
    <w:p w:rsidR="00110427" w:rsidRDefault="00110427" w:rsidP="0011042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 Software pro ovládání zařízení bude nainstalovaný na dodávaném notebooku a bude garantována součinnost a kompatibilita všech hardwarových a softwarových součástí systému. Funkčnost systému bude předvedena v rámci jeho předání. Funkčnost bude ověřena na následujících úkolech: </w:t>
      </w:r>
    </w:p>
    <w:p w:rsidR="00110427" w:rsidRDefault="00110427" w:rsidP="00110427">
      <w:pPr>
        <w:pStyle w:val="Default"/>
        <w:spacing w:after="14"/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Připojení zařízení k dodávanému notebooku a ukázka komunikace zařízení s řídícím softwarem. </w:t>
      </w:r>
    </w:p>
    <w:p w:rsidR="00110427" w:rsidRDefault="00110427" w:rsidP="00110427">
      <w:pPr>
        <w:pStyle w:val="Default"/>
        <w:spacing w:after="14"/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Ukázka nastavení základních parametrů radiografického snímání a zobrazení živého obrazu s reálným zobrazením teplot podle nastavených parametrů. </w:t>
      </w:r>
    </w:p>
    <w:p w:rsidR="00110427" w:rsidRDefault="00110427" w:rsidP="0011042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Ukázka spuštění záznamu v různých rychlostech (viz technická specifikace zařízení), jeho uložení do sekvence ve formě plně radiometrických dat a jeho opětovné načtení. </w:t>
      </w:r>
    </w:p>
    <w:p w:rsidR="00110427" w:rsidRDefault="00110427" w:rsidP="00110427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 Jedním z účelů zařízení je rozšíření možností stávajícího systému pro infračervené nedestruktivní testování materiálů, který je na pracovišti ZČU-NTC. Jedná se o modulární systém výrobce AT – Automation Technology GmbH, který umožňuje připojení různých zařízení pro záznam tepelné odezvy. Požadavkem je, aby dodávané zařízení vč. propojovacích kabelů a ovladačů bylo se systémem plně kompatibilní a aby bylo možno jej k systému připojit a pomocí kontrolního softwaru systému provádět </w:t>
      </w:r>
      <w:r>
        <w:rPr>
          <w:rFonts w:ascii="Arial" w:hAnsi="Arial" w:cs="Arial"/>
          <w:color w:val="auto"/>
          <w:sz w:val="22"/>
          <w:szCs w:val="22"/>
        </w:rPr>
        <w:t xml:space="preserve">potřebná nastavení dodávaného zařízení, spuštění záznamu a jeho uložení pro další zpracování. Funkčnost a kompatibilita systému bude předvedena v rámci jeho předání. Funkčnost bude ověřena na následujících úkolech: </w:t>
      </w:r>
    </w:p>
    <w:p w:rsidR="00110427" w:rsidRDefault="00110427" w:rsidP="00110427">
      <w:pPr>
        <w:pStyle w:val="Default"/>
        <w:spacing w:after="14"/>
        <w:rPr>
          <w:rFonts w:ascii="Arial" w:hAnsi="Arial" w:cs="Arial"/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- </w:t>
      </w:r>
      <w:r>
        <w:rPr>
          <w:rFonts w:ascii="Arial" w:hAnsi="Arial" w:cs="Arial"/>
          <w:color w:val="auto"/>
          <w:sz w:val="22"/>
          <w:szCs w:val="22"/>
        </w:rPr>
        <w:t xml:space="preserve">Spojení a komunikace kontrolního softwaru systému AT s dodávaným zařízením a možnost nastavení jeho parametrů – rozlišení a frekvence vzorkování. </w:t>
      </w:r>
    </w:p>
    <w:p w:rsidR="00110427" w:rsidRDefault="00110427" w:rsidP="00110427">
      <w:pPr>
        <w:pStyle w:val="Default"/>
        <w:spacing w:after="14"/>
        <w:rPr>
          <w:rFonts w:ascii="Arial" w:hAnsi="Arial" w:cs="Arial"/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- </w:t>
      </w:r>
      <w:r>
        <w:rPr>
          <w:rFonts w:ascii="Arial" w:hAnsi="Arial" w:cs="Arial"/>
          <w:color w:val="auto"/>
          <w:sz w:val="22"/>
          <w:szCs w:val="22"/>
        </w:rPr>
        <w:t xml:space="preserve">Ukázka živého záznamu v rozhraní kontrolního softwaru systému AT. </w:t>
      </w:r>
    </w:p>
    <w:p w:rsidR="00110427" w:rsidRDefault="00110427" w:rsidP="00110427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- </w:t>
      </w:r>
      <w:r>
        <w:rPr>
          <w:rFonts w:ascii="Arial" w:hAnsi="Arial" w:cs="Arial"/>
          <w:color w:val="auto"/>
          <w:sz w:val="22"/>
          <w:szCs w:val="22"/>
        </w:rPr>
        <w:t xml:space="preserve">Provedení kontrolního měření vč. záznamu dat metodou flash-pulse, která je součástí systému, při rychlosti vzorkování nejméně 500 Hz, vyhodnocení zaznamenaných dat, uložení dat do souboru a jejich opětovné načtení jako plně radiometrického záznamu vhodného pro vyhodnocení. </w:t>
      </w:r>
    </w:p>
    <w:p w:rsidR="00110427" w:rsidRDefault="00110427" w:rsidP="0011042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10427" w:rsidRDefault="00110427" w:rsidP="0011042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92269" w:rsidRDefault="00E92269" w:rsidP="0011042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10427" w:rsidRDefault="00110427" w:rsidP="00110427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Zařízení pro vysokorychlostní záznam záření materiálu pracující ve spektru krátkých infračervených vlnových délek </w:t>
      </w:r>
    </w:p>
    <w:p w:rsidR="00110427" w:rsidRDefault="00110427" w:rsidP="00110427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Zařízení se musí skládat z následujících součástí </w:t>
      </w:r>
    </w:p>
    <w:p w:rsidR="00110427" w:rsidRDefault="00110427" w:rsidP="00110427">
      <w:pPr>
        <w:pStyle w:val="Default"/>
        <w:spacing w:after="14"/>
        <w:rPr>
          <w:rFonts w:ascii="Arial" w:hAnsi="Arial" w:cs="Arial"/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- </w:t>
      </w:r>
      <w:r>
        <w:rPr>
          <w:rFonts w:ascii="Arial" w:hAnsi="Arial" w:cs="Arial"/>
          <w:color w:val="auto"/>
          <w:sz w:val="22"/>
          <w:szCs w:val="22"/>
        </w:rPr>
        <w:t xml:space="preserve">základní tělo zařízení s detektorem a konektory pro připojení k řídícímu notebooku </w:t>
      </w:r>
    </w:p>
    <w:p w:rsidR="00110427" w:rsidRDefault="00110427" w:rsidP="00110427">
      <w:pPr>
        <w:pStyle w:val="Default"/>
        <w:spacing w:after="14"/>
        <w:rPr>
          <w:rFonts w:ascii="Arial" w:hAnsi="Arial" w:cs="Arial"/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- </w:t>
      </w:r>
      <w:r>
        <w:rPr>
          <w:rFonts w:ascii="Arial" w:hAnsi="Arial" w:cs="Arial"/>
          <w:color w:val="auto"/>
          <w:sz w:val="22"/>
          <w:szCs w:val="22"/>
        </w:rPr>
        <w:t xml:space="preserve">sada výměnných objektivů, které lze volitelně instalovat na tělo zařízení </w:t>
      </w:r>
    </w:p>
    <w:p w:rsidR="00110427" w:rsidRDefault="00110427" w:rsidP="00110427">
      <w:pPr>
        <w:pStyle w:val="Default"/>
        <w:spacing w:after="14"/>
        <w:rPr>
          <w:rFonts w:ascii="Arial" w:hAnsi="Arial" w:cs="Arial"/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- </w:t>
      </w:r>
      <w:r>
        <w:rPr>
          <w:rFonts w:ascii="Arial" w:hAnsi="Arial" w:cs="Arial"/>
          <w:color w:val="auto"/>
          <w:sz w:val="22"/>
          <w:szCs w:val="22"/>
        </w:rPr>
        <w:t xml:space="preserve">sada rozšiřujících mezikroužků, které lze volitelně instalovat mezi objektivy a tělo zařízení </w:t>
      </w:r>
    </w:p>
    <w:p w:rsidR="00110427" w:rsidRDefault="00110427" w:rsidP="00110427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- </w:t>
      </w:r>
      <w:r>
        <w:rPr>
          <w:rFonts w:ascii="Arial" w:hAnsi="Arial" w:cs="Arial"/>
          <w:color w:val="auto"/>
          <w:sz w:val="22"/>
          <w:szCs w:val="22"/>
        </w:rPr>
        <w:t xml:space="preserve">příslušenství: kabeláž, manuály a dokumentace, instalační datové médium s ovladači, transportní box, případně další příslušenství pokud je potřebné nebo standardně dodávané se zařízením (redukce, nástroje apod.) </w:t>
      </w:r>
    </w:p>
    <w:p w:rsidR="00110427" w:rsidRDefault="00110427" w:rsidP="00110427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Zařízení musí umožňovat plošný záznam záření povrchu materiálu. </w:t>
      </w:r>
    </w:p>
    <w:p w:rsidR="00110427" w:rsidRDefault="00110427" w:rsidP="00110427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Minimální rozlišení detektoru zařízení musí být 600x500 pixelů nebo vyšší. </w:t>
      </w:r>
    </w:p>
    <w:p w:rsidR="00110427" w:rsidRDefault="00110427" w:rsidP="00110427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Spektrální rozsah musí být v rozmezí 2 až 5 um, tolerance horní a spodní meze je ±1,5 um. </w:t>
      </w:r>
    </w:p>
    <w:p w:rsidR="00110427" w:rsidRDefault="00110427" w:rsidP="00110427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Citlivost za pokojové teploty musí být rovna nebo lepší než 20 mK. </w:t>
      </w:r>
    </w:p>
    <w:p w:rsidR="00110427" w:rsidRDefault="00110427" w:rsidP="00110427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Celkový rozsah měření teplot snímaného povrchu musí být minimálně -20 až 3000 °C. </w:t>
      </w:r>
    </w:p>
    <w:p w:rsidR="00110427" w:rsidRDefault="00110427" w:rsidP="00110427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Musí být vybaven trigger IN/OUT - spouštěním a vypínáním záznamu externím signálem. </w:t>
      </w:r>
    </w:p>
    <w:p w:rsidR="00110427" w:rsidRDefault="00110427" w:rsidP="00110427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Vzorkovací frekvence musí být uživatelsky nastavitelná </w:t>
      </w:r>
    </w:p>
    <w:p w:rsidR="00110427" w:rsidRDefault="00110427" w:rsidP="00110427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Vzorkovací frekvence musí být minimálně v rozsahu od 0.002 Hz do 120 Hz při plném rozlišení, tedy ve Full Window módu. </w:t>
      </w:r>
    </w:p>
    <w:p w:rsidR="00110427" w:rsidRDefault="00110427" w:rsidP="00110427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Maximální vzorkovací frekvence musí být minimálně 4 kHz, možné použití snížení rozlišení. </w:t>
      </w:r>
    </w:p>
    <w:p w:rsidR="00110427" w:rsidRDefault="00110427" w:rsidP="00110427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Integrační doba musí být nastavitelná od minimální hodnoty 500 ns. </w:t>
      </w:r>
    </w:p>
    <w:p w:rsidR="00110427" w:rsidRDefault="00110427" w:rsidP="00110427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Pracovní teploty minimálně v rozsahu od -20 do +50°C, tolerance horní a spodní meze je ±5 °C. </w:t>
      </w:r>
    </w:p>
    <w:p w:rsidR="00110427" w:rsidRDefault="00110427" w:rsidP="00110427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Maximální hmotnost bez objektivu musí být nižší než 2,5 kg. </w:t>
      </w:r>
    </w:p>
    <w:p w:rsidR="00110427" w:rsidRDefault="00110427" w:rsidP="00110427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Jazyk zařízení musí být český nebo anglický. </w:t>
      </w:r>
    </w:p>
    <w:p w:rsidR="00110427" w:rsidRDefault="00110427" w:rsidP="00110427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Manuál k zařízení musí být v českém nebo anglickém jazyce. </w:t>
      </w:r>
    </w:p>
    <w:p w:rsidR="00110427" w:rsidRDefault="00110427" w:rsidP="00110427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Součástí dodávky musí být transportní kufr pro zařízení </w:t>
      </w:r>
    </w:p>
    <w:p w:rsidR="00110427" w:rsidRDefault="00110427" w:rsidP="00110427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Zařízení musí mít možnost napájení síťovým napětím 240V AC, 50 Hz, se zástrčkou typu C, E nebo E/F pro použití v České republice - je možné řešit napěťovým adaptérem, který bude součástí dodávky. </w:t>
      </w:r>
    </w:p>
    <w:p w:rsidR="00110427" w:rsidRDefault="00110427" w:rsidP="00110427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 Detektor zařízení bude bez chlazení nebo chlazený detektor na bázi Stirlingova chladiče.</w:t>
      </w:r>
    </w:p>
    <w:p w:rsidR="00110427" w:rsidRDefault="00110427" w:rsidP="00110427">
      <w:pPr>
        <w:pStyle w:val="Default"/>
        <w:spacing w:after="3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Přesnost stanovení teploty měřeného povrchu musí být ±2°C nebo přesnější pro teploty povrchu pod 100 °C nebo ±2 % z měřené hodnoty nebo přesnější pro teploty větší než 100 °C </w:t>
      </w:r>
    </w:p>
    <w:p w:rsidR="00110427" w:rsidRDefault="00110427" w:rsidP="00110427">
      <w:pPr>
        <w:pStyle w:val="Default"/>
        <w:spacing w:after="3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Zařízení musí mít funkci kompenzaci změn teplot okolí </w:t>
      </w:r>
    </w:p>
    <w:p w:rsidR="00110427" w:rsidRDefault="00110427" w:rsidP="00110427">
      <w:pPr>
        <w:pStyle w:val="Default"/>
        <w:spacing w:after="3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Zařízení musí umět radiometrický záznam dat s přenosem dat do řídícího notebooku v reálném čase. </w:t>
      </w:r>
    </w:p>
    <w:p w:rsidR="00110427" w:rsidRDefault="00110427" w:rsidP="00110427">
      <w:pPr>
        <w:pStyle w:val="Default"/>
        <w:spacing w:after="3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Rozměry zařízení bez objektivu musí být nejvíce 250 x 120 x 120 mm. </w:t>
      </w:r>
    </w:p>
    <w:p w:rsidR="00110427" w:rsidRDefault="00110427" w:rsidP="00110427">
      <w:pPr>
        <w:pStyle w:val="Default"/>
        <w:spacing w:after="3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Minimální odolnost proti náhodným vibracím musí být 4 g. </w:t>
      </w:r>
    </w:p>
    <w:p w:rsidR="00110427" w:rsidRDefault="00110427" w:rsidP="00110427">
      <w:pPr>
        <w:pStyle w:val="Default"/>
        <w:spacing w:after="3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Zařízení musí mít otvory pro připevnění na standardní stativovou hlavu, lze řešit redukcí </w:t>
      </w:r>
    </w:p>
    <w:p w:rsidR="00110427" w:rsidRDefault="00110427" w:rsidP="00110427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Součástí budou výměnné objektivy s pevnou ohniskovou vzdáleností. Systém připojení objektivů musí být kompatibilní se systémem zařízení bez jakýchkoliv redukcí. Objektivy musí pracovat ve spektrálním rozsahu v rozmezí 2 až 5 um, tolerance horní a spodní meze je ±1,5 um. Součástí zařízení musí být 2 vyměnitelné objektivy s těmito parametry: </w:t>
      </w:r>
    </w:p>
    <w:p w:rsidR="00110427" w:rsidRDefault="00110427" w:rsidP="00110427">
      <w:pPr>
        <w:pStyle w:val="Default"/>
        <w:spacing w:after="15"/>
        <w:rPr>
          <w:rFonts w:ascii="Arial" w:hAnsi="Arial" w:cs="Arial"/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- </w:t>
      </w:r>
      <w:r>
        <w:rPr>
          <w:rFonts w:ascii="Arial" w:hAnsi="Arial" w:cs="Arial"/>
          <w:color w:val="auto"/>
          <w:sz w:val="22"/>
          <w:szCs w:val="22"/>
        </w:rPr>
        <w:t xml:space="preserve">Objektiv s pevnou ohniskovou vzdáleností v rozmezí 22-28 mm, s ostřící vzdáleností od 25 cm nebo méně až do nekonečna, s propustností záření v požadovaném rozsahu vlnových délek vyšší než 85 %. </w:t>
      </w:r>
    </w:p>
    <w:p w:rsidR="00110427" w:rsidRDefault="00110427" w:rsidP="00110427">
      <w:pPr>
        <w:pStyle w:val="Default"/>
        <w:spacing w:after="15"/>
        <w:rPr>
          <w:rFonts w:ascii="Arial" w:hAnsi="Arial" w:cs="Arial"/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lastRenderedPageBreak/>
        <w:t xml:space="preserve">- </w:t>
      </w:r>
      <w:r>
        <w:rPr>
          <w:rFonts w:ascii="Arial" w:hAnsi="Arial" w:cs="Arial"/>
          <w:color w:val="auto"/>
          <w:sz w:val="22"/>
          <w:szCs w:val="22"/>
        </w:rPr>
        <w:t xml:space="preserve">Objektiv s pevnou ohniskovou vzdáleností v rozmezí 90-120 mm, s ostřící vzdáleností od 320 cm nebo méně až do nekonečna, s propustností záření v požadovaném rozsahu vlnových délek vyšší než 85 %. </w:t>
      </w:r>
    </w:p>
    <w:p w:rsidR="00110427" w:rsidRDefault="00110427" w:rsidP="00110427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- </w:t>
      </w:r>
      <w:r>
        <w:rPr>
          <w:rFonts w:ascii="Arial" w:hAnsi="Arial" w:cs="Arial"/>
          <w:color w:val="auto"/>
          <w:sz w:val="22"/>
          <w:szCs w:val="22"/>
        </w:rPr>
        <w:t xml:space="preserve">Součástí zařízení musí být sada rozšiřujících mezikroužků, které lze volitelně instalovat mezi objektiv a zařízení a které umožní změnu zorného pole dodávaných objektivů. Mezikroužky musí být kompatibilní se systémem připojení zařízení i dodávaných objektivů. Sada mezikroužků musí obsahovat nejméně 4 mezikroužky o délkách v rozmezí: 6 až 8 mm, 12 až 15 mm, 18 až 20 mm, 25 až 28 mm </w:t>
      </w:r>
    </w:p>
    <w:p w:rsidR="00110427" w:rsidRDefault="00110427" w:rsidP="00110427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Zařízení včetně objektivů musí být kalibrované pro plně radiometrické měření záření objektů s výstupem ve °C. Kalibrace musí být provedena minimálně pro teplotní rozsah od -20 až 3000 °C. Kalibrační rozsah může být rozdělen na několik oblastí, maximální počet oblastí musí být menší nebo roven 4 (čtyřem). V případě rozdělení kalibračního rozsahu na jednotlivé oblasti musí tyto oblasti pokrýt celý rozsah a překryv mezi dvěma navazujícími oblastmi musí být minimálně 100 °C. </w:t>
      </w:r>
    </w:p>
    <w:p w:rsidR="00110427" w:rsidRDefault="00110427" w:rsidP="0011042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10427" w:rsidRDefault="00110427" w:rsidP="00110427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Řídící software - software pro ovládání zařízení, záznam dat a jejich analýzu </w:t>
      </w:r>
    </w:p>
    <w:p w:rsidR="00110427" w:rsidRDefault="00110427" w:rsidP="00110427">
      <w:pPr>
        <w:pStyle w:val="Default"/>
        <w:spacing w:after="3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Software musí plně komunikovat se zařízením a musí být garantována součinnost a kompatibilita všech hardwarových a softwarových součástí systému tak, aby bylo zařízení možné ovládat z řídícího notebooku, který bude součástí dodávky. </w:t>
      </w:r>
    </w:p>
    <w:p w:rsidR="00110427" w:rsidRDefault="00110427" w:rsidP="00110427">
      <w:pPr>
        <w:pStyle w:val="Default"/>
        <w:spacing w:after="3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Software bude dodán na datovém médiu umožňujícím jeho instalaci včetně všech potřebných ovladačů. Software bude zároveň nainstalován na řídícím notebooku, který bude součástí dodávky. </w:t>
      </w:r>
    </w:p>
    <w:p w:rsidR="00110427" w:rsidRDefault="00110427" w:rsidP="00110427">
      <w:pPr>
        <w:pStyle w:val="Default"/>
        <w:spacing w:after="3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Software musí umožnit nastavení všech parametrů měření a záznamu tak, aby bylo možné provádět plně radiometrická měření záření materiálu s výstupem v intenzitě záření nebo °C měřeného povrchu v požadovaném rozsahu definovaném v technické specifikaci zařízení. </w:t>
      </w:r>
    </w:p>
    <w:p w:rsidR="00110427" w:rsidRDefault="00110427" w:rsidP="00110427">
      <w:pPr>
        <w:pStyle w:val="Default"/>
        <w:spacing w:after="3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Software musí umožnit spuštění měření, zastavení měření a záznam dat ve formě časové sekvence (časoprostorový záznam záření povrchu materiálu) v celém rozsahu vzorkovacích frekvencí, který je požadován v technické specifikaci zařízení. </w:t>
      </w:r>
    </w:p>
    <w:p w:rsidR="00110427" w:rsidRDefault="00110427" w:rsidP="00110427">
      <w:pPr>
        <w:pStyle w:val="Default"/>
        <w:spacing w:after="3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Software musí umožnit uložení dat a načtení zaznamenaných dat do resp. ze souboru ve formě sekvence nebo jako jednotlivého snímku ve zvolených časových krocích tak, aby s načtenými daty bylo možné provádět všechny standardní analýzy. </w:t>
      </w:r>
    </w:p>
    <w:p w:rsidR="00110427" w:rsidRDefault="00110427" w:rsidP="00110427">
      <w:pPr>
        <w:pStyle w:val="Default"/>
        <w:spacing w:after="3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Software musí umožnit vložení uživatelských bodových, čárových a plošných analyzovaných oblastí v rámci základní měřené oblasti analyzátoru. </w:t>
      </w:r>
    </w:p>
    <w:p w:rsidR="00110427" w:rsidRDefault="00110427" w:rsidP="00110427">
      <w:pPr>
        <w:pStyle w:val="Default"/>
        <w:rPr>
          <w:rFonts w:cstheme="minorBidi"/>
          <w:color w:val="auto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Software musí umožnit zobrazení časových závislostí měřeného signálu v průběhu měření nebo z uložených dat. </w:t>
      </w:r>
    </w:p>
    <w:p w:rsidR="00110427" w:rsidRDefault="00110427" w:rsidP="00110427">
      <w:pPr>
        <w:pStyle w:val="Default"/>
        <w:spacing w:after="29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Software musí umožňovat export měřených dat v numerické podobě do datových formátů, především do textových souborů typu ASCII nebo binárních souborů, které je možné načíst v běžných softwarech pro zpracování dat, především v softwarech Excel nebo Matlab. </w:t>
      </w:r>
    </w:p>
    <w:p w:rsidR="00110427" w:rsidRDefault="00110427" w:rsidP="00110427">
      <w:pPr>
        <w:pStyle w:val="Default"/>
        <w:spacing w:after="29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Software musí umožňovat export obrazových výsledků do grafických formátů, především do souborů typu JPG a BMP. </w:t>
      </w:r>
    </w:p>
    <w:p w:rsidR="00110427" w:rsidRDefault="00110427" w:rsidP="00110427">
      <w:pPr>
        <w:pStyle w:val="Default"/>
        <w:spacing w:after="29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Jazyk softwaru musí být český nebo anglický. </w:t>
      </w:r>
    </w:p>
    <w:p w:rsidR="00110427" w:rsidRDefault="00110427" w:rsidP="00110427">
      <w:pPr>
        <w:pStyle w:val="Default"/>
        <w:spacing w:after="29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Manuál k softwaru musí být v českém nebo anglickém jazyce. </w:t>
      </w:r>
    </w:p>
    <w:p w:rsidR="00110427" w:rsidRDefault="00110427" w:rsidP="00110427">
      <w:pPr>
        <w:pStyle w:val="Default"/>
        <w:spacing w:after="29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Software musí být kompatibilní s operačními systémy Windows 7 nebo vyšší 64-bitů, tak aby mohl být nainstalován i na stávající PC zadavatele. </w:t>
      </w:r>
    </w:p>
    <w:p w:rsidR="00110427" w:rsidRDefault="00110427" w:rsidP="00110427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Součástí softwaru a ovladačů k zařízení budou softwarové knihovny pro operační systém Windows 7 nebo vyšší, které umožní vývoj vlastních aplikací pro ovládání zařízení, načtení a ukládání datových souborů z měření prováděných na zařízení (tzv. software development kit). Je požadováno, aby aplikace vyvinuté pomocí těchto ovladačů nepodléhali žádným dalším licenčním nebo jiným omezením a nebyly vázány na licenční omezení pro dodávaný řídicí software. </w:t>
      </w:r>
    </w:p>
    <w:p w:rsidR="00110427" w:rsidRDefault="00110427" w:rsidP="0011042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10427" w:rsidRDefault="00110427" w:rsidP="00110427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Řídící notebook </w:t>
      </w:r>
    </w:p>
    <w:p w:rsidR="00110427" w:rsidRDefault="00110427" w:rsidP="00110427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Provedení notebooku klasické. </w:t>
      </w:r>
    </w:p>
    <w:p w:rsidR="00110427" w:rsidRDefault="00110427" w:rsidP="00110427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Notebook musí splňovat tyto technická kritéria </w:t>
      </w:r>
    </w:p>
    <w:p w:rsidR="00110427" w:rsidRDefault="00110427" w:rsidP="00110427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 Výkon procesoru v Passmark CPU vice než 7000 bodů, minimálně 2 jádra </w:t>
      </w:r>
    </w:p>
    <w:p w:rsidR="00110427" w:rsidRDefault="00110427" w:rsidP="00110427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 Operační paměť minimálně 8 GB nebo vyšší </w:t>
      </w:r>
    </w:p>
    <w:p w:rsidR="00110427" w:rsidRDefault="00110427" w:rsidP="00110427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 SSD disk o kapacitě minimálně 200 GB nebo vyšší </w:t>
      </w:r>
    </w:p>
    <w:p w:rsidR="00110427" w:rsidRDefault="00110427" w:rsidP="00110427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 HDD disk o kapacitě minimálně 1 TB nebo vyšší </w:t>
      </w:r>
    </w:p>
    <w:p w:rsidR="00110427" w:rsidRDefault="00110427" w:rsidP="00110427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 Integrovaná Wi-Fi karta </w:t>
      </w:r>
    </w:p>
    <w:p w:rsidR="00110427" w:rsidRDefault="00110427" w:rsidP="00110427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 Display min Full HD 15-18’’ s rozlišením minimálně 1920x1080 pixelů nebo větším </w:t>
      </w:r>
    </w:p>
    <w:p w:rsidR="00110427" w:rsidRDefault="00110427" w:rsidP="00110427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 Síťová karta 1 Gb/s Ethernet </w:t>
      </w:r>
    </w:p>
    <w:p w:rsidR="00110427" w:rsidRDefault="00110427" w:rsidP="00110427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 Minimálně 3x USB port (alespoň 2x USB 3.0). </w:t>
      </w:r>
    </w:p>
    <w:p w:rsidR="00110427" w:rsidRDefault="00110427" w:rsidP="00110427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 Notebook musí obsahovat digitální grafický výstup. </w:t>
      </w:r>
    </w:p>
    <w:p w:rsidR="00110427" w:rsidRDefault="00110427" w:rsidP="00110427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 Klávesnice s podsvícením nebo alternativním způsobem zlepšení viditelnosti ve tmě. </w:t>
      </w:r>
    </w:p>
    <w:p w:rsidR="00110427" w:rsidRDefault="00110427" w:rsidP="00110427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 Klávesnice musí být odolná proti polití. </w:t>
      </w:r>
    </w:p>
    <w:p w:rsidR="00110427" w:rsidRDefault="00110427" w:rsidP="00110427">
      <w:pPr>
        <w:pStyle w:val="Default"/>
        <w:spacing w:after="3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Notebook musí být vybaven operačním systém kompatibilním s dodávaným řídicím softwarem. </w:t>
      </w:r>
    </w:p>
    <w:p w:rsidR="00110427" w:rsidRDefault="00110427" w:rsidP="00110427">
      <w:pPr>
        <w:pStyle w:val="Default"/>
        <w:spacing w:after="3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Operační systém musí být v českém nebo v anglickém jazyce. </w:t>
      </w:r>
    </w:p>
    <w:p w:rsidR="00110427" w:rsidRDefault="00110427" w:rsidP="00110427">
      <w:pPr>
        <w:pStyle w:val="Default"/>
        <w:spacing w:after="3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Podpora prostřednictvím internetu musí umožnovat stahování ovladačů a manuálu z internetu adresně pro konkrétní zadaný typ (sériové číslo) zařízení. </w:t>
      </w:r>
    </w:p>
    <w:p w:rsidR="00110427" w:rsidRDefault="00110427" w:rsidP="00110427">
      <w:pPr>
        <w:pStyle w:val="Default"/>
        <w:spacing w:after="3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Notebook musí obsahovat konfigurace a instalace všech hardwarových a softwarových součástí zařízení nebo potřebného příslušenství zařízení. </w:t>
      </w:r>
    </w:p>
    <w:p w:rsidR="00110427" w:rsidRDefault="00110427" w:rsidP="00110427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Součástí notebooku musí být základní příslušenství: </w:t>
      </w:r>
    </w:p>
    <w:p w:rsidR="00110427" w:rsidRDefault="00110427" w:rsidP="00110427">
      <w:pPr>
        <w:pStyle w:val="Default"/>
        <w:spacing w:after="29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 síťový napájecí zdroj pro 240V AC, 50 Hz, se zástrčkou typu C, E nebo E/F pro použití v České republice - je možné řešit napěťovým adaptérem, který bude součástí dodávky </w:t>
      </w:r>
    </w:p>
    <w:p w:rsidR="00110427" w:rsidRDefault="00110427" w:rsidP="00110427">
      <w:pPr>
        <w:pStyle w:val="Default"/>
        <w:spacing w:after="29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 bezdrátová alespoň 3 tlačítková myš </w:t>
      </w:r>
    </w:p>
    <w:p w:rsidR="00110427" w:rsidRDefault="00110427" w:rsidP="00110427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 Transportní brašna </w:t>
      </w:r>
    </w:p>
    <w:p w:rsidR="00110427" w:rsidRDefault="00110427" w:rsidP="00110427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Záruka na notebook musí být minimálně 24 měsíců, servis NBD on site. </w:t>
      </w:r>
    </w:p>
    <w:p w:rsidR="008828A6" w:rsidRDefault="008828A6"/>
    <w:sectPr w:rsidR="008828A6" w:rsidSect="00110427">
      <w:footerReference w:type="default" r:id="rId8"/>
      <w:pgSz w:w="11906" w:h="17338"/>
      <w:pgMar w:top="1859" w:right="911" w:bottom="655" w:left="118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0A7" w:rsidRDefault="009C00A7" w:rsidP="00E92269">
      <w:pPr>
        <w:spacing w:after="0" w:line="240" w:lineRule="auto"/>
      </w:pPr>
      <w:r>
        <w:separator/>
      </w:r>
    </w:p>
  </w:endnote>
  <w:endnote w:type="continuationSeparator" w:id="0">
    <w:p w:rsidR="009C00A7" w:rsidRDefault="009C00A7" w:rsidP="00E9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269" w:rsidRDefault="00E92269">
    <w:pPr>
      <w:pStyle w:val="Zpat"/>
    </w:pPr>
    <w:r>
      <w:rPr>
        <w:noProof/>
        <w:lang w:eastAsia="cs-CZ"/>
      </w:rPr>
      <w:drawing>
        <wp:inline distT="0" distB="0" distL="0" distR="0" wp14:anchorId="66301724" wp14:editId="62B93CA6">
          <wp:extent cx="5972810" cy="1325245"/>
          <wp:effectExtent l="0" t="0" r="889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810" cy="1325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0A7" w:rsidRDefault="009C00A7" w:rsidP="00E92269">
      <w:pPr>
        <w:spacing w:after="0" w:line="240" w:lineRule="auto"/>
      </w:pPr>
      <w:r>
        <w:separator/>
      </w:r>
    </w:p>
  </w:footnote>
  <w:footnote w:type="continuationSeparator" w:id="0">
    <w:p w:rsidR="009C00A7" w:rsidRDefault="009C00A7" w:rsidP="00E9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070D18"/>
    <w:multiLevelType w:val="hybridMultilevel"/>
    <w:tmpl w:val="711DAD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D3A7959"/>
    <w:multiLevelType w:val="hybridMultilevel"/>
    <w:tmpl w:val="380B524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804514D"/>
    <w:multiLevelType w:val="hybridMultilevel"/>
    <w:tmpl w:val="55F546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13E209E"/>
    <w:multiLevelType w:val="hybridMultilevel"/>
    <w:tmpl w:val="9C57AF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4E1EF42"/>
    <w:multiLevelType w:val="hybridMultilevel"/>
    <w:tmpl w:val="132557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7C1AEB4"/>
    <w:multiLevelType w:val="hybridMultilevel"/>
    <w:tmpl w:val="C66436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C66592F"/>
    <w:multiLevelType w:val="hybridMultilevel"/>
    <w:tmpl w:val="532327B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9C2571A"/>
    <w:multiLevelType w:val="hybridMultilevel"/>
    <w:tmpl w:val="FBDB03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D29A84A"/>
    <w:multiLevelType w:val="hybridMultilevel"/>
    <w:tmpl w:val="7A6BDE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27"/>
    <w:rsid w:val="00110427"/>
    <w:rsid w:val="00491160"/>
    <w:rsid w:val="008828A6"/>
    <w:rsid w:val="009C00A7"/>
    <w:rsid w:val="00E9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1042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9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2269"/>
  </w:style>
  <w:style w:type="paragraph" w:styleId="Zpat">
    <w:name w:val="footer"/>
    <w:basedOn w:val="Normln"/>
    <w:link w:val="ZpatChar"/>
    <w:uiPriority w:val="99"/>
    <w:unhideWhenUsed/>
    <w:rsid w:val="00E9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2269"/>
  </w:style>
  <w:style w:type="paragraph" w:styleId="Textbubliny">
    <w:name w:val="Balloon Text"/>
    <w:basedOn w:val="Normln"/>
    <w:link w:val="TextbublinyChar"/>
    <w:uiPriority w:val="99"/>
    <w:semiHidden/>
    <w:unhideWhenUsed/>
    <w:rsid w:val="00E9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1042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9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2269"/>
  </w:style>
  <w:style w:type="paragraph" w:styleId="Zpat">
    <w:name w:val="footer"/>
    <w:basedOn w:val="Normln"/>
    <w:link w:val="ZpatChar"/>
    <w:uiPriority w:val="99"/>
    <w:unhideWhenUsed/>
    <w:rsid w:val="00E9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2269"/>
  </w:style>
  <w:style w:type="paragraph" w:styleId="Textbubliny">
    <w:name w:val="Balloon Text"/>
    <w:basedOn w:val="Normln"/>
    <w:link w:val="TextbublinyChar"/>
    <w:uiPriority w:val="99"/>
    <w:semiHidden/>
    <w:unhideWhenUsed/>
    <w:rsid w:val="00E9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1672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Vítková</dc:creator>
  <cp:lastModifiedBy>Blanka GREBEŇOVÁ</cp:lastModifiedBy>
  <cp:revision>2</cp:revision>
  <dcterms:created xsi:type="dcterms:W3CDTF">2019-06-13T10:32:00Z</dcterms:created>
  <dcterms:modified xsi:type="dcterms:W3CDTF">2019-06-13T10:32:00Z</dcterms:modified>
</cp:coreProperties>
</file>