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DB2C5" w14:textId="77777777" w:rsidR="00746400" w:rsidRPr="0034727C" w:rsidRDefault="0034727C" w:rsidP="0034727C">
      <w:pPr>
        <w:jc w:val="center"/>
        <w:rPr>
          <w:b/>
          <w:szCs w:val="24"/>
        </w:rPr>
      </w:pPr>
      <w:r w:rsidRPr="0034727C">
        <w:rPr>
          <w:b/>
          <w:szCs w:val="24"/>
        </w:rPr>
        <w:t>DAROVACÍ SMLOUVA</w:t>
      </w:r>
    </w:p>
    <w:p w14:paraId="6D2FFE50" w14:textId="77777777" w:rsidR="0034727C" w:rsidRPr="0034727C" w:rsidRDefault="0034727C">
      <w:pPr>
        <w:rPr>
          <w:szCs w:val="24"/>
        </w:rPr>
      </w:pPr>
    </w:p>
    <w:p w14:paraId="653C3F97" w14:textId="77777777" w:rsidR="0034727C" w:rsidRPr="0034727C" w:rsidRDefault="0034727C" w:rsidP="0034727C">
      <w:pPr>
        <w:jc w:val="center"/>
        <w:rPr>
          <w:b/>
          <w:szCs w:val="24"/>
        </w:rPr>
      </w:pPr>
      <w:r w:rsidRPr="0034727C">
        <w:rPr>
          <w:b/>
          <w:szCs w:val="24"/>
        </w:rPr>
        <w:t>BOHEMIAN HERITAGE FUND, nadační fond</w:t>
      </w:r>
    </w:p>
    <w:p w14:paraId="53607FDC" w14:textId="77777777" w:rsidR="0034727C" w:rsidRPr="0034727C" w:rsidRDefault="0034727C" w:rsidP="0034727C">
      <w:pPr>
        <w:jc w:val="center"/>
        <w:rPr>
          <w:rFonts w:cs="Arial"/>
          <w:szCs w:val="24"/>
        </w:rPr>
      </w:pPr>
      <w:r w:rsidRPr="0034727C">
        <w:rPr>
          <w:szCs w:val="24"/>
        </w:rPr>
        <w:t xml:space="preserve">Se </w:t>
      </w:r>
      <w:r w:rsidRPr="0034727C">
        <w:rPr>
          <w:rFonts w:cs="Arial"/>
          <w:szCs w:val="24"/>
        </w:rPr>
        <w:t xml:space="preserve">sídlem CITY TOWER, Hvězdova 1716/2b, 140 78 Praha </w:t>
      </w:r>
    </w:p>
    <w:p w14:paraId="38160C5D" w14:textId="77777777" w:rsidR="0034727C" w:rsidRPr="0034727C" w:rsidRDefault="0034727C" w:rsidP="0034727C">
      <w:pPr>
        <w:jc w:val="center"/>
        <w:rPr>
          <w:rFonts w:cs="Arial"/>
          <w:szCs w:val="24"/>
        </w:rPr>
      </w:pPr>
      <w:r w:rsidRPr="0034727C">
        <w:rPr>
          <w:rFonts w:cs="Arial"/>
          <w:szCs w:val="24"/>
        </w:rPr>
        <w:t>IČ: 289 20 295, DIČ:  CZ 289 20 295</w:t>
      </w:r>
    </w:p>
    <w:p w14:paraId="40E525C6" w14:textId="77777777" w:rsidR="0034727C" w:rsidRPr="0034727C" w:rsidRDefault="0034727C" w:rsidP="0034727C">
      <w:pPr>
        <w:jc w:val="center"/>
        <w:rPr>
          <w:rFonts w:cs="Arial"/>
          <w:szCs w:val="24"/>
        </w:rPr>
      </w:pPr>
      <w:r w:rsidRPr="0034727C">
        <w:rPr>
          <w:rFonts w:cs="Arial"/>
          <w:szCs w:val="24"/>
        </w:rPr>
        <w:t xml:space="preserve">zapsaná v obchodním rejstříku, vedeném Městským soudem v Praze, </w:t>
      </w:r>
    </w:p>
    <w:p w14:paraId="31E6FC8A" w14:textId="77777777" w:rsidR="0034727C" w:rsidRPr="0034727C" w:rsidRDefault="0034727C" w:rsidP="0034727C">
      <w:pPr>
        <w:jc w:val="center"/>
        <w:rPr>
          <w:rFonts w:cs="Arial"/>
          <w:szCs w:val="24"/>
        </w:rPr>
      </w:pPr>
      <w:r w:rsidRPr="0034727C">
        <w:rPr>
          <w:rFonts w:cs="Arial"/>
          <w:szCs w:val="24"/>
        </w:rPr>
        <w:t>oddíl N, vložka 750</w:t>
      </w:r>
    </w:p>
    <w:p w14:paraId="05730B49" w14:textId="0A395B5C" w:rsidR="0034727C" w:rsidRPr="0034727C" w:rsidRDefault="0034727C" w:rsidP="0034727C">
      <w:pPr>
        <w:jc w:val="center"/>
        <w:rPr>
          <w:rFonts w:cs="Arial"/>
          <w:szCs w:val="24"/>
        </w:rPr>
      </w:pPr>
      <w:r w:rsidRPr="0034727C">
        <w:rPr>
          <w:rFonts w:cs="Arial"/>
          <w:szCs w:val="24"/>
        </w:rPr>
        <w:t xml:space="preserve">bankovní spojení: </w:t>
      </w:r>
      <w:r w:rsidR="00482CD5">
        <w:rPr>
          <w:rFonts w:cs="Arial"/>
          <w:szCs w:val="24"/>
        </w:rPr>
        <w:t>xxxxxxxx</w:t>
      </w:r>
    </w:p>
    <w:p w14:paraId="29849822" w14:textId="77777777" w:rsidR="0034727C" w:rsidRPr="0034727C" w:rsidRDefault="0034727C" w:rsidP="0034727C">
      <w:pPr>
        <w:jc w:val="center"/>
        <w:rPr>
          <w:rFonts w:cs="Arial"/>
          <w:szCs w:val="24"/>
        </w:rPr>
      </w:pPr>
      <w:r w:rsidRPr="0034727C">
        <w:rPr>
          <w:rFonts w:cs="Arial"/>
          <w:szCs w:val="24"/>
        </w:rPr>
        <w:t>(dále jen dárce)</w:t>
      </w:r>
    </w:p>
    <w:p w14:paraId="5ECD150F" w14:textId="77777777" w:rsidR="0034727C" w:rsidRPr="0034727C" w:rsidRDefault="0034727C" w:rsidP="0034727C">
      <w:pPr>
        <w:jc w:val="center"/>
        <w:rPr>
          <w:rFonts w:cs="Arial"/>
          <w:szCs w:val="24"/>
        </w:rPr>
      </w:pPr>
      <w:r w:rsidRPr="0034727C">
        <w:rPr>
          <w:rFonts w:cs="Arial"/>
          <w:szCs w:val="24"/>
        </w:rPr>
        <w:t>na straně jedné</w:t>
      </w:r>
    </w:p>
    <w:p w14:paraId="7CADCFF0" w14:textId="77777777" w:rsidR="0034727C" w:rsidRPr="0034727C" w:rsidRDefault="0034727C" w:rsidP="0034727C">
      <w:pPr>
        <w:jc w:val="center"/>
        <w:rPr>
          <w:b/>
          <w:szCs w:val="24"/>
        </w:rPr>
      </w:pPr>
      <w:r w:rsidRPr="0034727C">
        <w:rPr>
          <w:b/>
          <w:szCs w:val="24"/>
        </w:rPr>
        <w:t>a</w:t>
      </w:r>
    </w:p>
    <w:p w14:paraId="330F352E" w14:textId="77777777" w:rsidR="0034727C" w:rsidRPr="0034727C" w:rsidRDefault="0034727C" w:rsidP="0034727C">
      <w:pPr>
        <w:jc w:val="center"/>
        <w:rPr>
          <w:b/>
          <w:caps/>
          <w:spacing w:val="30"/>
          <w:szCs w:val="24"/>
        </w:rPr>
      </w:pPr>
      <w:r w:rsidRPr="0034727C">
        <w:rPr>
          <w:b/>
          <w:szCs w:val="24"/>
        </w:rPr>
        <w:t>Smetanova Litomyšl, o.p.s.</w:t>
      </w:r>
    </w:p>
    <w:p w14:paraId="6977FD73" w14:textId="77777777" w:rsidR="0034727C" w:rsidRPr="0034727C" w:rsidRDefault="0034727C" w:rsidP="0034727C">
      <w:pPr>
        <w:jc w:val="center"/>
        <w:rPr>
          <w:szCs w:val="24"/>
        </w:rPr>
      </w:pPr>
      <w:r w:rsidRPr="0034727C">
        <w:rPr>
          <w:szCs w:val="24"/>
        </w:rPr>
        <w:t xml:space="preserve">se sídlem v Litomyšli, </w:t>
      </w:r>
      <w:r w:rsidR="00B85499">
        <w:rPr>
          <w:szCs w:val="24"/>
        </w:rPr>
        <w:t xml:space="preserve">Záhradí, </w:t>
      </w:r>
      <w:r w:rsidRPr="0034727C">
        <w:rPr>
          <w:szCs w:val="24"/>
        </w:rPr>
        <w:t>Jiráskova 133, okres Svitavy, PSČ 570 01</w:t>
      </w:r>
    </w:p>
    <w:p w14:paraId="3B431984" w14:textId="77777777" w:rsidR="0034727C" w:rsidRPr="0034727C" w:rsidRDefault="0034727C" w:rsidP="0034727C">
      <w:pPr>
        <w:jc w:val="center"/>
        <w:rPr>
          <w:szCs w:val="24"/>
        </w:rPr>
      </w:pPr>
      <w:r w:rsidRPr="0034727C">
        <w:rPr>
          <w:szCs w:val="24"/>
        </w:rPr>
        <w:t>IČ: 25 91 82 06</w:t>
      </w:r>
      <w:r>
        <w:rPr>
          <w:szCs w:val="24"/>
        </w:rPr>
        <w:t xml:space="preserve">, </w:t>
      </w:r>
      <w:r w:rsidRPr="0034727C">
        <w:rPr>
          <w:szCs w:val="24"/>
        </w:rPr>
        <w:t>DIČ:  CZ25918206</w:t>
      </w:r>
    </w:p>
    <w:p w14:paraId="1836B6A5" w14:textId="77777777" w:rsidR="0034727C" w:rsidRPr="0034727C" w:rsidRDefault="0034727C" w:rsidP="0034727C">
      <w:pPr>
        <w:jc w:val="center"/>
        <w:rPr>
          <w:rFonts w:cs="Arial"/>
          <w:szCs w:val="24"/>
        </w:rPr>
      </w:pPr>
      <w:r w:rsidRPr="0034727C">
        <w:rPr>
          <w:rFonts w:cs="Arial"/>
          <w:szCs w:val="24"/>
        </w:rPr>
        <w:t>zapsaná v rejstříku obecně prospěšných společností,  </w:t>
      </w:r>
    </w:p>
    <w:p w14:paraId="06099BAE" w14:textId="77777777" w:rsidR="0034727C" w:rsidRPr="0034727C" w:rsidRDefault="0034727C" w:rsidP="0034727C">
      <w:pPr>
        <w:jc w:val="center"/>
        <w:rPr>
          <w:szCs w:val="24"/>
        </w:rPr>
      </w:pPr>
      <w:r w:rsidRPr="0034727C">
        <w:rPr>
          <w:rFonts w:cs="Arial"/>
          <w:szCs w:val="24"/>
        </w:rPr>
        <w:t>vedeném Krajským soudem v Hradci Králové, oddíl O, vložka 49</w:t>
      </w:r>
    </w:p>
    <w:p w14:paraId="39A61D7B" w14:textId="7DB356B6" w:rsidR="0034727C" w:rsidRPr="0034727C" w:rsidRDefault="0034727C" w:rsidP="0034727C">
      <w:pPr>
        <w:jc w:val="center"/>
        <w:rPr>
          <w:szCs w:val="24"/>
        </w:rPr>
      </w:pPr>
      <w:r w:rsidRPr="0034727C">
        <w:rPr>
          <w:szCs w:val="24"/>
        </w:rPr>
        <w:t xml:space="preserve">bankovní spojení: </w:t>
      </w:r>
      <w:r w:rsidR="00482CD5">
        <w:rPr>
          <w:szCs w:val="24"/>
        </w:rPr>
        <w:t>xxxxxxxx</w:t>
      </w:r>
    </w:p>
    <w:p w14:paraId="34C5C529" w14:textId="77777777" w:rsidR="0034727C" w:rsidRDefault="0034727C" w:rsidP="0034727C">
      <w:pPr>
        <w:jc w:val="center"/>
        <w:rPr>
          <w:szCs w:val="24"/>
        </w:rPr>
      </w:pPr>
      <w:r w:rsidRPr="0034727C">
        <w:rPr>
          <w:szCs w:val="24"/>
        </w:rPr>
        <w:t>(dále jen obdarovaný)</w:t>
      </w:r>
    </w:p>
    <w:p w14:paraId="222988B1" w14:textId="77777777" w:rsidR="0034727C" w:rsidRDefault="0034727C" w:rsidP="0034727C">
      <w:pPr>
        <w:jc w:val="center"/>
        <w:rPr>
          <w:szCs w:val="24"/>
        </w:rPr>
      </w:pPr>
      <w:r>
        <w:rPr>
          <w:szCs w:val="24"/>
        </w:rPr>
        <w:t>na straně druhé</w:t>
      </w:r>
    </w:p>
    <w:p w14:paraId="2E6DBD20" w14:textId="77777777" w:rsidR="0034727C" w:rsidRDefault="0034727C" w:rsidP="0034727C">
      <w:pPr>
        <w:jc w:val="center"/>
        <w:rPr>
          <w:szCs w:val="24"/>
        </w:rPr>
      </w:pPr>
    </w:p>
    <w:p w14:paraId="42FD51C3" w14:textId="77777777" w:rsidR="0034727C" w:rsidRDefault="0034727C" w:rsidP="0034727C">
      <w:pPr>
        <w:jc w:val="center"/>
        <w:rPr>
          <w:szCs w:val="24"/>
        </w:rPr>
      </w:pPr>
    </w:p>
    <w:p w14:paraId="0B367737" w14:textId="77777777" w:rsidR="0034727C" w:rsidRDefault="0034727C" w:rsidP="0034727C">
      <w:pPr>
        <w:jc w:val="center"/>
      </w:pPr>
      <w:r>
        <w:t xml:space="preserve">uzavřely podle ustanovení § 2055 a násl. zákona 89/2012 Sb. </w:t>
      </w:r>
    </w:p>
    <w:p w14:paraId="4388367F" w14:textId="77777777" w:rsidR="0034727C" w:rsidRDefault="0034727C" w:rsidP="0034727C">
      <w:pPr>
        <w:jc w:val="center"/>
      </w:pPr>
      <w:r>
        <w:t>Občanského zákoníku tuto darovací smlouvu:</w:t>
      </w:r>
    </w:p>
    <w:p w14:paraId="5B9F84D8" w14:textId="77777777" w:rsidR="0034727C" w:rsidRDefault="0034727C" w:rsidP="0034727C"/>
    <w:p w14:paraId="11B84317" w14:textId="77777777" w:rsidR="0034727C" w:rsidRDefault="0034727C" w:rsidP="0034727C">
      <w:pPr>
        <w:pStyle w:val="Zkladntext"/>
      </w:pPr>
      <w:r>
        <w:t>I.</w:t>
      </w:r>
    </w:p>
    <w:p w14:paraId="64F27D0E" w14:textId="77777777" w:rsidR="0034727C" w:rsidRDefault="0034727C" w:rsidP="0034727C">
      <w:pPr>
        <w:spacing w:after="240"/>
        <w:jc w:val="both"/>
      </w:pPr>
      <w:r>
        <w:t>Účelem smlouvy je poskytnutí finančního daru na financování kultury.</w:t>
      </w:r>
    </w:p>
    <w:p w14:paraId="45B468AA" w14:textId="77777777" w:rsidR="0034727C" w:rsidRDefault="0034727C" w:rsidP="0034727C">
      <w:pPr>
        <w:spacing w:before="120" w:after="120" w:line="240" w:lineRule="atLeast"/>
        <w:jc w:val="center"/>
        <w:rPr>
          <w:b/>
          <w:sz w:val="28"/>
        </w:rPr>
      </w:pPr>
      <w:r>
        <w:rPr>
          <w:b/>
          <w:sz w:val="28"/>
        </w:rPr>
        <w:t>II.</w:t>
      </w:r>
    </w:p>
    <w:p w14:paraId="35200EC9" w14:textId="6CFA9EBB" w:rsidR="0034727C" w:rsidRDefault="0034727C" w:rsidP="0034727C">
      <w:pPr>
        <w:spacing w:after="360"/>
        <w:jc w:val="both"/>
      </w:pPr>
      <w:r>
        <w:rPr>
          <w:b/>
        </w:rPr>
        <w:t>Dárce</w:t>
      </w:r>
      <w:r>
        <w:t xml:space="preserve"> se zavazuje p</w:t>
      </w:r>
      <w:r w:rsidR="00C10638">
        <w:t xml:space="preserve">oskytnout obdarovanému finanční dar </w:t>
      </w:r>
      <w:r w:rsidR="006C6F6F">
        <w:t>5</w:t>
      </w:r>
      <w:r w:rsidR="00C10638">
        <w:t xml:space="preserve">00.000 Kč (slovy </w:t>
      </w:r>
      <w:r w:rsidR="006C6F6F">
        <w:t xml:space="preserve">pět set tisíc </w:t>
      </w:r>
      <w:r w:rsidR="00C10638">
        <w:t>korun českých), který je darem ve smyslu ustanovení § 20 odst. 8 zákona č. 586/1992 Sb. o daních z příjmu v platném znění. Tento finanční dar př</w:t>
      </w:r>
      <w:r>
        <w:t>ev</w:t>
      </w:r>
      <w:r w:rsidR="00C10638">
        <w:t xml:space="preserve">ede dárce </w:t>
      </w:r>
      <w:r>
        <w:t xml:space="preserve">bezhotovostně na účet obdarovaného, </w:t>
      </w:r>
      <w:r w:rsidR="00482CD5">
        <w:t xml:space="preserve">xxxxxxx </w:t>
      </w:r>
      <w:r w:rsidR="00C10638">
        <w:t>do 31. 5. 201</w:t>
      </w:r>
      <w:r w:rsidR="006C6F6F">
        <w:t>9</w:t>
      </w:r>
      <w:r>
        <w:t>.</w:t>
      </w:r>
    </w:p>
    <w:p w14:paraId="29E4045F" w14:textId="77777777" w:rsidR="0034727C" w:rsidRDefault="0034727C" w:rsidP="0034727C">
      <w:pPr>
        <w:pStyle w:val="Zkladntext"/>
      </w:pPr>
      <w:r>
        <w:t>III.</w:t>
      </w:r>
    </w:p>
    <w:p w14:paraId="2B8871B3" w14:textId="495C8F5E" w:rsidR="0034727C" w:rsidRDefault="0034727C" w:rsidP="0034727C">
      <w:pPr>
        <w:spacing w:after="120"/>
        <w:jc w:val="both"/>
      </w:pPr>
      <w:r>
        <w:rPr>
          <w:b/>
        </w:rPr>
        <w:t>Obdarovaný</w:t>
      </w:r>
      <w:r>
        <w:t xml:space="preserve"> finanční dar přijímá a v této souvislosti se zavazuje použít finanční prostředky z daru pro organizační zabezpečení </w:t>
      </w:r>
      <w:r w:rsidR="00C10638">
        <w:t>6</w:t>
      </w:r>
      <w:r w:rsidR="006C6F6F">
        <w:t>1</w:t>
      </w:r>
      <w:r>
        <w:t xml:space="preserve">. ročníku </w:t>
      </w:r>
      <w:r w:rsidR="00B85499">
        <w:t>N</w:t>
      </w:r>
      <w:r>
        <w:t xml:space="preserve">árodního festivalu Smetanova Litomyšl, konaného v období </w:t>
      </w:r>
      <w:r w:rsidR="00B85499">
        <w:t>1</w:t>
      </w:r>
      <w:r w:rsidR="006C6F6F">
        <w:t>3</w:t>
      </w:r>
      <w:r>
        <w:t xml:space="preserve">. 6. až </w:t>
      </w:r>
      <w:r w:rsidR="00C10638">
        <w:t>7</w:t>
      </w:r>
      <w:r>
        <w:t>. 7. 201</w:t>
      </w:r>
      <w:r w:rsidR="006C6F6F">
        <w:t>9</w:t>
      </w:r>
      <w:r>
        <w:t>. Pokud je obdarovaný plátcem DPH, mohou být finanční prostředky poskytnuté podle této smlouvy použity k úhradě části cen zboží a služeb bez DPH.</w:t>
      </w:r>
    </w:p>
    <w:p w14:paraId="2C7EBAEB" w14:textId="77777777" w:rsidR="0034727C" w:rsidRPr="00CA66A9" w:rsidRDefault="0034727C" w:rsidP="0034727C">
      <w:pPr>
        <w:spacing w:after="160"/>
        <w:ind w:left="1"/>
        <w:jc w:val="center"/>
        <w:rPr>
          <w:b/>
          <w:sz w:val="28"/>
          <w:szCs w:val="28"/>
        </w:rPr>
      </w:pPr>
      <w:r w:rsidRPr="00CA66A9">
        <w:rPr>
          <w:b/>
          <w:sz w:val="28"/>
          <w:szCs w:val="28"/>
        </w:rPr>
        <w:t>IV.</w:t>
      </w:r>
    </w:p>
    <w:p w14:paraId="14D58983" w14:textId="77777777" w:rsidR="0034727C" w:rsidRDefault="0034727C" w:rsidP="0034727C">
      <w:pPr>
        <w:spacing w:after="240" w:line="240" w:lineRule="atLeast"/>
        <w:jc w:val="center"/>
        <w:rPr>
          <w:b/>
          <w:sz w:val="28"/>
        </w:rPr>
      </w:pPr>
      <w:r>
        <w:rPr>
          <w:b/>
          <w:sz w:val="28"/>
        </w:rPr>
        <w:t>ZÁVĚREČNÁ USTANOVENÍ</w:t>
      </w:r>
    </w:p>
    <w:p w14:paraId="5F092CA5" w14:textId="77777777" w:rsidR="0034727C" w:rsidRDefault="0034727C" w:rsidP="0034727C">
      <w:pPr>
        <w:numPr>
          <w:ilvl w:val="0"/>
          <w:numId w:val="2"/>
        </w:numPr>
        <w:spacing w:after="160"/>
        <w:ind w:left="284" w:hanging="284"/>
      </w:pPr>
      <w:r>
        <w:t xml:space="preserve">zjistí-li dárce, že jakákoli část finančního daru byla použita k jiným účelům než k těm, které jsou uvedeny v čl. III této smlouvy, je povinen tuto skutečnost neprodleně písemně oznámit obdarovanému. V případě, že obdarovaný neprokáže do 30 dnů od písemného oznámení zjištění takové skutečnosti opak, je povinen tuto finanční částku vrátit dárci bez zbytečného odkladu zpět. Dárce má </w:t>
      </w:r>
      <w:r>
        <w:lastRenderedPageBreak/>
        <w:t>právo v tomto případě přehodnotit obsah celé smlouvy, požadovat její doplnění, anebo od takto uzavřené smlouvy odstoupit. Použití finančního daru k jiným účelům než k těm, které jsou uvedeny v čl. III této smlouvy považují smluvní strany za hrubé porušení dobrých mravů.</w:t>
      </w:r>
    </w:p>
    <w:p w14:paraId="7E02AFC5" w14:textId="77777777" w:rsidR="0034727C" w:rsidRDefault="0034727C" w:rsidP="0034727C">
      <w:pPr>
        <w:numPr>
          <w:ilvl w:val="0"/>
          <w:numId w:val="2"/>
        </w:numPr>
        <w:spacing w:after="160"/>
        <w:ind w:left="284" w:hanging="284"/>
      </w:pPr>
      <w:r>
        <w:t xml:space="preserve">tuto smlouvu lze měnit či doplňovat pouze po dohodě smluvních stran ve formě písemných a číslovaných dodatků, </w:t>
      </w:r>
    </w:p>
    <w:p w14:paraId="481E261B" w14:textId="77777777" w:rsidR="0034727C" w:rsidRDefault="0034727C" w:rsidP="0034727C">
      <w:pPr>
        <w:numPr>
          <w:ilvl w:val="0"/>
          <w:numId w:val="2"/>
        </w:numPr>
        <w:spacing w:after="160"/>
        <w:ind w:left="284" w:hanging="284"/>
      </w:pPr>
      <w:r>
        <w:t>pro případ, že některé právní vztahy nejsou touto smlouvou výslovně upraveny, vztahují se na ně přiměřeně příslušná ustanovení občanského zákoníku,</w:t>
      </w:r>
    </w:p>
    <w:p w14:paraId="47A8B84B" w14:textId="77777777" w:rsidR="0034727C" w:rsidRDefault="0034727C" w:rsidP="0034727C">
      <w:pPr>
        <w:numPr>
          <w:ilvl w:val="0"/>
          <w:numId w:val="2"/>
        </w:numPr>
        <w:spacing w:after="160"/>
        <w:ind w:left="284" w:hanging="284"/>
      </w:pPr>
      <w:r>
        <w:t>smluvní strany se zavazují učinit vše, aby nedošlo k úniku informací, které souvisejí s touto smlouvou, jak s jejím obsahem, tak i plněním s výjimkou plnění oznamovací povinnosti podle trestního zákona,</w:t>
      </w:r>
    </w:p>
    <w:p w14:paraId="2EB2F0F6" w14:textId="77777777" w:rsidR="0034727C" w:rsidRDefault="0034727C" w:rsidP="0034727C">
      <w:pPr>
        <w:numPr>
          <w:ilvl w:val="0"/>
          <w:numId w:val="2"/>
        </w:numPr>
        <w:spacing w:after="160"/>
        <w:ind w:left="284" w:hanging="284"/>
      </w:pPr>
      <w:r>
        <w:t xml:space="preserve">tato smlouva nabývá platnosti a účinnosti dnem jejího podepsání oběma smluvními stranami. </w:t>
      </w:r>
    </w:p>
    <w:p w14:paraId="21D2CD6F" w14:textId="77777777" w:rsidR="0034727C" w:rsidRDefault="0034727C" w:rsidP="0034727C">
      <w:pPr>
        <w:numPr>
          <w:ilvl w:val="0"/>
          <w:numId w:val="2"/>
        </w:numPr>
        <w:spacing w:after="120"/>
        <w:jc w:val="both"/>
      </w:pPr>
      <w:r>
        <w:t>tato smlouva je vyhotovena ve čtyřech vyhotoveních s platností originálu, přičemž každá ze smluvních stran obdrží dvě vyhotovení.</w:t>
      </w:r>
    </w:p>
    <w:p w14:paraId="2F1FDA6A" w14:textId="6062230D" w:rsidR="0034727C" w:rsidRDefault="0034727C" w:rsidP="0034727C">
      <w:pPr>
        <w:spacing w:before="240"/>
      </w:pPr>
      <w:r>
        <w:t>V Praze dne:</w:t>
      </w:r>
      <w:r>
        <w:tab/>
      </w:r>
      <w:r>
        <w:tab/>
      </w:r>
      <w:r>
        <w:tab/>
      </w:r>
      <w:r>
        <w:tab/>
      </w:r>
      <w:r>
        <w:tab/>
      </w:r>
    </w:p>
    <w:p w14:paraId="740AEC19" w14:textId="77777777" w:rsidR="0034727C" w:rsidRDefault="0034727C" w:rsidP="0034727C">
      <w:pPr>
        <w:spacing w:before="120"/>
      </w:pPr>
    </w:p>
    <w:p w14:paraId="621061E2" w14:textId="77777777" w:rsidR="0034727C" w:rsidRDefault="0034727C" w:rsidP="0034727C">
      <w:pPr>
        <w:spacing w:before="120"/>
      </w:pPr>
    </w:p>
    <w:p w14:paraId="2987FD09" w14:textId="77777777" w:rsidR="0034727C" w:rsidRDefault="0034727C" w:rsidP="0034727C">
      <w:pPr>
        <w:spacing w:before="120"/>
      </w:pPr>
      <w:r>
        <w:t>za BOHEMIAN HERITAGE FUND,</w:t>
      </w:r>
      <w:r w:rsidRPr="007269EB">
        <w:t xml:space="preserve"> </w:t>
      </w:r>
      <w:r>
        <w:t>nadační fond</w:t>
      </w:r>
      <w:r>
        <w:tab/>
        <w:t>za Smetanova Litomyšl, o.p.s.</w:t>
      </w:r>
    </w:p>
    <w:p w14:paraId="61030541" w14:textId="77777777" w:rsidR="0034727C" w:rsidRDefault="0034727C" w:rsidP="0034727C">
      <w:pPr>
        <w:spacing w:before="120"/>
      </w:pPr>
    </w:p>
    <w:p w14:paraId="4BED774A" w14:textId="77777777" w:rsidR="0034727C" w:rsidRDefault="0034727C" w:rsidP="0034727C">
      <w:pPr>
        <w:spacing w:before="120"/>
      </w:pPr>
    </w:p>
    <w:p w14:paraId="70062234" w14:textId="77777777" w:rsidR="0034727C" w:rsidRDefault="0034727C" w:rsidP="0034727C">
      <w:pPr>
        <w:spacing w:before="120"/>
      </w:pPr>
    </w:p>
    <w:p w14:paraId="365B1A4E" w14:textId="77777777" w:rsidR="0034727C" w:rsidRDefault="0034727C" w:rsidP="0034727C">
      <w:pPr>
        <w:spacing w:before="120"/>
      </w:pPr>
    </w:p>
    <w:p w14:paraId="600CEE16" w14:textId="079AD7DA" w:rsidR="0034727C" w:rsidRDefault="00350D37" w:rsidP="0034727C">
      <w:pPr>
        <w:spacing w:before="120"/>
      </w:pPr>
      <w:r>
        <w:t>xxxxxxx</w:t>
      </w:r>
      <w:r>
        <w:tab/>
      </w:r>
      <w:r w:rsidR="0034727C">
        <w:tab/>
      </w:r>
      <w:r w:rsidR="0034727C">
        <w:tab/>
      </w:r>
      <w:r w:rsidR="0034727C">
        <w:tab/>
      </w:r>
      <w:r w:rsidR="0034727C">
        <w:tab/>
      </w:r>
      <w:r w:rsidR="0034727C">
        <w:tab/>
      </w:r>
      <w:r>
        <w:t>xxxxxx</w:t>
      </w:r>
      <w:bookmarkStart w:id="0" w:name="_GoBack"/>
      <w:bookmarkEnd w:id="0"/>
      <w:r w:rsidR="0034727C">
        <w:tab/>
      </w:r>
    </w:p>
    <w:p w14:paraId="6B16B455" w14:textId="77777777" w:rsidR="0034727C" w:rsidRPr="0034727C" w:rsidRDefault="0034727C" w:rsidP="0034727C">
      <w:pPr>
        <w:rPr>
          <w:szCs w:val="24"/>
        </w:rPr>
      </w:pPr>
      <w:r w:rsidRPr="0034727C">
        <w:rPr>
          <w:szCs w:val="24"/>
        </w:rPr>
        <w:br/>
      </w:r>
    </w:p>
    <w:sectPr w:rsidR="0034727C" w:rsidRPr="00347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D6006"/>
    <w:multiLevelType w:val="singleLevel"/>
    <w:tmpl w:val="CA1E910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6FFB3654"/>
    <w:multiLevelType w:val="singleLevel"/>
    <w:tmpl w:val="CA1E910E"/>
    <w:lvl w:ilvl="0">
      <w:start w:val="1"/>
      <w:numFmt w:val="lowerLetter"/>
      <w:lvlText w:val="%1)"/>
      <w:legacy w:legacy="1" w:legacySpace="0" w:legacyIndent="283"/>
      <w:lvlJc w:val="left"/>
      <w:pPr>
        <w:ind w:left="284" w:hanging="28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27C"/>
    <w:rsid w:val="0010647C"/>
    <w:rsid w:val="002231B8"/>
    <w:rsid w:val="0034727C"/>
    <w:rsid w:val="00350D37"/>
    <w:rsid w:val="00482CD5"/>
    <w:rsid w:val="006C6F6F"/>
    <w:rsid w:val="00746400"/>
    <w:rsid w:val="00B85499"/>
    <w:rsid w:val="00C10638"/>
    <w:rsid w:val="00E037EF"/>
    <w:rsid w:val="00E6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75C7A"/>
  <w15:docId w15:val="{0E41F0F3-9FCB-4D9E-A28C-74EC1E1F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72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4727C"/>
    <w:pPr>
      <w:spacing w:before="120" w:after="120" w:line="240" w:lineRule="atLeast"/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34727C"/>
    <w:rPr>
      <w:rFonts w:ascii="Arial" w:eastAsia="Times New Roman" w:hAnsi="Arial" w:cs="Times New Roman"/>
      <w:b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Smetanova Litomyšl, o.p.s.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Pikna</dc:creator>
  <cp:lastModifiedBy>Jana Flachová</cp:lastModifiedBy>
  <cp:revision>6</cp:revision>
  <dcterms:created xsi:type="dcterms:W3CDTF">2019-03-18T14:43:00Z</dcterms:created>
  <dcterms:modified xsi:type="dcterms:W3CDTF">2019-06-13T07:56:00Z</dcterms:modified>
</cp:coreProperties>
</file>