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E034A4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605C14">
        <w:rPr>
          <w:rFonts w:ascii="Arial" w:hAnsi="Arial" w:cs="Arial"/>
          <w:b/>
          <w:sz w:val="32"/>
          <w:szCs w:val="34"/>
        </w:rPr>
        <w:t>14</w:t>
      </w:r>
    </w:p>
    <w:p w:rsidR="00816208" w:rsidRPr="00A605A3" w:rsidRDefault="00602CD0" w:rsidP="002F07B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 xml:space="preserve">K  </w:t>
      </w:r>
      <w:r w:rsidR="00605C14">
        <w:rPr>
          <w:rFonts w:ascii="Arial" w:hAnsi="Arial" w:cs="Arial"/>
          <w:b/>
          <w:sz w:val="32"/>
          <w:szCs w:val="34"/>
        </w:rPr>
        <w:t>NÁJEM</w:t>
      </w:r>
      <w:r w:rsidR="00603683">
        <w:rPr>
          <w:rFonts w:ascii="Arial" w:hAnsi="Arial" w:cs="Arial"/>
          <w:b/>
          <w:sz w:val="32"/>
          <w:szCs w:val="34"/>
        </w:rPr>
        <w:t>N</w:t>
      </w:r>
      <w:r>
        <w:rPr>
          <w:rFonts w:ascii="Arial" w:hAnsi="Arial" w:cs="Arial"/>
          <w:b/>
          <w:sz w:val="32"/>
          <w:szCs w:val="34"/>
        </w:rPr>
        <w:t>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605C14">
        <w:rPr>
          <w:rFonts w:ascii="Arial" w:hAnsi="Arial" w:cs="Arial"/>
          <w:b/>
          <w:sz w:val="32"/>
          <w:szCs w:val="34"/>
        </w:rPr>
        <w:t>2</w:t>
      </w:r>
      <w:r w:rsidR="00603683">
        <w:rPr>
          <w:rFonts w:ascii="Arial" w:hAnsi="Arial" w:cs="Arial"/>
          <w:b/>
          <w:sz w:val="32"/>
          <w:szCs w:val="34"/>
        </w:rPr>
        <w:t>8</w:t>
      </w:r>
      <w:r w:rsidR="00605C14">
        <w:rPr>
          <w:rFonts w:ascii="Arial" w:hAnsi="Arial" w:cs="Arial"/>
          <w:b/>
          <w:sz w:val="32"/>
          <w:szCs w:val="34"/>
        </w:rPr>
        <w:t>2</w:t>
      </w:r>
      <w:r>
        <w:rPr>
          <w:rFonts w:ascii="Arial" w:hAnsi="Arial" w:cs="Arial"/>
          <w:b/>
          <w:sz w:val="32"/>
          <w:szCs w:val="34"/>
        </w:rPr>
        <w:t> N </w:t>
      </w:r>
      <w:r w:rsidR="00605C14">
        <w:rPr>
          <w:rFonts w:ascii="Arial" w:hAnsi="Arial" w:cs="Arial"/>
          <w:b/>
          <w:sz w:val="32"/>
          <w:szCs w:val="34"/>
        </w:rPr>
        <w:t>08</w:t>
      </w:r>
      <w:r>
        <w:rPr>
          <w:rFonts w:ascii="Arial" w:hAnsi="Arial" w:cs="Arial"/>
          <w:b/>
          <w:sz w:val="32"/>
          <w:szCs w:val="34"/>
        </w:rPr>
        <w:t>/</w:t>
      </w:r>
      <w:r w:rsidR="00603683">
        <w:rPr>
          <w:rFonts w:ascii="Arial" w:hAnsi="Arial" w:cs="Arial"/>
          <w:b/>
          <w:sz w:val="32"/>
          <w:szCs w:val="34"/>
        </w:rPr>
        <w:t>22</w:t>
      </w:r>
    </w:p>
    <w:p w:rsidR="00816208" w:rsidRPr="00A605A3" w:rsidRDefault="00816208" w:rsidP="002F07B0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034A4" w:rsidRPr="004D5EA1" w:rsidRDefault="00E034A4" w:rsidP="00E034A4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E034A4" w:rsidRPr="004D5EA1" w:rsidRDefault="00E034A4" w:rsidP="00E034A4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E034A4" w:rsidP="00E034A4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1509CB">
        <w:rPr>
          <w:rFonts w:ascii="Arial" w:hAnsi="Arial" w:cs="Arial"/>
          <w:sz w:val="22"/>
          <w:szCs w:val="22"/>
        </w:rPr>
        <w:t>xxxxxxxxxxxxxxxxxxxxxxxxxxxx</w:t>
      </w:r>
      <w:proofErr w:type="spellEnd"/>
    </w:p>
    <w:p w:rsidR="00D830DD" w:rsidRPr="00A605A3" w:rsidRDefault="00ED34CB" w:rsidP="00555D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605C14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555DF1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603683" w:rsidRPr="00605C14" w:rsidRDefault="00605C14" w:rsidP="00605C14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1.Hradecká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zemědělská a.s.</w:t>
      </w:r>
    </w:p>
    <w:p w:rsidR="00603683" w:rsidRPr="00707A49" w:rsidRDefault="00603683" w:rsidP="00603683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sídlo:</w:t>
      </w:r>
      <w:r w:rsidRPr="00707A49">
        <w:rPr>
          <w:rFonts w:ascii="Arial" w:hAnsi="Arial" w:cs="Arial"/>
          <w:sz w:val="22"/>
          <w:szCs w:val="22"/>
        </w:rPr>
        <w:tab/>
      </w:r>
      <w:r w:rsidR="00605C14">
        <w:rPr>
          <w:rFonts w:ascii="Arial" w:hAnsi="Arial" w:cs="Arial"/>
          <w:sz w:val="22"/>
          <w:szCs w:val="22"/>
        </w:rPr>
        <w:t>Žižkova 511</w:t>
      </w:r>
      <w:r w:rsidRPr="00707A49">
        <w:rPr>
          <w:rFonts w:ascii="Arial" w:hAnsi="Arial" w:cs="Arial"/>
          <w:sz w:val="22"/>
          <w:szCs w:val="22"/>
        </w:rPr>
        <w:t>, PSČ 74</w:t>
      </w:r>
      <w:r w:rsidR="00605C14">
        <w:rPr>
          <w:rFonts w:ascii="Arial" w:hAnsi="Arial" w:cs="Arial"/>
          <w:sz w:val="22"/>
          <w:szCs w:val="22"/>
        </w:rPr>
        <w:t>7 41 Hradec nad Moravicí</w:t>
      </w:r>
    </w:p>
    <w:p w:rsidR="00603683" w:rsidRPr="00707A49" w:rsidRDefault="00603683" w:rsidP="00603683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 w:rsidR="00605C14">
        <w:rPr>
          <w:rFonts w:ascii="Arial" w:hAnsi="Arial" w:cs="Arial"/>
          <w:sz w:val="22"/>
          <w:szCs w:val="22"/>
        </w:rPr>
        <w:t>634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605C14">
        <w:rPr>
          <w:rFonts w:ascii="Arial" w:hAnsi="Arial" w:cs="Arial"/>
          <w:sz w:val="22"/>
          <w:szCs w:val="22"/>
        </w:rPr>
        <w:t>79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605C14">
        <w:rPr>
          <w:rFonts w:ascii="Arial" w:hAnsi="Arial" w:cs="Arial"/>
          <w:sz w:val="22"/>
          <w:szCs w:val="22"/>
        </w:rPr>
        <w:t>401</w:t>
      </w:r>
      <w:bookmarkStart w:id="0" w:name="_GoBack"/>
      <w:bookmarkEnd w:id="0"/>
    </w:p>
    <w:p w:rsidR="00603683" w:rsidRPr="00707A49" w:rsidRDefault="00603683" w:rsidP="00603683">
      <w:pPr>
        <w:pStyle w:val="Zkladntext"/>
        <w:tabs>
          <w:tab w:val="clear" w:pos="568"/>
          <w:tab w:val="left" w:pos="709"/>
        </w:tabs>
        <w:spacing w:after="60"/>
        <w:rPr>
          <w:rFonts w:ascii="Arial" w:hAnsi="Arial" w:cs="Arial"/>
          <w:i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DIČ:</w:t>
      </w:r>
      <w:r w:rsidRPr="00707A49">
        <w:rPr>
          <w:rFonts w:ascii="Arial" w:hAnsi="Arial" w:cs="Arial"/>
          <w:sz w:val="22"/>
          <w:szCs w:val="22"/>
        </w:rPr>
        <w:tab/>
        <w:t>CZ</w:t>
      </w:r>
      <w:r w:rsidR="00605C14">
        <w:rPr>
          <w:rFonts w:ascii="Arial" w:hAnsi="Arial" w:cs="Arial"/>
          <w:sz w:val="22"/>
          <w:szCs w:val="22"/>
        </w:rPr>
        <w:t>63479401</w:t>
      </w:r>
    </w:p>
    <w:p w:rsidR="00603683" w:rsidRPr="00707A49" w:rsidRDefault="00603683" w:rsidP="00603683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zapsaná v obchodním rejstříku vedeném Krajským soudem v Ostravě, oddíl </w:t>
      </w:r>
      <w:r w:rsidR="00605C14" w:rsidRPr="00605C14">
        <w:rPr>
          <w:rFonts w:ascii="Arial" w:hAnsi="Arial" w:cs="Arial"/>
          <w:sz w:val="22"/>
          <w:szCs w:val="22"/>
        </w:rPr>
        <w:t>B</w:t>
      </w:r>
      <w:r w:rsidRPr="00605C14">
        <w:rPr>
          <w:rFonts w:ascii="Arial" w:hAnsi="Arial" w:cs="Arial"/>
          <w:sz w:val="22"/>
          <w:szCs w:val="22"/>
        </w:rPr>
        <w:t>,</w:t>
      </w:r>
      <w:r w:rsidRPr="00707A49">
        <w:rPr>
          <w:rFonts w:ascii="Arial" w:hAnsi="Arial" w:cs="Arial"/>
          <w:sz w:val="22"/>
          <w:szCs w:val="22"/>
        </w:rPr>
        <w:t xml:space="preserve"> vložka </w:t>
      </w:r>
      <w:r w:rsidR="00605C14">
        <w:rPr>
          <w:rFonts w:ascii="Arial" w:hAnsi="Arial" w:cs="Arial"/>
          <w:sz w:val="22"/>
          <w:szCs w:val="22"/>
        </w:rPr>
        <w:t>1318</w:t>
      </w:r>
    </w:p>
    <w:p w:rsidR="00603683" w:rsidRPr="00707A49" w:rsidRDefault="00603683" w:rsidP="0060368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 w:rsidR="00605C14">
        <w:rPr>
          <w:rFonts w:ascii="Arial" w:hAnsi="Arial" w:cs="Arial"/>
          <w:sz w:val="22"/>
          <w:szCs w:val="22"/>
        </w:rPr>
        <w:t>Jana </w:t>
      </w:r>
      <w:proofErr w:type="spellStart"/>
      <w:r w:rsidR="00605C14">
        <w:rPr>
          <w:rFonts w:ascii="Arial" w:hAnsi="Arial" w:cs="Arial"/>
          <w:sz w:val="22"/>
          <w:szCs w:val="22"/>
        </w:rPr>
        <w:t>Ulbrichová</w:t>
      </w:r>
      <w:proofErr w:type="spellEnd"/>
      <w:r w:rsidRPr="00707A49">
        <w:rPr>
          <w:rFonts w:ascii="Arial" w:hAnsi="Arial" w:cs="Arial"/>
          <w:sz w:val="22"/>
          <w:szCs w:val="22"/>
        </w:rPr>
        <w:t xml:space="preserve">, předseda představenstva </w:t>
      </w:r>
    </w:p>
    <w:p w:rsidR="00ED1286" w:rsidRPr="00A605A3" w:rsidRDefault="00603683" w:rsidP="00603683">
      <w:pPr>
        <w:tabs>
          <w:tab w:val="left" w:pos="568"/>
          <w:tab w:val="left" w:pos="3261"/>
          <w:tab w:val="left" w:pos="467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07A49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707A49">
        <w:rPr>
          <w:rFonts w:ascii="Arial" w:hAnsi="Arial" w:cs="Arial"/>
          <w:sz w:val="22"/>
          <w:szCs w:val="22"/>
        </w:rPr>
        <w:t>Ing.</w:t>
      </w:r>
      <w:r w:rsidR="00605C14">
        <w:rPr>
          <w:rFonts w:ascii="Arial" w:hAnsi="Arial" w:cs="Arial"/>
          <w:sz w:val="22"/>
          <w:szCs w:val="22"/>
        </w:rPr>
        <w:t>Petr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 </w:t>
      </w:r>
      <w:proofErr w:type="spellStart"/>
      <w:r w:rsidR="00605C14">
        <w:rPr>
          <w:rFonts w:ascii="Arial" w:hAnsi="Arial" w:cs="Arial"/>
          <w:sz w:val="22"/>
          <w:szCs w:val="22"/>
        </w:rPr>
        <w:t>Foukal</w:t>
      </w:r>
      <w:r w:rsidRPr="00707A49">
        <w:rPr>
          <w:rFonts w:ascii="Arial" w:hAnsi="Arial" w:cs="Arial"/>
          <w:sz w:val="22"/>
          <w:szCs w:val="22"/>
        </w:rPr>
        <w:t>,místopředseda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707A49">
        <w:rPr>
          <w:rFonts w:ascii="Arial" w:hAnsi="Arial" w:cs="Arial"/>
          <w:sz w:val="22"/>
          <w:szCs w:val="22"/>
        </w:rPr>
        <w:t>představenstva</w:t>
      </w:r>
    </w:p>
    <w:p w:rsidR="00FE5DA9" w:rsidRPr="00A605A3" w:rsidRDefault="00FE5DA9" w:rsidP="00555D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605C14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555DF1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605C14" w:rsidRPr="00605C14" w:rsidRDefault="00605C14" w:rsidP="00555DF1">
      <w:pPr>
        <w:pStyle w:val="Odstavecseseznamem"/>
        <w:spacing w:after="480"/>
        <w:ind w:left="0"/>
        <w:jc w:val="both"/>
        <w:rPr>
          <w:rFonts w:ascii="Arial" w:hAnsi="Arial" w:cs="Arial"/>
          <w:sz w:val="22"/>
          <w:szCs w:val="24"/>
        </w:rPr>
      </w:pPr>
      <w:r w:rsidRPr="00605C14">
        <w:rPr>
          <w:rFonts w:ascii="Arial" w:hAnsi="Arial" w:cs="Arial"/>
          <w:sz w:val="22"/>
          <w:szCs w:val="24"/>
        </w:rPr>
        <w:t>uzavírají tento dodatek č. 1</w:t>
      </w:r>
      <w:r w:rsidR="00555DF1">
        <w:rPr>
          <w:rFonts w:ascii="Arial" w:hAnsi="Arial" w:cs="Arial"/>
          <w:sz w:val="22"/>
          <w:szCs w:val="24"/>
        </w:rPr>
        <w:t>4</w:t>
      </w:r>
      <w:r w:rsidRPr="00605C14">
        <w:rPr>
          <w:rFonts w:ascii="Arial" w:hAnsi="Arial" w:cs="Arial"/>
          <w:sz w:val="22"/>
          <w:szCs w:val="24"/>
        </w:rPr>
        <w:t xml:space="preserve"> k nájemní smlouvě č. 282 N 08/22 ze dne 1. 1. 2009, </w:t>
      </w:r>
      <w:r w:rsidRPr="00605C14">
        <w:rPr>
          <w:rFonts w:ascii="Arial" w:hAnsi="Arial" w:cs="Arial"/>
          <w:sz w:val="22"/>
          <w:szCs w:val="22"/>
        </w:rPr>
        <w:t>ve znění dodatku č. 1 ze dne 10. 4. 2009, dodatku č. 2 ze dne 29. 9. 2009, dodatku č. 3 ze dne 31. 12. 2009, dodatku č. 4 ze dne 15. 2. 2010, dodatku č. 5 ze dne 26. 4. 2010, dodatku č. 6 ze  dne 1. 7. 2010, dodatku č. 7 ze dne 1. 12. 2010, dodatku č. 8 ze dne 30. 9. 2011, dodatku č. 9 ze dne 9. 5. 2013, dodatku č. 10 ze dne 25. 6. 2014, dodatku č. 11 ze dne 7. 8. 2015 a dodatku č. 12 ze dne 7. 8. 2015</w:t>
      </w:r>
      <w:r w:rsidR="00555DF1">
        <w:rPr>
          <w:rFonts w:ascii="Arial" w:hAnsi="Arial" w:cs="Arial"/>
          <w:sz w:val="22"/>
          <w:szCs w:val="22"/>
        </w:rPr>
        <w:t xml:space="preserve">, </w:t>
      </w:r>
      <w:r w:rsidR="00555DF1" w:rsidRPr="00605C14">
        <w:rPr>
          <w:rFonts w:ascii="Arial" w:hAnsi="Arial" w:cs="Arial"/>
          <w:sz w:val="22"/>
          <w:szCs w:val="22"/>
        </w:rPr>
        <w:t>dodatku č. 1</w:t>
      </w:r>
      <w:r w:rsidR="00555DF1">
        <w:rPr>
          <w:rFonts w:ascii="Arial" w:hAnsi="Arial" w:cs="Arial"/>
          <w:sz w:val="22"/>
          <w:szCs w:val="22"/>
        </w:rPr>
        <w:t>3</w:t>
      </w:r>
      <w:r w:rsidR="00555DF1" w:rsidRPr="00605C14">
        <w:rPr>
          <w:rFonts w:ascii="Arial" w:hAnsi="Arial" w:cs="Arial"/>
          <w:sz w:val="22"/>
          <w:szCs w:val="22"/>
        </w:rPr>
        <w:t xml:space="preserve"> ze dne </w:t>
      </w:r>
      <w:r w:rsidR="00555DF1">
        <w:rPr>
          <w:rFonts w:ascii="Arial" w:hAnsi="Arial" w:cs="Arial"/>
          <w:sz w:val="22"/>
          <w:szCs w:val="22"/>
        </w:rPr>
        <w:t>1</w:t>
      </w:r>
      <w:r w:rsidR="00555DF1" w:rsidRPr="00605C14">
        <w:rPr>
          <w:rFonts w:ascii="Arial" w:hAnsi="Arial" w:cs="Arial"/>
          <w:sz w:val="22"/>
          <w:szCs w:val="22"/>
        </w:rPr>
        <w:t>7. 8. 201</w:t>
      </w:r>
      <w:r w:rsidR="00555DF1">
        <w:rPr>
          <w:rFonts w:ascii="Arial" w:hAnsi="Arial" w:cs="Arial"/>
          <w:sz w:val="22"/>
          <w:szCs w:val="22"/>
        </w:rPr>
        <w:t>8</w:t>
      </w:r>
      <w:r w:rsidR="00AA08BF">
        <w:rPr>
          <w:rFonts w:ascii="Arial" w:hAnsi="Arial" w:cs="Arial"/>
          <w:sz w:val="22"/>
          <w:szCs w:val="22"/>
        </w:rPr>
        <w:t xml:space="preserve">, </w:t>
      </w:r>
      <w:r w:rsidR="00AA08BF" w:rsidRPr="00605C14">
        <w:rPr>
          <w:rFonts w:ascii="Arial" w:hAnsi="Arial" w:cs="Arial"/>
          <w:sz w:val="22"/>
          <w:szCs w:val="22"/>
        </w:rPr>
        <w:t>dodatku č. </w:t>
      </w:r>
      <w:r w:rsidR="00AA08BF">
        <w:rPr>
          <w:rFonts w:ascii="Arial" w:hAnsi="Arial" w:cs="Arial"/>
          <w:sz w:val="22"/>
          <w:szCs w:val="22"/>
        </w:rPr>
        <w:t>001</w:t>
      </w:r>
      <w:r w:rsidR="00AA08BF" w:rsidRPr="00605C14">
        <w:rPr>
          <w:rFonts w:ascii="Arial" w:hAnsi="Arial" w:cs="Arial"/>
          <w:sz w:val="22"/>
          <w:szCs w:val="22"/>
        </w:rPr>
        <w:t xml:space="preserve"> ze dne </w:t>
      </w:r>
      <w:r w:rsidR="00AA08BF">
        <w:rPr>
          <w:rFonts w:ascii="Arial" w:hAnsi="Arial" w:cs="Arial"/>
          <w:sz w:val="22"/>
          <w:szCs w:val="22"/>
        </w:rPr>
        <w:t>17</w:t>
      </w:r>
      <w:r w:rsidR="00AA08BF" w:rsidRPr="00605C14">
        <w:rPr>
          <w:rFonts w:ascii="Arial" w:hAnsi="Arial" w:cs="Arial"/>
          <w:sz w:val="22"/>
          <w:szCs w:val="22"/>
        </w:rPr>
        <w:t>. 8. 201</w:t>
      </w:r>
      <w:r w:rsidR="00AA08BF">
        <w:rPr>
          <w:rFonts w:ascii="Arial" w:hAnsi="Arial" w:cs="Arial"/>
          <w:sz w:val="22"/>
          <w:szCs w:val="22"/>
        </w:rPr>
        <w:t>8</w:t>
      </w:r>
      <w:r w:rsidRPr="00605C14">
        <w:rPr>
          <w:rFonts w:ascii="Arial" w:hAnsi="Arial" w:cs="Arial"/>
          <w:sz w:val="22"/>
          <w:szCs w:val="22"/>
        </w:rPr>
        <w:t xml:space="preserve"> (dále jen „smlouva“), </w:t>
      </w:r>
      <w:r w:rsidRPr="00605C14">
        <w:rPr>
          <w:rFonts w:ascii="Arial" w:hAnsi="Arial" w:cs="Arial"/>
          <w:sz w:val="22"/>
          <w:szCs w:val="24"/>
        </w:rPr>
        <w:t>kterým se mění předmět nájmu a výše ročního nájemného.</w:t>
      </w:r>
    </w:p>
    <w:p w:rsidR="00555DF1" w:rsidRDefault="00555DF1" w:rsidP="00555DF1">
      <w:pPr>
        <w:pStyle w:val="Zkladntext"/>
        <w:numPr>
          <w:ilvl w:val="0"/>
          <w:numId w:val="2"/>
        </w:numPr>
        <w:tabs>
          <w:tab w:val="clear" w:pos="568"/>
          <w:tab w:val="clear" w:pos="643"/>
          <w:tab w:val="left" w:pos="426"/>
        </w:tabs>
        <w:spacing w:after="36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 smlouvy je nájemce povinen platit pronajíma</w:t>
      </w:r>
      <w:r>
        <w:rPr>
          <w:rFonts w:ascii="Arial" w:hAnsi="Arial" w:cs="Arial"/>
          <w:sz w:val="22"/>
        </w:rPr>
        <w:t>teli roční nájemné ve výši 6</w:t>
      </w:r>
      <w:r w:rsidR="00AA08BF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 </w:t>
      </w:r>
      <w:r w:rsidR="00AA08BF">
        <w:rPr>
          <w:rFonts w:ascii="Arial" w:hAnsi="Arial" w:cs="Arial"/>
          <w:sz w:val="22"/>
        </w:rPr>
        <w:t>974</w:t>
      </w:r>
      <w:r w:rsidRPr="0015568B">
        <w:rPr>
          <w:rFonts w:ascii="Arial" w:hAnsi="Arial" w:cs="Arial"/>
          <w:sz w:val="22"/>
        </w:rPr>
        <w:t xml:space="preserve"> Kč (slovy: </w:t>
      </w:r>
      <w:proofErr w:type="spellStart"/>
      <w:r>
        <w:rPr>
          <w:rFonts w:ascii="Arial" w:hAnsi="Arial" w:cs="Arial"/>
          <w:sz w:val="22"/>
        </w:rPr>
        <w:t>Šedesát</w:t>
      </w:r>
      <w:r w:rsidR="00AA08BF">
        <w:rPr>
          <w:rFonts w:ascii="Arial" w:hAnsi="Arial" w:cs="Arial"/>
          <w:sz w:val="22"/>
        </w:rPr>
        <w:t>pěttisícdevětsetsedmdesátčtyři</w:t>
      </w:r>
      <w:r>
        <w:rPr>
          <w:rFonts w:ascii="Arial" w:hAnsi="Arial" w:cs="Arial"/>
          <w:sz w:val="22"/>
        </w:rPr>
        <w:t>korun</w:t>
      </w:r>
      <w:r w:rsidR="00AA08BF">
        <w:rPr>
          <w:rFonts w:ascii="Arial" w:hAnsi="Arial" w:cs="Arial"/>
          <w:sz w:val="22"/>
        </w:rPr>
        <w:t>y</w:t>
      </w:r>
      <w:proofErr w:type="spellEnd"/>
      <w:r>
        <w:rPr>
          <w:rFonts w:ascii="Arial" w:hAnsi="Arial" w:cs="Arial"/>
          <w:sz w:val="22"/>
        </w:rPr>
        <w:t xml:space="preserve"> česk</w:t>
      </w:r>
      <w:r w:rsidR="00AA08BF">
        <w:rPr>
          <w:rFonts w:ascii="Arial" w:hAnsi="Arial" w:cs="Arial"/>
          <w:sz w:val="22"/>
        </w:rPr>
        <w:t>é</w:t>
      </w:r>
      <w:r w:rsidRPr="0015568B">
        <w:rPr>
          <w:rFonts w:ascii="Arial" w:hAnsi="Arial" w:cs="Arial"/>
          <w:sz w:val="22"/>
        </w:rPr>
        <w:t>).</w:t>
      </w:r>
    </w:p>
    <w:p w:rsidR="00555DF1" w:rsidRDefault="00602CD0" w:rsidP="00C646D4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  <w:sectPr w:rsidR="00555DF1" w:rsidSect="00C646D4">
          <w:footerReference w:type="default" r:id="rId8"/>
          <w:pgSz w:w="11906" w:h="16838" w:code="9"/>
          <w:pgMar w:top="1418" w:right="1361" w:bottom="454" w:left="1418" w:header="680" w:footer="290" w:gutter="0"/>
          <w:cols w:space="708"/>
          <w:docGrid w:linePitch="272"/>
        </w:sectPr>
      </w:pPr>
      <w:r w:rsidRPr="00602CD0">
        <w:rPr>
          <w:rFonts w:ascii="Arial" w:hAnsi="Arial" w:cs="Arial"/>
          <w:sz w:val="22"/>
          <w:szCs w:val="22"/>
        </w:rPr>
        <w:t>Smluvní strany se dohodly na tom, ž</w:t>
      </w:r>
      <w:r>
        <w:rPr>
          <w:rFonts w:ascii="Arial" w:hAnsi="Arial" w:cs="Arial"/>
          <w:sz w:val="22"/>
          <w:szCs w:val="22"/>
        </w:rPr>
        <w:t xml:space="preserve">e </w:t>
      </w:r>
      <w:r w:rsidR="00AA08BF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 specifikované v bodě 1</w:t>
      </w:r>
      <w:r w:rsidR="001C16BF">
        <w:rPr>
          <w:rFonts w:ascii="Arial" w:hAnsi="Arial" w:cs="Arial"/>
          <w:sz w:val="22"/>
          <w:szCs w:val="22"/>
        </w:rPr>
        <w:t xml:space="preserve">. tohoto dodatku </w:t>
      </w:r>
      <w:r w:rsidRPr="00602CD0">
        <w:rPr>
          <w:rFonts w:ascii="Arial" w:hAnsi="Arial" w:cs="Arial"/>
          <w:sz w:val="22"/>
          <w:szCs w:val="22"/>
        </w:rPr>
        <w:t xml:space="preserve">bude </w:t>
      </w:r>
      <w:r w:rsidR="00E034A4">
        <w:rPr>
          <w:rFonts w:ascii="Arial" w:hAnsi="Arial" w:cs="Arial"/>
          <w:sz w:val="22"/>
          <w:szCs w:val="22"/>
        </w:rPr>
        <w:t xml:space="preserve">s účinností od </w:t>
      </w:r>
      <w:r w:rsidR="00AA08BF">
        <w:rPr>
          <w:rFonts w:ascii="Arial" w:hAnsi="Arial" w:cs="Arial"/>
          <w:sz w:val="22"/>
          <w:szCs w:val="22"/>
        </w:rPr>
        <w:t>2</w:t>
      </w:r>
      <w:r w:rsidR="00603683">
        <w:rPr>
          <w:rFonts w:ascii="Arial" w:hAnsi="Arial" w:cs="Arial"/>
          <w:sz w:val="22"/>
          <w:szCs w:val="22"/>
        </w:rPr>
        <w:t>5.</w:t>
      </w:r>
      <w:r w:rsidR="00E034A4">
        <w:rPr>
          <w:rFonts w:ascii="Arial" w:hAnsi="Arial" w:cs="Arial"/>
          <w:sz w:val="22"/>
          <w:szCs w:val="22"/>
        </w:rPr>
        <w:t> </w:t>
      </w:r>
      <w:r w:rsidR="00AA08BF">
        <w:rPr>
          <w:rFonts w:ascii="Arial" w:hAnsi="Arial" w:cs="Arial"/>
          <w:sz w:val="22"/>
          <w:szCs w:val="22"/>
        </w:rPr>
        <w:t>6</w:t>
      </w:r>
      <w:r w:rsidR="00E034A4">
        <w:rPr>
          <w:rFonts w:ascii="Arial" w:hAnsi="Arial" w:cs="Arial"/>
          <w:sz w:val="22"/>
          <w:szCs w:val="22"/>
        </w:rPr>
        <w:t>. 2019</w:t>
      </w:r>
      <w:r w:rsidRPr="00602CD0">
        <w:rPr>
          <w:rFonts w:ascii="Arial" w:hAnsi="Arial" w:cs="Arial"/>
          <w:sz w:val="22"/>
          <w:szCs w:val="22"/>
        </w:rPr>
        <w:t xml:space="preserve"> sníženo z důvodu zúže</w:t>
      </w:r>
      <w:r>
        <w:rPr>
          <w:rFonts w:ascii="Arial" w:hAnsi="Arial" w:cs="Arial"/>
          <w:sz w:val="22"/>
          <w:szCs w:val="22"/>
        </w:rPr>
        <w:t>ní</w:t>
      </w:r>
      <w:r w:rsidR="00E034A4">
        <w:rPr>
          <w:rFonts w:ascii="Arial" w:hAnsi="Arial" w:cs="Arial"/>
          <w:sz w:val="22"/>
          <w:szCs w:val="22"/>
        </w:rPr>
        <w:t xml:space="preserve"> předmětu nájmu o níže uveden</w:t>
      </w:r>
      <w:r w:rsidR="00AA08BF">
        <w:rPr>
          <w:rFonts w:ascii="Arial" w:hAnsi="Arial" w:cs="Arial"/>
          <w:sz w:val="22"/>
          <w:szCs w:val="22"/>
        </w:rPr>
        <w:t>ý</w:t>
      </w:r>
      <w:r w:rsidR="00603683">
        <w:rPr>
          <w:rFonts w:ascii="Arial" w:hAnsi="Arial" w:cs="Arial"/>
          <w:sz w:val="22"/>
          <w:szCs w:val="22"/>
        </w:rPr>
        <w:t xml:space="preserve"> </w:t>
      </w:r>
      <w:r w:rsidR="00E034A4">
        <w:rPr>
          <w:rFonts w:ascii="Arial" w:hAnsi="Arial" w:cs="Arial"/>
          <w:sz w:val="22"/>
          <w:szCs w:val="22"/>
        </w:rPr>
        <w:t>pozem</w:t>
      </w:r>
      <w:r w:rsidR="00AA08BF">
        <w:rPr>
          <w:rFonts w:ascii="Arial" w:hAnsi="Arial" w:cs="Arial"/>
          <w:sz w:val="22"/>
          <w:szCs w:val="22"/>
        </w:rPr>
        <w:t>e</w:t>
      </w:r>
      <w:r w:rsidR="00E034A4">
        <w:rPr>
          <w:rFonts w:ascii="Arial" w:hAnsi="Arial" w:cs="Arial"/>
          <w:sz w:val="22"/>
          <w:szCs w:val="22"/>
        </w:rPr>
        <w:t>k</w:t>
      </w:r>
      <w:r w:rsidRPr="00602CD0">
        <w:rPr>
          <w:rFonts w:ascii="Arial" w:hAnsi="Arial" w:cs="Arial"/>
          <w:sz w:val="22"/>
          <w:szCs w:val="22"/>
        </w:rPr>
        <w:t xml:space="preserve"> na částku </w:t>
      </w:r>
      <w:r w:rsidR="00AA08BF">
        <w:rPr>
          <w:rFonts w:ascii="Arial" w:hAnsi="Arial" w:cs="Arial"/>
          <w:b/>
          <w:sz w:val="22"/>
          <w:szCs w:val="22"/>
        </w:rPr>
        <w:t>65</w:t>
      </w:r>
      <w:r w:rsidR="00E034A4" w:rsidRPr="00C646D4">
        <w:rPr>
          <w:rFonts w:ascii="Arial" w:hAnsi="Arial" w:cs="Arial"/>
          <w:b/>
          <w:sz w:val="22"/>
          <w:szCs w:val="22"/>
        </w:rPr>
        <w:t> </w:t>
      </w:r>
      <w:r w:rsidR="00AA08BF">
        <w:rPr>
          <w:rFonts w:ascii="Arial" w:hAnsi="Arial" w:cs="Arial"/>
          <w:b/>
          <w:sz w:val="22"/>
          <w:szCs w:val="22"/>
        </w:rPr>
        <w:t>935</w:t>
      </w:r>
      <w:r w:rsidRPr="00C646D4">
        <w:rPr>
          <w:rFonts w:ascii="Arial" w:hAnsi="Arial" w:cs="Arial"/>
          <w:b/>
          <w:sz w:val="22"/>
          <w:szCs w:val="22"/>
        </w:rPr>
        <w:t> </w:t>
      </w:r>
      <w:r w:rsidRPr="00602CD0">
        <w:rPr>
          <w:rFonts w:ascii="Arial" w:hAnsi="Arial" w:cs="Arial"/>
          <w:b/>
          <w:sz w:val="22"/>
          <w:szCs w:val="22"/>
        </w:rPr>
        <w:t>Kč</w:t>
      </w:r>
      <w:r w:rsidRPr="00602CD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08BF">
        <w:rPr>
          <w:rFonts w:ascii="Arial" w:hAnsi="Arial" w:cs="Arial"/>
          <w:sz w:val="22"/>
        </w:rPr>
        <w:t>Šedesátpěttisícdevětsettřicetpět</w:t>
      </w:r>
      <w:r w:rsidR="00E034A4">
        <w:rPr>
          <w:rFonts w:ascii="Arial" w:hAnsi="Arial" w:cs="Arial"/>
          <w:sz w:val="22"/>
        </w:rPr>
        <w:t>korun</w:t>
      </w:r>
      <w:proofErr w:type="spellEnd"/>
      <w:r w:rsidR="00E034A4">
        <w:rPr>
          <w:rFonts w:ascii="Arial" w:hAnsi="Arial" w:cs="Arial"/>
          <w:sz w:val="22"/>
        </w:rPr>
        <w:t xml:space="preserve"> česk</w:t>
      </w:r>
      <w:r w:rsidR="00AA08BF">
        <w:rPr>
          <w:rFonts w:ascii="Arial" w:hAnsi="Arial" w:cs="Arial"/>
          <w:sz w:val="22"/>
        </w:rPr>
        <w:t>ých</w:t>
      </w:r>
      <w:r w:rsidRPr="00602CD0">
        <w:rPr>
          <w:rFonts w:ascii="Arial" w:hAnsi="Arial" w:cs="Arial"/>
          <w:sz w:val="22"/>
          <w:szCs w:val="22"/>
        </w:rPr>
        <w:t>)</w:t>
      </w:r>
      <w:r w:rsidR="00555DF1">
        <w:rPr>
          <w:rFonts w:ascii="Arial" w:hAnsi="Arial" w:cs="Arial"/>
          <w:sz w:val="22"/>
          <w:szCs w:val="22"/>
        </w:rPr>
        <w:t>.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1134"/>
        <w:gridCol w:w="992"/>
        <w:gridCol w:w="2240"/>
      </w:tblGrid>
      <w:tr w:rsidR="00602CD0" w:rsidRPr="00AD56E1" w:rsidTr="00AA08BF">
        <w:trPr>
          <w:cantSplit/>
          <w:trHeight w:val="468"/>
        </w:trPr>
        <w:tc>
          <w:tcPr>
            <w:tcW w:w="2410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09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992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240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C16BF" w:rsidRPr="00AD56E1" w:rsidTr="00AA08BF">
        <w:trPr>
          <w:cantSplit/>
          <w:trHeight w:val="454"/>
        </w:trPr>
        <w:tc>
          <w:tcPr>
            <w:tcW w:w="2410" w:type="dxa"/>
            <w:vAlign w:val="center"/>
          </w:tcPr>
          <w:p w:rsidR="001C16BF" w:rsidRPr="000503E8" w:rsidRDefault="00AA08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nad Moravicí</w:t>
            </w:r>
          </w:p>
        </w:tc>
        <w:tc>
          <w:tcPr>
            <w:tcW w:w="1701" w:type="dxa"/>
            <w:vAlign w:val="center"/>
          </w:tcPr>
          <w:p w:rsidR="001C16BF" w:rsidRPr="000503E8" w:rsidRDefault="00AA08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Bohučovice</w:t>
            </w:r>
            <w:proofErr w:type="spellEnd"/>
          </w:p>
        </w:tc>
        <w:tc>
          <w:tcPr>
            <w:tcW w:w="709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:rsidR="001C16BF" w:rsidRPr="000503E8" w:rsidRDefault="00AA08BF" w:rsidP="00BC28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1434</w:t>
            </w:r>
          </w:p>
        </w:tc>
        <w:tc>
          <w:tcPr>
            <w:tcW w:w="992" w:type="dxa"/>
            <w:vAlign w:val="center"/>
          </w:tcPr>
          <w:p w:rsidR="001C16BF" w:rsidRPr="000503E8" w:rsidRDefault="00AA08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</w:t>
            </w:r>
            <w:r w:rsidR="001C16B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C16BF" w:rsidRPr="00EA64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40" w:type="dxa"/>
            <w:vAlign w:val="center"/>
          </w:tcPr>
          <w:p w:rsidR="001C16BF" w:rsidRPr="000503E8" w:rsidRDefault="00AA08BF" w:rsidP="00AA0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komunikace</w:t>
            </w:r>
          </w:p>
        </w:tc>
      </w:tr>
    </w:tbl>
    <w:p w:rsidR="001C16BF" w:rsidRDefault="001C16BF" w:rsidP="00555DF1">
      <w:pPr>
        <w:tabs>
          <w:tab w:val="left" w:pos="426"/>
        </w:tabs>
        <w:spacing w:after="360"/>
        <w:jc w:val="both"/>
        <w:rPr>
          <w:rFonts w:ascii="Arial" w:hAnsi="Arial" w:cs="Arial"/>
          <w:iCs/>
          <w:sz w:val="22"/>
          <w:szCs w:val="22"/>
        </w:rPr>
      </w:pPr>
    </w:p>
    <w:p w:rsidR="00C646D4" w:rsidRPr="00602CD0" w:rsidRDefault="002F07B0" w:rsidP="00555DF1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2019</w:t>
      </w:r>
      <w:r w:rsidRPr="0013352E">
        <w:rPr>
          <w:rFonts w:ascii="Arial" w:hAnsi="Arial" w:cs="Arial"/>
          <w:sz w:val="22"/>
          <w:szCs w:val="22"/>
        </w:rPr>
        <w:t xml:space="preserve"> je </w:t>
      </w:r>
      <w:r w:rsidR="00AA08BF">
        <w:rPr>
          <w:rFonts w:ascii="Arial" w:hAnsi="Arial" w:cs="Arial"/>
          <w:sz w:val="22"/>
          <w:szCs w:val="22"/>
        </w:rPr>
        <w:t>nájemce</w:t>
      </w:r>
      <w:r w:rsidRPr="0013352E">
        <w:rPr>
          <w:rFonts w:ascii="Arial" w:hAnsi="Arial" w:cs="Arial"/>
          <w:sz w:val="22"/>
          <w:szCs w:val="22"/>
        </w:rPr>
        <w:t xml:space="preserve"> povinen zaplatit částku </w:t>
      </w:r>
      <w:r w:rsidR="00AA08BF">
        <w:rPr>
          <w:rFonts w:ascii="Arial" w:hAnsi="Arial" w:cs="Arial"/>
          <w:b/>
          <w:sz w:val="22"/>
          <w:szCs w:val="22"/>
        </w:rPr>
        <w:t>65</w:t>
      </w:r>
      <w:r w:rsidR="00AA08BF" w:rsidRPr="00C646D4">
        <w:rPr>
          <w:rFonts w:ascii="Arial" w:hAnsi="Arial" w:cs="Arial"/>
          <w:b/>
          <w:sz w:val="22"/>
          <w:szCs w:val="22"/>
        </w:rPr>
        <w:t> </w:t>
      </w:r>
      <w:r w:rsidR="00AA08BF">
        <w:rPr>
          <w:rFonts w:ascii="Arial" w:hAnsi="Arial" w:cs="Arial"/>
          <w:b/>
          <w:sz w:val="22"/>
          <w:szCs w:val="22"/>
        </w:rPr>
        <w:t>964</w:t>
      </w:r>
      <w:r w:rsidR="00AA08BF" w:rsidRPr="00C646D4">
        <w:rPr>
          <w:rFonts w:ascii="Arial" w:hAnsi="Arial" w:cs="Arial"/>
          <w:b/>
          <w:sz w:val="22"/>
          <w:szCs w:val="22"/>
        </w:rPr>
        <w:t> </w:t>
      </w:r>
      <w:r w:rsidR="00AA08BF" w:rsidRPr="00602CD0">
        <w:rPr>
          <w:rFonts w:ascii="Arial" w:hAnsi="Arial" w:cs="Arial"/>
          <w:b/>
          <w:sz w:val="22"/>
          <w:szCs w:val="22"/>
        </w:rPr>
        <w:t>Kč</w:t>
      </w:r>
      <w:r w:rsidR="00AA08BF" w:rsidRPr="00602CD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08BF">
        <w:rPr>
          <w:rFonts w:ascii="Arial" w:hAnsi="Arial" w:cs="Arial"/>
          <w:sz w:val="22"/>
        </w:rPr>
        <w:t>Šedesátpěttisícdevětsetšedesátčtyřikoruny</w:t>
      </w:r>
      <w:proofErr w:type="spellEnd"/>
      <w:r w:rsidR="00AA08BF">
        <w:rPr>
          <w:rFonts w:ascii="Arial" w:hAnsi="Arial" w:cs="Arial"/>
          <w:sz w:val="22"/>
        </w:rPr>
        <w:t xml:space="preserve"> české).</w:t>
      </w:r>
    </w:p>
    <w:p w:rsidR="002F07B0" w:rsidRDefault="002F07B0" w:rsidP="00555DF1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</w:t>
      </w:r>
      <w:r w:rsidR="00AA08BF">
        <w:rPr>
          <w:rFonts w:ascii="Arial" w:hAnsi="Arial" w:cs="Arial"/>
          <w:sz w:val="22"/>
          <w:szCs w:val="22"/>
        </w:rPr>
        <w:t>nájem</w:t>
      </w:r>
      <w:r w:rsidR="00C646D4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 xml:space="preserve"> smlouvy č. </w:t>
      </w:r>
      <w:r w:rsidR="00AA08BF">
        <w:rPr>
          <w:rFonts w:ascii="Arial" w:hAnsi="Arial" w:cs="Arial"/>
          <w:sz w:val="22"/>
          <w:szCs w:val="22"/>
        </w:rPr>
        <w:t>2</w:t>
      </w:r>
      <w:r w:rsidR="00C646D4">
        <w:rPr>
          <w:rFonts w:ascii="Arial" w:hAnsi="Arial" w:cs="Arial"/>
          <w:sz w:val="22"/>
          <w:szCs w:val="22"/>
        </w:rPr>
        <w:t>8</w:t>
      </w:r>
      <w:r w:rsidR="00AA08B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N </w:t>
      </w:r>
      <w:r w:rsidR="00AA08BF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</w:t>
      </w:r>
      <w:r w:rsidR="00C646D4">
        <w:rPr>
          <w:rFonts w:ascii="Arial" w:hAnsi="Arial" w:cs="Arial"/>
          <w:sz w:val="22"/>
          <w:szCs w:val="22"/>
        </w:rPr>
        <w:t>22</w:t>
      </w:r>
      <w:r w:rsidRPr="003C666B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 xml:space="preserve">Příloze </w:t>
      </w:r>
      <w:r w:rsidR="00AA08BF">
        <w:rPr>
          <w:rFonts w:ascii="Arial" w:hAnsi="Arial" w:cs="Arial"/>
          <w:sz w:val="22"/>
          <w:szCs w:val="22"/>
        </w:rPr>
        <w:t>nájemn</w:t>
      </w:r>
      <w:r>
        <w:rPr>
          <w:rFonts w:ascii="Arial" w:hAnsi="Arial" w:cs="Arial"/>
          <w:sz w:val="22"/>
          <w:szCs w:val="22"/>
        </w:rPr>
        <w:t>í smlouvy č. </w:t>
      </w:r>
      <w:r w:rsidR="00AA08BF">
        <w:rPr>
          <w:rFonts w:ascii="Arial" w:hAnsi="Arial" w:cs="Arial"/>
          <w:sz w:val="22"/>
          <w:szCs w:val="22"/>
        </w:rPr>
        <w:t>2</w:t>
      </w:r>
      <w:r w:rsidR="00C646D4">
        <w:rPr>
          <w:rFonts w:ascii="Arial" w:hAnsi="Arial" w:cs="Arial"/>
          <w:sz w:val="22"/>
          <w:szCs w:val="22"/>
        </w:rPr>
        <w:t>8</w:t>
      </w:r>
      <w:r w:rsidR="00AA08BF">
        <w:rPr>
          <w:rFonts w:ascii="Arial" w:hAnsi="Arial" w:cs="Arial"/>
          <w:sz w:val="22"/>
          <w:szCs w:val="22"/>
        </w:rPr>
        <w:t>2</w:t>
      </w:r>
      <w:r w:rsidR="00C646D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</w:t>
      </w:r>
      <w:r w:rsidR="00C646D4">
        <w:rPr>
          <w:rFonts w:ascii="Arial" w:hAnsi="Arial" w:cs="Arial"/>
          <w:sz w:val="22"/>
          <w:szCs w:val="22"/>
        </w:rPr>
        <w:t> </w:t>
      </w:r>
      <w:r w:rsidR="00AA08BF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</w:t>
      </w:r>
      <w:r w:rsidR="00C646D4">
        <w:rPr>
          <w:rFonts w:ascii="Arial" w:hAnsi="Arial" w:cs="Arial"/>
          <w:sz w:val="22"/>
          <w:szCs w:val="22"/>
        </w:rPr>
        <w:t>22</w:t>
      </w:r>
      <w:r w:rsidRPr="003C666B">
        <w:rPr>
          <w:rFonts w:ascii="Arial" w:hAnsi="Arial" w:cs="Arial"/>
          <w:sz w:val="22"/>
          <w:szCs w:val="22"/>
        </w:rPr>
        <w:t>“, která je nedílnou součástí tohoto dodatku.</w:t>
      </w:r>
    </w:p>
    <w:p w:rsidR="00555DF1" w:rsidRPr="0013352E" w:rsidRDefault="00555DF1" w:rsidP="00555DF1">
      <w:pPr>
        <w:numPr>
          <w:ilvl w:val="0"/>
          <w:numId w:val="2"/>
        </w:numPr>
        <w:tabs>
          <w:tab w:val="clear" w:pos="643"/>
          <w:tab w:val="left" w:pos="425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Dále se smluvní strany dohodly na tom, že:</w:t>
      </w:r>
    </w:p>
    <w:p w:rsidR="00555DF1" w:rsidRPr="0013352E" w:rsidRDefault="00555DF1" w:rsidP="00555DF1">
      <w:pPr>
        <w:numPr>
          <w:ilvl w:val="0"/>
          <w:numId w:val="4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555DF1" w:rsidRDefault="00555DF1" w:rsidP="00555DF1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</w:rPr>
      </w:pPr>
      <w:r w:rsidRPr="0013352E">
        <w:rPr>
          <w:rFonts w:ascii="Arial" w:hAnsi="Arial" w:cs="Arial"/>
          <w:sz w:val="22"/>
        </w:rPr>
        <w:t xml:space="preserve">Smluvní strany se dohodly, že </w:t>
      </w:r>
      <w:r>
        <w:rPr>
          <w:rFonts w:ascii="Arial" w:hAnsi="Arial" w:cs="Arial"/>
          <w:sz w:val="22"/>
        </w:rPr>
        <w:t xml:space="preserve">pronajímatel je oprávněn vždy k </w:t>
      </w:r>
      <w:r w:rsidRPr="0013352E">
        <w:rPr>
          <w:rFonts w:ascii="Arial" w:hAnsi="Arial" w:cs="Arial"/>
          <w:sz w:val="22"/>
        </w:rPr>
        <w:t>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555DF1" w:rsidRDefault="00555DF1" w:rsidP="00555DF1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555DF1" w:rsidRDefault="00555DF1" w:rsidP="00555DF1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555DF1" w:rsidRPr="0013352E" w:rsidRDefault="00555DF1" w:rsidP="00555DF1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555DF1" w:rsidRPr="0013352E" w:rsidRDefault="00555DF1" w:rsidP="00555DF1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 xml:space="preserve">čl. </w:t>
      </w:r>
      <w:r>
        <w:rPr>
          <w:rFonts w:ascii="Arial" w:hAnsi="Arial" w:cs="Arial"/>
          <w:sz w:val="22"/>
          <w:szCs w:val="24"/>
        </w:rPr>
        <w:t>I</w:t>
      </w:r>
      <w:r w:rsidRPr="0013352E">
        <w:rPr>
          <w:rFonts w:ascii="Arial" w:hAnsi="Arial" w:cs="Arial"/>
          <w:sz w:val="22"/>
          <w:szCs w:val="24"/>
        </w:rPr>
        <w:t>X smlouvy se doplňuje a zní takto:</w:t>
      </w:r>
    </w:p>
    <w:p w:rsidR="00555DF1" w:rsidRPr="005F5D20" w:rsidRDefault="00555DF1" w:rsidP="00555DF1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2E695B">
        <w:rPr>
          <w:rFonts w:ascii="Arial" w:hAnsi="Arial" w:cs="Arial"/>
          <w:sz w:val="22"/>
          <w:szCs w:val="22"/>
        </w:rPr>
        <w:t>touto smlouvou stanoveno jinak.</w:t>
      </w:r>
    </w:p>
    <w:p w:rsidR="002F07B0" w:rsidRPr="00A605A3" w:rsidRDefault="002F07B0" w:rsidP="00555DF1">
      <w:pPr>
        <w:numPr>
          <w:ilvl w:val="0"/>
          <w:numId w:val="2"/>
        </w:numPr>
        <w:tabs>
          <w:tab w:val="num" w:pos="426"/>
          <w:tab w:val="left" w:pos="4253"/>
        </w:tabs>
        <w:spacing w:after="3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>
        <w:rPr>
          <w:rFonts w:ascii="Arial" w:hAnsi="Arial" w:cs="Arial"/>
          <w:bCs/>
          <w:sz w:val="22"/>
          <w:szCs w:val="22"/>
        </w:rPr>
        <w:t>sou tímto dodatkem č. </w:t>
      </w:r>
      <w:r w:rsidR="00605C14">
        <w:rPr>
          <w:rFonts w:ascii="Arial" w:hAnsi="Arial" w:cs="Arial"/>
          <w:bCs/>
          <w:sz w:val="22"/>
          <w:szCs w:val="22"/>
        </w:rPr>
        <w:t>14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2F07B0" w:rsidRPr="002F07B0" w:rsidRDefault="002F07B0" w:rsidP="00555DF1">
      <w:pPr>
        <w:numPr>
          <w:ilvl w:val="0"/>
          <w:numId w:val="2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2F07B0">
        <w:rPr>
          <w:rFonts w:ascii="Arial" w:hAnsi="Arial" w:cs="Arial"/>
          <w:sz w:val="22"/>
          <w:szCs w:val="22"/>
        </w:rPr>
        <w:t>Tento dodatek nabývá platnosti</w:t>
      </w:r>
      <w:r w:rsidRPr="002F07B0">
        <w:rPr>
          <w:rFonts w:ascii="Arial" w:hAnsi="Arial" w:cs="Arial"/>
          <w:bCs/>
          <w:sz w:val="22"/>
          <w:szCs w:val="22"/>
        </w:rPr>
        <w:t xml:space="preserve"> </w:t>
      </w:r>
      <w:r w:rsidRPr="002F07B0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C646D4">
        <w:rPr>
          <w:rFonts w:ascii="Arial" w:hAnsi="Arial" w:cs="Arial"/>
          <w:sz w:val="22"/>
          <w:szCs w:val="22"/>
        </w:rPr>
        <w:t>2</w:t>
      </w:r>
      <w:r w:rsidR="00AA08BF">
        <w:rPr>
          <w:rFonts w:ascii="Arial" w:hAnsi="Arial" w:cs="Arial"/>
          <w:sz w:val="22"/>
          <w:szCs w:val="22"/>
        </w:rPr>
        <w:t>5</w:t>
      </w:r>
      <w:r w:rsidRPr="002F07B0">
        <w:rPr>
          <w:rFonts w:ascii="Arial" w:hAnsi="Arial" w:cs="Arial"/>
          <w:sz w:val="22"/>
          <w:szCs w:val="22"/>
        </w:rPr>
        <w:t>. </w:t>
      </w:r>
      <w:r w:rsidR="00AA08BF">
        <w:rPr>
          <w:rFonts w:ascii="Arial" w:hAnsi="Arial" w:cs="Arial"/>
          <w:sz w:val="22"/>
          <w:szCs w:val="22"/>
        </w:rPr>
        <w:t>6</w:t>
      </w:r>
      <w:r w:rsidRPr="002F07B0">
        <w:rPr>
          <w:rFonts w:ascii="Arial" w:hAnsi="Arial" w:cs="Arial"/>
          <w:sz w:val="22"/>
          <w:szCs w:val="22"/>
        </w:rPr>
        <w:t>. 2019,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 Uveřejnění tohoto dodatku v registru smluv zajistí pro</w:t>
      </w:r>
      <w:r w:rsidR="00C646D4">
        <w:rPr>
          <w:rFonts w:ascii="Arial" w:hAnsi="Arial" w:cs="Arial"/>
          <w:sz w:val="22"/>
          <w:szCs w:val="22"/>
        </w:rPr>
        <w:t>pachtovatel</w:t>
      </w:r>
      <w:r w:rsidRPr="002F07B0">
        <w:rPr>
          <w:rFonts w:ascii="Arial" w:hAnsi="Arial" w:cs="Arial"/>
          <w:sz w:val="22"/>
          <w:szCs w:val="22"/>
        </w:rPr>
        <w:t>.</w:t>
      </w:r>
    </w:p>
    <w:p w:rsidR="00555DF1" w:rsidRDefault="002F07B0" w:rsidP="00555DF1">
      <w:pPr>
        <w:numPr>
          <w:ilvl w:val="0"/>
          <w:numId w:val="2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bCs/>
          <w:sz w:val="22"/>
          <w:szCs w:val="22"/>
        </w:rPr>
        <w:sectPr w:rsidR="00555DF1" w:rsidSect="00C646D4">
          <w:pgSz w:w="11906" w:h="16838" w:code="9"/>
          <w:pgMar w:top="1418" w:right="1361" w:bottom="454" w:left="1418" w:header="680" w:footer="290" w:gutter="0"/>
          <w:cols w:space="708"/>
          <w:docGrid w:linePitch="272"/>
        </w:sectPr>
      </w:pPr>
      <w:r w:rsidRPr="002E695B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AA08BF">
        <w:rPr>
          <w:rFonts w:ascii="Arial" w:hAnsi="Arial" w:cs="Arial"/>
          <w:bCs/>
          <w:sz w:val="22"/>
          <w:szCs w:val="22"/>
        </w:rPr>
        <w:t>nájemce</w:t>
      </w:r>
      <w:r w:rsidRPr="002E695B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AA08BF">
        <w:rPr>
          <w:rFonts w:ascii="Arial" w:hAnsi="Arial" w:cs="Arial"/>
          <w:bCs/>
          <w:sz w:val="22"/>
          <w:szCs w:val="22"/>
        </w:rPr>
        <w:t>najímatele</w:t>
      </w:r>
      <w:r w:rsidRPr="002E695B">
        <w:rPr>
          <w:rFonts w:ascii="Arial" w:hAnsi="Arial" w:cs="Arial"/>
          <w:bCs/>
          <w:sz w:val="22"/>
          <w:szCs w:val="22"/>
        </w:rPr>
        <w:t>.</w:t>
      </w:r>
    </w:p>
    <w:p w:rsidR="002F07B0" w:rsidRPr="00A605A3" w:rsidRDefault="002F07B0" w:rsidP="00C646D4">
      <w:pPr>
        <w:numPr>
          <w:ilvl w:val="0"/>
          <w:numId w:val="2"/>
        </w:numPr>
        <w:tabs>
          <w:tab w:val="num" w:pos="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>
        <w:rPr>
          <w:rFonts w:ascii="Arial" w:hAnsi="Arial" w:cs="Arial"/>
          <w:sz w:val="22"/>
          <w:szCs w:val="22"/>
        </w:rPr>
        <w:t xml:space="preserve"> že s jeho obsahem souhlasí, a že je </w:t>
      </w:r>
      <w:r w:rsidRPr="002E695B">
        <w:rPr>
          <w:rFonts w:ascii="Arial" w:hAnsi="Arial" w:cs="Arial"/>
          <w:sz w:val="22"/>
          <w:szCs w:val="22"/>
        </w:rPr>
        <w:t>shodným projevem jejich vážné a svobodné vůle,</w:t>
      </w:r>
      <w:r>
        <w:rPr>
          <w:rFonts w:ascii="Arial" w:hAnsi="Arial" w:cs="Arial"/>
          <w:sz w:val="22"/>
          <w:szCs w:val="22"/>
        </w:rPr>
        <w:t xml:space="preserve"> a na důkaz toho připojují své </w:t>
      </w:r>
      <w:r w:rsidRPr="002E695B">
        <w:rPr>
          <w:rFonts w:ascii="Arial" w:hAnsi="Arial" w:cs="Arial"/>
          <w:sz w:val="22"/>
          <w:szCs w:val="22"/>
        </w:rPr>
        <w:t>podpisy</w:t>
      </w:r>
      <w:r w:rsidRPr="00A605A3">
        <w:rPr>
          <w:rFonts w:ascii="Arial" w:hAnsi="Arial" w:cs="Arial"/>
          <w:sz w:val="22"/>
          <w:szCs w:val="22"/>
        </w:rPr>
        <w:t>.</w:t>
      </w:r>
    </w:p>
    <w:p w:rsidR="00AA08BF" w:rsidRDefault="00AA08BF" w:rsidP="002F07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A08BF" w:rsidRDefault="00AA08BF" w:rsidP="002F07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3E0F1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3E0F12">
        <w:rPr>
          <w:rFonts w:ascii="Arial" w:hAnsi="Arial" w:cs="Arial"/>
          <w:sz w:val="22"/>
          <w:szCs w:val="22"/>
        </w:rPr>
        <w:t>13.6.2019</w:t>
      </w:r>
      <w:proofErr w:type="gramEnd"/>
    </w:p>
    <w:p w:rsidR="002F07B0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C646D4" w:rsidRPr="00A605A3" w:rsidRDefault="00C646D4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Pr="00A605A3" w:rsidRDefault="00C646D4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E7E7" wp14:editId="3CA174AA">
                <wp:simplePos x="0" y="0"/>
                <wp:positionH relativeFrom="column">
                  <wp:posOffset>-147955</wp:posOffset>
                </wp:positionH>
                <wp:positionV relativeFrom="paragraph">
                  <wp:posOffset>164465</wp:posOffset>
                </wp:positionV>
                <wp:extent cx="2876550" cy="118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2F07B0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F07B0" w:rsidRPr="00A605A3" w:rsidRDefault="002F07B0" w:rsidP="002F07B0">
                            <w:pPr>
                              <w:pStyle w:val="Zhlav"/>
                              <w:spacing w:after="10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605C1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E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65pt;margin-top:12.95pt;width:22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2tgIAALo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2F07B0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2F07B0" w:rsidRPr="00A605A3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2F07B0" w:rsidRPr="00A605A3" w:rsidRDefault="002F07B0" w:rsidP="002F07B0">
                      <w:pPr>
                        <w:pStyle w:val="Zhlav"/>
                        <w:spacing w:after="10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605C14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7F3E" wp14:editId="02EF2D11">
                <wp:simplePos x="0" y="0"/>
                <wp:positionH relativeFrom="column">
                  <wp:posOffset>3109595</wp:posOffset>
                </wp:positionH>
                <wp:positionV relativeFrom="paragraph">
                  <wp:posOffset>8890</wp:posOffset>
                </wp:positionV>
                <wp:extent cx="2905125" cy="2324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  <w:r w:rsidR="00C646D4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….</w:t>
                            </w:r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1. Hradecká zemědělská 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a.s.</w:t>
                            </w:r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Jana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Ulbrichová</w:t>
                            </w:r>
                            <w:proofErr w:type="spellEnd"/>
                            <w:proofErr w:type="gramEnd"/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05C14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AA08BF" w:rsidRDefault="00AA08BF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05C14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05C14" w:rsidRPr="002E695B" w:rsidRDefault="00605C14" w:rsidP="00605C1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1. Hradecká zemědělská 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a.s.</w:t>
                            </w:r>
                          </w:p>
                          <w:p w:rsidR="00605C14" w:rsidRPr="009C32F0" w:rsidRDefault="00605C14" w:rsidP="00605C1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Petr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Foukal</w:t>
                            </w:r>
                            <w:proofErr w:type="gramEnd"/>
                          </w:p>
                          <w:p w:rsidR="00C646D4" w:rsidRDefault="00605C14" w:rsidP="00605C14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místo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předseda představenstva</w:t>
                            </w:r>
                          </w:p>
                          <w:p w:rsidR="002F07B0" w:rsidRPr="00A605A3" w:rsidRDefault="00605C14" w:rsidP="002F07B0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7F3E" id="Text Box 3" o:spid="_x0000_s1027" type="#_x0000_t202" style="position:absolute;left:0;text-align:left;margin-left:244.85pt;margin-top:.7pt;width:228.7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eFugIAAME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  <w:r w:rsidR="00C646D4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….</w:t>
                      </w:r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1. Hradecká zemědělská </w:t>
                      </w:r>
                      <w:r w:rsidRPr="009C32F0">
                        <w:rPr>
                          <w:rFonts w:ascii="Arial" w:hAnsi="Arial" w:cs="Arial"/>
                          <w:sz w:val="22"/>
                        </w:rPr>
                        <w:t>a.s.</w:t>
                      </w:r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Jana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Ulbrichová</w:t>
                      </w:r>
                      <w:proofErr w:type="spellEnd"/>
                      <w:proofErr w:type="gramEnd"/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05C14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AA08BF" w:rsidRDefault="00AA08BF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05C14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05C14" w:rsidRPr="002E695B" w:rsidRDefault="00605C14" w:rsidP="00605C1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1. Hradecká zemědělská </w:t>
                      </w:r>
                      <w:r w:rsidRPr="009C32F0">
                        <w:rPr>
                          <w:rFonts w:ascii="Arial" w:hAnsi="Arial" w:cs="Arial"/>
                          <w:sz w:val="22"/>
                        </w:rPr>
                        <w:t>a.s.</w:t>
                      </w:r>
                    </w:p>
                    <w:p w:rsidR="00605C14" w:rsidRPr="009C32F0" w:rsidRDefault="00605C14" w:rsidP="00605C1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Petr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Foukal</w:t>
                      </w:r>
                      <w:proofErr w:type="gramEnd"/>
                    </w:p>
                    <w:p w:rsidR="00C646D4" w:rsidRDefault="00605C14" w:rsidP="00605C14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místo</w:t>
                      </w:r>
                      <w:r w:rsidRPr="009C32F0">
                        <w:rPr>
                          <w:rFonts w:ascii="Arial" w:hAnsi="Arial" w:cs="Arial"/>
                          <w:sz w:val="22"/>
                        </w:rPr>
                        <w:t>předseda představenstva</w:t>
                      </w:r>
                    </w:p>
                    <w:p w:rsidR="002F07B0" w:rsidRPr="00A605A3" w:rsidRDefault="00605C14" w:rsidP="002F07B0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2F07B0" w:rsidRDefault="002F07B0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C646D4" w:rsidRDefault="00C646D4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C646D4" w:rsidRDefault="00C646D4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AA08BF" w:rsidRDefault="00AA08B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AA08BF" w:rsidRDefault="00AA08B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AA08BF" w:rsidRDefault="00AA08B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AA08BF" w:rsidRDefault="00AA08B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497E27" w:rsidRPr="000E0DAB" w:rsidRDefault="00497E27" w:rsidP="002F07B0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 xml:space="preserve">Tento </w:t>
      </w:r>
      <w:r w:rsidR="002F07B0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2F07B0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0E0DAB">
        <w:rPr>
          <w:rFonts w:ascii="Arial" w:hAnsi="Arial" w:cs="Arial"/>
          <w:bCs/>
          <w:sz w:val="22"/>
          <w:lang w:eastAsia="cs-CZ"/>
        </w:rPr>
        <w:t>.</w:t>
      </w:r>
    </w:p>
    <w:p w:rsidR="00497E27" w:rsidRPr="000E0DAB" w:rsidRDefault="00497E27" w:rsidP="002F07B0">
      <w:pPr>
        <w:spacing w:after="1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2F07B0">
      <w:pPr>
        <w:spacing w:after="1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2F07B0">
      <w:pPr>
        <w:spacing w:after="1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BA0D5C">
      <w:pPr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2F07B0">
      <w:pPr>
        <w:tabs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Pr="00497E27" w:rsidRDefault="00497E27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B1E6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6F09AA" w:rsidRPr="00497E27" w:rsidSect="00C646D4">
      <w:footerReference w:type="default" r:id="rId9"/>
      <w:pgSz w:w="11906" w:h="16838" w:code="9"/>
      <w:pgMar w:top="1418" w:right="1361" w:bottom="454" w:left="1418" w:header="680" w:footer="29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14" w:rsidRDefault="001B1E6C" w:rsidP="002F07B0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bCs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</w:t>
    </w:r>
    <w:r w:rsidR="00605C14">
      <w:rPr>
        <w:rFonts w:ascii="Arial" w:hAnsi="Arial" w:cs="Arial"/>
        <w:bCs/>
        <w:sz w:val="18"/>
        <w:szCs w:val="20"/>
      </w:rPr>
      <w:t xml:space="preserve">                         </w:t>
    </w:r>
    <w:r w:rsidRPr="00A605A3">
      <w:rPr>
        <w:rFonts w:ascii="Arial" w:hAnsi="Arial" w:cs="Arial"/>
        <w:bCs/>
        <w:sz w:val="18"/>
        <w:szCs w:val="20"/>
      </w:rPr>
      <w:t>………………</w:t>
    </w:r>
    <w:r>
      <w:rPr>
        <w:rFonts w:ascii="Arial" w:hAnsi="Arial" w:cs="Arial"/>
        <w:bCs/>
        <w:sz w:val="18"/>
        <w:szCs w:val="20"/>
      </w:rPr>
      <w:t>……</w:t>
    </w:r>
  </w:p>
  <w:p w:rsidR="00804CC2" w:rsidRPr="00804CC2" w:rsidRDefault="00605C14" w:rsidP="00605C14">
    <w:pPr>
      <w:pStyle w:val="Zpat"/>
      <w:tabs>
        <w:tab w:val="clear" w:pos="4536"/>
        <w:tab w:val="clear" w:pos="9072"/>
        <w:tab w:val="left" w:pos="2760"/>
        <w:tab w:val="left" w:pos="8647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bCs/>
        <w:sz w:val="18"/>
        <w:szCs w:val="20"/>
      </w:rPr>
      <w:t>parafa nájemce</w:t>
    </w:r>
    <w:r w:rsidR="001B1E6C" w:rsidRPr="00A605A3">
      <w:rPr>
        <w:rStyle w:val="slostrnky"/>
        <w:rFonts w:ascii="Arial" w:hAnsi="Arial" w:cs="Arial"/>
        <w:sz w:val="18"/>
        <w:szCs w:val="20"/>
      </w:rPr>
      <w:tab/>
    </w:r>
    <w:r>
      <w:rPr>
        <w:rFonts w:ascii="Arial" w:hAnsi="Arial" w:cs="Arial"/>
        <w:bCs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2421B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2421B">
      <w:rPr>
        <w:rStyle w:val="slostrnky"/>
        <w:rFonts w:ascii="Arial" w:hAnsi="Arial" w:cs="Arial"/>
        <w:noProof/>
        <w:sz w:val="18"/>
        <w:szCs w:val="20"/>
      </w:rPr>
      <w:t>3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DF1" w:rsidRDefault="00555DF1" w:rsidP="00605C14">
    <w:pPr>
      <w:pStyle w:val="Zpat"/>
      <w:tabs>
        <w:tab w:val="clear" w:pos="4536"/>
        <w:tab w:val="clear" w:pos="9072"/>
        <w:tab w:val="left" w:pos="2760"/>
        <w:tab w:val="left" w:pos="8647"/>
      </w:tabs>
      <w:rPr>
        <w:rFonts w:ascii="Arial" w:hAnsi="Arial" w:cs="Arial"/>
        <w:bCs/>
        <w:sz w:val="18"/>
        <w:szCs w:val="20"/>
      </w:rPr>
    </w:pPr>
    <w:r>
      <w:rPr>
        <w:rFonts w:ascii="Arial" w:hAnsi="Arial" w:cs="Arial"/>
        <w:bCs/>
        <w:sz w:val="18"/>
        <w:szCs w:val="20"/>
      </w:rPr>
      <w:t xml:space="preserve">Za </w:t>
    </w:r>
    <w:proofErr w:type="gramStart"/>
    <w:r>
      <w:rPr>
        <w:rFonts w:ascii="Arial" w:hAnsi="Arial" w:cs="Arial"/>
        <w:bCs/>
        <w:sz w:val="18"/>
        <w:szCs w:val="20"/>
      </w:rPr>
      <w:t>správnost : Libuše</w:t>
    </w:r>
    <w:proofErr w:type="gramEnd"/>
    <w:r>
      <w:rPr>
        <w:rFonts w:ascii="Arial" w:hAnsi="Arial" w:cs="Arial"/>
        <w:bCs/>
        <w:sz w:val="18"/>
        <w:szCs w:val="20"/>
      </w:rPr>
      <w:t xml:space="preserve"> Bauerová</w:t>
    </w:r>
  </w:p>
  <w:p w:rsidR="00555DF1" w:rsidRPr="00804CC2" w:rsidRDefault="00555DF1" w:rsidP="00605C14">
    <w:pPr>
      <w:pStyle w:val="Zpat"/>
      <w:tabs>
        <w:tab w:val="clear" w:pos="4536"/>
        <w:tab w:val="clear" w:pos="9072"/>
        <w:tab w:val="left" w:pos="2760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……………………………………..</w:t>
    </w: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A605A3">
      <w:rPr>
        <w:rStyle w:val="slostrnky"/>
        <w:rFonts w:ascii="Arial" w:hAnsi="Arial" w:cs="Arial"/>
        <w:sz w:val="18"/>
        <w:szCs w:val="20"/>
      </w:rPr>
      <w:t xml:space="preserve">  </w:t>
    </w: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2421B">
      <w:rPr>
        <w:rStyle w:val="slostrnky"/>
        <w:rFonts w:ascii="Arial" w:hAnsi="Arial" w:cs="Arial"/>
        <w:noProof/>
        <w:sz w:val="18"/>
        <w:szCs w:val="20"/>
      </w:rPr>
      <w:t>3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  <w:r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2421B">
      <w:rPr>
        <w:rStyle w:val="slostrnky"/>
        <w:rFonts w:ascii="Arial" w:hAnsi="Arial" w:cs="Arial"/>
        <w:noProof/>
        <w:sz w:val="18"/>
        <w:szCs w:val="20"/>
      </w:rPr>
      <w:t>3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EAC0D96"/>
    <w:multiLevelType w:val="hybridMultilevel"/>
    <w:tmpl w:val="9B2A2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09CB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1E6C"/>
    <w:rsid w:val="001B28DB"/>
    <w:rsid w:val="001B712E"/>
    <w:rsid w:val="001C16BF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07B0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0DCF"/>
    <w:rsid w:val="003C215C"/>
    <w:rsid w:val="003C666B"/>
    <w:rsid w:val="003D2715"/>
    <w:rsid w:val="003E0F12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55DF1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2CD0"/>
    <w:rsid w:val="00603683"/>
    <w:rsid w:val="00604FA9"/>
    <w:rsid w:val="00605C14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E3776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D2B18"/>
    <w:rsid w:val="008E2F0F"/>
    <w:rsid w:val="008E43C9"/>
    <w:rsid w:val="008E471E"/>
    <w:rsid w:val="008F0D7B"/>
    <w:rsid w:val="008F2113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8BF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2421B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0D5C"/>
    <w:rsid w:val="00BA7E83"/>
    <w:rsid w:val="00BB69D4"/>
    <w:rsid w:val="00BC289E"/>
    <w:rsid w:val="00BD0F04"/>
    <w:rsid w:val="00BD648B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46D4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034A4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60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4AC7-19B9-4267-9B72-75AD3F02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754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7</cp:revision>
  <cp:lastPrinted>2017-08-06T18:16:00Z</cp:lastPrinted>
  <dcterms:created xsi:type="dcterms:W3CDTF">2019-03-17T13:16:00Z</dcterms:created>
  <dcterms:modified xsi:type="dcterms:W3CDTF">2019-06-13T04:36:00Z</dcterms:modified>
</cp:coreProperties>
</file>