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166DA" w14:textId="75FAD039" w:rsidR="003F7703" w:rsidRPr="00846B0C" w:rsidRDefault="003F7703" w:rsidP="003F7703">
      <w:pPr>
        <w:pStyle w:val="Zkladntext"/>
        <w:spacing w:after="0"/>
        <w:jc w:val="both"/>
        <w:rPr>
          <w:rFonts w:ascii="Arial" w:hAnsi="Arial" w:cs="Arial"/>
          <w:bCs/>
          <w:sz w:val="20"/>
        </w:rPr>
      </w:pPr>
      <w:bookmarkStart w:id="0" w:name="_GoBack"/>
      <w:bookmarkEnd w:id="0"/>
      <w:r w:rsidRPr="00846B0C">
        <w:rPr>
          <w:rFonts w:ascii="Arial" w:hAnsi="Arial" w:cs="Arial"/>
          <w:sz w:val="20"/>
        </w:rPr>
        <w:tab/>
      </w:r>
      <w:r w:rsidRPr="00846B0C">
        <w:rPr>
          <w:rFonts w:ascii="Arial" w:hAnsi="Arial" w:cs="Arial"/>
          <w:sz w:val="20"/>
        </w:rPr>
        <w:tab/>
      </w:r>
    </w:p>
    <w:p w14:paraId="1781DECB" w14:textId="26620991" w:rsidR="00483A1B" w:rsidRPr="00846B0C" w:rsidRDefault="002A4EC3" w:rsidP="00483A1B">
      <w:pPr>
        <w:tabs>
          <w:tab w:val="left" w:pos="2835"/>
          <w:tab w:val="center" w:pos="6804"/>
        </w:tabs>
        <w:suppressAutoHyphens/>
        <w:overflowPunct w:val="0"/>
        <w:autoSpaceDE w:val="0"/>
        <w:spacing w:before="120" w:after="0" w:line="240" w:lineRule="auto"/>
        <w:jc w:val="center"/>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K</w:t>
      </w:r>
      <w:r w:rsidR="00B648C6" w:rsidRPr="00846B0C">
        <w:rPr>
          <w:rFonts w:ascii="Arial" w:eastAsia="Times New Roman" w:hAnsi="Arial" w:cs="Arial"/>
          <w:color w:val="000000"/>
          <w:sz w:val="20"/>
          <w:szCs w:val="20"/>
          <w:lang w:eastAsia="ar-SA"/>
        </w:rPr>
        <w:t>upní smlouv</w:t>
      </w:r>
      <w:r>
        <w:rPr>
          <w:rFonts w:ascii="Arial" w:eastAsia="Times New Roman" w:hAnsi="Arial" w:cs="Arial"/>
          <w:color w:val="000000"/>
          <w:sz w:val="20"/>
          <w:szCs w:val="20"/>
          <w:lang w:eastAsia="ar-SA"/>
        </w:rPr>
        <w:t>a</w:t>
      </w:r>
    </w:p>
    <w:p w14:paraId="6C4CCA2A" w14:textId="77777777" w:rsidR="00483A1B" w:rsidRPr="00846B0C" w:rsidRDefault="00483A1B" w:rsidP="00483A1B">
      <w:pPr>
        <w:tabs>
          <w:tab w:val="left" w:pos="2835"/>
          <w:tab w:val="center" w:pos="6804"/>
        </w:tabs>
        <w:suppressAutoHyphens/>
        <w:overflowPunct w:val="0"/>
        <w:autoSpaceDE w:val="0"/>
        <w:spacing w:before="120" w:after="0" w:line="240" w:lineRule="auto"/>
        <w:jc w:val="center"/>
        <w:rPr>
          <w:rFonts w:ascii="Arial" w:eastAsia="Times New Roman" w:hAnsi="Arial" w:cs="Arial"/>
          <w:color w:val="000000"/>
          <w:sz w:val="20"/>
          <w:szCs w:val="20"/>
          <w:lang w:eastAsia="ar-SA"/>
        </w:rPr>
      </w:pPr>
    </w:p>
    <w:p w14:paraId="01694B1A" w14:textId="77777777" w:rsidR="00483A1B" w:rsidRPr="00846B0C" w:rsidRDefault="00483A1B" w:rsidP="00483A1B">
      <w:pPr>
        <w:tabs>
          <w:tab w:val="left" w:pos="2835"/>
          <w:tab w:val="center" w:pos="6804"/>
        </w:tabs>
        <w:suppressAutoHyphens/>
        <w:overflowPunct w:val="0"/>
        <w:autoSpaceDE w:val="0"/>
        <w:spacing w:before="120" w:after="0" w:line="240" w:lineRule="auto"/>
        <w:jc w:val="center"/>
        <w:rPr>
          <w:rFonts w:ascii="Arial" w:eastAsia="Times New Roman" w:hAnsi="Arial" w:cs="Arial"/>
          <w:color w:val="000000"/>
          <w:sz w:val="20"/>
          <w:szCs w:val="20"/>
          <w:lang w:eastAsia="ar-SA"/>
        </w:rPr>
      </w:pPr>
      <w:r w:rsidRPr="00846B0C">
        <w:rPr>
          <w:rFonts w:ascii="Arial" w:eastAsia="Times New Roman" w:hAnsi="Arial" w:cs="Arial"/>
          <w:color w:val="000000"/>
          <w:sz w:val="20"/>
          <w:szCs w:val="20"/>
          <w:lang w:eastAsia="ar-SA"/>
        </w:rPr>
        <w:t>I.</w:t>
      </w:r>
    </w:p>
    <w:p w14:paraId="3F72C796" w14:textId="77777777" w:rsidR="00483A1B" w:rsidRPr="00846B0C" w:rsidRDefault="00483A1B" w:rsidP="00483A1B">
      <w:pPr>
        <w:tabs>
          <w:tab w:val="left" w:pos="2835"/>
          <w:tab w:val="center" w:pos="6804"/>
        </w:tabs>
        <w:suppressAutoHyphens/>
        <w:overflowPunct w:val="0"/>
        <w:autoSpaceDE w:val="0"/>
        <w:spacing w:before="120" w:after="0" w:line="240" w:lineRule="auto"/>
        <w:jc w:val="center"/>
        <w:rPr>
          <w:rFonts w:ascii="Arial" w:eastAsia="Times New Roman" w:hAnsi="Arial" w:cs="Arial"/>
          <w:color w:val="000000"/>
          <w:sz w:val="20"/>
          <w:szCs w:val="20"/>
          <w:lang w:eastAsia="ar-SA"/>
        </w:rPr>
      </w:pPr>
      <w:r w:rsidRPr="00846B0C">
        <w:rPr>
          <w:rFonts w:ascii="Arial" w:eastAsia="Times New Roman" w:hAnsi="Arial" w:cs="Arial"/>
          <w:color w:val="000000"/>
          <w:sz w:val="20"/>
          <w:szCs w:val="20"/>
          <w:lang w:eastAsia="ar-SA"/>
        </w:rPr>
        <w:t>Smluvní strany</w:t>
      </w:r>
    </w:p>
    <w:p w14:paraId="315FA69A" w14:textId="77777777" w:rsidR="00483A1B" w:rsidRPr="00846B0C" w:rsidRDefault="00483A1B" w:rsidP="00483A1B">
      <w:pPr>
        <w:tabs>
          <w:tab w:val="left" w:pos="2835"/>
          <w:tab w:val="center" w:pos="6804"/>
        </w:tabs>
        <w:suppressAutoHyphens/>
        <w:overflowPunct w:val="0"/>
        <w:autoSpaceDE w:val="0"/>
        <w:spacing w:before="120" w:after="0" w:line="240" w:lineRule="auto"/>
        <w:rPr>
          <w:rFonts w:ascii="Arial" w:eastAsia="Times New Roman" w:hAnsi="Arial" w:cs="Arial"/>
          <w:bCs/>
          <w:color w:val="000000"/>
          <w:sz w:val="20"/>
          <w:szCs w:val="20"/>
          <w:lang w:eastAsia="ar-SA"/>
        </w:rPr>
      </w:pPr>
      <w:r w:rsidRPr="00846B0C">
        <w:rPr>
          <w:rFonts w:ascii="Arial" w:eastAsia="Times New Roman" w:hAnsi="Arial" w:cs="Arial"/>
          <w:bCs/>
          <w:color w:val="000000"/>
          <w:sz w:val="20"/>
          <w:szCs w:val="20"/>
          <w:lang w:eastAsia="ar-SA"/>
        </w:rPr>
        <w:t>1. Prodávající</w:t>
      </w:r>
    </w:p>
    <w:p w14:paraId="3D873078" w14:textId="78451108" w:rsidR="00483A1B" w:rsidRPr="00846B0C" w:rsidRDefault="00483A1B" w:rsidP="00483A1B">
      <w:pPr>
        <w:widowControl w:val="0"/>
        <w:tabs>
          <w:tab w:val="left" w:pos="0"/>
          <w:tab w:val="left" w:pos="2835"/>
          <w:tab w:val="center" w:pos="6804"/>
        </w:tabs>
        <w:suppressAutoHyphens/>
        <w:overflowPunct w:val="0"/>
        <w:autoSpaceDE w:val="0"/>
        <w:spacing w:before="120" w:after="0" w:line="240" w:lineRule="auto"/>
        <w:rPr>
          <w:rFonts w:ascii="Arial" w:eastAsia="Times New Roman" w:hAnsi="Arial" w:cs="Arial"/>
          <w:color w:val="000000"/>
          <w:sz w:val="20"/>
          <w:szCs w:val="20"/>
          <w:lang w:eastAsia="ar-SA"/>
        </w:rPr>
      </w:pPr>
      <w:r w:rsidRPr="00846B0C">
        <w:rPr>
          <w:rFonts w:ascii="Arial" w:eastAsia="Times New Roman" w:hAnsi="Arial" w:cs="Arial"/>
          <w:color w:val="000000"/>
          <w:sz w:val="20"/>
          <w:szCs w:val="20"/>
          <w:lang w:eastAsia="ar-SA"/>
        </w:rPr>
        <w:t>Název:</w:t>
      </w:r>
      <w:r w:rsidRPr="00846B0C">
        <w:rPr>
          <w:rFonts w:ascii="Arial" w:eastAsia="Times New Roman" w:hAnsi="Arial" w:cs="Arial"/>
          <w:color w:val="000000"/>
          <w:sz w:val="20"/>
          <w:szCs w:val="20"/>
          <w:lang w:eastAsia="ar-SA"/>
        </w:rPr>
        <w:tab/>
      </w:r>
      <w:r w:rsidR="00A3722D">
        <w:rPr>
          <w:rFonts w:ascii="Arial" w:eastAsia="Times New Roman" w:hAnsi="Arial" w:cs="Arial"/>
          <w:color w:val="000000"/>
          <w:sz w:val="20"/>
          <w:szCs w:val="20"/>
          <w:lang w:eastAsia="ar-SA"/>
        </w:rPr>
        <w:t>CS Praha, s.r.o.</w:t>
      </w:r>
      <w:r w:rsidRPr="00846B0C">
        <w:rPr>
          <w:rFonts w:ascii="Arial" w:eastAsia="Times New Roman" w:hAnsi="Arial" w:cs="Arial"/>
          <w:color w:val="000000"/>
          <w:sz w:val="20"/>
          <w:szCs w:val="20"/>
          <w:lang w:eastAsia="ar-SA"/>
        </w:rPr>
        <w:br/>
        <w:t>Sídlo:</w:t>
      </w:r>
      <w:r w:rsidRPr="00846B0C">
        <w:rPr>
          <w:rFonts w:ascii="Arial" w:eastAsia="Times New Roman" w:hAnsi="Arial" w:cs="Arial"/>
          <w:color w:val="000000"/>
          <w:sz w:val="20"/>
          <w:szCs w:val="20"/>
          <w:lang w:eastAsia="ar-SA"/>
        </w:rPr>
        <w:tab/>
      </w:r>
      <w:r w:rsidR="00A3722D">
        <w:rPr>
          <w:rFonts w:ascii="Arial" w:eastAsia="Times New Roman" w:hAnsi="Arial" w:cs="Arial"/>
          <w:color w:val="000000"/>
          <w:sz w:val="20"/>
          <w:szCs w:val="20"/>
          <w:lang w:eastAsia="ar-SA"/>
        </w:rPr>
        <w:t>Obrovského 402/11, 141 00 Praha 4</w:t>
      </w:r>
      <w:r w:rsidRPr="00846B0C">
        <w:rPr>
          <w:rFonts w:ascii="Arial" w:eastAsia="Times New Roman" w:hAnsi="Arial" w:cs="Arial"/>
          <w:color w:val="000000"/>
          <w:sz w:val="20"/>
          <w:szCs w:val="20"/>
          <w:lang w:eastAsia="ar-SA"/>
        </w:rPr>
        <w:br/>
        <w:t>Zastoupený:</w:t>
      </w:r>
      <w:r w:rsidR="00A3722D">
        <w:rPr>
          <w:rFonts w:ascii="Arial" w:eastAsia="Times New Roman" w:hAnsi="Arial" w:cs="Arial"/>
          <w:color w:val="000000"/>
          <w:sz w:val="20"/>
          <w:szCs w:val="20"/>
          <w:lang w:eastAsia="ar-SA"/>
        </w:rPr>
        <w:tab/>
        <w:t>Ing. Miroslavem Cvrčkem</w:t>
      </w:r>
    </w:p>
    <w:p w14:paraId="065B5339" w14:textId="60C78F38" w:rsidR="00483A1B" w:rsidRPr="00846B0C" w:rsidRDefault="00483A1B" w:rsidP="00483A1B">
      <w:pPr>
        <w:tabs>
          <w:tab w:val="left" w:pos="2835"/>
          <w:tab w:val="center" w:pos="6804"/>
        </w:tabs>
        <w:suppressAutoHyphens/>
        <w:overflowPunct w:val="0"/>
        <w:autoSpaceDE w:val="0"/>
        <w:spacing w:after="0" w:line="240" w:lineRule="auto"/>
        <w:rPr>
          <w:rFonts w:ascii="Arial" w:eastAsia="Times New Roman" w:hAnsi="Arial" w:cs="Arial"/>
          <w:color w:val="000000"/>
          <w:sz w:val="20"/>
          <w:szCs w:val="20"/>
          <w:lang w:eastAsia="ar-SA"/>
        </w:rPr>
      </w:pPr>
      <w:r w:rsidRPr="00846B0C">
        <w:rPr>
          <w:rFonts w:ascii="Arial" w:eastAsia="Times New Roman" w:hAnsi="Arial" w:cs="Arial"/>
          <w:color w:val="000000"/>
          <w:sz w:val="20"/>
          <w:szCs w:val="20"/>
          <w:lang w:eastAsia="ar-SA"/>
        </w:rPr>
        <w:t>IČ:</w:t>
      </w:r>
      <w:r w:rsidR="00A3722D">
        <w:rPr>
          <w:rFonts w:ascii="Arial" w:eastAsia="Times New Roman" w:hAnsi="Arial" w:cs="Arial"/>
          <w:color w:val="000000"/>
          <w:sz w:val="20"/>
          <w:szCs w:val="20"/>
          <w:lang w:eastAsia="ar-SA"/>
        </w:rPr>
        <w:tab/>
        <w:t>49355783</w:t>
      </w:r>
      <w:r w:rsidRPr="00846B0C">
        <w:rPr>
          <w:rFonts w:ascii="Arial" w:eastAsia="Times New Roman" w:hAnsi="Arial" w:cs="Arial"/>
          <w:color w:val="000000"/>
          <w:sz w:val="20"/>
          <w:szCs w:val="20"/>
          <w:lang w:eastAsia="ar-SA"/>
        </w:rPr>
        <w:br/>
        <w:t>DIČ:</w:t>
      </w:r>
      <w:r w:rsidR="00A3722D">
        <w:rPr>
          <w:rFonts w:ascii="Arial" w:eastAsia="Times New Roman" w:hAnsi="Arial" w:cs="Arial"/>
          <w:color w:val="000000"/>
          <w:sz w:val="20"/>
          <w:szCs w:val="20"/>
          <w:lang w:eastAsia="ar-SA"/>
        </w:rPr>
        <w:tab/>
        <w:t>CZ49355783</w:t>
      </w:r>
      <w:r w:rsidRPr="00846B0C">
        <w:rPr>
          <w:rFonts w:ascii="Arial" w:eastAsia="Times New Roman" w:hAnsi="Arial" w:cs="Arial"/>
          <w:color w:val="000000"/>
          <w:sz w:val="20"/>
          <w:szCs w:val="20"/>
          <w:lang w:eastAsia="ar-SA"/>
        </w:rPr>
        <w:br/>
        <w:t>Bankovní spojení:</w:t>
      </w:r>
      <w:r w:rsidR="00A3722D">
        <w:rPr>
          <w:rFonts w:ascii="Arial" w:eastAsia="Times New Roman" w:hAnsi="Arial" w:cs="Arial"/>
          <w:color w:val="000000"/>
          <w:sz w:val="20"/>
          <w:szCs w:val="20"/>
          <w:lang w:eastAsia="ar-SA"/>
        </w:rPr>
        <w:tab/>
        <w:t>Komerční banka a.s.</w:t>
      </w:r>
      <w:r w:rsidRPr="00846B0C">
        <w:rPr>
          <w:rFonts w:ascii="Arial" w:eastAsia="Times New Roman" w:hAnsi="Arial" w:cs="Arial"/>
          <w:color w:val="000000"/>
          <w:sz w:val="20"/>
          <w:szCs w:val="20"/>
          <w:lang w:eastAsia="ar-SA"/>
        </w:rPr>
        <w:br/>
        <w:t>Číslo účtu:</w:t>
      </w:r>
      <w:r w:rsidR="00A3722D">
        <w:rPr>
          <w:rFonts w:ascii="Arial" w:eastAsia="Times New Roman" w:hAnsi="Arial" w:cs="Arial"/>
          <w:color w:val="000000"/>
          <w:sz w:val="20"/>
          <w:szCs w:val="20"/>
          <w:lang w:eastAsia="ar-SA"/>
        </w:rPr>
        <w:tab/>
        <w:t>7431290267/0100</w:t>
      </w:r>
      <w:r w:rsidRPr="00846B0C">
        <w:rPr>
          <w:rFonts w:ascii="Arial" w:eastAsia="Times New Roman" w:hAnsi="Arial" w:cs="Arial"/>
          <w:color w:val="000000"/>
          <w:sz w:val="20"/>
          <w:szCs w:val="20"/>
          <w:lang w:eastAsia="ar-SA"/>
        </w:rPr>
        <w:br/>
        <w:t>Telefon:</w:t>
      </w:r>
      <w:r w:rsidR="00A3722D">
        <w:rPr>
          <w:rFonts w:ascii="Arial" w:eastAsia="Times New Roman" w:hAnsi="Arial" w:cs="Arial"/>
          <w:color w:val="000000"/>
          <w:sz w:val="20"/>
          <w:szCs w:val="20"/>
          <w:lang w:eastAsia="ar-SA"/>
        </w:rPr>
        <w:tab/>
        <w:t>777606010</w:t>
      </w:r>
      <w:r w:rsidRPr="00846B0C">
        <w:rPr>
          <w:rFonts w:ascii="Arial" w:eastAsia="Times New Roman" w:hAnsi="Arial" w:cs="Arial"/>
          <w:color w:val="000000"/>
          <w:sz w:val="20"/>
          <w:szCs w:val="20"/>
          <w:lang w:eastAsia="ar-SA"/>
        </w:rPr>
        <w:br/>
        <w:t>Fax:</w:t>
      </w:r>
      <w:r w:rsidR="00A3722D">
        <w:rPr>
          <w:rFonts w:ascii="Arial" w:eastAsia="Times New Roman" w:hAnsi="Arial" w:cs="Arial"/>
          <w:color w:val="000000"/>
          <w:sz w:val="20"/>
          <w:szCs w:val="20"/>
          <w:lang w:eastAsia="ar-SA"/>
        </w:rPr>
        <w:tab/>
        <w:t>-</w:t>
      </w:r>
    </w:p>
    <w:p w14:paraId="78946D32" w14:textId="6CC78B5C" w:rsidR="00483A1B" w:rsidRDefault="00483A1B" w:rsidP="00483A1B">
      <w:pPr>
        <w:tabs>
          <w:tab w:val="left" w:pos="2835"/>
          <w:tab w:val="center" w:pos="6804"/>
        </w:tabs>
        <w:suppressAutoHyphens/>
        <w:overflowPunct w:val="0"/>
        <w:autoSpaceDE w:val="0"/>
        <w:spacing w:after="0" w:line="240" w:lineRule="auto"/>
        <w:rPr>
          <w:rFonts w:ascii="Arial" w:eastAsia="Times New Roman" w:hAnsi="Arial" w:cs="Arial"/>
          <w:color w:val="000000"/>
          <w:sz w:val="20"/>
          <w:szCs w:val="20"/>
          <w:lang w:eastAsia="ar-SA"/>
        </w:rPr>
      </w:pPr>
    </w:p>
    <w:p w14:paraId="3E3A2FE6" w14:textId="77777777" w:rsidR="00CD6DE6" w:rsidRPr="00846B0C" w:rsidRDefault="00CD6DE6" w:rsidP="00483A1B">
      <w:pPr>
        <w:tabs>
          <w:tab w:val="left" w:pos="2835"/>
          <w:tab w:val="center" w:pos="6804"/>
        </w:tabs>
        <w:suppressAutoHyphens/>
        <w:overflowPunct w:val="0"/>
        <w:autoSpaceDE w:val="0"/>
        <w:spacing w:after="0" w:line="240" w:lineRule="auto"/>
        <w:rPr>
          <w:rFonts w:ascii="Arial" w:eastAsia="Times New Roman" w:hAnsi="Arial" w:cs="Arial"/>
          <w:color w:val="000000"/>
          <w:sz w:val="20"/>
          <w:szCs w:val="20"/>
          <w:lang w:eastAsia="ar-SA"/>
        </w:rPr>
      </w:pPr>
    </w:p>
    <w:p w14:paraId="712E1FE8" w14:textId="594C6A16" w:rsidR="00483A1B" w:rsidRDefault="00483A1B" w:rsidP="00483A1B">
      <w:pPr>
        <w:tabs>
          <w:tab w:val="left" w:pos="2835"/>
          <w:tab w:val="center" w:pos="6804"/>
        </w:tabs>
        <w:suppressAutoHyphens/>
        <w:overflowPunct w:val="0"/>
        <w:autoSpaceDE w:val="0"/>
        <w:spacing w:after="0" w:line="240" w:lineRule="auto"/>
        <w:rPr>
          <w:rFonts w:ascii="Arial" w:eastAsia="Times New Roman" w:hAnsi="Arial" w:cs="Arial"/>
          <w:color w:val="000000"/>
          <w:sz w:val="20"/>
          <w:szCs w:val="20"/>
          <w:lang w:eastAsia="ar-SA"/>
        </w:rPr>
      </w:pPr>
      <w:r w:rsidRPr="00846B0C">
        <w:rPr>
          <w:rFonts w:ascii="Arial" w:eastAsia="Times New Roman" w:hAnsi="Arial" w:cs="Arial"/>
          <w:color w:val="000000"/>
          <w:sz w:val="20"/>
          <w:szCs w:val="20"/>
          <w:lang w:eastAsia="ar-SA"/>
        </w:rPr>
        <w:t xml:space="preserve">Zapsán dne </w:t>
      </w:r>
      <w:r w:rsidR="00A3722D">
        <w:rPr>
          <w:rFonts w:ascii="Arial" w:eastAsia="Times New Roman" w:hAnsi="Arial" w:cs="Arial"/>
          <w:color w:val="000000"/>
          <w:sz w:val="20"/>
          <w:szCs w:val="20"/>
          <w:lang w:eastAsia="ar-SA"/>
        </w:rPr>
        <w:t>23.4.1993</w:t>
      </w:r>
      <w:r w:rsidRPr="00846B0C">
        <w:rPr>
          <w:rFonts w:ascii="Arial" w:eastAsia="Times New Roman" w:hAnsi="Arial" w:cs="Arial"/>
          <w:color w:val="000000"/>
          <w:sz w:val="20"/>
          <w:szCs w:val="20"/>
          <w:lang w:eastAsia="ar-SA"/>
        </w:rPr>
        <w:t xml:space="preserve"> v obchodním rejstříku vedeného u</w:t>
      </w:r>
      <w:r w:rsidR="00A3722D">
        <w:rPr>
          <w:rFonts w:ascii="Arial" w:eastAsia="Times New Roman" w:hAnsi="Arial" w:cs="Arial"/>
          <w:color w:val="000000"/>
          <w:sz w:val="20"/>
          <w:szCs w:val="20"/>
          <w:lang w:eastAsia="ar-SA"/>
        </w:rPr>
        <w:t xml:space="preserve"> Měst</w:t>
      </w:r>
      <w:r w:rsidR="00490072">
        <w:rPr>
          <w:rFonts w:ascii="Arial" w:eastAsia="Times New Roman" w:hAnsi="Arial" w:cs="Arial"/>
          <w:color w:val="000000"/>
          <w:sz w:val="20"/>
          <w:szCs w:val="20"/>
          <w:lang w:eastAsia="ar-SA"/>
        </w:rPr>
        <w:t>ského</w:t>
      </w:r>
      <w:r w:rsidRPr="00846B0C">
        <w:rPr>
          <w:rFonts w:ascii="Arial" w:eastAsia="Times New Roman" w:hAnsi="Arial" w:cs="Arial"/>
          <w:color w:val="000000"/>
          <w:sz w:val="20"/>
          <w:szCs w:val="20"/>
          <w:lang w:eastAsia="ar-SA"/>
        </w:rPr>
        <w:t xml:space="preserve"> soudu v</w:t>
      </w:r>
      <w:r w:rsidR="00490072">
        <w:rPr>
          <w:rFonts w:ascii="Arial" w:eastAsia="Times New Roman" w:hAnsi="Arial" w:cs="Arial"/>
          <w:color w:val="000000"/>
          <w:sz w:val="20"/>
          <w:szCs w:val="20"/>
          <w:lang w:eastAsia="ar-SA"/>
        </w:rPr>
        <w:t xml:space="preserve"> Praze</w:t>
      </w:r>
      <w:r w:rsidRPr="00846B0C">
        <w:rPr>
          <w:rFonts w:ascii="Arial" w:eastAsia="Times New Roman" w:hAnsi="Arial" w:cs="Arial"/>
          <w:color w:val="000000"/>
          <w:sz w:val="20"/>
          <w:szCs w:val="20"/>
          <w:lang w:eastAsia="ar-SA"/>
        </w:rPr>
        <w:t>, oddíl</w:t>
      </w:r>
      <w:r w:rsidR="00490072">
        <w:rPr>
          <w:rFonts w:ascii="Arial" w:eastAsia="Times New Roman" w:hAnsi="Arial" w:cs="Arial"/>
          <w:color w:val="000000"/>
          <w:sz w:val="20"/>
          <w:szCs w:val="20"/>
          <w:lang w:eastAsia="ar-SA"/>
        </w:rPr>
        <w:t xml:space="preserve"> C</w:t>
      </w:r>
      <w:r w:rsidRPr="00846B0C">
        <w:rPr>
          <w:rFonts w:ascii="Arial" w:eastAsia="Times New Roman" w:hAnsi="Arial" w:cs="Arial"/>
          <w:color w:val="000000"/>
          <w:sz w:val="20"/>
          <w:szCs w:val="20"/>
          <w:lang w:eastAsia="ar-SA"/>
        </w:rPr>
        <w:t>, vložka</w:t>
      </w:r>
      <w:r w:rsidR="00490072">
        <w:rPr>
          <w:rFonts w:ascii="Arial" w:eastAsia="Times New Roman" w:hAnsi="Arial" w:cs="Arial"/>
          <w:color w:val="000000"/>
          <w:sz w:val="20"/>
          <w:szCs w:val="20"/>
          <w:lang w:eastAsia="ar-SA"/>
        </w:rPr>
        <w:t xml:space="preserve"> 19742</w:t>
      </w:r>
      <w:r w:rsidRPr="00846B0C">
        <w:rPr>
          <w:rFonts w:ascii="Arial" w:eastAsia="Times New Roman" w:hAnsi="Arial" w:cs="Arial"/>
          <w:color w:val="000000"/>
          <w:sz w:val="20"/>
          <w:szCs w:val="20"/>
          <w:lang w:eastAsia="ar-SA"/>
        </w:rPr>
        <w:br/>
        <w:t>(dále jen „prodávající“)</w:t>
      </w:r>
      <w:r w:rsidRPr="00846B0C">
        <w:rPr>
          <w:rFonts w:ascii="Arial" w:eastAsia="Times New Roman" w:hAnsi="Arial" w:cs="Arial"/>
          <w:color w:val="000000"/>
          <w:sz w:val="20"/>
          <w:szCs w:val="20"/>
          <w:lang w:eastAsia="ar-SA"/>
        </w:rPr>
        <w:br/>
      </w:r>
    </w:p>
    <w:p w14:paraId="638EBE88" w14:textId="77777777" w:rsidR="00CD6DE6" w:rsidRPr="00846B0C" w:rsidRDefault="00CD6DE6" w:rsidP="00483A1B">
      <w:pPr>
        <w:tabs>
          <w:tab w:val="left" w:pos="2835"/>
          <w:tab w:val="center" w:pos="6804"/>
        </w:tabs>
        <w:suppressAutoHyphens/>
        <w:overflowPunct w:val="0"/>
        <w:autoSpaceDE w:val="0"/>
        <w:spacing w:after="0" w:line="240" w:lineRule="auto"/>
        <w:rPr>
          <w:rFonts w:ascii="Arial" w:eastAsia="Times New Roman" w:hAnsi="Arial" w:cs="Arial"/>
          <w:color w:val="000000"/>
          <w:sz w:val="20"/>
          <w:szCs w:val="20"/>
          <w:lang w:eastAsia="ar-SA"/>
        </w:rPr>
      </w:pPr>
    </w:p>
    <w:p w14:paraId="118AF428" w14:textId="77777777" w:rsidR="00483A1B" w:rsidRPr="00846B0C" w:rsidRDefault="00483A1B" w:rsidP="00483A1B">
      <w:pPr>
        <w:tabs>
          <w:tab w:val="left" w:pos="2835"/>
          <w:tab w:val="center" w:pos="6804"/>
        </w:tabs>
        <w:suppressAutoHyphens/>
        <w:overflowPunct w:val="0"/>
        <w:autoSpaceDE w:val="0"/>
        <w:spacing w:before="120" w:after="0" w:line="240" w:lineRule="auto"/>
        <w:rPr>
          <w:rFonts w:ascii="Arial" w:eastAsia="Times New Roman" w:hAnsi="Arial" w:cs="Arial"/>
          <w:bCs/>
          <w:color w:val="000000"/>
          <w:sz w:val="20"/>
          <w:szCs w:val="20"/>
          <w:lang w:eastAsia="ar-SA"/>
        </w:rPr>
      </w:pPr>
      <w:r w:rsidRPr="00846B0C">
        <w:rPr>
          <w:rFonts w:ascii="Arial" w:eastAsia="Times New Roman" w:hAnsi="Arial" w:cs="Arial"/>
          <w:bCs/>
          <w:color w:val="000000"/>
          <w:sz w:val="20"/>
          <w:szCs w:val="20"/>
          <w:lang w:eastAsia="ar-SA"/>
        </w:rPr>
        <w:t>2. Kupující</w:t>
      </w:r>
    </w:p>
    <w:p w14:paraId="1AC5532A" w14:textId="1A653DCF" w:rsidR="00483A1B" w:rsidRPr="00846B0C" w:rsidRDefault="00483A1B" w:rsidP="00483A1B">
      <w:pPr>
        <w:widowControl w:val="0"/>
        <w:tabs>
          <w:tab w:val="left" w:pos="0"/>
          <w:tab w:val="left" w:pos="2835"/>
          <w:tab w:val="center" w:pos="6804"/>
        </w:tabs>
        <w:suppressAutoHyphens/>
        <w:overflowPunct w:val="0"/>
        <w:autoSpaceDE w:val="0"/>
        <w:spacing w:before="120" w:after="0" w:line="240" w:lineRule="auto"/>
        <w:rPr>
          <w:rFonts w:ascii="Arial" w:eastAsia="Times New Roman" w:hAnsi="Arial" w:cs="Arial"/>
          <w:bCs/>
          <w:color w:val="000000"/>
          <w:sz w:val="20"/>
          <w:szCs w:val="20"/>
          <w:lang w:eastAsia="ar-SA"/>
        </w:rPr>
      </w:pPr>
      <w:r w:rsidRPr="00846B0C">
        <w:rPr>
          <w:rFonts w:ascii="Arial" w:eastAsia="Times New Roman" w:hAnsi="Arial" w:cs="Arial"/>
          <w:color w:val="000000"/>
          <w:sz w:val="20"/>
          <w:szCs w:val="20"/>
          <w:lang w:eastAsia="ar-SA"/>
        </w:rPr>
        <w:t>Název:</w:t>
      </w:r>
      <w:r w:rsidR="00A7747F" w:rsidRPr="00846B0C">
        <w:rPr>
          <w:rFonts w:ascii="Arial" w:eastAsia="Times New Roman" w:hAnsi="Arial" w:cs="Arial"/>
          <w:bCs/>
          <w:color w:val="000000"/>
          <w:sz w:val="20"/>
          <w:szCs w:val="20"/>
          <w:lang w:eastAsia="ar-SA"/>
        </w:rPr>
        <w:tab/>
        <w:t>Domov U Biřičky</w:t>
      </w:r>
    </w:p>
    <w:p w14:paraId="1F142151" w14:textId="6E9DFC31" w:rsidR="00483A1B" w:rsidRPr="00846B0C" w:rsidRDefault="00A7747F" w:rsidP="00483A1B">
      <w:pPr>
        <w:widowControl w:val="0"/>
        <w:tabs>
          <w:tab w:val="left" w:pos="0"/>
          <w:tab w:val="left" w:pos="2835"/>
          <w:tab w:val="center" w:pos="6804"/>
        </w:tabs>
        <w:suppressAutoHyphens/>
        <w:overflowPunct w:val="0"/>
        <w:autoSpaceDE w:val="0"/>
        <w:spacing w:after="0" w:line="240" w:lineRule="auto"/>
        <w:rPr>
          <w:rFonts w:ascii="Arial" w:eastAsia="Times New Roman" w:hAnsi="Arial" w:cs="Arial"/>
          <w:color w:val="000000"/>
          <w:sz w:val="20"/>
          <w:szCs w:val="20"/>
          <w:lang w:eastAsia="ar-SA"/>
        </w:rPr>
      </w:pPr>
      <w:r w:rsidRPr="00846B0C">
        <w:rPr>
          <w:rFonts w:ascii="Arial" w:eastAsia="Times New Roman" w:hAnsi="Arial" w:cs="Arial"/>
          <w:color w:val="000000"/>
          <w:sz w:val="20"/>
          <w:szCs w:val="20"/>
          <w:lang w:eastAsia="ar-SA"/>
        </w:rPr>
        <w:t>Sídlo:</w:t>
      </w:r>
      <w:r w:rsidRPr="00846B0C">
        <w:rPr>
          <w:rFonts w:ascii="Arial" w:eastAsia="Times New Roman" w:hAnsi="Arial" w:cs="Arial"/>
          <w:color w:val="000000"/>
          <w:sz w:val="20"/>
          <w:szCs w:val="20"/>
          <w:lang w:eastAsia="ar-SA"/>
        </w:rPr>
        <w:tab/>
        <w:t>K Biřičce 1240, 500 08</w:t>
      </w:r>
      <w:r w:rsidR="00483A1B" w:rsidRPr="00846B0C">
        <w:rPr>
          <w:rFonts w:ascii="Arial" w:eastAsia="Times New Roman" w:hAnsi="Arial" w:cs="Arial"/>
          <w:color w:val="000000"/>
          <w:sz w:val="20"/>
          <w:szCs w:val="20"/>
          <w:lang w:eastAsia="ar-SA"/>
        </w:rPr>
        <w:t xml:space="preserve"> Hradec Králové</w:t>
      </w:r>
    </w:p>
    <w:p w14:paraId="624ED699" w14:textId="1F5B1A4D" w:rsidR="00483A1B" w:rsidRPr="00846B0C" w:rsidRDefault="00483A1B" w:rsidP="00483A1B">
      <w:pPr>
        <w:widowControl w:val="0"/>
        <w:tabs>
          <w:tab w:val="left" w:pos="0"/>
          <w:tab w:val="left" w:pos="2835"/>
          <w:tab w:val="center" w:pos="6804"/>
        </w:tabs>
        <w:suppressAutoHyphens/>
        <w:overflowPunct w:val="0"/>
        <w:autoSpaceDE w:val="0"/>
        <w:spacing w:after="0" w:line="240" w:lineRule="auto"/>
        <w:ind w:left="2835" w:hanging="2835"/>
        <w:rPr>
          <w:rFonts w:ascii="Arial" w:eastAsia="Times New Roman" w:hAnsi="Arial" w:cs="Arial"/>
          <w:color w:val="000000"/>
          <w:sz w:val="20"/>
          <w:szCs w:val="20"/>
          <w:lang w:eastAsia="ar-SA"/>
        </w:rPr>
      </w:pPr>
      <w:r w:rsidRPr="00846B0C">
        <w:rPr>
          <w:rFonts w:ascii="Arial" w:eastAsia="Times New Roman" w:hAnsi="Arial" w:cs="Arial"/>
          <w:color w:val="000000"/>
          <w:sz w:val="20"/>
          <w:szCs w:val="20"/>
          <w:lang w:eastAsia="ar-SA"/>
        </w:rPr>
        <w:t>Zastoupený:</w:t>
      </w:r>
      <w:r w:rsidRPr="00846B0C">
        <w:rPr>
          <w:rFonts w:ascii="Arial" w:eastAsia="Times New Roman" w:hAnsi="Arial" w:cs="Arial"/>
          <w:color w:val="000000"/>
          <w:sz w:val="20"/>
          <w:szCs w:val="20"/>
          <w:lang w:eastAsia="ar-SA"/>
        </w:rPr>
        <w:tab/>
      </w:r>
      <w:r w:rsidR="00A7747F" w:rsidRPr="00846B0C">
        <w:rPr>
          <w:rFonts w:ascii="Arial" w:eastAsia="Times New Roman" w:hAnsi="Arial" w:cs="Arial"/>
          <w:color w:val="000000"/>
          <w:sz w:val="20"/>
          <w:szCs w:val="20"/>
          <w:lang w:eastAsia="ar-SA"/>
        </w:rPr>
        <w:t>Ing. Danielou Luskovou, MPA, ředitelkou</w:t>
      </w:r>
    </w:p>
    <w:p w14:paraId="058B91F0" w14:textId="5090E329" w:rsidR="00483A1B" w:rsidRPr="00846B0C" w:rsidRDefault="00A7747F" w:rsidP="00483A1B">
      <w:pPr>
        <w:widowControl w:val="0"/>
        <w:tabs>
          <w:tab w:val="left" w:pos="0"/>
          <w:tab w:val="left" w:pos="2835"/>
          <w:tab w:val="center" w:pos="6804"/>
        </w:tabs>
        <w:suppressAutoHyphens/>
        <w:overflowPunct w:val="0"/>
        <w:autoSpaceDE w:val="0"/>
        <w:spacing w:after="0" w:line="240" w:lineRule="auto"/>
        <w:rPr>
          <w:rFonts w:ascii="Arial" w:eastAsia="Times New Roman" w:hAnsi="Arial" w:cs="Arial"/>
          <w:color w:val="000000"/>
          <w:sz w:val="20"/>
          <w:szCs w:val="20"/>
          <w:lang w:eastAsia="ar-SA"/>
        </w:rPr>
      </w:pPr>
      <w:r w:rsidRPr="00846B0C">
        <w:rPr>
          <w:rFonts w:ascii="Arial" w:eastAsia="Times New Roman" w:hAnsi="Arial" w:cs="Arial"/>
          <w:color w:val="000000"/>
          <w:sz w:val="20"/>
          <w:szCs w:val="20"/>
          <w:lang w:eastAsia="ar-SA"/>
        </w:rPr>
        <w:t>IČ:</w:t>
      </w:r>
      <w:r w:rsidRPr="00846B0C">
        <w:rPr>
          <w:rFonts w:ascii="Arial" w:eastAsia="Times New Roman" w:hAnsi="Arial" w:cs="Arial"/>
          <w:color w:val="000000"/>
          <w:sz w:val="20"/>
          <w:szCs w:val="20"/>
          <w:lang w:eastAsia="ar-SA"/>
        </w:rPr>
        <w:tab/>
      </w:r>
      <w:r w:rsidR="00A30F73" w:rsidRPr="00846B0C">
        <w:rPr>
          <w:rFonts w:ascii="Arial" w:eastAsia="Times New Roman" w:hAnsi="Arial" w:cs="Arial"/>
          <w:color w:val="000000"/>
          <w:sz w:val="20"/>
          <w:szCs w:val="20"/>
          <w:lang w:eastAsia="ar-SA"/>
        </w:rPr>
        <w:t>00579033</w:t>
      </w:r>
    </w:p>
    <w:p w14:paraId="566A5C4F" w14:textId="799A0D31" w:rsidR="00483A1B" w:rsidRPr="00846B0C" w:rsidRDefault="00A30F73" w:rsidP="00483A1B">
      <w:pPr>
        <w:widowControl w:val="0"/>
        <w:tabs>
          <w:tab w:val="left" w:pos="0"/>
          <w:tab w:val="left" w:pos="2835"/>
          <w:tab w:val="center" w:pos="6804"/>
        </w:tabs>
        <w:suppressAutoHyphens/>
        <w:overflowPunct w:val="0"/>
        <w:autoSpaceDE w:val="0"/>
        <w:spacing w:after="0" w:line="240" w:lineRule="auto"/>
        <w:rPr>
          <w:rFonts w:ascii="Arial" w:eastAsia="Times New Roman" w:hAnsi="Arial" w:cs="Arial"/>
          <w:color w:val="000000"/>
          <w:sz w:val="20"/>
          <w:szCs w:val="20"/>
          <w:lang w:eastAsia="ar-SA"/>
        </w:rPr>
      </w:pPr>
      <w:r w:rsidRPr="00846B0C">
        <w:rPr>
          <w:rFonts w:ascii="Arial" w:eastAsia="Times New Roman" w:hAnsi="Arial" w:cs="Arial"/>
          <w:color w:val="000000"/>
          <w:sz w:val="20"/>
          <w:szCs w:val="20"/>
          <w:lang w:eastAsia="ar-SA"/>
        </w:rPr>
        <w:t>DIČ:</w:t>
      </w:r>
      <w:r w:rsidRPr="00846B0C">
        <w:rPr>
          <w:rFonts w:ascii="Arial" w:eastAsia="Times New Roman" w:hAnsi="Arial" w:cs="Arial"/>
          <w:color w:val="000000"/>
          <w:sz w:val="20"/>
          <w:szCs w:val="20"/>
          <w:lang w:eastAsia="ar-SA"/>
        </w:rPr>
        <w:tab/>
        <w:t>CZ00579033</w:t>
      </w:r>
    </w:p>
    <w:p w14:paraId="49641E69" w14:textId="77777777" w:rsidR="00483A1B" w:rsidRPr="00846B0C" w:rsidRDefault="00483A1B" w:rsidP="00483A1B">
      <w:pPr>
        <w:widowControl w:val="0"/>
        <w:tabs>
          <w:tab w:val="left" w:pos="0"/>
          <w:tab w:val="left" w:pos="2835"/>
          <w:tab w:val="center" w:pos="6804"/>
        </w:tabs>
        <w:suppressAutoHyphens/>
        <w:overflowPunct w:val="0"/>
        <w:autoSpaceDE w:val="0"/>
        <w:spacing w:after="0" w:line="240" w:lineRule="auto"/>
        <w:rPr>
          <w:rFonts w:ascii="Arial" w:eastAsia="Times New Roman" w:hAnsi="Arial" w:cs="Arial"/>
          <w:color w:val="000000"/>
          <w:sz w:val="20"/>
          <w:szCs w:val="20"/>
          <w:lang w:eastAsia="ar-SA"/>
        </w:rPr>
      </w:pPr>
      <w:r w:rsidRPr="00846B0C">
        <w:rPr>
          <w:rFonts w:ascii="Arial" w:eastAsia="Times New Roman" w:hAnsi="Arial" w:cs="Arial"/>
          <w:color w:val="000000"/>
          <w:sz w:val="20"/>
          <w:szCs w:val="20"/>
          <w:lang w:eastAsia="ar-SA"/>
        </w:rPr>
        <w:t>Bankovní spojení:</w:t>
      </w:r>
      <w:r w:rsidRPr="00846B0C">
        <w:rPr>
          <w:rFonts w:ascii="Arial" w:eastAsia="Times New Roman" w:hAnsi="Arial" w:cs="Arial"/>
          <w:color w:val="000000"/>
          <w:sz w:val="20"/>
          <w:szCs w:val="20"/>
          <w:lang w:eastAsia="ar-SA"/>
        </w:rPr>
        <w:tab/>
        <w:t>Komerční banka, a.s. Hradec Králové</w:t>
      </w:r>
    </w:p>
    <w:p w14:paraId="3C94A3BA" w14:textId="6CC7F091" w:rsidR="00A36ED3" w:rsidRDefault="00A36ED3" w:rsidP="00483A1B">
      <w:pPr>
        <w:widowControl w:val="0"/>
        <w:tabs>
          <w:tab w:val="left" w:pos="0"/>
          <w:tab w:val="left" w:pos="2835"/>
          <w:tab w:val="center" w:pos="6804"/>
        </w:tabs>
        <w:suppressAutoHyphens/>
        <w:overflowPunct w:val="0"/>
        <w:autoSpaceDE w:val="0"/>
        <w:spacing w:after="0" w:line="240" w:lineRule="auto"/>
        <w:rPr>
          <w:rFonts w:ascii="Arial" w:hAnsi="Arial" w:cs="Arial"/>
          <w:sz w:val="20"/>
        </w:rPr>
      </w:pPr>
      <w:r>
        <w:rPr>
          <w:rFonts w:ascii="Arial" w:eastAsia="Times New Roman" w:hAnsi="Arial" w:cs="Arial"/>
          <w:color w:val="000000"/>
          <w:sz w:val="20"/>
          <w:szCs w:val="20"/>
          <w:lang w:eastAsia="ar-SA"/>
        </w:rPr>
        <w:t>Číslo účtu:</w:t>
      </w:r>
      <w:r>
        <w:rPr>
          <w:rFonts w:ascii="Arial" w:eastAsia="Times New Roman" w:hAnsi="Arial" w:cs="Arial"/>
          <w:color w:val="000000"/>
          <w:sz w:val="20"/>
          <w:szCs w:val="20"/>
          <w:lang w:eastAsia="ar-SA"/>
        </w:rPr>
        <w:tab/>
      </w:r>
      <w:r w:rsidRPr="003A11C1">
        <w:rPr>
          <w:rFonts w:ascii="Arial" w:hAnsi="Arial" w:cs="Arial"/>
          <w:sz w:val="20"/>
        </w:rPr>
        <w:t>25535511</w:t>
      </w:r>
      <w:r>
        <w:rPr>
          <w:rFonts w:ascii="Arial" w:hAnsi="Arial" w:cs="Arial"/>
          <w:sz w:val="20"/>
        </w:rPr>
        <w:t>/0100</w:t>
      </w:r>
    </w:p>
    <w:p w14:paraId="20572E7F" w14:textId="2D59E58C" w:rsidR="00483A1B" w:rsidRPr="00846B0C" w:rsidRDefault="00A30F73" w:rsidP="00483A1B">
      <w:pPr>
        <w:widowControl w:val="0"/>
        <w:tabs>
          <w:tab w:val="left" w:pos="0"/>
          <w:tab w:val="left" w:pos="2835"/>
          <w:tab w:val="center" w:pos="6804"/>
        </w:tabs>
        <w:suppressAutoHyphens/>
        <w:overflowPunct w:val="0"/>
        <w:autoSpaceDE w:val="0"/>
        <w:spacing w:after="0" w:line="240" w:lineRule="auto"/>
        <w:rPr>
          <w:rFonts w:ascii="Arial" w:eastAsia="Times New Roman" w:hAnsi="Arial" w:cs="Arial"/>
          <w:color w:val="000000"/>
          <w:sz w:val="20"/>
          <w:szCs w:val="20"/>
          <w:lang w:eastAsia="ar-SA"/>
        </w:rPr>
      </w:pPr>
      <w:r w:rsidRPr="00846B0C">
        <w:rPr>
          <w:rFonts w:ascii="Arial" w:eastAsia="Times New Roman" w:hAnsi="Arial" w:cs="Arial"/>
          <w:color w:val="000000"/>
          <w:sz w:val="20"/>
          <w:szCs w:val="20"/>
          <w:lang w:eastAsia="ar-SA"/>
        </w:rPr>
        <w:t>Kupující není</w:t>
      </w:r>
      <w:r w:rsidR="00483A1B" w:rsidRPr="00846B0C">
        <w:rPr>
          <w:rFonts w:ascii="Arial" w:eastAsia="Times New Roman" w:hAnsi="Arial" w:cs="Arial"/>
          <w:color w:val="000000"/>
          <w:sz w:val="20"/>
          <w:szCs w:val="20"/>
          <w:lang w:eastAsia="ar-SA"/>
        </w:rPr>
        <w:t xml:space="preserve"> plátcem DPH</w:t>
      </w:r>
    </w:p>
    <w:p w14:paraId="4B9F6F5D" w14:textId="77777777" w:rsidR="00483A1B" w:rsidRPr="00846B0C" w:rsidRDefault="00483A1B" w:rsidP="00483A1B">
      <w:pPr>
        <w:tabs>
          <w:tab w:val="left" w:pos="2835"/>
          <w:tab w:val="center" w:pos="6804"/>
        </w:tabs>
        <w:suppressAutoHyphens/>
        <w:overflowPunct w:val="0"/>
        <w:autoSpaceDE w:val="0"/>
        <w:spacing w:after="0" w:line="240" w:lineRule="auto"/>
        <w:rPr>
          <w:rFonts w:ascii="Arial" w:eastAsia="Times New Roman" w:hAnsi="Arial" w:cs="Arial"/>
          <w:color w:val="000000"/>
          <w:sz w:val="20"/>
          <w:szCs w:val="20"/>
          <w:lang w:eastAsia="ar-SA"/>
        </w:rPr>
      </w:pPr>
      <w:r w:rsidRPr="00846B0C">
        <w:rPr>
          <w:rFonts w:ascii="Arial" w:eastAsia="Times New Roman" w:hAnsi="Arial" w:cs="Arial"/>
          <w:color w:val="000000"/>
          <w:sz w:val="20"/>
          <w:szCs w:val="20"/>
          <w:lang w:eastAsia="ar-SA"/>
        </w:rPr>
        <w:t>(dále jen „kupující“)</w:t>
      </w:r>
    </w:p>
    <w:p w14:paraId="3E802996" w14:textId="77777777" w:rsidR="00483A1B" w:rsidRPr="00846B0C" w:rsidRDefault="00483A1B" w:rsidP="00483A1B">
      <w:pPr>
        <w:tabs>
          <w:tab w:val="left" w:pos="2835"/>
          <w:tab w:val="center" w:pos="6804"/>
        </w:tabs>
        <w:suppressAutoHyphens/>
        <w:overflowPunct w:val="0"/>
        <w:autoSpaceDE w:val="0"/>
        <w:spacing w:after="0" w:line="240" w:lineRule="auto"/>
        <w:rPr>
          <w:rFonts w:ascii="Arial" w:eastAsia="Times New Roman" w:hAnsi="Arial" w:cs="Arial"/>
          <w:color w:val="000000"/>
          <w:sz w:val="20"/>
          <w:szCs w:val="20"/>
          <w:lang w:eastAsia="ar-SA"/>
        </w:rPr>
      </w:pPr>
    </w:p>
    <w:p w14:paraId="55C8416C" w14:textId="77777777" w:rsidR="00483A1B" w:rsidRPr="00846B0C" w:rsidRDefault="00483A1B" w:rsidP="00483A1B">
      <w:pPr>
        <w:tabs>
          <w:tab w:val="left" w:pos="2835"/>
          <w:tab w:val="center" w:pos="6804"/>
        </w:tabs>
        <w:suppressAutoHyphens/>
        <w:overflowPunct w:val="0"/>
        <w:autoSpaceDE w:val="0"/>
        <w:spacing w:after="0" w:line="240" w:lineRule="auto"/>
        <w:rPr>
          <w:rFonts w:ascii="Arial" w:eastAsia="Times New Roman" w:hAnsi="Arial" w:cs="Arial"/>
          <w:color w:val="000000"/>
          <w:sz w:val="20"/>
          <w:szCs w:val="20"/>
          <w:lang w:eastAsia="ar-SA"/>
        </w:rPr>
      </w:pPr>
      <w:r w:rsidRPr="00846B0C">
        <w:rPr>
          <w:rFonts w:ascii="Arial" w:eastAsia="Times New Roman" w:hAnsi="Arial" w:cs="Arial"/>
          <w:color w:val="000000"/>
          <w:sz w:val="20"/>
          <w:szCs w:val="20"/>
          <w:lang w:eastAsia="ar-SA"/>
        </w:rPr>
        <w:t>Kupující a prodávající (dále též smluvní strany) uzavírají níže uvedeného dne, měsíce a roku v souladu se zákona č. 89/2012 Sb, občanského zákoníku, ve znění pozdějších předpisů tuto kupní smlouvu (dále jen „smlouva“).</w:t>
      </w:r>
    </w:p>
    <w:p w14:paraId="7E82B594" w14:textId="763060DD" w:rsidR="00483A1B" w:rsidRDefault="00483A1B" w:rsidP="00483A1B">
      <w:pPr>
        <w:tabs>
          <w:tab w:val="left" w:pos="2835"/>
          <w:tab w:val="center" w:pos="6804"/>
        </w:tabs>
        <w:suppressAutoHyphens/>
        <w:overflowPunct w:val="0"/>
        <w:autoSpaceDE w:val="0"/>
        <w:spacing w:after="0" w:line="240" w:lineRule="auto"/>
        <w:rPr>
          <w:rFonts w:ascii="Arial" w:eastAsia="Times New Roman" w:hAnsi="Arial" w:cs="Arial"/>
          <w:color w:val="000000"/>
          <w:sz w:val="20"/>
          <w:szCs w:val="20"/>
          <w:lang w:eastAsia="ar-SA"/>
        </w:rPr>
      </w:pPr>
    </w:p>
    <w:p w14:paraId="3900E8FC" w14:textId="77777777" w:rsidR="00CD6DE6" w:rsidRPr="00846B0C" w:rsidRDefault="00CD6DE6" w:rsidP="00483A1B">
      <w:pPr>
        <w:tabs>
          <w:tab w:val="left" w:pos="2835"/>
          <w:tab w:val="center" w:pos="6804"/>
        </w:tabs>
        <w:suppressAutoHyphens/>
        <w:overflowPunct w:val="0"/>
        <w:autoSpaceDE w:val="0"/>
        <w:spacing w:after="0" w:line="240" w:lineRule="auto"/>
        <w:rPr>
          <w:rFonts w:ascii="Arial" w:eastAsia="Times New Roman" w:hAnsi="Arial" w:cs="Arial"/>
          <w:color w:val="000000"/>
          <w:sz w:val="20"/>
          <w:szCs w:val="20"/>
          <w:lang w:eastAsia="ar-SA"/>
        </w:rPr>
      </w:pPr>
    </w:p>
    <w:p w14:paraId="777CFDCD" w14:textId="77777777" w:rsidR="00483A1B" w:rsidRPr="00846B0C" w:rsidRDefault="00483A1B" w:rsidP="00483A1B">
      <w:pPr>
        <w:autoSpaceDE w:val="0"/>
        <w:spacing w:before="120" w:after="0" w:line="240" w:lineRule="auto"/>
        <w:jc w:val="center"/>
        <w:rPr>
          <w:rFonts w:ascii="Arial" w:eastAsia="Times New Roman" w:hAnsi="Arial" w:cs="Arial"/>
          <w:bCs/>
          <w:color w:val="000000"/>
          <w:sz w:val="20"/>
          <w:szCs w:val="20"/>
          <w:lang w:eastAsia="cs-CZ"/>
        </w:rPr>
      </w:pPr>
      <w:r w:rsidRPr="00846B0C">
        <w:rPr>
          <w:rFonts w:ascii="Arial" w:eastAsia="Times New Roman" w:hAnsi="Arial" w:cs="Arial"/>
          <w:bCs/>
          <w:color w:val="000000"/>
          <w:sz w:val="20"/>
          <w:szCs w:val="20"/>
          <w:lang w:eastAsia="cs-CZ"/>
        </w:rPr>
        <w:t>II.</w:t>
      </w:r>
    </w:p>
    <w:p w14:paraId="1121983D" w14:textId="77777777" w:rsidR="00483A1B" w:rsidRPr="00846B0C" w:rsidRDefault="00483A1B" w:rsidP="00483A1B">
      <w:pPr>
        <w:autoSpaceDE w:val="0"/>
        <w:spacing w:before="120" w:after="0" w:line="240" w:lineRule="auto"/>
        <w:jc w:val="center"/>
        <w:rPr>
          <w:rFonts w:ascii="Arial" w:eastAsia="Times New Roman" w:hAnsi="Arial" w:cs="Arial"/>
          <w:bCs/>
          <w:color w:val="000000"/>
          <w:sz w:val="20"/>
          <w:szCs w:val="20"/>
          <w:lang w:eastAsia="cs-CZ"/>
        </w:rPr>
      </w:pPr>
      <w:r w:rsidRPr="00846B0C">
        <w:rPr>
          <w:rFonts w:ascii="Arial" w:eastAsia="Times New Roman" w:hAnsi="Arial" w:cs="Arial"/>
          <w:bCs/>
          <w:color w:val="000000"/>
          <w:sz w:val="20"/>
          <w:szCs w:val="20"/>
          <w:lang w:eastAsia="cs-CZ"/>
        </w:rPr>
        <w:t>Předmět plnění</w:t>
      </w:r>
    </w:p>
    <w:p w14:paraId="50DA0BE4" w14:textId="25910210" w:rsidR="00483A1B" w:rsidRPr="00846B0C" w:rsidRDefault="00483A1B" w:rsidP="007400DB">
      <w:pPr>
        <w:widowControl w:val="0"/>
        <w:numPr>
          <w:ilvl w:val="0"/>
          <w:numId w:val="1"/>
        </w:numPr>
        <w:suppressLineNumbers/>
        <w:suppressAutoHyphens/>
        <w:spacing w:before="120" w:after="0" w:line="240" w:lineRule="auto"/>
        <w:jc w:val="both"/>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Prodávající se zavazuje dodat kupujícímu</w:t>
      </w:r>
      <w:r w:rsidR="00846B0C" w:rsidRPr="00846B0C">
        <w:rPr>
          <w:rFonts w:ascii="Arial" w:eastAsia="Times New Roman" w:hAnsi="Arial" w:cs="Arial"/>
          <w:color w:val="000000"/>
          <w:sz w:val="20"/>
          <w:szCs w:val="20"/>
          <w:lang w:eastAsia="cs-CZ"/>
        </w:rPr>
        <w:t xml:space="preserve"> </w:t>
      </w:r>
      <w:r w:rsidR="00846B0C">
        <w:rPr>
          <w:rFonts w:ascii="Arial" w:hAnsi="Arial" w:cs="Arial"/>
          <w:bCs/>
          <w:sz w:val="20"/>
          <w:szCs w:val="20"/>
          <w:lang w:val="es-MX"/>
        </w:rPr>
        <w:t>zboží</w:t>
      </w:r>
      <w:r w:rsidR="00846B0C" w:rsidRPr="00846B0C">
        <w:rPr>
          <w:rFonts w:ascii="Arial" w:hAnsi="Arial" w:cs="Arial"/>
          <w:bCs/>
          <w:sz w:val="20"/>
          <w:szCs w:val="20"/>
          <w:lang w:val="es-MX"/>
        </w:rPr>
        <w:t xml:space="preserve"> </w:t>
      </w:r>
      <w:r w:rsidR="007400DB" w:rsidRPr="00846B0C">
        <w:rPr>
          <w:rFonts w:ascii="Arial" w:eastAsia="Times New Roman" w:hAnsi="Arial" w:cs="Arial"/>
          <w:color w:val="000000"/>
          <w:sz w:val="20"/>
          <w:szCs w:val="20"/>
          <w:lang w:eastAsia="cs-CZ"/>
        </w:rPr>
        <w:t>dle uvedené specifikace (konfigurace)</w:t>
      </w:r>
      <w:r w:rsidR="00846B0C">
        <w:rPr>
          <w:rFonts w:ascii="Arial" w:eastAsia="Times New Roman" w:hAnsi="Arial" w:cs="Arial"/>
          <w:color w:val="000000"/>
          <w:sz w:val="20"/>
          <w:szCs w:val="20"/>
          <w:lang w:eastAsia="cs-CZ"/>
        </w:rPr>
        <w:t xml:space="preserve"> a</w:t>
      </w:r>
      <w:r w:rsidR="00460A53" w:rsidRPr="00846B0C">
        <w:rPr>
          <w:rFonts w:ascii="Arial" w:eastAsia="Times New Roman" w:hAnsi="Arial" w:cs="Arial"/>
          <w:color w:val="000000"/>
          <w:sz w:val="20"/>
          <w:szCs w:val="20"/>
          <w:lang w:eastAsia="cs-CZ"/>
        </w:rPr>
        <w:t xml:space="preserve"> </w:t>
      </w:r>
      <w:r w:rsidRPr="00846B0C">
        <w:rPr>
          <w:rFonts w:ascii="Arial" w:eastAsia="Times New Roman" w:hAnsi="Arial" w:cs="Arial"/>
          <w:color w:val="000000"/>
          <w:sz w:val="20"/>
          <w:szCs w:val="20"/>
          <w:lang w:eastAsia="cs-CZ"/>
        </w:rPr>
        <w:t>s technickými parametry</w:t>
      </w:r>
      <w:r w:rsidR="00846B0C" w:rsidRPr="00846B0C">
        <w:rPr>
          <w:rFonts w:ascii="Arial" w:eastAsia="Times New Roman" w:hAnsi="Arial" w:cs="Arial"/>
          <w:color w:val="000000"/>
          <w:sz w:val="20"/>
          <w:szCs w:val="20"/>
          <w:lang w:eastAsia="cs-CZ"/>
        </w:rPr>
        <w:t>, které</w:t>
      </w:r>
      <w:r w:rsidRPr="00846B0C">
        <w:rPr>
          <w:rFonts w:ascii="Arial" w:eastAsia="Times New Roman" w:hAnsi="Arial" w:cs="Arial"/>
          <w:color w:val="000000"/>
          <w:sz w:val="20"/>
          <w:szCs w:val="20"/>
          <w:lang w:eastAsia="cs-CZ"/>
        </w:rPr>
        <w:t xml:space="preserve"> tvoří nedílnou součást této smlouvy (dále jen „zboží“)</w:t>
      </w:r>
      <w:r w:rsidR="00811259">
        <w:rPr>
          <w:rFonts w:ascii="Arial" w:eastAsia="Times New Roman" w:hAnsi="Arial" w:cs="Arial"/>
          <w:color w:val="000000"/>
          <w:sz w:val="20"/>
          <w:szCs w:val="20"/>
          <w:lang w:eastAsia="cs-CZ"/>
        </w:rPr>
        <w:t xml:space="preserve"> jako příloha č. 1</w:t>
      </w:r>
      <w:r w:rsidRPr="00846B0C">
        <w:rPr>
          <w:rFonts w:ascii="Arial" w:eastAsia="Times New Roman" w:hAnsi="Arial" w:cs="Arial"/>
          <w:color w:val="000000"/>
          <w:sz w:val="20"/>
          <w:szCs w:val="20"/>
          <w:lang w:eastAsia="cs-CZ"/>
        </w:rPr>
        <w:t>, včetně dohodnutých záručních podmínek a servisních služeb, a převést vlastnická práva k předmětu plnění na kupujícího, a to v rozsahu a za podmínek stanovených v této smlouvě.</w:t>
      </w:r>
    </w:p>
    <w:p w14:paraId="5806F85A" w14:textId="77777777" w:rsidR="00483A1B" w:rsidRPr="00846B0C" w:rsidRDefault="00483A1B" w:rsidP="00483A1B">
      <w:pPr>
        <w:numPr>
          <w:ilvl w:val="0"/>
          <w:numId w:val="1"/>
        </w:numPr>
        <w:tabs>
          <w:tab w:val="left" w:pos="360"/>
        </w:tabs>
        <w:suppressAutoHyphens/>
        <w:autoSpaceDE w:val="0"/>
        <w:spacing w:before="120" w:after="0" w:line="240" w:lineRule="auto"/>
        <w:jc w:val="both"/>
        <w:rPr>
          <w:rFonts w:ascii="Arial" w:eastAsia="Times New Roman" w:hAnsi="Arial" w:cs="Arial"/>
          <w:bCs/>
          <w:color w:val="000000"/>
          <w:sz w:val="20"/>
          <w:szCs w:val="20"/>
          <w:lang w:eastAsia="cs-CZ"/>
        </w:rPr>
      </w:pPr>
      <w:r w:rsidRPr="00846B0C">
        <w:rPr>
          <w:rFonts w:ascii="Arial" w:eastAsia="Times New Roman" w:hAnsi="Arial" w:cs="Arial"/>
          <w:color w:val="000000"/>
          <w:sz w:val="20"/>
          <w:szCs w:val="20"/>
          <w:lang w:eastAsia="cs-CZ"/>
        </w:rPr>
        <w:t>Prodávající se zavazuje dodat ke zboží všechna výrobcem dodávaná instalační média pro software, originální manuály, registrační karty a podobné materiály. Prodávající prohlašuje, že je plně oprávněn od držitele autorských práv k programovým prostředkům k jejich šíření a plně oprávněn uzavřít s kupujícím tuto smlouvu.</w:t>
      </w:r>
    </w:p>
    <w:p w14:paraId="1E727C53" w14:textId="77777777" w:rsidR="00483A1B" w:rsidRPr="00846B0C" w:rsidRDefault="00483A1B" w:rsidP="00483A1B">
      <w:pPr>
        <w:numPr>
          <w:ilvl w:val="0"/>
          <w:numId w:val="1"/>
        </w:numPr>
        <w:tabs>
          <w:tab w:val="left" w:pos="360"/>
        </w:tabs>
        <w:suppressAutoHyphens/>
        <w:autoSpaceDE w:val="0"/>
        <w:spacing w:before="120" w:after="0" w:line="240" w:lineRule="auto"/>
        <w:jc w:val="both"/>
        <w:rPr>
          <w:rFonts w:ascii="Arial" w:eastAsia="Times New Roman" w:hAnsi="Arial" w:cs="Arial"/>
          <w:bCs/>
          <w:color w:val="000000"/>
          <w:sz w:val="20"/>
          <w:szCs w:val="20"/>
          <w:lang w:eastAsia="cs-CZ"/>
        </w:rPr>
      </w:pPr>
      <w:r w:rsidRPr="00846B0C">
        <w:rPr>
          <w:rFonts w:ascii="Arial" w:eastAsia="Times New Roman" w:hAnsi="Arial" w:cs="Arial"/>
          <w:color w:val="000000"/>
          <w:sz w:val="20"/>
          <w:szCs w:val="20"/>
          <w:lang w:eastAsia="cs-CZ"/>
        </w:rPr>
        <w:t>Kupující se zavazuje převzít bezvadné zboží a za zboží zaplatit prodávajícímu kupní cenu a to za podmínek stanovených touto smlouvou.</w:t>
      </w:r>
    </w:p>
    <w:p w14:paraId="291837A6" w14:textId="77777777" w:rsidR="00483A1B" w:rsidRPr="00846B0C" w:rsidRDefault="00483A1B" w:rsidP="00483A1B">
      <w:pPr>
        <w:spacing w:before="120" w:after="0" w:line="240" w:lineRule="auto"/>
        <w:jc w:val="center"/>
        <w:rPr>
          <w:rFonts w:ascii="Arial" w:eastAsia="Times New Roman" w:hAnsi="Arial" w:cs="Arial"/>
          <w:bCs/>
          <w:color w:val="000000"/>
          <w:sz w:val="20"/>
          <w:szCs w:val="20"/>
          <w:lang w:eastAsia="cs-CZ"/>
        </w:rPr>
      </w:pPr>
      <w:r w:rsidRPr="00846B0C">
        <w:rPr>
          <w:rFonts w:ascii="Arial" w:eastAsia="Times New Roman" w:hAnsi="Arial" w:cs="Arial"/>
          <w:bCs/>
          <w:color w:val="000000"/>
          <w:sz w:val="20"/>
          <w:szCs w:val="20"/>
          <w:lang w:eastAsia="cs-CZ"/>
        </w:rPr>
        <w:t>III.</w:t>
      </w:r>
    </w:p>
    <w:p w14:paraId="211B9753" w14:textId="77777777" w:rsidR="00483A1B" w:rsidRPr="00846B0C" w:rsidRDefault="00483A1B" w:rsidP="00483A1B">
      <w:pPr>
        <w:spacing w:before="120" w:after="0" w:line="240" w:lineRule="auto"/>
        <w:jc w:val="center"/>
        <w:rPr>
          <w:rFonts w:ascii="Arial" w:eastAsia="Times New Roman" w:hAnsi="Arial" w:cs="Arial"/>
          <w:bCs/>
          <w:color w:val="000000"/>
          <w:sz w:val="20"/>
          <w:szCs w:val="20"/>
          <w:lang w:eastAsia="cs-CZ"/>
        </w:rPr>
      </w:pPr>
      <w:r w:rsidRPr="00846B0C">
        <w:rPr>
          <w:rFonts w:ascii="Arial" w:eastAsia="Times New Roman" w:hAnsi="Arial" w:cs="Arial"/>
          <w:bCs/>
          <w:color w:val="000000"/>
          <w:sz w:val="20"/>
          <w:szCs w:val="20"/>
          <w:lang w:eastAsia="cs-CZ"/>
        </w:rPr>
        <w:t xml:space="preserve">Místo a doba plnění </w:t>
      </w:r>
    </w:p>
    <w:p w14:paraId="3A891196" w14:textId="51FC9D83" w:rsidR="00483A1B" w:rsidRPr="00846B0C" w:rsidRDefault="00483A1B" w:rsidP="00483A1B">
      <w:pPr>
        <w:numPr>
          <w:ilvl w:val="0"/>
          <w:numId w:val="2"/>
        </w:numPr>
        <w:tabs>
          <w:tab w:val="left" w:pos="360"/>
        </w:tabs>
        <w:suppressAutoHyphens/>
        <w:autoSpaceDE w:val="0"/>
        <w:spacing w:before="120" w:after="0" w:line="240" w:lineRule="auto"/>
        <w:jc w:val="both"/>
        <w:rPr>
          <w:rFonts w:ascii="Arial" w:eastAsia="Times New Roman" w:hAnsi="Arial" w:cs="Arial"/>
          <w:bCs/>
          <w:color w:val="000000"/>
          <w:sz w:val="20"/>
          <w:szCs w:val="20"/>
          <w:lang w:eastAsia="cs-CZ"/>
        </w:rPr>
      </w:pPr>
      <w:r w:rsidRPr="00846B0C">
        <w:rPr>
          <w:rFonts w:ascii="Arial" w:eastAsia="Times New Roman" w:hAnsi="Arial" w:cs="Arial"/>
          <w:bCs/>
          <w:color w:val="000000"/>
          <w:sz w:val="20"/>
          <w:szCs w:val="20"/>
          <w:lang w:eastAsia="cs-CZ"/>
        </w:rPr>
        <w:lastRenderedPageBreak/>
        <w:t xml:space="preserve">Místem plnění je sídlo </w:t>
      </w:r>
      <w:r w:rsidR="00846B0C" w:rsidRPr="00846B0C">
        <w:rPr>
          <w:rFonts w:ascii="Arial" w:eastAsia="Times New Roman" w:hAnsi="Arial" w:cs="Arial"/>
          <w:bCs/>
          <w:color w:val="000000"/>
          <w:sz w:val="20"/>
          <w:szCs w:val="20"/>
          <w:lang w:eastAsia="cs-CZ"/>
        </w:rPr>
        <w:t>kupujícího</w:t>
      </w:r>
    </w:p>
    <w:p w14:paraId="37747771" w14:textId="4BDC2C5B" w:rsidR="00483A1B" w:rsidRPr="00846B0C" w:rsidRDefault="00483A1B" w:rsidP="00483A1B">
      <w:pPr>
        <w:numPr>
          <w:ilvl w:val="0"/>
          <w:numId w:val="2"/>
        </w:numPr>
        <w:tabs>
          <w:tab w:val="left" w:pos="360"/>
        </w:tabs>
        <w:suppressAutoHyphens/>
        <w:autoSpaceDE w:val="0"/>
        <w:spacing w:before="120" w:after="0" w:line="240" w:lineRule="auto"/>
        <w:jc w:val="both"/>
        <w:rPr>
          <w:rFonts w:ascii="Arial" w:eastAsia="Times New Roman" w:hAnsi="Arial" w:cs="Arial"/>
          <w:bCs/>
          <w:color w:val="000000"/>
          <w:sz w:val="20"/>
          <w:szCs w:val="20"/>
          <w:lang w:eastAsia="cs-CZ"/>
        </w:rPr>
      </w:pPr>
      <w:r w:rsidRPr="00846B0C">
        <w:rPr>
          <w:rFonts w:ascii="Arial" w:eastAsia="Times New Roman" w:hAnsi="Arial" w:cs="Arial"/>
          <w:bCs/>
          <w:color w:val="000000"/>
          <w:sz w:val="20"/>
          <w:szCs w:val="20"/>
          <w:lang w:eastAsia="cs-CZ"/>
        </w:rPr>
        <w:t>Zboží bude dodáno</w:t>
      </w:r>
      <w:r w:rsidR="00846B0C">
        <w:rPr>
          <w:rFonts w:ascii="Arial" w:eastAsia="Times New Roman" w:hAnsi="Arial" w:cs="Arial"/>
          <w:bCs/>
          <w:color w:val="000000"/>
          <w:sz w:val="20"/>
          <w:szCs w:val="20"/>
          <w:lang w:eastAsia="cs-CZ"/>
        </w:rPr>
        <w:t xml:space="preserve"> do</w:t>
      </w:r>
      <w:r w:rsidRPr="00846B0C">
        <w:rPr>
          <w:rFonts w:ascii="Arial" w:eastAsia="Times New Roman" w:hAnsi="Arial" w:cs="Arial"/>
          <w:bCs/>
          <w:color w:val="000000"/>
          <w:sz w:val="20"/>
          <w:szCs w:val="20"/>
          <w:lang w:eastAsia="cs-CZ"/>
        </w:rPr>
        <w:t xml:space="preserve"> </w:t>
      </w:r>
      <w:r w:rsidR="00490072">
        <w:rPr>
          <w:rFonts w:ascii="Arial" w:eastAsia="Times New Roman" w:hAnsi="Arial" w:cs="Arial"/>
          <w:bCs/>
          <w:color w:val="000000"/>
          <w:sz w:val="20"/>
          <w:szCs w:val="20"/>
          <w:lang w:eastAsia="cs-CZ"/>
        </w:rPr>
        <w:t>25</w:t>
      </w:r>
      <w:r w:rsidR="00846B0C" w:rsidRPr="00846B0C">
        <w:rPr>
          <w:rFonts w:ascii="Arial" w:hAnsi="Arial" w:cs="Arial"/>
          <w:bCs/>
          <w:sz w:val="20"/>
          <w:szCs w:val="20"/>
          <w:lang w:val="es-MX"/>
        </w:rPr>
        <w:t xml:space="preserve"> </w:t>
      </w:r>
      <w:r w:rsidRPr="00846B0C">
        <w:rPr>
          <w:rFonts w:ascii="Arial" w:eastAsia="Times New Roman" w:hAnsi="Arial" w:cs="Arial"/>
          <w:bCs/>
          <w:color w:val="000000"/>
          <w:sz w:val="20"/>
          <w:szCs w:val="20"/>
          <w:lang w:eastAsia="cs-CZ"/>
        </w:rPr>
        <w:t xml:space="preserve">dnů od </w:t>
      </w:r>
      <w:r w:rsidR="007C5C4B" w:rsidRPr="00846B0C">
        <w:rPr>
          <w:rFonts w:ascii="Arial" w:eastAsia="Times New Roman" w:hAnsi="Arial" w:cs="Arial"/>
          <w:bCs/>
          <w:color w:val="000000"/>
          <w:sz w:val="20"/>
          <w:szCs w:val="20"/>
          <w:lang w:eastAsia="cs-CZ"/>
        </w:rPr>
        <w:t>účinnosti této</w:t>
      </w:r>
      <w:r w:rsidRPr="00846B0C">
        <w:rPr>
          <w:rFonts w:ascii="Arial" w:eastAsia="Times New Roman" w:hAnsi="Arial" w:cs="Arial"/>
          <w:bCs/>
          <w:color w:val="000000"/>
          <w:sz w:val="20"/>
          <w:szCs w:val="20"/>
          <w:lang w:eastAsia="cs-CZ"/>
        </w:rPr>
        <w:t xml:space="preserve"> smlouvy</w:t>
      </w:r>
      <w:r w:rsidR="00846B0C" w:rsidRPr="00846B0C">
        <w:rPr>
          <w:rFonts w:ascii="Arial" w:eastAsia="Times New Roman" w:hAnsi="Arial" w:cs="Arial"/>
          <w:bCs/>
          <w:color w:val="000000"/>
          <w:sz w:val="20"/>
          <w:szCs w:val="20"/>
          <w:lang w:eastAsia="cs-CZ"/>
        </w:rPr>
        <w:t xml:space="preserve">. </w:t>
      </w:r>
      <w:r w:rsidRPr="00846B0C">
        <w:rPr>
          <w:rFonts w:ascii="Arial" w:eastAsia="Times New Roman" w:hAnsi="Arial" w:cs="Arial"/>
          <w:bCs/>
          <w:color w:val="000000"/>
          <w:sz w:val="20"/>
          <w:szCs w:val="20"/>
          <w:lang w:eastAsia="cs-CZ"/>
        </w:rPr>
        <w:t>V případě nesplnění požadovaného termínu je kupující oprávněn odstoupit od smlouvy.</w:t>
      </w:r>
    </w:p>
    <w:p w14:paraId="0A16FCA0" w14:textId="0BD0EC14" w:rsidR="00483A1B" w:rsidRPr="00846B0C" w:rsidRDefault="00483A1B" w:rsidP="00483A1B">
      <w:pPr>
        <w:numPr>
          <w:ilvl w:val="0"/>
          <w:numId w:val="2"/>
        </w:numPr>
        <w:suppressAutoHyphens/>
        <w:autoSpaceDE w:val="0"/>
        <w:spacing w:before="120" w:after="0" w:line="240" w:lineRule="auto"/>
        <w:ind w:left="357" w:hanging="357"/>
        <w:jc w:val="both"/>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 xml:space="preserve">Termín dodání zboží bude prodávajícím oznámen telefonicky nejméně 3 pracovní dny předem zástupci kupujícího, kterým </w:t>
      </w:r>
      <w:r w:rsidR="00846B0C" w:rsidRPr="00846B0C">
        <w:rPr>
          <w:rFonts w:ascii="Arial" w:eastAsia="Times New Roman" w:hAnsi="Arial" w:cs="Arial"/>
          <w:color w:val="000000"/>
          <w:sz w:val="20"/>
          <w:szCs w:val="20"/>
          <w:lang w:eastAsia="cs-CZ"/>
        </w:rPr>
        <w:t>jsou kontaktní osoby kupujícího, uvedené v RD.</w:t>
      </w:r>
    </w:p>
    <w:p w14:paraId="2EE6400C" w14:textId="72F6D832" w:rsidR="00483A1B" w:rsidRDefault="00483A1B" w:rsidP="00483A1B">
      <w:pPr>
        <w:suppressAutoHyphens/>
        <w:autoSpaceDE w:val="0"/>
        <w:spacing w:before="120" w:after="0" w:line="240" w:lineRule="auto"/>
        <w:ind w:left="357"/>
        <w:jc w:val="both"/>
        <w:rPr>
          <w:rFonts w:ascii="Arial" w:eastAsia="Times New Roman" w:hAnsi="Arial" w:cs="Arial"/>
          <w:color w:val="000000"/>
          <w:sz w:val="20"/>
          <w:szCs w:val="20"/>
          <w:lang w:eastAsia="cs-CZ"/>
        </w:rPr>
      </w:pPr>
    </w:p>
    <w:p w14:paraId="02D0EF67" w14:textId="77777777" w:rsidR="00CD6DE6" w:rsidRPr="00846B0C" w:rsidRDefault="00CD6DE6" w:rsidP="00483A1B">
      <w:pPr>
        <w:suppressAutoHyphens/>
        <w:autoSpaceDE w:val="0"/>
        <w:spacing w:before="120" w:after="0" w:line="240" w:lineRule="auto"/>
        <w:ind w:left="357"/>
        <w:jc w:val="both"/>
        <w:rPr>
          <w:rFonts w:ascii="Arial" w:eastAsia="Times New Roman" w:hAnsi="Arial" w:cs="Arial"/>
          <w:color w:val="000000"/>
          <w:sz w:val="20"/>
          <w:szCs w:val="20"/>
          <w:lang w:eastAsia="cs-CZ"/>
        </w:rPr>
      </w:pPr>
    </w:p>
    <w:p w14:paraId="5233CF7F" w14:textId="77777777" w:rsidR="00483A1B" w:rsidRPr="00846B0C" w:rsidRDefault="00483A1B" w:rsidP="00483A1B">
      <w:pPr>
        <w:autoSpaceDE w:val="0"/>
        <w:spacing w:before="120" w:after="0" w:line="240" w:lineRule="auto"/>
        <w:jc w:val="center"/>
        <w:rPr>
          <w:rFonts w:ascii="Arial" w:eastAsia="Times New Roman" w:hAnsi="Arial" w:cs="Arial"/>
          <w:bCs/>
          <w:color w:val="000000"/>
          <w:sz w:val="20"/>
          <w:szCs w:val="20"/>
          <w:lang w:eastAsia="cs-CZ"/>
        </w:rPr>
      </w:pPr>
      <w:r w:rsidRPr="00846B0C">
        <w:rPr>
          <w:rFonts w:ascii="Arial" w:eastAsia="Times New Roman" w:hAnsi="Arial" w:cs="Arial"/>
          <w:bCs/>
          <w:color w:val="000000"/>
          <w:sz w:val="20"/>
          <w:szCs w:val="20"/>
          <w:lang w:eastAsia="cs-CZ"/>
        </w:rPr>
        <w:t>IV.</w:t>
      </w:r>
    </w:p>
    <w:p w14:paraId="28AC0B63" w14:textId="77777777" w:rsidR="00483A1B" w:rsidRPr="00846B0C" w:rsidRDefault="00483A1B" w:rsidP="00483A1B">
      <w:pPr>
        <w:autoSpaceDE w:val="0"/>
        <w:spacing w:before="120" w:after="0" w:line="240" w:lineRule="auto"/>
        <w:jc w:val="center"/>
        <w:rPr>
          <w:rFonts w:ascii="Arial" w:eastAsia="Times New Roman" w:hAnsi="Arial" w:cs="Arial"/>
          <w:bCs/>
          <w:color w:val="000000"/>
          <w:sz w:val="20"/>
          <w:szCs w:val="20"/>
          <w:lang w:eastAsia="cs-CZ"/>
        </w:rPr>
      </w:pPr>
      <w:r w:rsidRPr="00846B0C">
        <w:rPr>
          <w:rFonts w:ascii="Arial" w:eastAsia="Times New Roman" w:hAnsi="Arial" w:cs="Arial"/>
          <w:bCs/>
          <w:color w:val="000000"/>
          <w:sz w:val="20"/>
          <w:szCs w:val="20"/>
          <w:lang w:eastAsia="cs-CZ"/>
        </w:rPr>
        <w:t xml:space="preserve">Všeobecné dodací podmínky </w:t>
      </w:r>
    </w:p>
    <w:p w14:paraId="6B3D9D0B" w14:textId="77777777" w:rsidR="00483A1B" w:rsidRPr="00846B0C" w:rsidRDefault="00483A1B" w:rsidP="00483A1B">
      <w:pPr>
        <w:numPr>
          <w:ilvl w:val="0"/>
          <w:numId w:val="3"/>
        </w:numPr>
        <w:tabs>
          <w:tab w:val="left" w:pos="360"/>
        </w:tabs>
        <w:suppressAutoHyphens/>
        <w:autoSpaceDE w:val="0"/>
        <w:spacing w:before="120" w:after="0" w:line="240" w:lineRule="auto"/>
        <w:jc w:val="both"/>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Zboží je nové, nepoužité, plně funkční a jeho použití nepodléhá žádným právním omezením.</w:t>
      </w:r>
    </w:p>
    <w:p w14:paraId="35BEA529" w14:textId="77777777" w:rsidR="00483A1B" w:rsidRPr="00846B0C" w:rsidRDefault="00483A1B" w:rsidP="00483A1B">
      <w:pPr>
        <w:numPr>
          <w:ilvl w:val="0"/>
          <w:numId w:val="3"/>
        </w:numPr>
        <w:tabs>
          <w:tab w:val="left" w:pos="360"/>
        </w:tabs>
        <w:suppressAutoHyphens/>
        <w:autoSpaceDE w:val="0"/>
        <w:spacing w:before="120" w:after="0" w:line="240" w:lineRule="auto"/>
        <w:jc w:val="both"/>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 xml:space="preserve">Zboží po jednotlivých kusech bude zabaleno v obalech, na kterých bude uvedeno příslušné výrobní číslo včetně čárového kódu. </w:t>
      </w:r>
    </w:p>
    <w:p w14:paraId="6DD2DA9A" w14:textId="77777777" w:rsidR="00483A1B" w:rsidRPr="00846B0C" w:rsidRDefault="00483A1B" w:rsidP="00483A1B">
      <w:pPr>
        <w:numPr>
          <w:ilvl w:val="0"/>
          <w:numId w:val="3"/>
        </w:numPr>
        <w:tabs>
          <w:tab w:val="left" w:pos="360"/>
        </w:tabs>
        <w:suppressAutoHyphens/>
        <w:autoSpaceDE w:val="0"/>
        <w:spacing w:before="120" w:after="0" w:line="240" w:lineRule="auto"/>
        <w:jc w:val="both"/>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Předání zboží bude prokázáno na základě dodacího listu, který bude obsahovat kontaktní údaje o prodávajícím, číslo smlouvy, datum dodávky, jméno a podpis předávajícího a přejímajícího, konfiguraci, výrobní čísla, dobu záruky a seznam všech dodaných softwarových licencí vázaných ke zboží, jsou-li součástí dodávky.</w:t>
      </w:r>
    </w:p>
    <w:p w14:paraId="4D193570" w14:textId="77777777" w:rsidR="00483A1B" w:rsidRPr="00846B0C" w:rsidRDefault="00483A1B" w:rsidP="00483A1B">
      <w:pPr>
        <w:numPr>
          <w:ilvl w:val="0"/>
          <w:numId w:val="3"/>
        </w:numPr>
        <w:tabs>
          <w:tab w:val="left" w:pos="360"/>
        </w:tabs>
        <w:suppressAutoHyphens/>
        <w:autoSpaceDE w:val="0"/>
        <w:spacing w:before="120" w:after="0" w:line="240" w:lineRule="auto"/>
        <w:jc w:val="both"/>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Jeden výtisk dodacího listu zůstane kupujícímu při převzetí zboží.</w:t>
      </w:r>
    </w:p>
    <w:p w14:paraId="5B23EE51" w14:textId="77777777" w:rsidR="00483A1B" w:rsidRPr="00846B0C" w:rsidRDefault="00483A1B" w:rsidP="00483A1B">
      <w:pPr>
        <w:numPr>
          <w:ilvl w:val="0"/>
          <w:numId w:val="3"/>
        </w:numPr>
        <w:tabs>
          <w:tab w:val="left" w:pos="360"/>
        </w:tabs>
        <w:suppressAutoHyphens/>
        <w:autoSpaceDE w:val="0"/>
        <w:spacing w:before="120" w:after="0" w:line="240" w:lineRule="auto"/>
        <w:jc w:val="both"/>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Převzetí se uskuteční za přítomnosti zástupce prodávajícího a kupujícího.</w:t>
      </w:r>
    </w:p>
    <w:p w14:paraId="0C7A7118" w14:textId="08BCFC1B" w:rsidR="00483A1B" w:rsidRPr="00846B0C" w:rsidRDefault="00483A1B" w:rsidP="00483A1B">
      <w:pPr>
        <w:numPr>
          <w:ilvl w:val="0"/>
          <w:numId w:val="3"/>
        </w:numPr>
        <w:tabs>
          <w:tab w:val="left" w:pos="360"/>
        </w:tabs>
        <w:suppressAutoHyphens/>
        <w:autoSpaceDE w:val="0"/>
        <w:spacing w:before="120" w:after="0" w:line="240" w:lineRule="auto"/>
        <w:jc w:val="both"/>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 xml:space="preserve">Kupující si vyhrazuje právo před převzetím dodávky provést kontrolu dodané konfigurace. V případě nesplnění požadavků není kupující povinen dodávku převzít. </w:t>
      </w:r>
    </w:p>
    <w:p w14:paraId="50516D20" w14:textId="77777777" w:rsidR="00483A1B" w:rsidRPr="00846B0C" w:rsidRDefault="00483A1B" w:rsidP="00483A1B">
      <w:pPr>
        <w:numPr>
          <w:ilvl w:val="0"/>
          <w:numId w:val="3"/>
        </w:numPr>
        <w:tabs>
          <w:tab w:val="left" w:pos="360"/>
        </w:tabs>
        <w:suppressAutoHyphens/>
        <w:autoSpaceDE w:val="0"/>
        <w:spacing w:before="120" w:after="0" w:line="240" w:lineRule="auto"/>
        <w:jc w:val="both"/>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Poskytované plnění odpovídá všem požadavkům, vyplývajícím z platných právních předpisů či příslušných technických norem, platných pro Českou republiku, které se na plnění vztahují.</w:t>
      </w:r>
    </w:p>
    <w:p w14:paraId="685CAA97" w14:textId="77777777" w:rsidR="00CD6DE6" w:rsidRDefault="00CD6DE6" w:rsidP="00483A1B">
      <w:pPr>
        <w:autoSpaceDE w:val="0"/>
        <w:spacing w:before="120" w:after="0" w:line="240" w:lineRule="auto"/>
        <w:jc w:val="center"/>
        <w:rPr>
          <w:rFonts w:ascii="Arial" w:eastAsia="Times New Roman" w:hAnsi="Arial" w:cs="Arial"/>
          <w:bCs/>
          <w:color w:val="000000"/>
          <w:sz w:val="20"/>
          <w:szCs w:val="20"/>
          <w:lang w:eastAsia="cs-CZ"/>
        </w:rPr>
      </w:pPr>
    </w:p>
    <w:p w14:paraId="5ED4426F" w14:textId="247CF200" w:rsidR="00483A1B" w:rsidRPr="00846B0C" w:rsidRDefault="00483A1B" w:rsidP="00483A1B">
      <w:pPr>
        <w:autoSpaceDE w:val="0"/>
        <w:spacing w:before="120" w:after="0" w:line="240" w:lineRule="auto"/>
        <w:jc w:val="center"/>
        <w:rPr>
          <w:rFonts w:ascii="Arial" w:eastAsia="Times New Roman" w:hAnsi="Arial" w:cs="Arial"/>
          <w:bCs/>
          <w:color w:val="000000"/>
          <w:sz w:val="20"/>
          <w:szCs w:val="20"/>
          <w:lang w:eastAsia="cs-CZ"/>
        </w:rPr>
      </w:pPr>
      <w:r w:rsidRPr="00846B0C">
        <w:rPr>
          <w:rFonts w:ascii="Arial" w:eastAsia="Times New Roman" w:hAnsi="Arial" w:cs="Arial"/>
          <w:bCs/>
          <w:color w:val="000000"/>
          <w:sz w:val="20"/>
          <w:szCs w:val="20"/>
          <w:lang w:eastAsia="cs-CZ"/>
        </w:rPr>
        <w:t>V.</w:t>
      </w:r>
    </w:p>
    <w:p w14:paraId="1005860D" w14:textId="77777777" w:rsidR="00483A1B" w:rsidRPr="00846B0C" w:rsidRDefault="00483A1B" w:rsidP="00483A1B">
      <w:pPr>
        <w:autoSpaceDE w:val="0"/>
        <w:spacing w:before="120" w:after="0" w:line="240" w:lineRule="auto"/>
        <w:jc w:val="center"/>
        <w:rPr>
          <w:rFonts w:ascii="Arial" w:eastAsia="Times New Roman" w:hAnsi="Arial" w:cs="Arial"/>
          <w:bCs/>
          <w:color w:val="000000"/>
          <w:sz w:val="20"/>
          <w:szCs w:val="20"/>
          <w:lang w:eastAsia="cs-CZ"/>
        </w:rPr>
      </w:pPr>
      <w:r w:rsidRPr="00846B0C">
        <w:rPr>
          <w:rFonts w:ascii="Arial" w:eastAsia="Times New Roman" w:hAnsi="Arial" w:cs="Arial"/>
          <w:bCs/>
          <w:color w:val="000000"/>
          <w:sz w:val="20"/>
          <w:szCs w:val="20"/>
          <w:lang w:eastAsia="cs-CZ"/>
        </w:rPr>
        <w:t xml:space="preserve">Kupní cena </w:t>
      </w:r>
    </w:p>
    <w:p w14:paraId="3EF45F83" w14:textId="0DBEB54D" w:rsidR="00483A1B" w:rsidRPr="00846B0C" w:rsidRDefault="00483A1B" w:rsidP="00483A1B">
      <w:pPr>
        <w:numPr>
          <w:ilvl w:val="0"/>
          <w:numId w:val="4"/>
        </w:numPr>
        <w:tabs>
          <w:tab w:val="left" w:pos="360"/>
          <w:tab w:val="left" w:pos="3828"/>
        </w:tabs>
        <w:suppressAutoHyphens/>
        <w:autoSpaceDE w:val="0"/>
        <w:spacing w:before="120" w:after="0" w:line="240" w:lineRule="auto"/>
        <w:jc w:val="both"/>
        <w:rPr>
          <w:rFonts w:ascii="Arial" w:eastAsia="Times New Roman" w:hAnsi="Arial" w:cs="Arial"/>
          <w:bCs/>
          <w:color w:val="000000"/>
          <w:sz w:val="20"/>
          <w:szCs w:val="20"/>
          <w:lang w:eastAsia="cs-CZ"/>
        </w:rPr>
      </w:pPr>
      <w:r w:rsidRPr="00846B0C">
        <w:rPr>
          <w:rFonts w:ascii="Arial" w:eastAsia="Times New Roman" w:hAnsi="Arial" w:cs="Arial"/>
          <w:bCs/>
          <w:color w:val="000000"/>
          <w:sz w:val="20"/>
          <w:szCs w:val="20"/>
          <w:lang w:eastAsia="cs-CZ"/>
        </w:rPr>
        <w:t>Cena je stanovena ve výši</w:t>
      </w:r>
      <w:r w:rsidRPr="00846B0C">
        <w:rPr>
          <w:rFonts w:ascii="Arial" w:eastAsia="Times New Roman" w:hAnsi="Arial" w:cs="Arial"/>
          <w:bCs/>
          <w:color w:val="000000"/>
          <w:sz w:val="20"/>
          <w:szCs w:val="20"/>
          <w:lang w:eastAsia="cs-CZ"/>
        </w:rPr>
        <w:tab/>
      </w:r>
      <w:r w:rsidR="002A4EC3">
        <w:rPr>
          <w:rFonts w:ascii="Arial" w:eastAsia="Times New Roman" w:hAnsi="Arial" w:cs="Arial"/>
          <w:bCs/>
          <w:color w:val="000000"/>
          <w:sz w:val="20"/>
          <w:szCs w:val="20"/>
          <w:lang w:eastAsia="cs-CZ"/>
        </w:rPr>
        <w:t xml:space="preserve">  81</w:t>
      </w:r>
      <w:r w:rsidR="00490072">
        <w:rPr>
          <w:rFonts w:ascii="Arial" w:eastAsia="Times New Roman" w:hAnsi="Arial" w:cs="Arial"/>
          <w:bCs/>
          <w:color w:val="000000"/>
          <w:sz w:val="20"/>
          <w:szCs w:val="20"/>
          <w:lang w:eastAsia="cs-CZ"/>
        </w:rPr>
        <w:t>.</w:t>
      </w:r>
      <w:r w:rsidR="002A4EC3">
        <w:rPr>
          <w:rFonts w:ascii="Arial" w:eastAsia="Times New Roman" w:hAnsi="Arial" w:cs="Arial"/>
          <w:bCs/>
          <w:color w:val="000000"/>
          <w:sz w:val="20"/>
          <w:szCs w:val="20"/>
          <w:lang w:eastAsia="cs-CZ"/>
        </w:rPr>
        <w:t>650</w:t>
      </w:r>
      <w:r w:rsidR="00490072">
        <w:rPr>
          <w:rFonts w:ascii="Arial" w:eastAsia="Times New Roman" w:hAnsi="Arial" w:cs="Arial"/>
          <w:bCs/>
          <w:color w:val="000000"/>
          <w:sz w:val="20"/>
          <w:szCs w:val="20"/>
          <w:lang w:eastAsia="cs-CZ"/>
        </w:rPr>
        <w:t>,-</w:t>
      </w:r>
      <w:r w:rsidRPr="00846B0C">
        <w:rPr>
          <w:rFonts w:ascii="Arial" w:eastAsia="Times New Roman" w:hAnsi="Arial" w:cs="Arial"/>
          <w:bCs/>
          <w:color w:val="000000"/>
          <w:sz w:val="20"/>
          <w:szCs w:val="20"/>
          <w:lang w:eastAsia="cs-CZ"/>
        </w:rPr>
        <w:t xml:space="preserve">  </w:t>
      </w:r>
      <w:r w:rsidR="00490072">
        <w:rPr>
          <w:rFonts w:ascii="Arial" w:eastAsia="Times New Roman" w:hAnsi="Arial" w:cs="Arial"/>
          <w:bCs/>
          <w:color w:val="000000"/>
          <w:sz w:val="20"/>
          <w:szCs w:val="20"/>
          <w:lang w:eastAsia="cs-CZ"/>
        </w:rPr>
        <w:tab/>
      </w:r>
      <w:r w:rsidRPr="00846B0C">
        <w:rPr>
          <w:rFonts w:ascii="Arial" w:eastAsia="Times New Roman" w:hAnsi="Arial" w:cs="Arial"/>
          <w:bCs/>
          <w:color w:val="000000"/>
          <w:sz w:val="20"/>
          <w:szCs w:val="20"/>
          <w:lang w:eastAsia="cs-CZ"/>
        </w:rPr>
        <w:t xml:space="preserve"> </w:t>
      </w:r>
      <w:r w:rsidR="00490072">
        <w:rPr>
          <w:rFonts w:ascii="Arial" w:eastAsia="Times New Roman" w:hAnsi="Arial" w:cs="Arial"/>
          <w:bCs/>
          <w:color w:val="000000"/>
          <w:sz w:val="20"/>
          <w:szCs w:val="20"/>
          <w:lang w:eastAsia="cs-CZ"/>
        </w:rPr>
        <w:t xml:space="preserve"> </w:t>
      </w:r>
      <w:r w:rsidRPr="00846B0C">
        <w:rPr>
          <w:rFonts w:ascii="Arial" w:eastAsia="Times New Roman" w:hAnsi="Arial" w:cs="Arial"/>
          <w:bCs/>
          <w:color w:val="000000"/>
          <w:sz w:val="20"/>
          <w:szCs w:val="20"/>
          <w:lang w:eastAsia="cs-CZ"/>
        </w:rPr>
        <w:t>Kč bez DPH</w:t>
      </w:r>
    </w:p>
    <w:p w14:paraId="400106AC" w14:textId="153BD3FD" w:rsidR="00483A1B" w:rsidRPr="00846B0C" w:rsidRDefault="00483A1B" w:rsidP="00483A1B">
      <w:pPr>
        <w:tabs>
          <w:tab w:val="left" w:pos="360"/>
          <w:tab w:val="left" w:pos="3828"/>
        </w:tabs>
        <w:autoSpaceDE w:val="0"/>
        <w:spacing w:after="0" w:line="240" w:lineRule="auto"/>
        <w:jc w:val="both"/>
        <w:rPr>
          <w:rFonts w:ascii="Arial" w:eastAsia="Times New Roman" w:hAnsi="Arial" w:cs="Arial"/>
          <w:bCs/>
          <w:color w:val="000000"/>
          <w:sz w:val="20"/>
          <w:szCs w:val="20"/>
          <w:lang w:eastAsia="cs-CZ"/>
        </w:rPr>
      </w:pPr>
      <w:r w:rsidRPr="00846B0C">
        <w:rPr>
          <w:rFonts w:ascii="Arial" w:eastAsia="Times New Roman" w:hAnsi="Arial" w:cs="Arial"/>
          <w:bCs/>
          <w:color w:val="000000"/>
          <w:sz w:val="20"/>
          <w:szCs w:val="20"/>
          <w:lang w:eastAsia="cs-CZ"/>
        </w:rPr>
        <w:tab/>
        <w:t>DPH ve výši 21% (zaokrouhleno)</w:t>
      </w:r>
      <w:r w:rsidR="00490072">
        <w:rPr>
          <w:rFonts w:ascii="Arial" w:eastAsia="Times New Roman" w:hAnsi="Arial" w:cs="Arial"/>
          <w:bCs/>
          <w:color w:val="000000"/>
          <w:sz w:val="20"/>
          <w:szCs w:val="20"/>
          <w:lang w:eastAsia="cs-CZ"/>
        </w:rPr>
        <w:tab/>
      </w:r>
      <w:r w:rsidR="002A4EC3">
        <w:rPr>
          <w:rFonts w:ascii="Arial" w:eastAsia="Times New Roman" w:hAnsi="Arial" w:cs="Arial"/>
          <w:bCs/>
          <w:color w:val="000000"/>
          <w:sz w:val="20"/>
          <w:szCs w:val="20"/>
          <w:lang w:eastAsia="cs-CZ"/>
        </w:rPr>
        <w:t xml:space="preserve">  17</w:t>
      </w:r>
      <w:r w:rsidR="00490072">
        <w:rPr>
          <w:rFonts w:ascii="Arial" w:eastAsia="Times New Roman" w:hAnsi="Arial" w:cs="Arial"/>
          <w:bCs/>
          <w:color w:val="000000"/>
          <w:sz w:val="20"/>
          <w:szCs w:val="20"/>
          <w:lang w:eastAsia="cs-CZ"/>
        </w:rPr>
        <w:t>.</w:t>
      </w:r>
      <w:r w:rsidR="002A4EC3">
        <w:rPr>
          <w:rFonts w:ascii="Arial" w:eastAsia="Times New Roman" w:hAnsi="Arial" w:cs="Arial"/>
          <w:bCs/>
          <w:color w:val="000000"/>
          <w:sz w:val="20"/>
          <w:szCs w:val="20"/>
          <w:lang w:eastAsia="cs-CZ"/>
        </w:rPr>
        <w:t>146</w:t>
      </w:r>
      <w:r w:rsidR="00490072">
        <w:rPr>
          <w:rFonts w:ascii="Arial" w:eastAsia="Times New Roman" w:hAnsi="Arial" w:cs="Arial"/>
          <w:bCs/>
          <w:color w:val="000000"/>
          <w:sz w:val="20"/>
          <w:szCs w:val="20"/>
          <w:lang w:eastAsia="cs-CZ"/>
        </w:rPr>
        <w:t>,</w:t>
      </w:r>
      <w:r w:rsidR="002A4EC3">
        <w:rPr>
          <w:rFonts w:ascii="Arial" w:eastAsia="Times New Roman" w:hAnsi="Arial" w:cs="Arial"/>
          <w:bCs/>
          <w:color w:val="000000"/>
          <w:sz w:val="20"/>
          <w:szCs w:val="20"/>
          <w:lang w:eastAsia="cs-CZ"/>
        </w:rPr>
        <w:t>50</w:t>
      </w:r>
      <w:r w:rsidR="00490072">
        <w:rPr>
          <w:rFonts w:ascii="Arial" w:eastAsia="Times New Roman" w:hAnsi="Arial" w:cs="Arial"/>
          <w:bCs/>
          <w:color w:val="000000"/>
          <w:sz w:val="20"/>
          <w:szCs w:val="20"/>
          <w:lang w:eastAsia="cs-CZ"/>
        </w:rPr>
        <w:tab/>
      </w:r>
      <w:r w:rsidRPr="00846B0C">
        <w:rPr>
          <w:rFonts w:ascii="Arial" w:eastAsia="Times New Roman" w:hAnsi="Arial" w:cs="Arial"/>
          <w:bCs/>
          <w:color w:val="000000"/>
          <w:sz w:val="20"/>
          <w:szCs w:val="20"/>
          <w:lang w:eastAsia="cs-CZ"/>
        </w:rPr>
        <w:t xml:space="preserve">  Kč</w:t>
      </w:r>
    </w:p>
    <w:p w14:paraId="0269C569" w14:textId="21609A09" w:rsidR="00483A1B" w:rsidRPr="00846B0C" w:rsidRDefault="00483A1B" w:rsidP="00483A1B">
      <w:pPr>
        <w:tabs>
          <w:tab w:val="left" w:pos="360"/>
          <w:tab w:val="left" w:pos="3828"/>
        </w:tabs>
        <w:autoSpaceDE w:val="0"/>
        <w:spacing w:after="0" w:line="240" w:lineRule="auto"/>
        <w:jc w:val="both"/>
        <w:rPr>
          <w:rFonts w:ascii="Arial" w:eastAsia="Times New Roman" w:hAnsi="Arial" w:cs="Arial"/>
          <w:bCs/>
          <w:color w:val="000000"/>
          <w:sz w:val="20"/>
          <w:szCs w:val="20"/>
          <w:lang w:eastAsia="cs-CZ"/>
        </w:rPr>
      </w:pPr>
      <w:r w:rsidRPr="00846B0C">
        <w:rPr>
          <w:rFonts w:ascii="Arial" w:eastAsia="Times New Roman" w:hAnsi="Arial" w:cs="Arial"/>
          <w:bCs/>
          <w:color w:val="000000"/>
          <w:sz w:val="20"/>
          <w:szCs w:val="20"/>
          <w:lang w:eastAsia="cs-CZ"/>
        </w:rPr>
        <w:tab/>
        <w:t>CELKEM</w:t>
      </w:r>
      <w:r w:rsidR="002A4EC3">
        <w:rPr>
          <w:rFonts w:ascii="Arial" w:eastAsia="Times New Roman" w:hAnsi="Arial" w:cs="Arial"/>
          <w:bCs/>
          <w:color w:val="000000"/>
          <w:sz w:val="20"/>
          <w:szCs w:val="20"/>
          <w:lang w:eastAsia="cs-CZ"/>
        </w:rPr>
        <w:t xml:space="preserve"> </w:t>
      </w:r>
      <w:r w:rsidRPr="00846B0C">
        <w:rPr>
          <w:rFonts w:ascii="Arial" w:eastAsia="Times New Roman" w:hAnsi="Arial" w:cs="Arial"/>
          <w:bCs/>
          <w:color w:val="000000"/>
          <w:sz w:val="20"/>
          <w:szCs w:val="20"/>
          <w:lang w:eastAsia="cs-CZ"/>
        </w:rPr>
        <w:tab/>
      </w:r>
      <w:r w:rsidR="002A4EC3">
        <w:rPr>
          <w:rFonts w:ascii="Arial" w:eastAsia="Times New Roman" w:hAnsi="Arial" w:cs="Arial"/>
          <w:bCs/>
          <w:color w:val="000000"/>
          <w:sz w:val="20"/>
          <w:szCs w:val="20"/>
          <w:lang w:eastAsia="cs-CZ"/>
        </w:rPr>
        <w:t xml:space="preserve">  98</w:t>
      </w:r>
      <w:r w:rsidR="00490072">
        <w:rPr>
          <w:rFonts w:ascii="Arial" w:eastAsia="Times New Roman" w:hAnsi="Arial" w:cs="Arial"/>
          <w:bCs/>
          <w:color w:val="000000"/>
          <w:sz w:val="20"/>
          <w:szCs w:val="20"/>
          <w:lang w:eastAsia="cs-CZ"/>
        </w:rPr>
        <w:t>.</w:t>
      </w:r>
      <w:r w:rsidR="002A4EC3">
        <w:rPr>
          <w:rFonts w:ascii="Arial" w:eastAsia="Times New Roman" w:hAnsi="Arial" w:cs="Arial"/>
          <w:bCs/>
          <w:color w:val="000000"/>
          <w:sz w:val="20"/>
          <w:szCs w:val="20"/>
          <w:lang w:eastAsia="cs-CZ"/>
        </w:rPr>
        <w:t>796</w:t>
      </w:r>
      <w:r w:rsidR="00490072">
        <w:rPr>
          <w:rFonts w:ascii="Arial" w:eastAsia="Times New Roman" w:hAnsi="Arial" w:cs="Arial"/>
          <w:bCs/>
          <w:color w:val="000000"/>
          <w:sz w:val="20"/>
          <w:szCs w:val="20"/>
          <w:lang w:eastAsia="cs-CZ"/>
        </w:rPr>
        <w:t>,</w:t>
      </w:r>
      <w:r w:rsidR="002A4EC3">
        <w:rPr>
          <w:rFonts w:ascii="Arial" w:eastAsia="Times New Roman" w:hAnsi="Arial" w:cs="Arial"/>
          <w:bCs/>
          <w:color w:val="000000"/>
          <w:sz w:val="20"/>
          <w:szCs w:val="20"/>
          <w:lang w:eastAsia="cs-CZ"/>
        </w:rPr>
        <w:t>50</w:t>
      </w:r>
      <w:r w:rsidR="00490072">
        <w:rPr>
          <w:rFonts w:ascii="Arial" w:eastAsia="Times New Roman" w:hAnsi="Arial" w:cs="Arial"/>
          <w:bCs/>
          <w:color w:val="000000"/>
          <w:sz w:val="20"/>
          <w:szCs w:val="20"/>
          <w:lang w:eastAsia="cs-CZ"/>
        </w:rPr>
        <w:tab/>
      </w:r>
      <w:r w:rsidRPr="00846B0C">
        <w:rPr>
          <w:rFonts w:ascii="Arial" w:eastAsia="Times New Roman" w:hAnsi="Arial" w:cs="Arial"/>
          <w:bCs/>
          <w:color w:val="000000"/>
          <w:sz w:val="20"/>
          <w:szCs w:val="20"/>
          <w:lang w:eastAsia="cs-CZ"/>
        </w:rPr>
        <w:t xml:space="preserve">  Kč včetně DPH</w:t>
      </w:r>
    </w:p>
    <w:p w14:paraId="2EC70737" w14:textId="09C0221C" w:rsidR="00483A1B" w:rsidRPr="00846B0C" w:rsidRDefault="00483A1B" w:rsidP="00483A1B">
      <w:pPr>
        <w:tabs>
          <w:tab w:val="left" w:pos="360"/>
        </w:tabs>
        <w:autoSpaceDE w:val="0"/>
        <w:spacing w:after="0" w:line="240" w:lineRule="auto"/>
        <w:jc w:val="both"/>
        <w:rPr>
          <w:rFonts w:ascii="Arial" w:eastAsia="Times New Roman" w:hAnsi="Arial" w:cs="Arial"/>
          <w:color w:val="000000"/>
          <w:sz w:val="20"/>
          <w:szCs w:val="20"/>
          <w:lang w:eastAsia="cs-CZ"/>
        </w:rPr>
      </w:pPr>
      <w:r w:rsidRPr="00846B0C">
        <w:rPr>
          <w:rFonts w:ascii="Arial" w:eastAsia="Times New Roman" w:hAnsi="Arial" w:cs="Arial"/>
          <w:bCs/>
          <w:color w:val="000000"/>
          <w:sz w:val="20"/>
          <w:szCs w:val="20"/>
          <w:lang w:eastAsia="cs-CZ"/>
        </w:rPr>
        <w:tab/>
      </w:r>
      <w:r w:rsidRPr="00846B0C">
        <w:rPr>
          <w:rFonts w:ascii="Arial" w:eastAsia="Times New Roman" w:hAnsi="Arial" w:cs="Arial"/>
          <w:color w:val="000000"/>
          <w:sz w:val="20"/>
          <w:szCs w:val="20"/>
          <w:lang w:eastAsia="cs-CZ"/>
        </w:rPr>
        <w:t>Slovy:</w:t>
      </w:r>
      <w:r w:rsidR="00490072">
        <w:rPr>
          <w:rFonts w:ascii="Arial" w:eastAsia="Times New Roman" w:hAnsi="Arial" w:cs="Arial"/>
          <w:color w:val="000000"/>
          <w:sz w:val="20"/>
          <w:szCs w:val="20"/>
          <w:lang w:eastAsia="cs-CZ"/>
        </w:rPr>
        <w:t xml:space="preserve"> </w:t>
      </w:r>
      <w:r w:rsidR="002A4EC3">
        <w:rPr>
          <w:rFonts w:ascii="Arial" w:eastAsia="Times New Roman" w:hAnsi="Arial" w:cs="Arial"/>
          <w:color w:val="000000"/>
          <w:sz w:val="20"/>
          <w:szCs w:val="20"/>
          <w:lang w:eastAsia="cs-CZ"/>
        </w:rPr>
        <w:t xml:space="preserve">devadesátosmtisícsedmsetdevadesátšest </w:t>
      </w:r>
      <w:r w:rsidRPr="00846B0C">
        <w:rPr>
          <w:rFonts w:ascii="Arial" w:eastAsia="Times New Roman" w:hAnsi="Arial" w:cs="Arial"/>
          <w:color w:val="000000"/>
          <w:sz w:val="20"/>
          <w:szCs w:val="20"/>
          <w:lang w:eastAsia="cs-CZ"/>
        </w:rPr>
        <w:t>korun českých</w:t>
      </w:r>
      <w:r w:rsidR="002A4EC3">
        <w:rPr>
          <w:rFonts w:ascii="Arial" w:eastAsia="Times New Roman" w:hAnsi="Arial" w:cs="Arial"/>
          <w:color w:val="000000"/>
          <w:sz w:val="20"/>
          <w:szCs w:val="20"/>
          <w:lang w:eastAsia="cs-CZ"/>
        </w:rPr>
        <w:t xml:space="preserve"> padesát haléřů</w:t>
      </w:r>
      <w:r w:rsidRPr="00846B0C">
        <w:rPr>
          <w:rFonts w:ascii="Arial" w:eastAsia="Times New Roman" w:hAnsi="Arial" w:cs="Arial"/>
          <w:color w:val="000000"/>
          <w:sz w:val="20"/>
          <w:szCs w:val="20"/>
          <w:lang w:eastAsia="cs-CZ"/>
        </w:rPr>
        <w:t xml:space="preserve"> včetně DPH.</w:t>
      </w:r>
    </w:p>
    <w:p w14:paraId="246C9A0F" w14:textId="77777777" w:rsidR="00483A1B" w:rsidRPr="00846B0C" w:rsidRDefault="00483A1B" w:rsidP="00483A1B">
      <w:pPr>
        <w:numPr>
          <w:ilvl w:val="0"/>
          <w:numId w:val="4"/>
        </w:numPr>
        <w:tabs>
          <w:tab w:val="left" w:pos="360"/>
        </w:tabs>
        <w:suppressAutoHyphens/>
        <w:autoSpaceDE w:val="0"/>
        <w:spacing w:before="120" w:after="0" w:line="240" w:lineRule="auto"/>
        <w:jc w:val="both"/>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Cena uvedená v předchozím bodu zahrnuje veškeré náklady potřebné k řádnému plnění dle této smlouvy včetně dopravy do místa plnění a je uzavřena jako smluvní a pevná. Součástí celkové ceny je i částka na recyklaci zboží, která nebude na faktuře uvedena samostatně, pokud není v zákoně výslovně uveden požadavek tuto částku uvádět.</w:t>
      </w:r>
    </w:p>
    <w:p w14:paraId="755EEA18" w14:textId="77777777" w:rsidR="00483A1B" w:rsidRPr="00846B0C" w:rsidRDefault="00483A1B" w:rsidP="00483A1B">
      <w:pPr>
        <w:numPr>
          <w:ilvl w:val="0"/>
          <w:numId w:val="4"/>
        </w:numPr>
        <w:tabs>
          <w:tab w:val="left" w:pos="360"/>
        </w:tabs>
        <w:suppressAutoHyphens/>
        <w:autoSpaceDE w:val="0"/>
        <w:spacing w:before="120" w:after="0" w:line="240" w:lineRule="auto"/>
        <w:jc w:val="both"/>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Kupní cena je cenou nejvýše přípustnou, kterou je možné překročit pouze v případě, že v průběhu realizace dojde ke změnám sazeb DPH nebo ke změnám jiných daňových předpisů, majících vliv na cenu.</w:t>
      </w:r>
    </w:p>
    <w:p w14:paraId="6C6A1ED3" w14:textId="77777777" w:rsidR="00CD6DE6" w:rsidRDefault="00CD6DE6" w:rsidP="00483A1B">
      <w:pPr>
        <w:autoSpaceDE w:val="0"/>
        <w:spacing w:before="120" w:after="0" w:line="240" w:lineRule="auto"/>
        <w:jc w:val="center"/>
        <w:rPr>
          <w:rFonts w:ascii="Arial" w:eastAsia="Times New Roman" w:hAnsi="Arial" w:cs="Arial"/>
          <w:bCs/>
          <w:color w:val="000000"/>
          <w:sz w:val="20"/>
          <w:szCs w:val="20"/>
          <w:lang w:eastAsia="cs-CZ"/>
        </w:rPr>
      </w:pPr>
    </w:p>
    <w:p w14:paraId="554780D8" w14:textId="4609435D" w:rsidR="00483A1B" w:rsidRPr="00846B0C" w:rsidRDefault="00483A1B" w:rsidP="00483A1B">
      <w:pPr>
        <w:autoSpaceDE w:val="0"/>
        <w:spacing w:before="120" w:after="0" w:line="240" w:lineRule="auto"/>
        <w:jc w:val="center"/>
        <w:rPr>
          <w:rFonts w:ascii="Arial" w:eastAsia="Times New Roman" w:hAnsi="Arial" w:cs="Arial"/>
          <w:bCs/>
          <w:color w:val="000000"/>
          <w:sz w:val="20"/>
          <w:szCs w:val="20"/>
          <w:lang w:eastAsia="cs-CZ"/>
        </w:rPr>
      </w:pPr>
      <w:r w:rsidRPr="00846B0C">
        <w:rPr>
          <w:rFonts w:ascii="Arial" w:eastAsia="Times New Roman" w:hAnsi="Arial" w:cs="Arial"/>
          <w:bCs/>
          <w:color w:val="000000"/>
          <w:sz w:val="20"/>
          <w:szCs w:val="20"/>
          <w:lang w:eastAsia="cs-CZ"/>
        </w:rPr>
        <w:t>VI.</w:t>
      </w:r>
    </w:p>
    <w:p w14:paraId="3326CE7D" w14:textId="77777777" w:rsidR="00483A1B" w:rsidRPr="00846B0C" w:rsidRDefault="00483A1B" w:rsidP="00483A1B">
      <w:pPr>
        <w:autoSpaceDE w:val="0"/>
        <w:spacing w:before="120" w:after="0" w:line="240" w:lineRule="auto"/>
        <w:jc w:val="center"/>
        <w:rPr>
          <w:rFonts w:ascii="Arial" w:eastAsia="Times New Roman" w:hAnsi="Arial" w:cs="Arial"/>
          <w:bCs/>
          <w:color w:val="000000"/>
          <w:sz w:val="20"/>
          <w:szCs w:val="20"/>
          <w:lang w:eastAsia="cs-CZ"/>
        </w:rPr>
      </w:pPr>
      <w:r w:rsidRPr="00846B0C">
        <w:rPr>
          <w:rFonts w:ascii="Arial" w:eastAsia="Times New Roman" w:hAnsi="Arial" w:cs="Arial"/>
          <w:bCs/>
          <w:color w:val="000000"/>
          <w:sz w:val="20"/>
          <w:szCs w:val="20"/>
          <w:lang w:eastAsia="cs-CZ"/>
        </w:rPr>
        <w:t>Platební podmínky</w:t>
      </w:r>
    </w:p>
    <w:p w14:paraId="72CC5A16" w14:textId="1CB0283A" w:rsidR="00483A1B" w:rsidRPr="00846B0C" w:rsidRDefault="00F1466E" w:rsidP="00F1466E">
      <w:pPr>
        <w:numPr>
          <w:ilvl w:val="0"/>
          <w:numId w:val="5"/>
        </w:numPr>
        <w:suppressAutoHyphens/>
        <w:spacing w:before="120" w:after="0" w:line="240" w:lineRule="auto"/>
        <w:jc w:val="both"/>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Kupní cena za realizaci předmětu smlouvy bude uhrazena jednorázově, bezhotovostním převodem na účet prodávajícího na základě daňového dokladu - faktury</w:t>
      </w:r>
      <w:r w:rsidR="00483A1B" w:rsidRPr="00846B0C">
        <w:rPr>
          <w:rFonts w:ascii="Arial" w:eastAsia="Times New Roman" w:hAnsi="Arial" w:cs="Arial"/>
          <w:color w:val="000000"/>
          <w:sz w:val="20"/>
          <w:szCs w:val="20"/>
          <w:lang w:eastAsia="cs-CZ"/>
        </w:rPr>
        <w:t>. Prodávající je oprávněn vystavit fakturu po řádně realizovaném plnění předmětu smlouvy bez vad na základě dodacího listu, který bude přílohou faktury a bude mít náležitosti uvedené v článku IV. odstavec 3 smlouvy, jinak nezakládá kupujícímu povinnost fakturu uhradit a ta bude vrácena zpět prodávajícímu.</w:t>
      </w:r>
    </w:p>
    <w:p w14:paraId="24A9058A" w14:textId="77777777" w:rsidR="00483A1B" w:rsidRPr="00846B0C" w:rsidRDefault="00483A1B" w:rsidP="00483A1B">
      <w:pPr>
        <w:numPr>
          <w:ilvl w:val="0"/>
          <w:numId w:val="5"/>
        </w:numPr>
        <w:tabs>
          <w:tab w:val="left" w:pos="283"/>
        </w:tabs>
        <w:suppressAutoHyphens/>
        <w:spacing w:before="120" w:after="0" w:line="240" w:lineRule="auto"/>
        <w:jc w:val="both"/>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Zálohové platby nejsou přípustné a prodávající není oprávněn je požadovat.</w:t>
      </w:r>
    </w:p>
    <w:p w14:paraId="0346493E" w14:textId="77777777" w:rsidR="00483A1B" w:rsidRPr="00846B0C" w:rsidRDefault="00483A1B" w:rsidP="00483A1B">
      <w:pPr>
        <w:numPr>
          <w:ilvl w:val="0"/>
          <w:numId w:val="5"/>
        </w:numPr>
        <w:tabs>
          <w:tab w:val="left" w:pos="283"/>
        </w:tabs>
        <w:suppressAutoHyphens/>
        <w:spacing w:before="120" w:after="0" w:line="240" w:lineRule="auto"/>
        <w:jc w:val="both"/>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 xml:space="preserve">Faktura - daňový doklad musí splňovat veškeré náležitosti dle zákona č. 563/1991 sb., o účetnictví, v platném znění a zákona č. 235/2004 Sb., o dani z přidané hodnoty, v platném znění. V případě, že </w:t>
      </w:r>
      <w:r w:rsidRPr="00846B0C">
        <w:rPr>
          <w:rFonts w:ascii="Arial" w:eastAsia="Times New Roman" w:hAnsi="Arial" w:cs="Arial"/>
          <w:color w:val="000000"/>
          <w:sz w:val="20"/>
          <w:szCs w:val="20"/>
          <w:lang w:eastAsia="cs-CZ"/>
        </w:rPr>
        <w:lastRenderedPageBreak/>
        <w:t>faktura nebude mít odpovídající náležitosti, je kupující oprávněn vrátit ji zpět prodávajícímu k doplnění, aniž se dostane do prodlení se splatností. Lhůta splatnosti začíná běžet znovu od opětovného doručení náležitě doplněné či opravené faktury.</w:t>
      </w:r>
    </w:p>
    <w:p w14:paraId="3A74754A" w14:textId="77777777" w:rsidR="00483A1B" w:rsidRPr="00846B0C" w:rsidRDefault="00483A1B" w:rsidP="00483A1B">
      <w:pPr>
        <w:numPr>
          <w:ilvl w:val="0"/>
          <w:numId w:val="5"/>
        </w:numPr>
        <w:tabs>
          <w:tab w:val="left" w:pos="283"/>
        </w:tabs>
        <w:suppressAutoHyphens/>
        <w:spacing w:before="120" w:after="0" w:line="240" w:lineRule="auto"/>
        <w:jc w:val="both"/>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Splatnost faktury je 30 dnů ode dne jejího doručení kupujícímu. Vrátí-li zadavatel vadnou fakturu, přestává běžet původní lhůta splatnosti. Celá lhůta splatnosti běží opět ode dne doručení nově vystavené úplné faktury bez vad.</w:t>
      </w:r>
    </w:p>
    <w:p w14:paraId="20C46058" w14:textId="77777777" w:rsidR="00483A1B" w:rsidRPr="00846B0C" w:rsidRDefault="00483A1B" w:rsidP="00483A1B">
      <w:pPr>
        <w:numPr>
          <w:ilvl w:val="0"/>
          <w:numId w:val="5"/>
        </w:numPr>
        <w:tabs>
          <w:tab w:val="left" w:pos="283"/>
        </w:tabs>
        <w:suppressAutoHyphens/>
        <w:spacing w:before="120" w:after="0" w:line="240" w:lineRule="auto"/>
        <w:jc w:val="both"/>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Faktura bude vystavena tak, aby byla doložena její účelovost.</w:t>
      </w:r>
    </w:p>
    <w:p w14:paraId="28B0CCE3" w14:textId="77777777" w:rsidR="00483A1B" w:rsidRPr="00846B0C" w:rsidRDefault="00483A1B" w:rsidP="00483A1B">
      <w:pPr>
        <w:numPr>
          <w:ilvl w:val="0"/>
          <w:numId w:val="5"/>
        </w:numPr>
        <w:tabs>
          <w:tab w:val="left" w:pos="283"/>
        </w:tabs>
        <w:suppressAutoHyphens/>
        <w:spacing w:before="120" w:after="0" w:line="240" w:lineRule="auto"/>
        <w:jc w:val="both"/>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Daňový doklad je považován za proplacený datem odepsání příslušné finanční částky z účtu kupujícího ve prospěch čísla účtu prodávajícího uvedeného v čl. I. této smlouvy.</w:t>
      </w:r>
    </w:p>
    <w:p w14:paraId="21B0EDCB" w14:textId="77777777" w:rsidR="00483A1B" w:rsidRPr="00846B0C" w:rsidRDefault="00483A1B" w:rsidP="00483A1B">
      <w:pPr>
        <w:spacing w:after="0" w:line="240" w:lineRule="auto"/>
        <w:jc w:val="center"/>
        <w:rPr>
          <w:rFonts w:ascii="Arial" w:eastAsia="Times New Roman" w:hAnsi="Arial" w:cs="Arial"/>
          <w:bCs/>
          <w:color w:val="000000"/>
          <w:sz w:val="20"/>
          <w:szCs w:val="20"/>
          <w:lang w:eastAsia="cs-CZ"/>
        </w:rPr>
      </w:pPr>
    </w:p>
    <w:p w14:paraId="70045D45" w14:textId="77777777" w:rsidR="00CD6DE6" w:rsidRDefault="00CD6DE6" w:rsidP="00483A1B">
      <w:pPr>
        <w:autoSpaceDE w:val="0"/>
        <w:spacing w:before="120" w:after="0" w:line="240" w:lineRule="auto"/>
        <w:jc w:val="center"/>
        <w:rPr>
          <w:rFonts w:ascii="Arial" w:eastAsia="Times New Roman" w:hAnsi="Arial" w:cs="Arial"/>
          <w:bCs/>
          <w:color w:val="000000"/>
          <w:sz w:val="20"/>
          <w:szCs w:val="20"/>
          <w:lang w:eastAsia="cs-CZ"/>
        </w:rPr>
      </w:pPr>
    </w:p>
    <w:p w14:paraId="1B9F499C" w14:textId="3E2D6EE7" w:rsidR="00483A1B" w:rsidRPr="00846B0C" w:rsidRDefault="00483A1B" w:rsidP="00483A1B">
      <w:pPr>
        <w:autoSpaceDE w:val="0"/>
        <w:spacing w:before="120" w:after="0" w:line="240" w:lineRule="auto"/>
        <w:jc w:val="center"/>
        <w:rPr>
          <w:rFonts w:ascii="Arial" w:eastAsia="Times New Roman" w:hAnsi="Arial" w:cs="Arial"/>
          <w:bCs/>
          <w:color w:val="000000"/>
          <w:sz w:val="20"/>
          <w:szCs w:val="20"/>
          <w:lang w:eastAsia="cs-CZ"/>
        </w:rPr>
      </w:pPr>
      <w:r w:rsidRPr="00846B0C">
        <w:rPr>
          <w:rFonts w:ascii="Arial" w:eastAsia="Times New Roman" w:hAnsi="Arial" w:cs="Arial"/>
          <w:bCs/>
          <w:color w:val="000000"/>
          <w:sz w:val="20"/>
          <w:szCs w:val="20"/>
          <w:lang w:eastAsia="cs-CZ"/>
        </w:rPr>
        <w:t>VII.</w:t>
      </w:r>
    </w:p>
    <w:p w14:paraId="48D79660" w14:textId="77777777" w:rsidR="00483A1B" w:rsidRPr="00846B0C" w:rsidRDefault="00483A1B" w:rsidP="00483A1B">
      <w:pPr>
        <w:autoSpaceDE w:val="0"/>
        <w:spacing w:before="120" w:after="0" w:line="240" w:lineRule="auto"/>
        <w:jc w:val="center"/>
        <w:rPr>
          <w:rFonts w:ascii="Arial" w:eastAsia="Times New Roman" w:hAnsi="Arial" w:cs="Arial"/>
          <w:bCs/>
          <w:color w:val="000000"/>
          <w:sz w:val="20"/>
          <w:szCs w:val="20"/>
          <w:lang w:eastAsia="cs-CZ"/>
        </w:rPr>
      </w:pPr>
      <w:r w:rsidRPr="00846B0C">
        <w:rPr>
          <w:rFonts w:ascii="Arial" w:eastAsia="Times New Roman" w:hAnsi="Arial" w:cs="Arial"/>
          <w:bCs/>
          <w:color w:val="000000"/>
          <w:sz w:val="20"/>
          <w:szCs w:val="20"/>
          <w:lang w:eastAsia="cs-CZ"/>
        </w:rPr>
        <w:t>Záruka</w:t>
      </w:r>
    </w:p>
    <w:p w14:paraId="11B0BD44" w14:textId="77777777" w:rsidR="00483A1B" w:rsidRPr="00846B0C" w:rsidRDefault="00483A1B" w:rsidP="00483A1B">
      <w:pPr>
        <w:numPr>
          <w:ilvl w:val="0"/>
          <w:numId w:val="6"/>
        </w:numPr>
        <w:spacing w:before="120" w:after="0" w:line="240" w:lineRule="auto"/>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Prodávající prohlašuje, že předmět plnění není zatížen právními vadami.</w:t>
      </w:r>
    </w:p>
    <w:p w14:paraId="44598BC1" w14:textId="77777777" w:rsidR="00483A1B" w:rsidRPr="00846B0C" w:rsidRDefault="00483A1B" w:rsidP="00483A1B">
      <w:pPr>
        <w:numPr>
          <w:ilvl w:val="0"/>
          <w:numId w:val="6"/>
        </w:numPr>
        <w:spacing w:before="120" w:after="0" w:line="240" w:lineRule="auto"/>
        <w:jc w:val="both"/>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Prodávající odpovídá za vady zjevné, skryté a právní, které má zboží v době odevzdání kupujícímu i když se vada stane zjevnou i po této době a dále za ty vady, které se na zboží vyskytnou v záruční době uvedené v této smlouvě.</w:t>
      </w:r>
    </w:p>
    <w:p w14:paraId="3A5351D7" w14:textId="77777777" w:rsidR="00483A1B" w:rsidRPr="00846B0C" w:rsidRDefault="00483A1B" w:rsidP="00483A1B">
      <w:pPr>
        <w:numPr>
          <w:ilvl w:val="0"/>
          <w:numId w:val="6"/>
        </w:numPr>
        <w:spacing w:before="120" w:after="0" w:line="240" w:lineRule="auto"/>
        <w:jc w:val="both"/>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 xml:space="preserve">Rozsah, kvalita, technická specifikace, příslušenství a další související služby musí odpovídat požadavkům kupujícího a vymezení uvedenému v této smlouvě. Jakékoliv odchylky od požadavků kupujícího či vymezení uvedenému v této smlouvě jsou vadným plněním. </w:t>
      </w:r>
    </w:p>
    <w:p w14:paraId="29778012" w14:textId="77777777" w:rsidR="00483A1B" w:rsidRPr="00846B0C" w:rsidRDefault="00483A1B" w:rsidP="00483A1B">
      <w:pPr>
        <w:numPr>
          <w:ilvl w:val="0"/>
          <w:numId w:val="6"/>
        </w:numPr>
        <w:spacing w:before="120" w:after="0" w:line="240" w:lineRule="auto"/>
        <w:jc w:val="both"/>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 xml:space="preserve">Prodávající poskytuje kupujícímu záruku za jakost spočívající v tom, že zboží, jakož i jeho veškeré části a komponenty budou po celou záruční dobu způsobilé k použití k obvyklým účelům a zachovají si obvyklé vlastnosti.  </w:t>
      </w:r>
    </w:p>
    <w:p w14:paraId="6878F9A5" w14:textId="2AE4E9DB" w:rsidR="00483A1B" w:rsidRPr="00846B0C" w:rsidRDefault="00483A1B" w:rsidP="00483A1B">
      <w:pPr>
        <w:numPr>
          <w:ilvl w:val="0"/>
          <w:numId w:val="6"/>
        </w:numPr>
        <w:spacing w:before="120" w:after="0" w:line="240" w:lineRule="auto"/>
        <w:jc w:val="both"/>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 xml:space="preserve">Prodávající poskytne v souladu s podmínkami veřejné zakázky záruku v délce </w:t>
      </w:r>
      <w:r w:rsidR="00CD6DE6">
        <w:rPr>
          <w:rFonts w:ascii="Arial" w:eastAsia="Times New Roman" w:hAnsi="Arial" w:cs="Arial"/>
          <w:color w:val="000000"/>
          <w:sz w:val="20"/>
          <w:szCs w:val="20"/>
          <w:lang w:eastAsia="cs-CZ"/>
        </w:rPr>
        <w:t>dle přílohy číslo 1</w:t>
      </w:r>
      <w:r w:rsidR="00846B0C" w:rsidRPr="00846B0C">
        <w:rPr>
          <w:rFonts w:ascii="Arial" w:hAnsi="Arial" w:cs="Arial"/>
          <w:bCs/>
          <w:sz w:val="20"/>
          <w:szCs w:val="20"/>
          <w:lang w:val="es-MX"/>
        </w:rPr>
        <w:t xml:space="preserve">  </w:t>
      </w:r>
    </w:p>
    <w:p w14:paraId="040E173F" w14:textId="77777777" w:rsidR="00483A1B" w:rsidRPr="00846B0C" w:rsidRDefault="00483A1B" w:rsidP="00483A1B">
      <w:pPr>
        <w:numPr>
          <w:ilvl w:val="0"/>
          <w:numId w:val="6"/>
        </w:numPr>
        <w:spacing w:before="120" w:after="0" w:line="240" w:lineRule="auto"/>
        <w:jc w:val="both"/>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Záruční doba začíná běžet dnem podpisu dodacího listu kupujícím, o řádně poskytnutém plnění předmětu plnění bez vad.</w:t>
      </w:r>
    </w:p>
    <w:p w14:paraId="2B9E795F" w14:textId="77777777" w:rsidR="00483A1B" w:rsidRPr="00846B0C" w:rsidRDefault="00483A1B" w:rsidP="00483A1B">
      <w:pPr>
        <w:numPr>
          <w:ilvl w:val="0"/>
          <w:numId w:val="6"/>
        </w:numPr>
        <w:spacing w:before="120" w:after="0" w:line="240" w:lineRule="auto"/>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Vady, na něž se vztahuje záruka, je kupující oprávněn uplatnit nejpozději do konce záruční doby.</w:t>
      </w:r>
    </w:p>
    <w:p w14:paraId="79A2EECD" w14:textId="77777777" w:rsidR="00483A1B" w:rsidRPr="00846B0C" w:rsidRDefault="00483A1B" w:rsidP="00483A1B">
      <w:pPr>
        <w:numPr>
          <w:ilvl w:val="0"/>
          <w:numId w:val="6"/>
        </w:numPr>
        <w:spacing w:before="120" w:after="0" w:line="240" w:lineRule="auto"/>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 xml:space="preserve">Nahlášení servisního zásahu musí být doručeno prodávajícímu buď elektronicky případně telefonicky a musí obsahovat všechny údaje v souladu s touto Smlouvou. </w:t>
      </w:r>
    </w:p>
    <w:p w14:paraId="7AB01EA3" w14:textId="77777777" w:rsidR="00483A1B" w:rsidRPr="00846B0C" w:rsidRDefault="00483A1B" w:rsidP="00483A1B">
      <w:pPr>
        <w:numPr>
          <w:ilvl w:val="0"/>
          <w:numId w:val="6"/>
        </w:numPr>
        <w:spacing w:before="120" w:after="0" w:line="240" w:lineRule="auto"/>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 xml:space="preserve">Pro každý jednotlivý servisní případ na základě této smlouvy je kupující povinen uvést tyto údaje: </w:t>
      </w:r>
      <w:r w:rsidRPr="00846B0C">
        <w:rPr>
          <w:rFonts w:ascii="Arial" w:eastAsia="Times New Roman" w:hAnsi="Arial" w:cs="Arial"/>
          <w:color w:val="000000"/>
          <w:sz w:val="20"/>
          <w:szCs w:val="20"/>
          <w:lang w:eastAsia="cs-CZ"/>
        </w:rPr>
        <w:br/>
        <w:t>- sériové číslo zařízení;</w:t>
      </w:r>
      <w:r w:rsidRPr="00846B0C">
        <w:rPr>
          <w:rFonts w:ascii="Arial" w:eastAsia="Times New Roman" w:hAnsi="Arial" w:cs="Arial"/>
          <w:color w:val="000000"/>
          <w:sz w:val="20"/>
          <w:szCs w:val="20"/>
          <w:lang w:eastAsia="cs-CZ"/>
        </w:rPr>
        <w:br/>
        <w:t>- určení místa plnění, kde má být servisní zásah proveden, tj. adresa;</w:t>
      </w:r>
      <w:r w:rsidRPr="00846B0C">
        <w:rPr>
          <w:rFonts w:ascii="Arial" w:eastAsia="Times New Roman" w:hAnsi="Arial" w:cs="Arial"/>
          <w:color w:val="000000"/>
          <w:sz w:val="20"/>
          <w:szCs w:val="20"/>
          <w:lang w:eastAsia="cs-CZ"/>
        </w:rPr>
        <w:br/>
        <w:t>- co nejpřesnější popis požadavku nebo závady;</w:t>
      </w:r>
      <w:r w:rsidRPr="00846B0C">
        <w:rPr>
          <w:rFonts w:ascii="Arial" w:eastAsia="Times New Roman" w:hAnsi="Arial" w:cs="Arial"/>
          <w:color w:val="000000"/>
          <w:sz w:val="20"/>
          <w:szCs w:val="20"/>
          <w:lang w:eastAsia="cs-CZ"/>
        </w:rPr>
        <w:br/>
        <w:t>- časové rozpětí, ve kterém je možný nebo bude zajištěn přístup k určenému místu s výskytem závady a jméno a kontakt na odpovědnou osobu na straně kupujícího;</w:t>
      </w:r>
      <w:r w:rsidRPr="00846B0C">
        <w:rPr>
          <w:rFonts w:ascii="Arial" w:eastAsia="Times New Roman" w:hAnsi="Arial" w:cs="Arial"/>
          <w:color w:val="000000"/>
          <w:sz w:val="20"/>
          <w:szCs w:val="20"/>
          <w:lang w:eastAsia="cs-CZ"/>
        </w:rPr>
        <w:br/>
        <w:t>- případně další informace, které mohou servisnímu technikovi napomoci k efektivnímu a úspěšnému odstranění závady (není povinnou náležitostí).</w:t>
      </w:r>
    </w:p>
    <w:p w14:paraId="51945045" w14:textId="0374F60C" w:rsidR="00483A1B" w:rsidRPr="00846B0C" w:rsidRDefault="00483A1B" w:rsidP="00483A1B">
      <w:pPr>
        <w:numPr>
          <w:ilvl w:val="0"/>
          <w:numId w:val="6"/>
        </w:numPr>
        <w:spacing w:before="120" w:after="0" w:line="240" w:lineRule="auto"/>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 xml:space="preserve">Požadavek na záruční servis lze zadat buď na e-mailovou adresu: </w:t>
      </w:r>
      <w:r w:rsidR="00CD6DE6">
        <w:rPr>
          <w:rFonts w:ascii="Arial" w:eastAsia="Times New Roman" w:hAnsi="Arial" w:cs="Arial"/>
          <w:color w:val="000000"/>
          <w:sz w:val="20"/>
          <w:szCs w:val="20"/>
          <w:lang w:eastAsia="cs-CZ"/>
        </w:rPr>
        <w:t>hk&amp;it.cz</w:t>
      </w:r>
      <w:r w:rsidRPr="00846B0C">
        <w:rPr>
          <w:rFonts w:ascii="Arial" w:eastAsia="Times New Roman" w:hAnsi="Arial" w:cs="Arial"/>
          <w:color w:val="000000"/>
          <w:sz w:val="20"/>
          <w:szCs w:val="20"/>
          <w:lang w:eastAsia="cs-CZ"/>
        </w:rPr>
        <w:t xml:space="preserve">, nebo v pracovní době telefonicky na telefonním čísle </w:t>
      </w:r>
      <w:r w:rsidR="00CD6DE6">
        <w:rPr>
          <w:rFonts w:ascii="Arial" w:eastAsia="Times New Roman" w:hAnsi="Arial" w:cs="Arial"/>
          <w:color w:val="000000"/>
          <w:sz w:val="20"/>
          <w:szCs w:val="20"/>
          <w:lang w:eastAsia="cs-CZ"/>
        </w:rPr>
        <w:t>777730568.</w:t>
      </w:r>
      <w:r w:rsidRPr="00846B0C">
        <w:rPr>
          <w:rFonts w:ascii="Arial" w:eastAsia="Times New Roman" w:hAnsi="Arial" w:cs="Arial"/>
          <w:color w:val="000000"/>
          <w:sz w:val="20"/>
          <w:szCs w:val="20"/>
          <w:lang w:eastAsia="cs-CZ"/>
        </w:rPr>
        <w:t xml:space="preserve"> Servisní případ se považuje za nahlášený buď okamžikem telefonického nahlášení, nebo obdržením emailového potvrzení o doručení na poštovní server prodávajícího, který musí tuto službu automaticky poskytovat. Požadavek na servisní zásah nahlášený po pracovní době se považuje za nahlášený v následující pracovní den v 8:00 hodin.</w:t>
      </w:r>
    </w:p>
    <w:p w14:paraId="41D8470D" w14:textId="77777777" w:rsidR="00483A1B" w:rsidRPr="00846B0C" w:rsidRDefault="00483A1B" w:rsidP="00483A1B">
      <w:pPr>
        <w:numPr>
          <w:ilvl w:val="0"/>
          <w:numId w:val="6"/>
        </w:numPr>
        <w:spacing w:before="120" w:after="0" w:line="240" w:lineRule="auto"/>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Pracovními hodinami se stanovuje časové rozmezí od 8:00 do 17:00, a to v pracovních dnech. Zbývající doba je definována jako mimopracovní hodiny.</w:t>
      </w:r>
    </w:p>
    <w:p w14:paraId="212A8B5A" w14:textId="77777777" w:rsidR="00483A1B" w:rsidRPr="00846B0C" w:rsidRDefault="00483A1B" w:rsidP="00483A1B">
      <w:pPr>
        <w:numPr>
          <w:ilvl w:val="0"/>
          <w:numId w:val="6"/>
        </w:numPr>
        <w:spacing w:before="120" w:after="0" w:line="240" w:lineRule="auto"/>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 xml:space="preserve">Prodávající prohlašuje, že prodej je uskutečňován v souladu se zákonem č. 22/1997 Sb., o technických požadavcích na výrobky. </w:t>
      </w:r>
    </w:p>
    <w:p w14:paraId="7830B610" w14:textId="7BE41160" w:rsidR="00483A1B" w:rsidRPr="00846B0C" w:rsidRDefault="00483A1B" w:rsidP="00483A1B">
      <w:pPr>
        <w:numPr>
          <w:ilvl w:val="0"/>
          <w:numId w:val="6"/>
        </w:numPr>
        <w:tabs>
          <w:tab w:val="num" w:pos="426"/>
        </w:tabs>
        <w:spacing w:before="120" w:after="0" w:line="240" w:lineRule="auto"/>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Záruka se nevztahuje na vady, které vzniknou v důsledku činnosti kupujícího, zejména:</w:t>
      </w:r>
      <w:r w:rsidRPr="00846B0C">
        <w:rPr>
          <w:rFonts w:ascii="Arial" w:eastAsia="Times New Roman" w:hAnsi="Arial" w:cs="Arial"/>
          <w:color w:val="000000"/>
          <w:sz w:val="20"/>
          <w:szCs w:val="20"/>
          <w:lang w:eastAsia="cs-CZ"/>
        </w:rPr>
        <w:br/>
        <w:t>- nedodržení pokynů prodávajícího či předpisů výrobce o používání a údržbě předmětu  plnění, pokud byly prokazatelně předány kupujícímu</w:t>
      </w:r>
      <w:r w:rsidRPr="00846B0C">
        <w:rPr>
          <w:rFonts w:ascii="Arial" w:eastAsia="Times New Roman" w:hAnsi="Arial" w:cs="Arial"/>
          <w:color w:val="000000"/>
          <w:sz w:val="20"/>
          <w:szCs w:val="20"/>
          <w:lang w:eastAsia="cs-CZ"/>
        </w:rPr>
        <w:br/>
        <w:t>- násilné či svévolné poškození předmětu plnění</w:t>
      </w:r>
      <w:r w:rsidRPr="00846B0C">
        <w:rPr>
          <w:rFonts w:ascii="Arial" w:eastAsia="Times New Roman" w:hAnsi="Arial" w:cs="Arial"/>
          <w:color w:val="000000"/>
          <w:sz w:val="20"/>
          <w:szCs w:val="20"/>
          <w:lang w:eastAsia="cs-CZ"/>
        </w:rPr>
        <w:br/>
        <w:t>- nedodržení předepsané kvality elektrické sítě</w:t>
      </w:r>
      <w:r w:rsidRPr="00846B0C">
        <w:rPr>
          <w:rFonts w:ascii="Arial" w:eastAsia="Times New Roman" w:hAnsi="Arial" w:cs="Arial"/>
          <w:color w:val="000000"/>
          <w:sz w:val="20"/>
          <w:szCs w:val="20"/>
          <w:lang w:eastAsia="cs-CZ"/>
        </w:rPr>
        <w:br/>
        <w:t>- chybné obsluhy předmětu plnění</w:t>
      </w:r>
      <w:r w:rsidRPr="00846B0C">
        <w:rPr>
          <w:rFonts w:ascii="Arial" w:eastAsia="Times New Roman" w:hAnsi="Arial" w:cs="Arial"/>
          <w:color w:val="000000"/>
          <w:sz w:val="20"/>
          <w:szCs w:val="20"/>
          <w:lang w:eastAsia="cs-CZ"/>
        </w:rPr>
        <w:br/>
        <w:t>- neoprávněnými zásahy nepovolané třetí osoby</w:t>
      </w:r>
      <w:r w:rsidRPr="00846B0C">
        <w:rPr>
          <w:rFonts w:ascii="Arial" w:eastAsia="Times New Roman" w:hAnsi="Arial" w:cs="Arial"/>
          <w:color w:val="000000"/>
          <w:sz w:val="20"/>
          <w:szCs w:val="20"/>
          <w:lang w:eastAsia="cs-CZ"/>
        </w:rPr>
        <w:br/>
        <w:t>- vlivem vyšší moci, např. požáru, nebo jiné živelné katastrofy či jiných vnějších vlivů</w:t>
      </w:r>
    </w:p>
    <w:p w14:paraId="7FC570C1" w14:textId="727B1999" w:rsidR="00483A1B" w:rsidRDefault="00483A1B" w:rsidP="00483A1B">
      <w:pPr>
        <w:numPr>
          <w:ilvl w:val="0"/>
          <w:numId w:val="6"/>
        </w:numPr>
        <w:tabs>
          <w:tab w:val="num" w:pos="426"/>
        </w:tabs>
        <w:spacing w:before="120" w:after="0" w:line="240" w:lineRule="auto"/>
        <w:ind w:left="284" w:hanging="284"/>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V případě takových vad, které mohou ohrozit závažným způsobem majetek kupujícího, je prodávající povinen vyvinout maximální úsilí k zajištění doby nástupu a poskytnutí záručního plnění i mimopracovní dny v co nejkratším čase.</w:t>
      </w:r>
      <w:r w:rsidRPr="00846B0C">
        <w:rPr>
          <w:rFonts w:ascii="Arial" w:eastAsia="Times New Roman" w:hAnsi="Arial" w:cs="Arial"/>
          <w:color w:val="000000"/>
          <w:sz w:val="20"/>
          <w:szCs w:val="20"/>
          <w:lang w:eastAsia="cs-CZ"/>
        </w:rPr>
        <w:br/>
      </w:r>
    </w:p>
    <w:p w14:paraId="7791F465" w14:textId="77777777" w:rsidR="00CD6DE6" w:rsidRPr="00846B0C" w:rsidRDefault="00CD6DE6" w:rsidP="00CD6DE6">
      <w:pPr>
        <w:tabs>
          <w:tab w:val="num" w:pos="426"/>
        </w:tabs>
        <w:spacing w:before="120" w:after="0" w:line="240" w:lineRule="auto"/>
        <w:ind w:left="284"/>
        <w:rPr>
          <w:rFonts w:ascii="Arial" w:eastAsia="Times New Roman" w:hAnsi="Arial" w:cs="Arial"/>
          <w:color w:val="000000"/>
          <w:sz w:val="20"/>
          <w:szCs w:val="20"/>
          <w:lang w:eastAsia="cs-CZ"/>
        </w:rPr>
      </w:pPr>
    </w:p>
    <w:p w14:paraId="5483A083" w14:textId="77777777" w:rsidR="00483A1B" w:rsidRPr="00846B0C" w:rsidRDefault="00483A1B" w:rsidP="00483A1B">
      <w:pPr>
        <w:spacing w:after="0" w:line="240" w:lineRule="auto"/>
        <w:jc w:val="center"/>
        <w:rPr>
          <w:rFonts w:ascii="Arial" w:eastAsia="Times New Roman" w:hAnsi="Arial" w:cs="Arial"/>
          <w:bCs/>
          <w:color w:val="000000"/>
          <w:sz w:val="20"/>
          <w:szCs w:val="20"/>
          <w:lang w:eastAsia="cs-CZ"/>
        </w:rPr>
      </w:pPr>
      <w:r w:rsidRPr="00846B0C">
        <w:rPr>
          <w:rFonts w:ascii="Arial" w:eastAsia="Times New Roman" w:hAnsi="Arial" w:cs="Arial"/>
          <w:bCs/>
          <w:color w:val="000000"/>
          <w:sz w:val="20"/>
          <w:szCs w:val="20"/>
          <w:lang w:eastAsia="cs-CZ"/>
        </w:rPr>
        <w:t>VIII.</w:t>
      </w:r>
    </w:p>
    <w:p w14:paraId="58B199EE" w14:textId="77777777" w:rsidR="00483A1B" w:rsidRPr="00846B0C" w:rsidRDefault="00483A1B" w:rsidP="00483A1B">
      <w:pPr>
        <w:spacing w:after="0" w:line="240" w:lineRule="auto"/>
        <w:jc w:val="center"/>
        <w:rPr>
          <w:rFonts w:ascii="Arial" w:eastAsia="Times New Roman" w:hAnsi="Arial" w:cs="Arial"/>
          <w:bCs/>
          <w:color w:val="000000"/>
          <w:sz w:val="20"/>
          <w:szCs w:val="20"/>
          <w:lang w:eastAsia="cs-CZ"/>
        </w:rPr>
      </w:pPr>
      <w:r w:rsidRPr="00846B0C">
        <w:rPr>
          <w:rFonts w:ascii="Arial" w:eastAsia="Times New Roman" w:hAnsi="Arial" w:cs="Arial"/>
          <w:bCs/>
          <w:color w:val="000000"/>
          <w:sz w:val="20"/>
          <w:szCs w:val="20"/>
          <w:lang w:eastAsia="cs-CZ"/>
        </w:rPr>
        <w:t>Odstoupení od smlouvy</w:t>
      </w:r>
    </w:p>
    <w:p w14:paraId="306B1F38" w14:textId="77777777" w:rsidR="00483A1B" w:rsidRPr="00846B0C" w:rsidRDefault="00483A1B" w:rsidP="00483A1B">
      <w:pPr>
        <w:spacing w:after="0" w:line="240" w:lineRule="auto"/>
        <w:jc w:val="both"/>
        <w:rPr>
          <w:rFonts w:ascii="Arial" w:eastAsia="Times New Roman" w:hAnsi="Arial" w:cs="Arial"/>
          <w:bCs/>
          <w:color w:val="000000"/>
          <w:sz w:val="20"/>
          <w:szCs w:val="20"/>
          <w:lang w:eastAsia="cs-CZ"/>
        </w:rPr>
      </w:pPr>
    </w:p>
    <w:p w14:paraId="1899866E" w14:textId="77777777" w:rsidR="00483A1B" w:rsidRPr="00846B0C" w:rsidRDefault="00483A1B" w:rsidP="00483A1B">
      <w:pPr>
        <w:spacing w:after="0" w:line="240" w:lineRule="auto"/>
        <w:jc w:val="both"/>
        <w:rPr>
          <w:rFonts w:ascii="Arial" w:eastAsia="Times New Roman" w:hAnsi="Arial" w:cs="Arial"/>
          <w:bCs/>
          <w:color w:val="000000"/>
          <w:sz w:val="20"/>
          <w:szCs w:val="20"/>
          <w:lang w:eastAsia="cs-CZ"/>
        </w:rPr>
      </w:pPr>
      <w:r w:rsidRPr="00846B0C">
        <w:rPr>
          <w:rFonts w:ascii="Arial" w:eastAsia="Times New Roman" w:hAnsi="Arial" w:cs="Arial"/>
          <w:bCs/>
          <w:color w:val="000000"/>
          <w:sz w:val="20"/>
          <w:szCs w:val="20"/>
          <w:lang w:eastAsia="cs-CZ"/>
        </w:rPr>
        <w:t>Smluvní strany se dohodly na možném odstoupení od Smlouvy v následujících případech:</w:t>
      </w:r>
    </w:p>
    <w:p w14:paraId="54C6F0B1" w14:textId="77777777" w:rsidR="00483A1B" w:rsidRPr="00846B0C" w:rsidRDefault="00483A1B" w:rsidP="00483A1B">
      <w:pPr>
        <w:numPr>
          <w:ilvl w:val="0"/>
          <w:numId w:val="7"/>
        </w:numPr>
        <w:tabs>
          <w:tab w:val="num" w:pos="284"/>
        </w:tabs>
        <w:suppressAutoHyphens/>
        <w:spacing w:before="120" w:after="0" w:line="240" w:lineRule="auto"/>
        <w:ind w:left="284" w:hanging="284"/>
        <w:jc w:val="both"/>
        <w:rPr>
          <w:rFonts w:ascii="Arial" w:eastAsia="Times New Roman" w:hAnsi="Arial" w:cs="Arial"/>
          <w:bCs/>
          <w:color w:val="000000"/>
          <w:sz w:val="20"/>
          <w:szCs w:val="20"/>
          <w:lang w:eastAsia="cs-CZ"/>
        </w:rPr>
      </w:pPr>
      <w:r w:rsidRPr="00846B0C">
        <w:rPr>
          <w:rFonts w:ascii="Arial" w:eastAsia="Times New Roman" w:hAnsi="Arial" w:cs="Arial"/>
          <w:bCs/>
          <w:color w:val="000000"/>
          <w:sz w:val="20"/>
          <w:szCs w:val="20"/>
          <w:lang w:eastAsia="cs-CZ"/>
        </w:rPr>
        <w:t xml:space="preserve">Kupující je oprávněn odstoupit od smlouvy v případech stanovených touto smlouvou. </w:t>
      </w:r>
    </w:p>
    <w:p w14:paraId="6F0CA21F" w14:textId="77777777" w:rsidR="00483A1B" w:rsidRPr="00846B0C" w:rsidRDefault="00483A1B" w:rsidP="00483A1B">
      <w:pPr>
        <w:numPr>
          <w:ilvl w:val="0"/>
          <w:numId w:val="7"/>
        </w:numPr>
        <w:tabs>
          <w:tab w:val="num" w:pos="284"/>
        </w:tabs>
        <w:suppressAutoHyphens/>
        <w:spacing w:before="120" w:after="0" w:line="240" w:lineRule="auto"/>
        <w:ind w:left="284" w:hanging="284"/>
        <w:jc w:val="both"/>
        <w:rPr>
          <w:rFonts w:ascii="Arial" w:eastAsia="Times New Roman" w:hAnsi="Arial" w:cs="Arial"/>
          <w:bCs/>
          <w:color w:val="000000"/>
          <w:sz w:val="20"/>
          <w:szCs w:val="20"/>
          <w:lang w:eastAsia="cs-CZ"/>
        </w:rPr>
      </w:pPr>
      <w:r w:rsidRPr="00846B0C">
        <w:rPr>
          <w:rFonts w:ascii="Arial" w:eastAsia="Times New Roman" w:hAnsi="Arial" w:cs="Arial"/>
          <w:bCs/>
          <w:color w:val="000000"/>
          <w:sz w:val="20"/>
          <w:szCs w:val="20"/>
          <w:lang w:eastAsia="cs-CZ"/>
        </w:rPr>
        <w:t>Kupující je dále oprávněn odstoupit od smlouvy, jestliže by po uzavření smlouvy došlo k situaci uvedené v §53, odst. 1, písm. d) zákona č.137/2006 Sb o veřejných zakázkách v platném znění.</w:t>
      </w:r>
    </w:p>
    <w:p w14:paraId="52B467B6" w14:textId="77777777" w:rsidR="00483A1B" w:rsidRPr="00846B0C" w:rsidRDefault="00483A1B" w:rsidP="00483A1B">
      <w:pPr>
        <w:numPr>
          <w:ilvl w:val="0"/>
          <w:numId w:val="7"/>
        </w:numPr>
        <w:tabs>
          <w:tab w:val="num" w:pos="284"/>
        </w:tabs>
        <w:suppressAutoHyphens/>
        <w:spacing w:before="120" w:after="0" w:line="240" w:lineRule="auto"/>
        <w:ind w:left="284" w:hanging="284"/>
        <w:jc w:val="both"/>
        <w:rPr>
          <w:rFonts w:ascii="Arial" w:eastAsia="Times New Roman" w:hAnsi="Arial" w:cs="Arial"/>
          <w:bCs/>
          <w:color w:val="000000"/>
          <w:sz w:val="20"/>
          <w:szCs w:val="20"/>
          <w:lang w:eastAsia="cs-CZ"/>
        </w:rPr>
      </w:pPr>
      <w:r w:rsidRPr="00846B0C">
        <w:rPr>
          <w:rFonts w:ascii="Arial" w:eastAsia="Times New Roman" w:hAnsi="Arial" w:cs="Arial"/>
          <w:bCs/>
          <w:color w:val="000000"/>
          <w:sz w:val="20"/>
          <w:szCs w:val="20"/>
          <w:lang w:eastAsia="cs-CZ"/>
        </w:rPr>
        <w:t xml:space="preserve">Kupující je oprávněn od smlouvy odstoupit, pokud předmět plnění nebude dodán v souladu s technickými parametry uvedenými v příloze č. 1 této smlouvy, nebo </w:t>
      </w:r>
      <w:r w:rsidRPr="00846B0C">
        <w:rPr>
          <w:rFonts w:ascii="Arial" w:eastAsia="Times New Roman" w:hAnsi="Arial" w:cs="Arial"/>
          <w:sz w:val="20"/>
          <w:szCs w:val="20"/>
          <w:lang w:eastAsia="cs-CZ"/>
        </w:rPr>
        <w:t>v případě, kdy ve stanovené lhůtě prodávající v záruční době neodstraní vady zboží.</w:t>
      </w:r>
    </w:p>
    <w:p w14:paraId="6DFB930C" w14:textId="77777777" w:rsidR="00483A1B" w:rsidRPr="00846B0C" w:rsidRDefault="00483A1B" w:rsidP="00483A1B">
      <w:pPr>
        <w:numPr>
          <w:ilvl w:val="0"/>
          <w:numId w:val="7"/>
        </w:numPr>
        <w:tabs>
          <w:tab w:val="num" w:pos="284"/>
        </w:tabs>
        <w:suppressAutoHyphens/>
        <w:spacing w:before="120" w:after="0" w:line="240" w:lineRule="auto"/>
        <w:ind w:left="284" w:hanging="284"/>
        <w:jc w:val="both"/>
        <w:rPr>
          <w:rFonts w:ascii="Arial" w:eastAsia="Times New Roman" w:hAnsi="Arial" w:cs="Arial"/>
          <w:bCs/>
          <w:color w:val="000000"/>
          <w:sz w:val="20"/>
          <w:szCs w:val="20"/>
          <w:lang w:eastAsia="cs-CZ"/>
        </w:rPr>
      </w:pPr>
      <w:r w:rsidRPr="00846B0C">
        <w:rPr>
          <w:rFonts w:ascii="Arial" w:eastAsia="Times New Roman" w:hAnsi="Arial" w:cs="Arial"/>
          <w:sz w:val="20"/>
          <w:szCs w:val="20"/>
          <w:lang w:eastAsia="cs-CZ"/>
        </w:rPr>
        <w:t xml:space="preserve">Prodávající je oprávněn </w:t>
      </w:r>
      <w:r w:rsidRPr="00846B0C">
        <w:rPr>
          <w:rFonts w:ascii="Arial" w:eastAsia="Times New Roman" w:hAnsi="Arial" w:cs="Arial"/>
          <w:bCs/>
          <w:color w:val="000000"/>
          <w:sz w:val="20"/>
          <w:szCs w:val="20"/>
          <w:lang w:eastAsia="cs-CZ"/>
        </w:rPr>
        <w:t xml:space="preserve">od smlouvy odstoupit </w:t>
      </w:r>
      <w:r w:rsidRPr="00846B0C">
        <w:rPr>
          <w:rFonts w:ascii="Arial" w:eastAsia="Times New Roman" w:hAnsi="Arial" w:cs="Arial"/>
          <w:sz w:val="20"/>
          <w:szCs w:val="20"/>
          <w:lang w:eastAsia="cs-CZ"/>
        </w:rPr>
        <w:t>ze zákonných důvodů</w:t>
      </w:r>
      <w:r w:rsidRPr="00846B0C">
        <w:rPr>
          <w:rFonts w:ascii="Arial" w:eastAsia="Times New Roman" w:hAnsi="Arial" w:cs="Arial"/>
          <w:color w:val="000000"/>
          <w:sz w:val="20"/>
          <w:szCs w:val="20"/>
          <w:lang w:eastAsia="cs-CZ"/>
        </w:rPr>
        <w:t>.</w:t>
      </w:r>
      <w:r w:rsidRPr="00846B0C">
        <w:rPr>
          <w:rFonts w:ascii="Arial" w:eastAsia="Times New Roman" w:hAnsi="Arial" w:cs="Arial"/>
          <w:bCs/>
          <w:color w:val="000000"/>
          <w:sz w:val="20"/>
          <w:szCs w:val="20"/>
          <w:lang w:eastAsia="cs-CZ"/>
        </w:rPr>
        <w:t xml:space="preserve"> </w:t>
      </w:r>
    </w:p>
    <w:p w14:paraId="67451CB5" w14:textId="77777777" w:rsidR="00483A1B" w:rsidRPr="00846B0C" w:rsidRDefault="00483A1B" w:rsidP="00483A1B">
      <w:pPr>
        <w:numPr>
          <w:ilvl w:val="0"/>
          <w:numId w:val="7"/>
        </w:numPr>
        <w:tabs>
          <w:tab w:val="num" w:pos="284"/>
        </w:tabs>
        <w:suppressAutoHyphens/>
        <w:spacing w:before="120" w:after="0" w:line="240" w:lineRule="auto"/>
        <w:ind w:left="284" w:hanging="284"/>
        <w:jc w:val="both"/>
        <w:rPr>
          <w:rFonts w:ascii="Arial" w:eastAsia="Times New Roman" w:hAnsi="Arial" w:cs="Arial"/>
          <w:bCs/>
          <w:color w:val="000000"/>
          <w:sz w:val="20"/>
          <w:szCs w:val="20"/>
          <w:lang w:eastAsia="cs-CZ"/>
        </w:rPr>
      </w:pPr>
      <w:r w:rsidRPr="00846B0C">
        <w:rPr>
          <w:rFonts w:ascii="Arial" w:eastAsia="Times New Roman" w:hAnsi="Arial" w:cs="Arial"/>
          <w:bCs/>
          <w:color w:val="000000"/>
          <w:sz w:val="20"/>
          <w:szCs w:val="20"/>
          <w:lang w:eastAsia="cs-CZ"/>
        </w:rPr>
        <w:t>Odstoupí-li některá ze stran od této smlouvy, ať již na základě smluvního ujednání či ustanovení zákona, stanovují strany svá práva a povinnosti, trvající i po odstoupení od smlouvy, takto:</w:t>
      </w:r>
    </w:p>
    <w:p w14:paraId="616B3494" w14:textId="77777777" w:rsidR="00483A1B" w:rsidRPr="00846B0C" w:rsidRDefault="00483A1B" w:rsidP="00483A1B">
      <w:pPr>
        <w:numPr>
          <w:ilvl w:val="0"/>
          <w:numId w:val="11"/>
        </w:numPr>
        <w:suppressAutoHyphens/>
        <w:spacing w:before="120" w:after="0" w:line="240" w:lineRule="auto"/>
        <w:ind w:left="993"/>
        <w:jc w:val="both"/>
        <w:rPr>
          <w:rFonts w:ascii="Arial" w:eastAsia="Times New Roman" w:hAnsi="Arial" w:cs="Arial"/>
          <w:bCs/>
          <w:color w:val="000000"/>
          <w:sz w:val="20"/>
          <w:szCs w:val="20"/>
          <w:lang w:eastAsia="cs-CZ"/>
        </w:rPr>
      </w:pPr>
      <w:r w:rsidRPr="00846B0C">
        <w:rPr>
          <w:rFonts w:ascii="Arial" w:eastAsia="Times New Roman" w:hAnsi="Arial" w:cs="Arial"/>
          <w:bCs/>
          <w:color w:val="000000"/>
          <w:sz w:val="20"/>
          <w:szCs w:val="20"/>
          <w:lang w:eastAsia="cs-CZ"/>
        </w:rPr>
        <w:t>strany vstoupí neprodleně v jednání za účelem smírného vyřešení jejich vztahů.</w:t>
      </w:r>
    </w:p>
    <w:p w14:paraId="68CCF006" w14:textId="77777777" w:rsidR="00483A1B" w:rsidRPr="00846B0C" w:rsidRDefault="00483A1B" w:rsidP="00483A1B">
      <w:pPr>
        <w:numPr>
          <w:ilvl w:val="0"/>
          <w:numId w:val="11"/>
        </w:numPr>
        <w:suppressAutoHyphens/>
        <w:spacing w:before="120" w:after="0" w:line="240" w:lineRule="auto"/>
        <w:ind w:left="993"/>
        <w:jc w:val="both"/>
        <w:rPr>
          <w:rFonts w:ascii="Arial" w:eastAsia="Times New Roman" w:hAnsi="Arial" w:cs="Arial"/>
          <w:bCs/>
          <w:color w:val="000000"/>
          <w:sz w:val="20"/>
          <w:szCs w:val="20"/>
          <w:lang w:eastAsia="cs-CZ"/>
        </w:rPr>
      </w:pPr>
      <w:r w:rsidRPr="00846B0C">
        <w:rPr>
          <w:rFonts w:ascii="Arial" w:eastAsia="Times New Roman" w:hAnsi="Arial" w:cs="Arial"/>
          <w:bCs/>
          <w:color w:val="000000"/>
          <w:sz w:val="20"/>
          <w:szCs w:val="20"/>
          <w:lang w:eastAsia="cs-CZ"/>
        </w:rPr>
        <w:t>prodávající je povinen do 14 dnů ode dne, kdy nastanou účinky odstoupení, převést již uhrazenou celou cenu zboží zpět na účet kupujícího a kupující se zavazuje ve stejné lhůtě převést zpět zboží prodávajícímu,</w:t>
      </w:r>
    </w:p>
    <w:p w14:paraId="1921035A" w14:textId="77777777" w:rsidR="00483A1B" w:rsidRPr="00846B0C" w:rsidRDefault="00483A1B" w:rsidP="00483A1B">
      <w:pPr>
        <w:numPr>
          <w:ilvl w:val="0"/>
          <w:numId w:val="11"/>
        </w:numPr>
        <w:suppressAutoHyphens/>
        <w:spacing w:before="120" w:after="0" w:line="240" w:lineRule="auto"/>
        <w:ind w:left="993"/>
        <w:jc w:val="both"/>
        <w:rPr>
          <w:rFonts w:ascii="Arial" w:eastAsia="Times New Roman" w:hAnsi="Arial" w:cs="Arial"/>
          <w:bCs/>
          <w:color w:val="000000"/>
          <w:sz w:val="20"/>
          <w:szCs w:val="20"/>
          <w:lang w:eastAsia="cs-CZ"/>
        </w:rPr>
      </w:pPr>
      <w:r w:rsidRPr="00846B0C">
        <w:rPr>
          <w:rFonts w:ascii="Arial" w:eastAsia="Times New Roman" w:hAnsi="Arial" w:cs="Arial"/>
          <w:bCs/>
          <w:color w:val="000000"/>
          <w:sz w:val="20"/>
          <w:szCs w:val="20"/>
          <w:lang w:eastAsia="cs-CZ"/>
        </w:rPr>
        <w:t>strana, která porušila smluvní povinnost, jejíž porušení bylo důvodem odstoupení od této smlouvy, je povinna druhé straně nahradit náklady s odstoupením spojené. Tím není dotčen nárok na náhradu škody ani povinnost zaplatit smluvní pokutu.</w:t>
      </w:r>
    </w:p>
    <w:p w14:paraId="4FB196A1" w14:textId="77777777" w:rsidR="00CD6DE6" w:rsidRDefault="00CD6DE6" w:rsidP="00483A1B">
      <w:pPr>
        <w:spacing w:before="120" w:after="0" w:line="240" w:lineRule="auto"/>
        <w:jc w:val="center"/>
        <w:rPr>
          <w:rFonts w:ascii="Arial" w:eastAsia="Times New Roman" w:hAnsi="Arial" w:cs="Arial"/>
          <w:color w:val="000000"/>
          <w:sz w:val="20"/>
          <w:szCs w:val="20"/>
          <w:lang w:eastAsia="cs-CZ"/>
        </w:rPr>
      </w:pPr>
    </w:p>
    <w:p w14:paraId="228A6020" w14:textId="3559C399" w:rsidR="00483A1B" w:rsidRPr="00846B0C" w:rsidRDefault="00483A1B" w:rsidP="00483A1B">
      <w:pPr>
        <w:spacing w:before="120" w:after="0" w:line="240" w:lineRule="auto"/>
        <w:jc w:val="center"/>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br/>
        <w:t>IX.</w:t>
      </w:r>
    </w:p>
    <w:p w14:paraId="31966998" w14:textId="77777777" w:rsidR="00483A1B" w:rsidRPr="00846B0C" w:rsidRDefault="00483A1B" w:rsidP="00483A1B">
      <w:pPr>
        <w:spacing w:before="120" w:after="0" w:line="240" w:lineRule="auto"/>
        <w:jc w:val="center"/>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Smluvní pokuta a úroky z prodlení</w:t>
      </w:r>
    </w:p>
    <w:p w14:paraId="725DA802" w14:textId="77777777" w:rsidR="00483A1B" w:rsidRPr="00846B0C" w:rsidRDefault="00483A1B" w:rsidP="00483A1B">
      <w:pPr>
        <w:numPr>
          <w:ilvl w:val="0"/>
          <w:numId w:val="8"/>
        </w:numPr>
        <w:tabs>
          <w:tab w:val="left" w:pos="283"/>
        </w:tabs>
        <w:suppressAutoHyphens/>
        <w:spacing w:before="120" w:after="0" w:line="240" w:lineRule="auto"/>
        <w:jc w:val="both"/>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V případě prodlení prodávajícího s plněním předmětu dodávky nad rámec stanovený touto smlouvou, vzniká kupujícímu nárok na smluvní pokutu ve výši 0,05 % z fakturované částky za každý den prodlení, nebo může kupující od smlouvy odstoupit.</w:t>
      </w:r>
    </w:p>
    <w:p w14:paraId="0E0352FC" w14:textId="77777777" w:rsidR="00483A1B" w:rsidRPr="00846B0C" w:rsidRDefault="00483A1B" w:rsidP="00483A1B">
      <w:pPr>
        <w:numPr>
          <w:ilvl w:val="0"/>
          <w:numId w:val="8"/>
        </w:numPr>
        <w:tabs>
          <w:tab w:val="left" w:pos="283"/>
        </w:tabs>
        <w:suppressAutoHyphens/>
        <w:spacing w:before="120" w:after="0" w:line="240" w:lineRule="auto"/>
        <w:jc w:val="both"/>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V případě prodlení kupujícího s úhradou kupní ceny nad rámec stanovený touto smlouvou, vzniká prodávajícímu nárok na smluvní pokutu ve výši 0,05 % z fakturované částky za každý den prodlení.</w:t>
      </w:r>
    </w:p>
    <w:p w14:paraId="30934392" w14:textId="77777777" w:rsidR="00483A1B" w:rsidRPr="00846B0C" w:rsidRDefault="00483A1B" w:rsidP="00483A1B">
      <w:pPr>
        <w:numPr>
          <w:ilvl w:val="0"/>
          <w:numId w:val="8"/>
        </w:numPr>
        <w:tabs>
          <w:tab w:val="left" w:pos="283"/>
        </w:tabs>
        <w:suppressAutoHyphens/>
        <w:spacing w:before="120" w:after="0" w:line="240" w:lineRule="auto"/>
        <w:jc w:val="both"/>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Při nesplnění záručních podmínek vzniká kupujícímu nárok na smluvní pokutu ve výši 1% ceny předmětného zboží za každý započatý pracovní den nad rámec stanoveného termínu</w:t>
      </w:r>
      <w:r w:rsidRPr="00846B0C">
        <w:rPr>
          <w:rFonts w:ascii="Arial" w:eastAsia="Times New Roman" w:hAnsi="Arial" w:cs="Arial"/>
          <w:sz w:val="20"/>
          <w:szCs w:val="20"/>
          <w:lang w:eastAsia="cs-CZ"/>
        </w:rPr>
        <w:t xml:space="preserve"> pro odstranění vad.</w:t>
      </w:r>
    </w:p>
    <w:p w14:paraId="1C941075" w14:textId="77777777" w:rsidR="00483A1B" w:rsidRPr="00846B0C" w:rsidRDefault="00483A1B" w:rsidP="00483A1B">
      <w:pPr>
        <w:numPr>
          <w:ilvl w:val="0"/>
          <w:numId w:val="8"/>
        </w:numPr>
        <w:tabs>
          <w:tab w:val="left" w:pos="283"/>
        </w:tabs>
        <w:suppressAutoHyphens/>
        <w:spacing w:before="120" w:after="0" w:line="240" w:lineRule="auto"/>
        <w:jc w:val="both"/>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Povinnost zaplatit úroky z prodlení a smluvní pokuty je do 30 kalendářních dnů od obdržení výzvy oprávněné strany stranou povinnou.</w:t>
      </w:r>
    </w:p>
    <w:p w14:paraId="774818DD" w14:textId="77777777" w:rsidR="00483A1B" w:rsidRPr="00846B0C" w:rsidRDefault="00483A1B" w:rsidP="00483A1B">
      <w:pPr>
        <w:numPr>
          <w:ilvl w:val="0"/>
          <w:numId w:val="8"/>
        </w:numPr>
        <w:tabs>
          <w:tab w:val="left" w:pos="283"/>
        </w:tabs>
        <w:suppressAutoHyphens/>
        <w:spacing w:before="120" w:after="0" w:line="240" w:lineRule="auto"/>
        <w:jc w:val="both"/>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V případě škody vzniklé kupujícímu porušením povinností prodávajícího, je tento povinen škodu kupujícímu uhradit. Netýká se případů způsobených okolnostmi vylučujícími odpovědnost prodávajícího.</w:t>
      </w:r>
    </w:p>
    <w:p w14:paraId="0C38A70C" w14:textId="77777777" w:rsidR="00CD6DE6" w:rsidRDefault="00CD6DE6" w:rsidP="00483A1B">
      <w:pPr>
        <w:spacing w:before="120" w:after="0" w:line="240" w:lineRule="auto"/>
        <w:jc w:val="center"/>
        <w:rPr>
          <w:rFonts w:ascii="Arial" w:eastAsia="Times New Roman" w:hAnsi="Arial" w:cs="Arial"/>
          <w:color w:val="000000"/>
          <w:sz w:val="20"/>
          <w:szCs w:val="20"/>
          <w:lang w:eastAsia="cs-CZ"/>
        </w:rPr>
      </w:pPr>
    </w:p>
    <w:p w14:paraId="23EED79D" w14:textId="6AEC745B" w:rsidR="00483A1B" w:rsidRPr="00846B0C" w:rsidRDefault="00483A1B" w:rsidP="00483A1B">
      <w:pPr>
        <w:spacing w:before="120" w:after="0" w:line="240" w:lineRule="auto"/>
        <w:jc w:val="center"/>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X.</w:t>
      </w:r>
    </w:p>
    <w:p w14:paraId="1CD2694B" w14:textId="77777777" w:rsidR="00483A1B" w:rsidRPr="00846B0C" w:rsidRDefault="00483A1B" w:rsidP="00483A1B">
      <w:pPr>
        <w:spacing w:before="120" w:after="0" w:line="240" w:lineRule="auto"/>
        <w:jc w:val="center"/>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Vyšší moc</w:t>
      </w:r>
    </w:p>
    <w:p w14:paraId="4F1E321E" w14:textId="77777777" w:rsidR="00483A1B" w:rsidRPr="00846B0C" w:rsidRDefault="00483A1B" w:rsidP="00483A1B">
      <w:pPr>
        <w:spacing w:before="120" w:after="0" w:line="240" w:lineRule="auto"/>
        <w:rPr>
          <w:rFonts w:ascii="Arial" w:eastAsia="Times New Roman" w:hAnsi="Arial" w:cs="Arial"/>
          <w:color w:val="000000"/>
          <w:sz w:val="20"/>
          <w:szCs w:val="20"/>
          <w:lang w:eastAsia="cs-CZ"/>
        </w:rPr>
      </w:pPr>
      <w:r w:rsidRPr="00846B0C">
        <w:rPr>
          <w:rFonts w:ascii="Arial" w:eastAsia="Times New Roman" w:hAnsi="Arial" w:cs="Arial"/>
          <w:bCs/>
          <w:color w:val="000000"/>
          <w:sz w:val="20"/>
          <w:szCs w:val="20"/>
          <w:lang w:eastAsia="cs-CZ"/>
        </w:rPr>
        <w:t>Prodávající neodpovídá za prodlení v plnění dodávek produktů a poskytování služeb, nebo za neplnění, způsobené nepředvídatelnými okolnostmi nebo příčinami, které nastaly nezávisle na jeho vůli a které ovlivnit není v jeho moci. Takovými okolnostmi se rozumí zejména války a revoluce, přírodní katastrofy, epidemie, karanténní omezení, stávky atd.</w:t>
      </w:r>
    </w:p>
    <w:p w14:paraId="54759ADD" w14:textId="77777777" w:rsidR="00483A1B" w:rsidRPr="00846B0C" w:rsidRDefault="00483A1B" w:rsidP="00483A1B">
      <w:pPr>
        <w:spacing w:before="120" w:after="0" w:line="240" w:lineRule="auto"/>
        <w:rPr>
          <w:rFonts w:ascii="Arial" w:eastAsia="Times New Roman" w:hAnsi="Arial" w:cs="Arial"/>
          <w:color w:val="000000"/>
          <w:sz w:val="20"/>
          <w:szCs w:val="20"/>
          <w:lang w:eastAsia="cs-CZ"/>
        </w:rPr>
      </w:pPr>
    </w:p>
    <w:p w14:paraId="3EC2F4B1" w14:textId="77777777" w:rsidR="00483A1B" w:rsidRPr="00846B0C" w:rsidRDefault="00483A1B" w:rsidP="00483A1B">
      <w:pPr>
        <w:spacing w:before="120" w:after="0" w:line="240" w:lineRule="auto"/>
        <w:jc w:val="center"/>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XI.</w:t>
      </w:r>
    </w:p>
    <w:p w14:paraId="5831ED10" w14:textId="77777777" w:rsidR="00483A1B" w:rsidRPr="00846B0C" w:rsidRDefault="00483A1B" w:rsidP="00483A1B">
      <w:pPr>
        <w:spacing w:before="120" w:after="0" w:line="240" w:lineRule="auto"/>
        <w:jc w:val="center"/>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Odpovědnost za škody</w:t>
      </w:r>
    </w:p>
    <w:p w14:paraId="0E605296" w14:textId="77777777" w:rsidR="00483A1B" w:rsidRPr="00846B0C" w:rsidRDefault="00483A1B" w:rsidP="00483A1B">
      <w:pPr>
        <w:spacing w:before="120" w:after="0" w:line="240" w:lineRule="auto"/>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Prodávající dodá zboží na své náklady a nebezpečí. V případě škody vzniklé kupujícímu porušením povinností prodávajícího, je tento povinen škodu kupujícímu uhradit. Toto ustanovení se netýká případů, kdy prodávající prokáže, že porušení povinností bylo způsobeno okolnostmi vylučujícími odpovědnost.</w:t>
      </w:r>
    </w:p>
    <w:p w14:paraId="204CFAD1" w14:textId="77777777" w:rsidR="00483A1B" w:rsidRPr="00846B0C" w:rsidRDefault="00483A1B" w:rsidP="00483A1B">
      <w:pPr>
        <w:spacing w:before="120" w:after="0" w:line="240" w:lineRule="auto"/>
        <w:jc w:val="center"/>
        <w:rPr>
          <w:rFonts w:ascii="Arial" w:eastAsia="Times New Roman" w:hAnsi="Arial" w:cs="Arial"/>
          <w:color w:val="000000"/>
          <w:sz w:val="20"/>
          <w:szCs w:val="20"/>
          <w:lang w:eastAsia="cs-CZ"/>
        </w:rPr>
      </w:pPr>
    </w:p>
    <w:p w14:paraId="443EF1DA" w14:textId="77777777" w:rsidR="00483A1B" w:rsidRPr="00846B0C" w:rsidRDefault="00483A1B" w:rsidP="00483A1B">
      <w:pPr>
        <w:spacing w:before="120" w:after="0" w:line="240" w:lineRule="auto"/>
        <w:jc w:val="center"/>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XII.</w:t>
      </w:r>
    </w:p>
    <w:p w14:paraId="3DD10E70" w14:textId="77777777" w:rsidR="00483A1B" w:rsidRPr="00846B0C" w:rsidRDefault="00483A1B" w:rsidP="00483A1B">
      <w:pPr>
        <w:spacing w:before="120" w:after="0" w:line="240" w:lineRule="auto"/>
        <w:jc w:val="center"/>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Další ujednání</w:t>
      </w:r>
    </w:p>
    <w:p w14:paraId="2DCF8031" w14:textId="4D64DA2B" w:rsidR="00483A1B" w:rsidRPr="00846B0C" w:rsidRDefault="00483A1B" w:rsidP="00483A1B">
      <w:pPr>
        <w:numPr>
          <w:ilvl w:val="0"/>
          <w:numId w:val="9"/>
        </w:numPr>
        <w:suppressAutoHyphens/>
        <w:autoSpaceDE w:val="0"/>
        <w:spacing w:before="120" w:after="0" w:line="240" w:lineRule="auto"/>
        <w:jc w:val="both"/>
        <w:rPr>
          <w:rFonts w:ascii="Arial" w:eastAsia="Times New Roman" w:hAnsi="Arial" w:cs="Arial"/>
          <w:bCs/>
          <w:color w:val="000000"/>
          <w:sz w:val="20"/>
          <w:szCs w:val="20"/>
          <w:lang w:eastAsia="cs-CZ"/>
        </w:rPr>
      </w:pPr>
      <w:r w:rsidRPr="00846B0C">
        <w:rPr>
          <w:rFonts w:ascii="Arial" w:eastAsia="Times New Roman" w:hAnsi="Arial" w:cs="Arial"/>
          <w:color w:val="000000"/>
          <w:sz w:val="20"/>
          <w:szCs w:val="20"/>
          <w:lang w:eastAsia="cs-CZ"/>
        </w:rPr>
        <w:t>Vlastníkem zboží, které je předmětem plnění veřejné zakázky, je prodávající</w:t>
      </w:r>
      <w:r w:rsidR="00A36ED3">
        <w:rPr>
          <w:rFonts w:ascii="Arial" w:eastAsia="Times New Roman" w:hAnsi="Arial" w:cs="Arial"/>
          <w:color w:val="000000"/>
          <w:sz w:val="20"/>
          <w:szCs w:val="20"/>
          <w:lang w:eastAsia="cs-CZ"/>
        </w:rPr>
        <w:t xml:space="preserve"> do doby převzetí kupujícím</w:t>
      </w:r>
      <w:r w:rsidRPr="00846B0C">
        <w:rPr>
          <w:rFonts w:ascii="Arial" w:eastAsia="Times New Roman" w:hAnsi="Arial" w:cs="Arial"/>
          <w:color w:val="000000"/>
          <w:sz w:val="20"/>
          <w:szCs w:val="20"/>
          <w:lang w:eastAsia="cs-CZ"/>
        </w:rPr>
        <w:t>.</w:t>
      </w:r>
    </w:p>
    <w:p w14:paraId="0C75940C" w14:textId="007D94F1" w:rsidR="00483A1B" w:rsidRPr="00846B0C" w:rsidRDefault="00483A1B" w:rsidP="00483A1B">
      <w:pPr>
        <w:numPr>
          <w:ilvl w:val="0"/>
          <w:numId w:val="9"/>
        </w:numPr>
        <w:suppressAutoHyphens/>
        <w:autoSpaceDE w:val="0"/>
        <w:spacing w:before="120" w:after="0" w:line="240" w:lineRule="auto"/>
        <w:jc w:val="both"/>
        <w:rPr>
          <w:rFonts w:ascii="Arial" w:eastAsia="Times New Roman" w:hAnsi="Arial" w:cs="Arial"/>
          <w:bCs/>
          <w:color w:val="000000"/>
          <w:sz w:val="20"/>
          <w:szCs w:val="20"/>
          <w:lang w:eastAsia="cs-CZ"/>
        </w:rPr>
      </w:pPr>
      <w:r w:rsidRPr="00846B0C">
        <w:rPr>
          <w:rFonts w:ascii="Arial" w:eastAsia="Times New Roman" w:hAnsi="Arial" w:cs="Arial"/>
          <w:bCs/>
          <w:color w:val="000000"/>
          <w:sz w:val="20"/>
          <w:szCs w:val="20"/>
          <w:lang w:eastAsia="cs-CZ"/>
        </w:rPr>
        <w:t>Vlastnická práva k předmětu plnění, s výjimkou softwarových produktů, přecházejí na k</w:t>
      </w:r>
      <w:r w:rsidR="00A36ED3">
        <w:rPr>
          <w:rFonts w:ascii="Arial" w:eastAsia="Times New Roman" w:hAnsi="Arial" w:cs="Arial"/>
          <w:bCs/>
          <w:color w:val="000000"/>
          <w:sz w:val="20"/>
          <w:szCs w:val="20"/>
          <w:lang w:eastAsia="cs-CZ"/>
        </w:rPr>
        <w:t>upujícího převzetím a podpisem dodacího listu</w:t>
      </w:r>
      <w:r w:rsidRPr="00846B0C">
        <w:rPr>
          <w:rFonts w:ascii="Arial" w:eastAsia="Times New Roman" w:hAnsi="Arial" w:cs="Arial"/>
          <w:bCs/>
          <w:color w:val="000000"/>
          <w:sz w:val="20"/>
          <w:szCs w:val="20"/>
          <w:lang w:eastAsia="cs-CZ"/>
        </w:rPr>
        <w:t xml:space="preserve">. Dnem uhrazení kupní ceny přechází na kupujícího právo užívat dodaný software. Prodávající tak poskytuje kupujícímu nevýhradní licenci k softwarovým produktům, která není teritoriálně omezena. </w:t>
      </w:r>
      <w:r w:rsidRPr="00846B0C">
        <w:rPr>
          <w:rFonts w:ascii="Arial" w:eastAsia="Times New Roman" w:hAnsi="Arial" w:cs="Arial"/>
          <w:sz w:val="20"/>
          <w:szCs w:val="20"/>
          <w:lang w:eastAsia="cs-CZ"/>
        </w:rPr>
        <w:t>Kupující je oprávněn převést pořízené licence softwarových produktů, které jsou součástí dodávky a jsou vázané na předmět plnění, na třetí osobu, pokud jí převádí do vlastnictví předmět plnění</w:t>
      </w:r>
      <w:r w:rsidRPr="00846B0C">
        <w:rPr>
          <w:rFonts w:ascii="Arial" w:eastAsia="Times New Roman" w:hAnsi="Arial" w:cs="Arial"/>
          <w:bCs/>
          <w:color w:val="000000"/>
          <w:sz w:val="20"/>
          <w:szCs w:val="20"/>
          <w:lang w:eastAsia="cs-CZ"/>
        </w:rPr>
        <w:t>. Odměna za poskytnutí licence je zahrnuta v ceně plnění. Způsob a podmínky využívání licence se řídí licenčními podmínkami vlastníka licenčních práv k software.</w:t>
      </w:r>
      <w:r w:rsidR="00E927A1" w:rsidRPr="00846B0C">
        <w:rPr>
          <w:rFonts w:ascii="Arial" w:hAnsi="Arial" w:cs="Arial"/>
          <w:bCs/>
          <w:sz w:val="20"/>
          <w:szCs w:val="20"/>
          <w:lang w:val="es-MX"/>
        </w:rPr>
        <w:t xml:space="preserve"> </w:t>
      </w:r>
    </w:p>
    <w:p w14:paraId="15BD4556" w14:textId="77777777" w:rsidR="00483A1B" w:rsidRPr="00846B0C" w:rsidRDefault="00483A1B" w:rsidP="00483A1B">
      <w:pPr>
        <w:numPr>
          <w:ilvl w:val="0"/>
          <w:numId w:val="9"/>
        </w:numPr>
        <w:tabs>
          <w:tab w:val="left" w:pos="283"/>
        </w:tabs>
        <w:suppressAutoHyphens/>
        <w:spacing w:before="120" w:after="0" w:line="240" w:lineRule="auto"/>
        <w:jc w:val="both"/>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Právo užívat předmět plnění má kupující okamžikem podpisu dodacího listu.</w:t>
      </w:r>
    </w:p>
    <w:p w14:paraId="1919B7D5" w14:textId="77777777" w:rsidR="00483A1B" w:rsidRPr="00846B0C" w:rsidRDefault="00483A1B" w:rsidP="00483A1B">
      <w:pPr>
        <w:numPr>
          <w:ilvl w:val="0"/>
          <w:numId w:val="9"/>
        </w:numPr>
        <w:tabs>
          <w:tab w:val="left" w:pos="283"/>
        </w:tabs>
        <w:suppressAutoHyphens/>
        <w:spacing w:before="120" w:after="0" w:line="240" w:lineRule="auto"/>
        <w:jc w:val="both"/>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Na zboží nejsou vztaženy žádné další podmínky případně omezení, které není přímo uvedeno v této smlouvě.</w:t>
      </w:r>
    </w:p>
    <w:p w14:paraId="0AAE13B7" w14:textId="77777777" w:rsidR="00483A1B" w:rsidRPr="00846B0C" w:rsidRDefault="00483A1B" w:rsidP="00483A1B">
      <w:pPr>
        <w:numPr>
          <w:ilvl w:val="0"/>
          <w:numId w:val="9"/>
        </w:numPr>
        <w:tabs>
          <w:tab w:val="left" w:pos="283"/>
        </w:tabs>
        <w:suppressAutoHyphens/>
        <w:spacing w:before="120" w:after="0" w:line="240" w:lineRule="auto"/>
        <w:jc w:val="both"/>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Smluvní strany se zavazují, že získá-li smluvní strana od druhé jakékoli osobní údaje, bude s nimi nakládat v souladu se zákonem 101/2000Sb., o ochraně osobních údajů, v platném znění.</w:t>
      </w:r>
    </w:p>
    <w:p w14:paraId="533702D6" w14:textId="77777777" w:rsidR="00483A1B" w:rsidRPr="00846B0C" w:rsidRDefault="00483A1B" w:rsidP="00483A1B">
      <w:pPr>
        <w:numPr>
          <w:ilvl w:val="0"/>
          <w:numId w:val="9"/>
        </w:numPr>
        <w:tabs>
          <w:tab w:val="left" w:pos="283"/>
        </w:tabs>
        <w:suppressAutoHyphens/>
        <w:autoSpaceDE w:val="0"/>
        <w:spacing w:before="120" w:after="0" w:line="240" w:lineRule="auto"/>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Kupující je povinen poskytovat smluvní informace, vyplývající ze zvláštních právních předpisů, zejména zákona č. 106/1999 Sb., o svobodném přístupu k informacím, v platném znění.</w:t>
      </w:r>
    </w:p>
    <w:p w14:paraId="00749DCB" w14:textId="77777777" w:rsidR="00483A1B" w:rsidRPr="00846B0C" w:rsidRDefault="00483A1B" w:rsidP="00483A1B">
      <w:pPr>
        <w:numPr>
          <w:ilvl w:val="0"/>
          <w:numId w:val="9"/>
        </w:numPr>
        <w:suppressAutoHyphens/>
        <w:autoSpaceDE w:val="0"/>
        <w:spacing w:before="120" w:after="0" w:line="240" w:lineRule="auto"/>
        <w:jc w:val="both"/>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Prodávající bere na vědomí, že uzavřená kupní smlouva včetně všech jejích příloh bude zveřejněna na profilu zadavatele kupujícího. Prodávající výslovně prohlašuje, že pokud nějakou část své nabídky považuje za obchodní tajemství, řádně takové části předem označil a uvedl konkrétní důvod pro nemožnost zveřejnění.</w:t>
      </w:r>
    </w:p>
    <w:p w14:paraId="14D62441" w14:textId="77777777" w:rsidR="00483A1B" w:rsidRPr="00846B0C" w:rsidRDefault="00483A1B" w:rsidP="00483A1B">
      <w:pPr>
        <w:numPr>
          <w:ilvl w:val="0"/>
          <w:numId w:val="9"/>
        </w:numPr>
        <w:tabs>
          <w:tab w:val="left" w:pos="283"/>
        </w:tabs>
        <w:suppressAutoHyphens/>
        <w:autoSpaceDE w:val="0"/>
        <w:spacing w:before="120" w:after="0" w:line="240" w:lineRule="auto"/>
        <w:jc w:val="center"/>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XIII.</w:t>
      </w:r>
    </w:p>
    <w:p w14:paraId="76398B3B" w14:textId="77777777" w:rsidR="00483A1B" w:rsidRPr="00846B0C" w:rsidRDefault="00483A1B" w:rsidP="00483A1B">
      <w:pPr>
        <w:spacing w:before="120" w:after="0" w:line="240" w:lineRule="auto"/>
        <w:jc w:val="center"/>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Závěrečná ustanovení</w:t>
      </w:r>
    </w:p>
    <w:p w14:paraId="189F55ED" w14:textId="77777777" w:rsidR="00483A1B" w:rsidRPr="00846B0C" w:rsidRDefault="00483A1B" w:rsidP="00483A1B">
      <w:pPr>
        <w:numPr>
          <w:ilvl w:val="0"/>
          <w:numId w:val="10"/>
        </w:numPr>
        <w:tabs>
          <w:tab w:val="num" w:pos="284"/>
        </w:tabs>
        <w:suppressAutoHyphens/>
        <w:spacing w:before="120" w:after="0" w:line="240" w:lineRule="auto"/>
        <w:ind w:left="284" w:hanging="284"/>
        <w:jc w:val="both"/>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 xml:space="preserve">Vztahy touto smlouvou neupravené se řídí příslušnými ustanoveními zákona č. 89/2012 Sb, občanský zákoník a zákona č. 121/2000 Sb., </w:t>
      </w:r>
      <w:r w:rsidRPr="00846B0C">
        <w:rPr>
          <w:rFonts w:ascii="Arial" w:eastAsia="Times New Roman" w:hAnsi="Arial" w:cs="Arial"/>
          <w:sz w:val="20"/>
          <w:szCs w:val="20"/>
          <w:lang w:eastAsia="cs-CZ"/>
        </w:rPr>
        <w:t>o právu autorském, o právech souvisejících s právem autorským a o změně některých zákonů (autorský zákon)</w:t>
      </w:r>
      <w:r w:rsidRPr="00846B0C">
        <w:rPr>
          <w:rFonts w:ascii="Arial" w:eastAsia="Times New Roman" w:hAnsi="Arial" w:cs="Arial"/>
          <w:color w:val="000000"/>
          <w:sz w:val="20"/>
          <w:szCs w:val="20"/>
          <w:lang w:eastAsia="cs-CZ"/>
        </w:rPr>
        <w:t xml:space="preserve"> v platném znění.</w:t>
      </w:r>
    </w:p>
    <w:p w14:paraId="33B02E27" w14:textId="77777777" w:rsidR="00483A1B" w:rsidRPr="00846B0C" w:rsidRDefault="00483A1B" w:rsidP="00483A1B">
      <w:pPr>
        <w:numPr>
          <w:ilvl w:val="0"/>
          <w:numId w:val="10"/>
        </w:numPr>
        <w:tabs>
          <w:tab w:val="num" w:pos="284"/>
        </w:tabs>
        <w:suppressAutoHyphens/>
        <w:spacing w:before="120" w:after="0" w:line="240" w:lineRule="auto"/>
        <w:ind w:left="284" w:hanging="284"/>
        <w:jc w:val="both"/>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Tuto smlouvu lze měnit nebo doplňovat po dohodě smluvních stran pouze písemnými, očíslovanými dodatky kupní smlouvy, podepsanými oprávněnými zástupci obou smluvních stran.</w:t>
      </w:r>
    </w:p>
    <w:p w14:paraId="08E76BD5" w14:textId="59AD3893" w:rsidR="00483A1B" w:rsidRPr="00846B0C" w:rsidRDefault="00483A1B" w:rsidP="00483A1B">
      <w:pPr>
        <w:numPr>
          <w:ilvl w:val="0"/>
          <w:numId w:val="10"/>
        </w:numPr>
        <w:tabs>
          <w:tab w:val="num" w:pos="284"/>
        </w:tabs>
        <w:suppressAutoHyphens/>
        <w:spacing w:before="120" w:after="0" w:line="240" w:lineRule="auto"/>
        <w:ind w:left="284" w:hanging="284"/>
        <w:jc w:val="both"/>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K</w:t>
      </w:r>
      <w:r w:rsidR="00A7747F" w:rsidRPr="00846B0C">
        <w:rPr>
          <w:rFonts w:ascii="Arial" w:eastAsia="Times New Roman" w:hAnsi="Arial" w:cs="Arial"/>
          <w:color w:val="000000"/>
          <w:sz w:val="20"/>
          <w:szCs w:val="20"/>
          <w:lang w:eastAsia="cs-CZ"/>
        </w:rPr>
        <w:t>upní smlouva je vyhotovena ve dvou</w:t>
      </w:r>
      <w:r w:rsidRPr="00846B0C">
        <w:rPr>
          <w:rFonts w:ascii="Arial" w:eastAsia="Times New Roman" w:hAnsi="Arial" w:cs="Arial"/>
          <w:color w:val="000000"/>
          <w:sz w:val="20"/>
          <w:szCs w:val="20"/>
          <w:lang w:eastAsia="cs-CZ"/>
        </w:rPr>
        <w:t xml:space="preserve"> stejnopisech s platností originálu, každá ze smluvních stran obdrží po dvou.</w:t>
      </w:r>
    </w:p>
    <w:p w14:paraId="31207FCE" w14:textId="29072713" w:rsidR="00483A1B" w:rsidRPr="00846B0C" w:rsidRDefault="00B626C4" w:rsidP="00483A1B">
      <w:pPr>
        <w:numPr>
          <w:ilvl w:val="0"/>
          <w:numId w:val="10"/>
        </w:numPr>
        <w:tabs>
          <w:tab w:val="num" w:pos="284"/>
        </w:tabs>
        <w:suppressAutoHyphens/>
        <w:spacing w:before="120" w:after="0" w:line="240" w:lineRule="auto"/>
        <w:ind w:left="284" w:hanging="284"/>
        <w:jc w:val="both"/>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Tato smlouva nabývá platnosti dnem podpisu oběma smluvními stranami, účinnosti smlouva nabývá dnem jejího uveřejnění v registru smluv v souladu se zákonem č. 340/2015 Sb., o zvláštních podmínkách účinnosti některých smluv, uveřejňování těchto smluv a o registru smluv (zákon o registru smluv), v účinném znění. Zveřejnění dle předchozí věty zajistí kupující</w:t>
      </w:r>
      <w:r w:rsidR="00483A1B" w:rsidRPr="00846B0C">
        <w:rPr>
          <w:rFonts w:ascii="Arial" w:eastAsia="Times New Roman" w:hAnsi="Arial" w:cs="Arial"/>
          <w:color w:val="000000"/>
          <w:sz w:val="20"/>
          <w:szCs w:val="20"/>
          <w:lang w:eastAsia="cs-CZ"/>
        </w:rPr>
        <w:t>.</w:t>
      </w:r>
    </w:p>
    <w:p w14:paraId="1272DAF9" w14:textId="15BA255D" w:rsidR="00B626C4" w:rsidRPr="00846B0C" w:rsidRDefault="00B626C4" w:rsidP="00483A1B">
      <w:pPr>
        <w:numPr>
          <w:ilvl w:val="0"/>
          <w:numId w:val="10"/>
        </w:numPr>
        <w:tabs>
          <w:tab w:val="num" w:pos="284"/>
        </w:tabs>
        <w:suppressAutoHyphens/>
        <w:spacing w:before="120" w:after="0" w:line="240" w:lineRule="auto"/>
        <w:ind w:left="284" w:hanging="284"/>
        <w:jc w:val="both"/>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 xml:space="preserve">Prodávající bere na vědomí a výslovně souhlasí s tím, že smlouva včetně příloh </w:t>
      </w:r>
      <w:r w:rsidRPr="00846B0C">
        <w:rPr>
          <w:rFonts w:ascii="Arial" w:eastAsia="Times New Roman" w:hAnsi="Arial" w:cs="Arial"/>
          <w:color w:val="000000"/>
          <w:sz w:val="20"/>
          <w:szCs w:val="20"/>
          <w:lang w:eastAsia="cs-CZ"/>
        </w:rPr>
        <w:br/>
        <w:t>a případných dodatků bude zveřejněna v souladu se zákonnými požadavky, zejména zákonem č. 340/2015 Sb., o zvláštních podmínkách účinnosti některých smluv, uveřejňování těchto smluv a o registru smluv (zákon o registru smluv), ve znění pozdějších předpisů.</w:t>
      </w:r>
    </w:p>
    <w:p w14:paraId="45CDCDFB" w14:textId="77777777" w:rsidR="00483A1B" w:rsidRPr="00846B0C" w:rsidRDefault="00483A1B" w:rsidP="00483A1B">
      <w:pPr>
        <w:numPr>
          <w:ilvl w:val="0"/>
          <w:numId w:val="10"/>
        </w:numPr>
        <w:tabs>
          <w:tab w:val="num" w:pos="284"/>
        </w:tabs>
        <w:suppressAutoHyphens/>
        <w:spacing w:before="120" w:after="0" w:line="240" w:lineRule="auto"/>
        <w:ind w:left="284" w:hanging="284"/>
        <w:jc w:val="both"/>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Smluvní strany shodně prohlašují, že smlouva byla podepsána dle jejich přání a svobodné vůle a na důkaz toho k ní připojují své právoplatné podpisy.</w:t>
      </w:r>
    </w:p>
    <w:p w14:paraId="2BB40B16" w14:textId="25BFE976" w:rsidR="00483A1B" w:rsidRDefault="00811259" w:rsidP="00811259">
      <w:pPr>
        <w:autoSpaceDE w:val="0"/>
        <w:spacing w:before="120" w:after="0"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Příloha</w:t>
      </w:r>
      <w:r w:rsidR="00397B94">
        <w:rPr>
          <w:rFonts w:ascii="Arial" w:eastAsia="Times New Roman" w:hAnsi="Arial" w:cs="Arial"/>
          <w:color w:val="000000"/>
          <w:sz w:val="20"/>
          <w:szCs w:val="20"/>
          <w:lang w:eastAsia="cs-CZ"/>
        </w:rPr>
        <w:t xml:space="preserve"> č.1</w:t>
      </w:r>
      <w:r>
        <w:rPr>
          <w:rFonts w:ascii="Arial" w:eastAsia="Times New Roman" w:hAnsi="Arial" w:cs="Arial"/>
          <w:color w:val="000000"/>
          <w:sz w:val="20"/>
          <w:szCs w:val="20"/>
          <w:lang w:eastAsia="cs-CZ"/>
        </w:rPr>
        <w:t>: Specifikace</w:t>
      </w:r>
      <w:r w:rsidRPr="00846B0C">
        <w:rPr>
          <w:rFonts w:ascii="Arial" w:eastAsia="Times New Roman" w:hAnsi="Arial" w:cs="Arial"/>
          <w:color w:val="000000"/>
          <w:sz w:val="20"/>
          <w:szCs w:val="20"/>
          <w:lang w:eastAsia="cs-CZ"/>
        </w:rPr>
        <w:t xml:space="preserve"> (konfigurace) s technickými parametry,</w:t>
      </w:r>
    </w:p>
    <w:p w14:paraId="1D6525BA" w14:textId="77777777" w:rsidR="00811259" w:rsidRPr="00846B0C" w:rsidRDefault="00811259" w:rsidP="00483A1B">
      <w:pPr>
        <w:autoSpaceDE w:val="0"/>
        <w:spacing w:before="120" w:after="0" w:line="240" w:lineRule="auto"/>
        <w:jc w:val="center"/>
        <w:rPr>
          <w:rFonts w:ascii="Arial" w:eastAsia="Times New Roman" w:hAnsi="Arial" w:cs="Arial"/>
          <w:color w:val="000000"/>
          <w:sz w:val="20"/>
          <w:szCs w:val="20"/>
          <w:lang w:eastAsia="cs-CZ"/>
        </w:rPr>
      </w:pPr>
    </w:p>
    <w:p w14:paraId="351A1852" w14:textId="4E6C1BF3" w:rsidR="00483A1B" w:rsidRPr="00276AAF" w:rsidRDefault="00483A1B" w:rsidP="00276AAF">
      <w:pPr>
        <w:jc w:val="both"/>
        <w:rPr>
          <w:rFonts w:ascii="Arial" w:hAnsi="Arial" w:cs="Arial"/>
          <w:sz w:val="20"/>
        </w:rPr>
      </w:pPr>
      <w:r w:rsidRPr="00846B0C">
        <w:rPr>
          <w:rFonts w:ascii="Arial" w:eastAsia="Times New Roman" w:hAnsi="Arial" w:cs="Arial"/>
          <w:color w:val="000000"/>
          <w:sz w:val="20"/>
          <w:szCs w:val="20"/>
          <w:lang w:eastAsia="cs-CZ"/>
        </w:rPr>
        <w:t>V Hradci Králové dne ……………………</w:t>
      </w:r>
      <w:r w:rsidRPr="00846B0C">
        <w:rPr>
          <w:rFonts w:ascii="Arial" w:eastAsia="Times New Roman" w:hAnsi="Arial" w:cs="Arial"/>
          <w:color w:val="000000"/>
          <w:sz w:val="20"/>
          <w:szCs w:val="20"/>
          <w:lang w:eastAsia="cs-CZ"/>
        </w:rPr>
        <w:tab/>
      </w:r>
      <w:r w:rsidRPr="00846B0C">
        <w:rPr>
          <w:rFonts w:ascii="Arial" w:eastAsia="Times New Roman" w:hAnsi="Arial" w:cs="Arial"/>
          <w:color w:val="000000"/>
          <w:sz w:val="20"/>
          <w:szCs w:val="20"/>
          <w:lang w:eastAsia="cs-CZ"/>
        </w:rPr>
        <w:tab/>
      </w:r>
      <w:r w:rsidR="00276AAF">
        <w:rPr>
          <w:rFonts w:ascii="Arial" w:hAnsi="Arial" w:cs="Arial"/>
          <w:bCs/>
          <w:sz w:val="20"/>
          <w:lang w:val="es-MX"/>
        </w:rPr>
        <w:t xml:space="preserve">                 </w:t>
      </w:r>
      <w:r w:rsidR="00276AAF" w:rsidRPr="003A11C1">
        <w:rPr>
          <w:rFonts w:ascii="Arial" w:hAnsi="Arial" w:cs="Arial"/>
          <w:bCs/>
          <w:sz w:val="20"/>
          <w:lang w:val="es-MX"/>
        </w:rPr>
        <w:t xml:space="preserve">V </w:t>
      </w:r>
      <w:r w:rsidR="00276AAF">
        <w:rPr>
          <w:rFonts w:ascii="Arial" w:hAnsi="Arial" w:cs="Arial"/>
          <w:bCs/>
          <w:sz w:val="20"/>
          <w:lang w:val="es-MX"/>
        </w:rPr>
        <w:t>Praze</w:t>
      </w:r>
      <w:r w:rsidR="00276AAF" w:rsidRPr="003A11C1">
        <w:rPr>
          <w:rFonts w:ascii="Arial" w:hAnsi="Arial" w:cs="Arial"/>
          <w:bCs/>
          <w:sz w:val="20"/>
          <w:lang w:val="es-MX"/>
        </w:rPr>
        <w:t>, dne</w:t>
      </w:r>
      <w:r w:rsidR="00276AAF">
        <w:rPr>
          <w:rFonts w:ascii="Arial" w:hAnsi="Arial" w:cs="Arial"/>
          <w:bCs/>
          <w:sz w:val="20"/>
          <w:lang w:val="es-MX"/>
        </w:rPr>
        <w:t xml:space="preserve"> </w:t>
      </w:r>
      <w:r w:rsidR="00E929D8">
        <w:rPr>
          <w:rFonts w:ascii="Arial" w:hAnsi="Arial" w:cs="Arial"/>
          <w:bCs/>
          <w:sz w:val="20"/>
          <w:lang w:val="es-MX"/>
        </w:rPr>
        <w:t>3</w:t>
      </w:r>
      <w:r w:rsidR="00276AAF">
        <w:rPr>
          <w:rFonts w:ascii="Arial" w:hAnsi="Arial" w:cs="Arial"/>
          <w:bCs/>
          <w:sz w:val="20"/>
          <w:lang w:val="es-MX"/>
        </w:rPr>
        <w:t>.</w:t>
      </w:r>
      <w:r w:rsidR="00397B94">
        <w:rPr>
          <w:rFonts w:ascii="Arial" w:hAnsi="Arial" w:cs="Arial"/>
          <w:bCs/>
          <w:sz w:val="20"/>
          <w:lang w:val="es-MX"/>
        </w:rPr>
        <w:t xml:space="preserve"> </w:t>
      </w:r>
      <w:r w:rsidR="00E929D8">
        <w:rPr>
          <w:rFonts w:ascii="Arial" w:hAnsi="Arial" w:cs="Arial"/>
          <w:bCs/>
          <w:sz w:val="20"/>
          <w:lang w:val="es-MX"/>
        </w:rPr>
        <w:t>6</w:t>
      </w:r>
      <w:r w:rsidR="00276AAF">
        <w:rPr>
          <w:rFonts w:ascii="Arial" w:hAnsi="Arial" w:cs="Arial"/>
          <w:bCs/>
          <w:sz w:val="20"/>
          <w:lang w:val="es-MX"/>
        </w:rPr>
        <w:t>.</w:t>
      </w:r>
      <w:r w:rsidR="00276AAF" w:rsidRPr="003A11C1">
        <w:rPr>
          <w:rFonts w:ascii="Arial" w:hAnsi="Arial" w:cs="Arial"/>
          <w:bCs/>
          <w:sz w:val="20"/>
          <w:lang w:val="es-MX"/>
        </w:rPr>
        <w:t xml:space="preserve"> 201</w:t>
      </w:r>
      <w:r w:rsidR="00276AAF">
        <w:rPr>
          <w:rFonts w:ascii="Arial" w:hAnsi="Arial" w:cs="Arial"/>
          <w:bCs/>
          <w:sz w:val="20"/>
          <w:lang w:val="es-MX"/>
        </w:rPr>
        <w:t>9</w:t>
      </w:r>
      <w:r w:rsidR="00276AAF" w:rsidRPr="003A11C1">
        <w:rPr>
          <w:rFonts w:ascii="Arial" w:hAnsi="Arial" w:cs="Arial"/>
          <w:sz w:val="20"/>
        </w:rPr>
        <w:t xml:space="preserve"> </w:t>
      </w:r>
    </w:p>
    <w:p w14:paraId="4523C6A6" w14:textId="77777777" w:rsidR="00483A1B" w:rsidRPr="00846B0C" w:rsidRDefault="00483A1B" w:rsidP="00483A1B">
      <w:pPr>
        <w:autoSpaceDE w:val="0"/>
        <w:spacing w:before="120" w:after="0" w:line="240" w:lineRule="auto"/>
        <w:jc w:val="both"/>
        <w:rPr>
          <w:rFonts w:ascii="Arial" w:eastAsia="Times New Roman" w:hAnsi="Arial" w:cs="Arial"/>
          <w:color w:val="000000"/>
          <w:sz w:val="20"/>
          <w:szCs w:val="20"/>
          <w:lang w:eastAsia="cs-CZ"/>
        </w:rPr>
      </w:pPr>
    </w:p>
    <w:p w14:paraId="0888A560" w14:textId="77777777" w:rsidR="00483A1B" w:rsidRPr="00846B0C" w:rsidRDefault="00483A1B" w:rsidP="00483A1B">
      <w:pPr>
        <w:autoSpaceDE w:val="0"/>
        <w:spacing w:before="120" w:after="0" w:line="240" w:lineRule="auto"/>
        <w:jc w:val="both"/>
        <w:rPr>
          <w:rFonts w:ascii="Arial" w:eastAsia="Times New Roman" w:hAnsi="Arial" w:cs="Arial"/>
          <w:color w:val="000000"/>
          <w:sz w:val="20"/>
          <w:szCs w:val="20"/>
          <w:lang w:eastAsia="cs-CZ"/>
        </w:rPr>
      </w:pPr>
    </w:p>
    <w:tbl>
      <w:tblPr>
        <w:tblW w:w="0" w:type="auto"/>
        <w:tblLook w:val="01E0" w:firstRow="1" w:lastRow="1" w:firstColumn="1" w:lastColumn="1" w:noHBand="0" w:noVBand="0"/>
      </w:tblPr>
      <w:tblGrid>
        <w:gridCol w:w="4536"/>
        <w:gridCol w:w="4536"/>
      </w:tblGrid>
      <w:tr w:rsidR="00483A1B" w:rsidRPr="00846B0C" w14:paraId="1CACD4D3" w14:textId="77777777" w:rsidTr="00A7747F">
        <w:tc>
          <w:tcPr>
            <w:tcW w:w="4536" w:type="dxa"/>
            <w:hideMark/>
          </w:tcPr>
          <w:p w14:paraId="7D3D09E5" w14:textId="77777777" w:rsidR="00483A1B" w:rsidRPr="00846B0C" w:rsidRDefault="00483A1B" w:rsidP="00483A1B">
            <w:pPr>
              <w:widowControl w:val="0"/>
              <w:suppressLineNumbers/>
              <w:suppressAutoHyphens/>
              <w:spacing w:after="0" w:line="240" w:lineRule="auto"/>
              <w:jc w:val="center"/>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w:t>
            </w:r>
          </w:p>
        </w:tc>
        <w:tc>
          <w:tcPr>
            <w:tcW w:w="4536" w:type="dxa"/>
            <w:hideMark/>
          </w:tcPr>
          <w:p w14:paraId="29B194F9" w14:textId="77777777" w:rsidR="00483A1B" w:rsidRPr="00846B0C" w:rsidRDefault="00483A1B" w:rsidP="00483A1B">
            <w:pPr>
              <w:widowControl w:val="0"/>
              <w:suppressLineNumbers/>
              <w:suppressAutoHyphens/>
              <w:spacing w:after="0" w:line="240" w:lineRule="auto"/>
              <w:jc w:val="center"/>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w:t>
            </w:r>
          </w:p>
        </w:tc>
      </w:tr>
      <w:tr w:rsidR="00483A1B" w:rsidRPr="00846B0C" w14:paraId="1702BE26" w14:textId="77777777" w:rsidTr="00A7747F">
        <w:tc>
          <w:tcPr>
            <w:tcW w:w="4536" w:type="dxa"/>
            <w:hideMark/>
          </w:tcPr>
          <w:p w14:paraId="2D6D5741" w14:textId="5EF08DE7" w:rsidR="00483A1B" w:rsidRPr="00846B0C" w:rsidRDefault="00A7747F" w:rsidP="00483A1B">
            <w:pPr>
              <w:widowControl w:val="0"/>
              <w:suppressLineNumbers/>
              <w:suppressAutoHyphens/>
              <w:spacing w:after="0" w:line="240" w:lineRule="auto"/>
              <w:jc w:val="center"/>
              <w:rPr>
                <w:rFonts w:ascii="Arial" w:eastAsia="Times New Roman" w:hAnsi="Arial" w:cs="Arial"/>
                <w:color w:val="000000"/>
                <w:sz w:val="20"/>
                <w:szCs w:val="20"/>
                <w:lang w:eastAsia="cs-CZ"/>
              </w:rPr>
            </w:pPr>
            <w:r w:rsidRPr="00846B0C">
              <w:rPr>
                <w:rFonts w:ascii="Arial" w:eastAsia="Times New Roman" w:hAnsi="Arial" w:cs="Arial"/>
                <w:color w:val="000000"/>
                <w:sz w:val="20"/>
                <w:szCs w:val="20"/>
                <w:lang w:eastAsia="cs-CZ"/>
              </w:rPr>
              <w:t>Ing. Daniela Lusková, MPA</w:t>
            </w:r>
          </w:p>
        </w:tc>
        <w:tc>
          <w:tcPr>
            <w:tcW w:w="4536" w:type="dxa"/>
          </w:tcPr>
          <w:p w14:paraId="56B91FB8" w14:textId="2476D5E0" w:rsidR="00483A1B" w:rsidRPr="00846B0C" w:rsidRDefault="00276AAF" w:rsidP="00276AAF">
            <w:pPr>
              <w:widowControl w:val="0"/>
              <w:suppressLineNumbers/>
              <w:suppressAutoHyphens/>
              <w:spacing w:after="0"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                          Ing. Miroslav Cvrček</w:t>
            </w:r>
          </w:p>
        </w:tc>
      </w:tr>
      <w:tr w:rsidR="00483A1B" w:rsidRPr="00483A1B" w14:paraId="1E643E26" w14:textId="77777777" w:rsidTr="00A7747F">
        <w:tc>
          <w:tcPr>
            <w:tcW w:w="4536" w:type="dxa"/>
          </w:tcPr>
          <w:p w14:paraId="32D783C9" w14:textId="3914889A" w:rsidR="00483A1B" w:rsidRPr="00F1466E" w:rsidRDefault="00483A1B" w:rsidP="00276AAF">
            <w:pPr>
              <w:widowControl w:val="0"/>
              <w:suppressLineNumbers/>
              <w:suppressAutoHyphens/>
              <w:spacing w:after="0" w:line="240" w:lineRule="auto"/>
              <w:rPr>
                <w:rFonts w:ascii="Times New Roman" w:eastAsia="Times New Roman" w:hAnsi="Times New Roman" w:cs="Times New Roman"/>
                <w:i/>
                <w:color w:val="000000"/>
                <w:sz w:val="24"/>
                <w:szCs w:val="24"/>
                <w:lang w:eastAsia="cs-CZ"/>
              </w:rPr>
            </w:pPr>
          </w:p>
        </w:tc>
        <w:tc>
          <w:tcPr>
            <w:tcW w:w="4536" w:type="dxa"/>
          </w:tcPr>
          <w:p w14:paraId="10E78EF6" w14:textId="77777777" w:rsidR="00483A1B" w:rsidRPr="00483A1B" w:rsidRDefault="00483A1B" w:rsidP="00483A1B">
            <w:pPr>
              <w:widowControl w:val="0"/>
              <w:suppressLineNumbers/>
              <w:suppressAutoHyphens/>
              <w:spacing w:after="0" w:line="240" w:lineRule="auto"/>
              <w:jc w:val="center"/>
              <w:rPr>
                <w:rFonts w:ascii="Times New Roman" w:eastAsia="Times New Roman" w:hAnsi="Times New Roman" w:cs="Times New Roman"/>
                <w:color w:val="000000"/>
                <w:sz w:val="24"/>
                <w:szCs w:val="24"/>
                <w:lang w:eastAsia="cs-CZ"/>
              </w:rPr>
            </w:pPr>
          </w:p>
        </w:tc>
      </w:tr>
    </w:tbl>
    <w:p w14:paraId="06B0F5ED" w14:textId="77777777" w:rsidR="00483A1B" w:rsidRPr="00483A1B" w:rsidRDefault="00483A1B" w:rsidP="00483A1B">
      <w:pPr>
        <w:widowControl w:val="0"/>
        <w:suppressLineNumbers/>
        <w:spacing w:before="120" w:after="0" w:line="240" w:lineRule="auto"/>
        <w:jc w:val="both"/>
        <w:rPr>
          <w:rFonts w:ascii="Times New Roman" w:eastAsia="Times New Roman" w:hAnsi="Times New Roman" w:cs="Times New Roman"/>
          <w:color w:val="000000"/>
          <w:sz w:val="20"/>
          <w:szCs w:val="20"/>
          <w:lang w:eastAsia="cs-CZ"/>
        </w:rPr>
      </w:pPr>
    </w:p>
    <w:p w14:paraId="7F307F81" w14:textId="540C9366" w:rsidR="00417C0D" w:rsidRDefault="00417C0D" w:rsidP="00A7747F"/>
    <w:p w14:paraId="017F83E7" w14:textId="13F3F236" w:rsidR="00EA796F" w:rsidRDefault="00EA796F" w:rsidP="00A7747F"/>
    <w:p w14:paraId="109FCB6D" w14:textId="5D4BD05A" w:rsidR="00EA796F" w:rsidRDefault="00EA796F" w:rsidP="00A7747F"/>
    <w:p w14:paraId="4084F449" w14:textId="479C5FBF" w:rsidR="00EA796F" w:rsidRDefault="00EA796F" w:rsidP="00A7747F"/>
    <w:p w14:paraId="55120A50" w14:textId="3022766E" w:rsidR="00EA796F" w:rsidRDefault="00EA796F" w:rsidP="00A7747F"/>
    <w:p w14:paraId="35262BDC" w14:textId="146D5EDB" w:rsidR="00EA796F" w:rsidRDefault="00EA796F" w:rsidP="00A7747F"/>
    <w:p w14:paraId="42DCB96C" w14:textId="28C2311D" w:rsidR="00EA796F" w:rsidRDefault="00EA796F" w:rsidP="00A7747F"/>
    <w:p w14:paraId="3CE2E6F3" w14:textId="67C2C1B4" w:rsidR="00EA796F" w:rsidRDefault="00EA796F" w:rsidP="00A7747F"/>
    <w:p w14:paraId="358E16E5" w14:textId="27111660" w:rsidR="00EA796F" w:rsidRDefault="00EA796F" w:rsidP="00A7747F"/>
    <w:p w14:paraId="559429C7" w14:textId="3013AD62" w:rsidR="00EA796F" w:rsidRDefault="00EA796F" w:rsidP="00A7747F"/>
    <w:p w14:paraId="7DEF4644" w14:textId="5F678B59" w:rsidR="00EA796F" w:rsidRDefault="00EA796F" w:rsidP="00A7747F"/>
    <w:p w14:paraId="2259BDDC" w14:textId="67D5634E" w:rsidR="00EA796F" w:rsidRDefault="00EA796F" w:rsidP="00A7747F"/>
    <w:p w14:paraId="004FA4FF" w14:textId="0A796F35" w:rsidR="00EA796F" w:rsidRDefault="00EA796F" w:rsidP="00A7747F"/>
    <w:p w14:paraId="6FABE9F1" w14:textId="313AB8C8" w:rsidR="00EA796F" w:rsidRDefault="00EA796F" w:rsidP="00A7747F"/>
    <w:p w14:paraId="34CF8D20" w14:textId="1965CE82" w:rsidR="00EA796F" w:rsidRDefault="00EA796F" w:rsidP="00A7747F"/>
    <w:p w14:paraId="71B00872" w14:textId="0940F89A" w:rsidR="00EA796F" w:rsidRDefault="00EA796F" w:rsidP="00A7747F"/>
    <w:p w14:paraId="1C8DD0BD" w14:textId="078D9D42" w:rsidR="00EA796F" w:rsidRDefault="00EA796F" w:rsidP="00A7747F"/>
    <w:p w14:paraId="5ED6A219" w14:textId="6B1590F7" w:rsidR="00EA796F" w:rsidRDefault="00EA796F" w:rsidP="00A7747F"/>
    <w:p w14:paraId="3567458C" w14:textId="55E3E267" w:rsidR="00EA796F" w:rsidRDefault="00EA796F" w:rsidP="00A7747F"/>
    <w:p w14:paraId="22715B64" w14:textId="71CBDA3A" w:rsidR="00EA796F" w:rsidRDefault="00EA796F" w:rsidP="00A7747F"/>
    <w:p w14:paraId="347FC72D" w14:textId="2508D69A" w:rsidR="00EA796F" w:rsidRDefault="00EA796F" w:rsidP="00A7747F"/>
    <w:p w14:paraId="5F1D8FD6" w14:textId="06866A32" w:rsidR="00EA796F" w:rsidRDefault="00EA796F" w:rsidP="00A7747F"/>
    <w:p w14:paraId="6DA4A63A" w14:textId="683242EE" w:rsidR="00EA796F" w:rsidRDefault="00EA796F" w:rsidP="00A7747F">
      <w:r>
        <w:t>Příloha číslo 1</w:t>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0"/>
        <w:gridCol w:w="6804"/>
      </w:tblGrid>
      <w:tr w:rsidR="00EA796F" w:rsidRPr="007C6B9E" w14:paraId="5CA1BEAE" w14:textId="77777777" w:rsidTr="00121E5E">
        <w:trPr>
          <w:trHeight w:val="436"/>
        </w:trPr>
        <w:tc>
          <w:tcPr>
            <w:tcW w:w="2590" w:type="dxa"/>
            <w:shd w:val="clear" w:color="auto" w:fill="A6A6A6"/>
            <w:vAlign w:val="center"/>
          </w:tcPr>
          <w:p w14:paraId="50B5470F" w14:textId="77777777" w:rsidR="00EA796F" w:rsidRPr="00390922" w:rsidRDefault="00EA796F" w:rsidP="00121E5E">
            <w:pPr>
              <w:rPr>
                <w:rFonts w:ascii="Tahoma" w:hAnsi="Tahoma" w:cs="Tahoma"/>
                <w:b/>
                <w:bCs/>
                <w:color w:val="FFFFFF"/>
              </w:rPr>
            </w:pPr>
            <w:r w:rsidRPr="00390922">
              <w:rPr>
                <w:rFonts w:ascii="Tahoma" w:hAnsi="Tahoma" w:cs="Tahoma"/>
                <w:b/>
                <w:bCs/>
                <w:color w:val="FFFFFF"/>
              </w:rPr>
              <w:t>Konfigurace</w:t>
            </w:r>
            <w:r>
              <w:rPr>
                <w:rFonts w:ascii="Tahoma" w:hAnsi="Tahoma" w:cs="Tahoma"/>
                <w:b/>
                <w:bCs/>
                <w:color w:val="FFFFFF"/>
              </w:rPr>
              <w:t xml:space="preserve"> – PC </w:t>
            </w:r>
          </w:p>
        </w:tc>
        <w:tc>
          <w:tcPr>
            <w:tcW w:w="6804" w:type="dxa"/>
            <w:shd w:val="clear" w:color="auto" w:fill="A6A6A6"/>
            <w:vAlign w:val="center"/>
          </w:tcPr>
          <w:p w14:paraId="5573F598" w14:textId="23FCFC0F" w:rsidR="00EA796F" w:rsidRPr="00390922" w:rsidRDefault="00EA796F" w:rsidP="00121E5E">
            <w:pPr>
              <w:rPr>
                <w:rFonts w:ascii="Tahoma" w:hAnsi="Tahoma" w:cs="Tahoma"/>
                <w:b/>
                <w:bCs/>
                <w:color w:val="FFFFFF"/>
              </w:rPr>
            </w:pPr>
            <w:r>
              <w:rPr>
                <w:rFonts w:ascii="Tahoma" w:hAnsi="Tahoma" w:cs="Tahoma"/>
                <w:b/>
                <w:bCs/>
                <w:color w:val="FFFFFF"/>
              </w:rPr>
              <w:t>Specifikace DELL Optiplex 3060 SFF</w:t>
            </w:r>
            <w:r w:rsidR="000E3FD7">
              <w:rPr>
                <w:rFonts w:ascii="Tahoma" w:hAnsi="Tahoma" w:cs="Tahoma"/>
                <w:b/>
                <w:bCs/>
                <w:color w:val="FFFFFF"/>
              </w:rPr>
              <w:t xml:space="preserve"> – 5 kusů</w:t>
            </w:r>
          </w:p>
        </w:tc>
      </w:tr>
      <w:tr w:rsidR="00EA796F" w:rsidRPr="00342D3E" w14:paraId="1E2DCB5A" w14:textId="77777777" w:rsidTr="00121E5E">
        <w:trPr>
          <w:trHeight w:val="355"/>
        </w:trPr>
        <w:tc>
          <w:tcPr>
            <w:tcW w:w="2590" w:type="dxa"/>
            <w:vAlign w:val="center"/>
          </w:tcPr>
          <w:p w14:paraId="441CF9B8" w14:textId="77777777" w:rsidR="00EA796F" w:rsidRPr="006A29C6" w:rsidRDefault="00EA796F" w:rsidP="00121E5E">
            <w:pPr>
              <w:rPr>
                <w:rFonts w:cstheme="minorHAnsi"/>
                <w:color w:val="000000"/>
              </w:rPr>
            </w:pPr>
            <w:r w:rsidRPr="006A29C6">
              <w:rPr>
                <w:rFonts w:cstheme="minorHAnsi"/>
                <w:szCs w:val="20"/>
              </w:rPr>
              <w:t>Kategorie</w:t>
            </w:r>
          </w:p>
        </w:tc>
        <w:tc>
          <w:tcPr>
            <w:tcW w:w="6804" w:type="dxa"/>
            <w:vAlign w:val="center"/>
          </w:tcPr>
          <w:p w14:paraId="26A4DFE3" w14:textId="0BC52763" w:rsidR="00EA796F" w:rsidRPr="006A29C6" w:rsidRDefault="00EA796F" w:rsidP="00121E5E">
            <w:pPr>
              <w:rPr>
                <w:rFonts w:cstheme="minorHAnsi"/>
                <w:color w:val="000000"/>
              </w:rPr>
            </w:pPr>
            <w:r w:rsidRPr="006A29C6">
              <w:rPr>
                <w:rFonts w:cstheme="minorHAnsi"/>
                <w:szCs w:val="20"/>
              </w:rPr>
              <w:t>Stolní PC</w:t>
            </w:r>
            <w:r w:rsidRPr="006A29C6">
              <w:rPr>
                <w:rFonts w:cstheme="minorHAnsi"/>
                <w:b/>
                <w:szCs w:val="20"/>
              </w:rPr>
              <w:t xml:space="preserve">  </w:t>
            </w:r>
          </w:p>
        </w:tc>
      </w:tr>
      <w:tr w:rsidR="00EA796F" w:rsidRPr="00342D3E" w14:paraId="5A09C6B6" w14:textId="77777777" w:rsidTr="00121E5E">
        <w:trPr>
          <w:trHeight w:val="355"/>
        </w:trPr>
        <w:tc>
          <w:tcPr>
            <w:tcW w:w="2590" w:type="dxa"/>
            <w:vAlign w:val="center"/>
          </w:tcPr>
          <w:p w14:paraId="5DDF04E6" w14:textId="77777777" w:rsidR="00EA796F" w:rsidRPr="006A29C6" w:rsidRDefault="00EA796F" w:rsidP="00121E5E">
            <w:pPr>
              <w:rPr>
                <w:rFonts w:cstheme="minorHAnsi"/>
                <w:color w:val="000000"/>
              </w:rPr>
            </w:pPr>
            <w:r w:rsidRPr="006A29C6">
              <w:rPr>
                <w:rFonts w:cstheme="minorHAnsi"/>
                <w:szCs w:val="20"/>
              </w:rPr>
              <w:t>Konstrukce</w:t>
            </w:r>
          </w:p>
        </w:tc>
        <w:tc>
          <w:tcPr>
            <w:tcW w:w="6804" w:type="dxa"/>
            <w:vAlign w:val="center"/>
          </w:tcPr>
          <w:p w14:paraId="4FCBD727" w14:textId="66821E1B" w:rsidR="00EA796F" w:rsidRPr="006A29C6" w:rsidRDefault="00EA796F" w:rsidP="00121E5E">
            <w:pPr>
              <w:rPr>
                <w:rFonts w:cstheme="minorHAnsi"/>
              </w:rPr>
            </w:pPr>
            <w:r w:rsidRPr="006A29C6">
              <w:rPr>
                <w:rFonts w:cstheme="minorHAnsi"/>
                <w:szCs w:val="20"/>
              </w:rPr>
              <w:t>Skřín  SFF „Small Form Factor“</w:t>
            </w:r>
            <w:r w:rsidRPr="006A29C6">
              <w:rPr>
                <w:rFonts w:cstheme="minorHAnsi"/>
                <w:b/>
                <w:szCs w:val="20"/>
              </w:rPr>
              <w:t xml:space="preserve">  </w:t>
            </w:r>
          </w:p>
        </w:tc>
      </w:tr>
      <w:tr w:rsidR="00EA796F" w:rsidRPr="00342D3E" w14:paraId="3C237B9B" w14:textId="77777777" w:rsidTr="00121E5E">
        <w:trPr>
          <w:trHeight w:val="355"/>
        </w:trPr>
        <w:tc>
          <w:tcPr>
            <w:tcW w:w="2590" w:type="dxa"/>
            <w:vAlign w:val="center"/>
          </w:tcPr>
          <w:p w14:paraId="44192243" w14:textId="77777777" w:rsidR="00EA796F" w:rsidRPr="006A29C6" w:rsidRDefault="00EA796F" w:rsidP="00121E5E">
            <w:pPr>
              <w:rPr>
                <w:rFonts w:cstheme="minorHAnsi"/>
                <w:color w:val="000000"/>
              </w:rPr>
            </w:pPr>
            <w:r w:rsidRPr="006A29C6">
              <w:rPr>
                <w:rFonts w:cstheme="minorHAnsi"/>
                <w:szCs w:val="20"/>
              </w:rPr>
              <w:t>Procesor</w:t>
            </w:r>
          </w:p>
        </w:tc>
        <w:tc>
          <w:tcPr>
            <w:tcW w:w="6804" w:type="dxa"/>
            <w:vAlign w:val="center"/>
          </w:tcPr>
          <w:p w14:paraId="13443EA2" w14:textId="668B25F4" w:rsidR="00EA796F" w:rsidRPr="006A29C6" w:rsidRDefault="00EA796F" w:rsidP="00121E5E">
            <w:pPr>
              <w:rPr>
                <w:rFonts w:cstheme="minorHAnsi"/>
              </w:rPr>
            </w:pPr>
            <w:r w:rsidRPr="006A29C6">
              <w:rPr>
                <w:rFonts w:cstheme="minorHAnsi"/>
                <w:szCs w:val="20"/>
                <w:shd w:val="clear" w:color="auto" w:fill="FFFFFF"/>
              </w:rPr>
              <w:t>Intel Core i5-8500 (9M Cache, up to 4.10 GHz)</w:t>
            </w:r>
            <w:r w:rsidRPr="006A29C6">
              <w:rPr>
                <w:rFonts w:cstheme="minorHAnsi"/>
                <w:b/>
                <w:szCs w:val="20"/>
              </w:rPr>
              <w:t xml:space="preserve">  </w:t>
            </w:r>
          </w:p>
        </w:tc>
      </w:tr>
      <w:tr w:rsidR="00EA796F" w:rsidRPr="007C6B9E" w14:paraId="2494A078" w14:textId="77777777" w:rsidTr="00121E5E">
        <w:trPr>
          <w:trHeight w:val="355"/>
        </w:trPr>
        <w:tc>
          <w:tcPr>
            <w:tcW w:w="2590" w:type="dxa"/>
            <w:vAlign w:val="center"/>
          </w:tcPr>
          <w:p w14:paraId="3849D056" w14:textId="77777777" w:rsidR="00EA796F" w:rsidRPr="006A29C6" w:rsidRDefault="00EA796F" w:rsidP="00121E5E">
            <w:pPr>
              <w:rPr>
                <w:rFonts w:cstheme="minorHAnsi"/>
                <w:color w:val="000000"/>
              </w:rPr>
            </w:pPr>
            <w:r w:rsidRPr="006A29C6">
              <w:rPr>
                <w:rFonts w:cstheme="minorHAnsi"/>
                <w:szCs w:val="20"/>
              </w:rPr>
              <w:t>RAM</w:t>
            </w:r>
          </w:p>
        </w:tc>
        <w:tc>
          <w:tcPr>
            <w:tcW w:w="6804" w:type="dxa"/>
            <w:vAlign w:val="center"/>
          </w:tcPr>
          <w:p w14:paraId="02CA43B8" w14:textId="00E653BC" w:rsidR="00EA796F" w:rsidRPr="006A29C6" w:rsidRDefault="00EA796F" w:rsidP="00121E5E">
            <w:pPr>
              <w:rPr>
                <w:rFonts w:cstheme="minorHAnsi"/>
              </w:rPr>
            </w:pPr>
            <w:r w:rsidRPr="006A29C6">
              <w:rPr>
                <w:rFonts w:cstheme="minorHAnsi"/>
                <w:szCs w:val="20"/>
                <w:shd w:val="clear" w:color="auto" w:fill="FFFFFF"/>
              </w:rPr>
              <w:t>8GB (1x8GB) 2666MHz DDR4</w:t>
            </w:r>
            <w:r w:rsidRPr="006A29C6">
              <w:rPr>
                <w:rFonts w:cstheme="minorHAnsi"/>
                <w:b/>
                <w:szCs w:val="20"/>
              </w:rPr>
              <w:t xml:space="preserve">  </w:t>
            </w:r>
          </w:p>
        </w:tc>
      </w:tr>
      <w:tr w:rsidR="00EA796F" w:rsidRPr="00342D3E" w14:paraId="3889FF2A" w14:textId="77777777" w:rsidTr="00121E5E">
        <w:trPr>
          <w:trHeight w:val="350"/>
        </w:trPr>
        <w:tc>
          <w:tcPr>
            <w:tcW w:w="2590" w:type="dxa"/>
            <w:vAlign w:val="center"/>
          </w:tcPr>
          <w:p w14:paraId="74DCDF07" w14:textId="77777777" w:rsidR="00EA796F" w:rsidRPr="006A29C6" w:rsidRDefault="00EA796F" w:rsidP="00121E5E">
            <w:pPr>
              <w:rPr>
                <w:rFonts w:cstheme="minorHAnsi"/>
                <w:color w:val="000000"/>
              </w:rPr>
            </w:pPr>
            <w:r w:rsidRPr="006A29C6">
              <w:rPr>
                <w:rFonts w:cstheme="minorHAnsi"/>
                <w:szCs w:val="20"/>
              </w:rPr>
              <w:t>HDD</w:t>
            </w:r>
          </w:p>
        </w:tc>
        <w:tc>
          <w:tcPr>
            <w:tcW w:w="6804" w:type="dxa"/>
            <w:vAlign w:val="center"/>
          </w:tcPr>
          <w:p w14:paraId="586512AB" w14:textId="612CA194" w:rsidR="00EA796F" w:rsidRPr="006A29C6" w:rsidRDefault="00EA796F" w:rsidP="00121E5E">
            <w:pPr>
              <w:rPr>
                <w:rFonts w:cstheme="minorHAnsi"/>
              </w:rPr>
            </w:pPr>
            <w:r w:rsidRPr="006A29C6">
              <w:rPr>
                <w:rFonts w:cstheme="minorHAnsi"/>
                <w:szCs w:val="20"/>
                <w:shd w:val="clear" w:color="auto" w:fill="FFFFFF"/>
              </w:rPr>
              <w:t>128GB SSD SATA M.2 Class 20</w:t>
            </w:r>
            <w:r w:rsidRPr="006A29C6">
              <w:rPr>
                <w:rFonts w:cstheme="minorHAnsi"/>
                <w:b/>
                <w:szCs w:val="20"/>
              </w:rPr>
              <w:t xml:space="preserve">  </w:t>
            </w:r>
          </w:p>
        </w:tc>
      </w:tr>
      <w:tr w:rsidR="00EA796F" w:rsidRPr="00342D3E" w14:paraId="3CA5726E" w14:textId="77777777" w:rsidTr="00121E5E">
        <w:trPr>
          <w:trHeight w:val="350"/>
        </w:trPr>
        <w:tc>
          <w:tcPr>
            <w:tcW w:w="2590" w:type="dxa"/>
            <w:vAlign w:val="center"/>
          </w:tcPr>
          <w:p w14:paraId="210ECE51" w14:textId="77777777" w:rsidR="00EA796F" w:rsidRPr="006A29C6" w:rsidRDefault="00EA796F" w:rsidP="00121E5E">
            <w:pPr>
              <w:rPr>
                <w:rFonts w:cstheme="minorHAnsi"/>
                <w:color w:val="000000"/>
              </w:rPr>
            </w:pPr>
            <w:r w:rsidRPr="006A29C6">
              <w:rPr>
                <w:rFonts w:cstheme="minorHAnsi"/>
                <w:szCs w:val="20"/>
              </w:rPr>
              <w:t>Optická mechanika</w:t>
            </w:r>
          </w:p>
        </w:tc>
        <w:tc>
          <w:tcPr>
            <w:tcW w:w="6804" w:type="dxa"/>
            <w:vAlign w:val="center"/>
          </w:tcPr>
          <w:p w14:paraId="500DCE05" w14:textId="53C79398" w:rsidR="00EA796F" w:rsidRPr="006A29C6" w:rsidRDefault="00EA796F" w:rsidP="00121E5E">
            <w:pPr>
              <w:rPr>
                <w:rFonts w:cstheme="minorHAnsi"/>
                <w:color w:val="000000"/>
              </w:rPr>
            </w:pPr>
            <w:r w:rsidRPr="006A29C6">
              <w:rPr>
                <w:rFonts w:cstheme="minorHAnsi"/>
                <w:szCs w:val="20"/>
              </w:rPr>
              <w:t>DVD+/-RW 9,5mm</w:t>
            </w:r>
            <w:r w:rsidRPr="006A29C6">
              <w:rPr>
                <w:rFonts w:cstheme="minorHAnsi"/>
                <w:b/>
                <w:szCs w:val="20"/>
              </w:rPr>
              <w:t xml:space="preserve">  </w:t>
            </w:r>
          </w:p>
        </w:tc>
      </w:tr>
      <w:tr w:rsidR="00EA796F" w:rsidRPr="0073319E" w14:paraId="26234163" w14:textId="77777777" w:rsidTr="00121E5E">
        <w:trPr>
          <w:trHeight w:val="511"/>
        </w:trPr>
        <w:tc>
          <w:tcPr>
            <w:tcW w:w="2590" w:type="dxa"/>
            <w:vAlign w:val="center"/>
          </w:tcPr>
          <w:p w14:paraId="3223ACEB" w14:textId="77777777" w:rsidR="00EA796F" w:rsidRPr="006A29C6" w:rsidRDefault="00EA796F" w:rsidP="00121E5E">
            <w:pPr>
              <w:rPr>
                <w:rFonts w:cstheme="minorHAnsi"/>
                <w:color w:val="000000"/>
              </w:rPr>
            </w:pPr>
            <w:r w:rsidRPr="006A29C6">
              <w:rPr>
                <w:rFonts w:cstheme="minorHAnsi"/>
                <w:szCs w:val="20"/>
              </w:rPr>
              <w:t>Grafika</w:t>
            </w:r>
          </w:p>
        </w:tc>
        <w:tc>
          <w:tcPr>
            <w:tcW w:w="6804" w:type="dxa"/>
            <w:vAlign w:val="center"/>
          </w:tcPr>
          <w:p w14:paraId="1DAD8DBD" w14:textId="6CFF5245" w:rsidR="00EA796F" w:rsidRPr="006A29C6" w:rsidRDefault="00EA796F" w:rsidP="00121E5E">
            <w:pPr>
              <w:rPr>
                <w:rFonts w:cstheme="minorHAnsi"/>
              </w:rPr>
            </w:pPr>
            <w:r w:rsidRPr="006A29C6">
              <w:rPr>
                <w:rFonts w:cstheme="minorHAnsi"/>
                <w:szCs w:val="20"/>
              </w:rPr>
              <w:t xml:space="preserve">Integrovaná grafická karta </w:t>
            </w:r>
            <w:r w:rsidRPr="006A29C6">
              <w:rPr>
                <w:rStyle w:val="value5"/>
                <w:rFonts w:cstheme="minorHAnsi"/>
                <w:szCs w:val="20"/>
              </w:rPr>
              <w:t>Intel® UHD Graphics 630</w:t>
            </w:r>
            <w:r w:rsidRPr="006A29C6">
              <w:rPr>
                <w:rFonts w:cstheme="minorHAnsi"/>
                <w:b/>
                <w:szCs w:val="20"/>
              </w:rPr>
              <w:t xml:space="preserve">  </w:t>
            </w:r>
          </w:p>
        </w:tc>
      </w:tr>
      <w:tr w:rsidR="00EA796F" w:rsidRPr="00700BCD" w14:paraId="2EFB355E" w14:textId="77777777" w:rsidTr="00121E5E">
        <w:trPr>
          <w:trHeight w:val="353"/>
        </w:trPr>
        <w:tc>
          <w:tcPr>
            <w:tcW w:w="2590" w:type="dxa"/>
            <w:vAlign w:val="center"/>
          </w:tcPr>
          <w:p w14:paraId="31902F82" w14:textId="77777777" w:rsidR="00EA796F" w:rsidRPr="006A29C6" w:rsidRDefault="00EA796F" w:rsidP="00121E5E">
            <w:pPr>
              <w:rPr>
                <w:rFonts w:cstheme="minorHAnsi"/>
                <w:color w:val="000000"/>
              </w:rPr>
            </w:pPr>
            <w:r w:rsidRPr="006A29C6">
              <w:rPr>
                <w:rFonts w:cstheme="minorHAnsi"/>
                <w:szCs w:val="20"/>
              </w:rPr>
              <w:t>Grafický výstup</w:t>
            </w:r>
          </w:p>
        </w:tc>
        <w:tc>
          <w:tcPr>
            <w:tcW w:w="6804" w:type="dxa"/>
            <w:vAlign w:val="center"/>
          </w:tcPr>
          <w:p w14:paraId="037B5F14" w14:textId="7E27DDDA" w:rsidR="00EA796F" w:rsidRPr="006A29C6" w:rsidRDefault="00EA796F" w:rsidP="00121E5E">
            <w:pPr>
              <w:rPr>
                <w:rFonts w:cstheme="minorHAnsi"/>
                <w:color w:val="5B9BD5" w:themeColor="accent1"/>
              </w:rPr>
            </w:pPr>
            <w:r w:rsidRPr="006A29C6">
              <w:rPr>
                <w:rFonts w:cstheme="minorHAnsi"/>
                <w:szCs w:val="20"/>
              </w:rPr>
              <w:t xml:space="preserve">1x HDMI , 1x DP </w:t>
            </w:r>
            <w:r w:rsidRPr="006A29C6">
              <w:rPr>
                <w:rFonts w:cstheme="minorHAnsi"/>
                <w:b/>
                <w:szCs w:val="20"/>
              </w:rPr>
              <w:t xml:space="preserve">  </w:t>
            </w:r>
          </w:p>
        </w:tc>
      </w:tr>
      <w:tr w:rsidR="00EA796F" w:rsidRPr="00700BCD" w14:paraId="262E274D" w14:textId="77777777" w:rsidTr="00121E5E">
        <w:trPr>
          <w:trHeight w:val="353"/>
        </w:trPr>
        <w:tc>
          <w:tcPr>
            <w:tcW w:w="2590" w:type="dxa"/>
            <w:vAlign w:val="center"/>
          </w:tcPr>
          <w:p w14:paraId="763B2C57" w14:textId="77777777" w:rsidR="00EA796F" w:rsidRPr="006A29C6" w:rsidRDefault="00EA796F" w:rsidP="00121E5E">
            <w:pPr>
              <w:rPr>
                <w:rFonts w:cstheme="minorHAnsi"/>
                <w:color w:val="000000"/>
              </w:rPr>
            </w:pPr>
            <w:r w:rsidRPr="006A29C6">
              <w:rPr>
                <w:rFonts w:cstheme="minorHAnsi"/>
                <w:szCs w:val="20"/>
              </w:rPr>
              <w:t>Síťová karta</w:t>
            </w:r>
          </w:p>
        </w:tc>
        <w:tc>
          <w:tcPr>
            <w:tcW w:w="6804" w:type="dxa"/>
            <w:vAlign w:val="center"/>
          </w:tcPr>
          <w:p w14:paraId="5720F399" w14:textId="17258D68" w:rsidR="00EA796F" w:rsidRPr="006A29C6" w:rsidRDefault="00EA796F" w:rsidP="00121E5E">
            <w:pPr>
              <w:rPr>
                <w:rFonts w:cstheme="minorHAnsi"/>
                <w:color w:val="0070C0"/>
              </w:rPr>
            </w:pPr>
            <w:r w:rsidRPr="006A29C6">
              <w:rPr>
                <w:rFonts w:cstheme="minorHAnsi"/>
                <w:szCs w:val="20"/>
              </w:rPr>
              <w:t>Integrovaná, Realtek RTL8111HSD-CG, RJ45, 10/100/1000</w:t>
            </w:r>
            <w:r w:rsidRPr="006A29C6">
              <w:rPr>
                <w:rFonts w:cstheme="minorHAnsi"/>
                <w:b/>
                <w:szCs w:val="20"/>
              </w:rPr>
              <w:t xml:space="preserve">  </w:t>
            </w:r>
          </w:p>
        </w:tc>
      </w:tr>
      <w:tr w:rsidR="00EA796F" w:rsidRPr="00055216" w14:paraId="4A53E707" w14:textId="77777777" w:rsidTr="00121E5E">
        <w:trPr>
          <w:trHeight w:val="341"/>
        </w:trPr>
        <w:tc>
          <w:tcPr>
            <w:tcW w:w="2590" w:type="dxa"/>
            <w:vAlign w:val="center"/>
          </w:tcPr>
          <w:p w14:paraId="53A66BF8" w14:textId="77777777" w:rsidR="00EA796F" w:rsidRPr="006A29C6" w:rsidRDefault="00EA796F" w:rsidP="00121E5E">
            <w:pPr>
              <w:rPr>
                <w:rFonts w:cstheme="minorHAnsi"/>
                <w:color w:val="000000"/>
              </w:rPr>
            </w:pPr>
            <w:r w:rsidRPr="006A29C6">
              <w:rPr>
                <w:rFonts w:cstheme="minorHAnsi"/>
                <w:szCs w:val="20"/>
              </w:rPr>
              <w:t>Rozšiřující Sloty</w:t>
            </w:r>
          </w:p>
        </w:tc>
        <w:tc>
          <w:tcPr>
            <w:tcW w:w="6804" w:type="dxa"/>
            <w:vAlign w:val="center"/>
          </w:tcPr>
          <w:p w14:paraId="3288EF5F" w14:textId="27B65F51" w:rsidR="00EA796F" w:rsidRPr="006A29C6" w:rsidRDefault="00EA796F" w:rsidP="00121E5E">
            <w:pPr>
              <w:rPr>
                <w:rFonts w:cstheme="minorHAnsi"/>
              </w:rPr>
            </w:pPr>
            <w:r w:rsidRPr="006A29C6">
              <w:rPr>
                <w:rFonts w:cstheme="minorHAnsi"/>
                <w:szCs w:val="20"/>
              </w:rPr>
              <w:t>1x PCIe x16, 1x PCIe x1</w:t>
            </w:r>
            <w:r w:rsidRPr="006A29C6">
              <w:rPr>
                <w:rFonts w:cstheme="minorHAnsi"/>
                <w:b/>
                <w:szCs w:val="20"/>
              </w:rPr>
              <w:t xml:space="preserve">  </w:t>
            </w:r>
          </w:p>
        </w:tc>
      </w:tr>
      <w:tr w:rsidR="00EA796F" w:rsidRPr="00055216" w14:paraId="7F0F6412" w14:textId="77777777" w:rsidTr="00121E5E">
        <w:trPr>
          <w:trHeight w:val="341"/>
        </w:trPr>
        <w:tc>
          <w:tcPr>
            <w:tcW w:w="2590" w:type="dxa"/>
            <w:vAlign w:val="center"/>
          </w:tcPr>
          <w:p w14:paraId="0FD2D761" w14:textId="77777777" w:rsidR="00EA796F" w:rsidRPr="006A29C6" w:rsidRDefault="00EA796F" w:rsidP="00121E5E">
            <w:pPr>
              <w:rPr>
                <w:rFonts w:cstheme="minorHAnsi"/>
                <w:color w:val="000000"/>
              </w:rPr>
            </w:pPr>
            <w:r w:rsidRPr="006A29C6">
              <w:rPr>
                <w:rFonts w:cstheme="minorHAnsi"/>
                <w:szCs w:val="20"/>
              </w:rPr>
              <w:t xml:space="preserve">Audio </w:t>
            </w:r>
          </w:p>
        </w:tc>
        <w:tc>
          <w:tcPr>
            <w:tcW w:w="6804" w:type="dxa"/>
            <w:vAlign w:val="center"/>
          </w:tcPr>
          <w:p w14:paraId="269D63EE" w14:textId="23B99ECD" w:rsidR="00EA796F" w:rsidRPr="006A29C6" w:rsidRDefault="00EA796F" w:rsidP="00121E5E">
            <w:pPr>
              <w:rPr>
                <w:rFonts w:cstheme="minorHAnsi"/>
                <w:color w:val="000000"/>
              </w:rPr>
            </w:pPr>
            <w:r w:rsidRPr="006A29C6">
              <w:rPr>
                <w:rFonts w:cstheme="minorHAnsi"/>
                <w:szCs w:val="20"/>
              </w:rPr>
              <w:t>Integrovaná zvuková karta</w:t>
            </w:r>
            <w:r w:rsidRPr="006A29C6">
              <w:rPr>
                <w:rFonts w:cstheme="minorHAnsi"/>
                <w:b/>
                <w:szCs w:val="20"/>
              </w:rPr>
              <w:t xml:space="preserve">  </w:t>
            </w:r>
          </w:p>
        </w:tc>
      </w:tr>
      <w:tr w:rsidR="00EA796F" w:rsidRPr="00D56DE5" w14:paraId="27DCAD40" w14:textId="77777777" w:rsidTr="00121E5E">
        <w:trPr>
          <w:trHeight w:val="357"/>
        </w:trPr>
        <w:tc>
          <w:tcPr>
            <w:tcW w:w="2590" w:type="dxa"/>
            <w:vAlign w:val="center"/>
          </w:tcPr>
          <w:p w14:paraId="0C7EF2BD" w14:textId="77777777" w:rsidR="00EA796F" w:rsidRPr="006A29C6" w:rsidRDefault="00EA796F" w:rsidP="00121E5E">
            <w:pPr>
              <w:rPr>
                <w:rFonts w:cstheme="minorHAnsi"/>
                <w:color w:val="000000"/>
              </w:rPr>
            </w:pPr>
            <w:r w:rsidRPr="006A29C6">
              <w:rPr>
                <w:rFonts w:cstheme="minorHAnsi"/>
                <w:szCs w:val="20"/>
              </w:rPr>
              <w:t>Rozhraní</w:t>
            </w:r>
          </w:p>
        </w:tc>
        <w:tc>
          <w:tcPr>
            <w:tcW w:w="6804" w:type="dxa"/>
            <w:vAlign w:val="center"/>
          </w:tcPr>
          <w:p w14:paraId="7D32FB39" w14:textId="75E70D96" w:rsidR="00EA796F" w:rsidRPr="006A29C6" w:rsidRDefault="00EA796F" w:rsidP="00121E5E">
            <w:pPr>
              <w:rPr>
                <w:rFonts w:cstheme="minorHAnsi"/>
                <w:color w:val="000000"/>
              </w:rPr>
            </w:pPr>
            <w:r w:rsidRPr="006A29C6">
              <w:rPr>
                <w:rFonts w:cstheme="minorHAnsi"/>
                <w:szCs w:val="20"/>
              </w:rPr>
              <w:t>4x USB 3.1, 4x USB 2.0</w:t>
            </w:r>
            <w:r w:rsidRPr="006A29C6">
              <w:rPr>
                <w:rFonts w:cstheme="minorHAnsi"/>
                <w:b/>
                <w:szCs w:val="20"/>
              </w:rPr>
              <w:t xml:space="preserve">  </w:t>
            </w:r>
          </w:p>
        </w:tc>
      </w:tr>
      <w:tr w:rsidR="00EA796F" w:rsidRPr="007C6B9E" w14:paraId="64F1C6AA" w14:textId="77777777" w:rsidTr="00121E5E">
        <w:trPr>
          <w:trHeight w:val="357"/>
        </w:trPr>
        <w:tc>
          <w:tcPr>
            <w:tcW w:w="2590" w:type="dxa"/>
            <w:vAlign w:val="center"/>
          </w:tcPr>
          <w:p w14:paraId="57EF2752" w14:textId="77777777" w:rsidR="00EA796F" w:rsidRPr="006A29C6" w:rsidRDefault="00EA796F" w:rsidP="00121E5E">
            <w:pPr>
              <w:rPr>
                <w:rFonts w:cstheme="minorHAnsi"/>
                <w:color w:val="000000"/>
              </w:rPr>
            </w:pPr>
            <w:r w:rsidRPr="006A29C6">
              <w:rPr>
                <w:rFonts w:cstheme="minorHAnsi"/>
                <w:szCs w:val="20"/>
              </w:rPr>
              <w:t>Klávesnice</w:t>
            </w:r>
          </w:p>
        </w:tc>
        <w:tc>
          <w:tcPr>
            <w:tcW w:w="6804" w:type="dxa"/>
            <w:vAlign w:val="center"/>
          </w:tcPr>
          <w:p w14:paraId="0CC4620A" w14:textId="60F6DF8D" w:rsidR="00EA796F" w:rsidRPr="006A29C6" w:rsidRDefault="00EA796F" w:rsidP="00121E5E">
            <w:pPr>
              <w:rPr>
                <w:rFonts w:cstheme="minorHAnsi"/>
                <w:color w:val="000000"/>
              </w:rPr>
            </w:pPr>
            <w:r w:rsidRPr="006A29C6">
              <w:rPr>
                <w:rFonts w:cstheme="minorHAnsi"/>
                <w:szCs w:val="20"/>
              </w:rPr>
              <w:t>Ne</w:t>
            </w:r>
            <w:r w:rsidRPr="006A29C6">
              <w:rPr>
                <w:rFonts w:cstheme="minorHAnsi"/>
                <w:b/>
                <w:szCs w:val="20"/>
              </w:rPr>
              <w:t xml:space="preserve">  </w:t>
            </w:r>
          </w:p>
        </w:tc>
      </w:tr>
      <w:tr w:rsidR="00EA796F" w:rsidRPr="007C6B9E" w14:paraId="79952BB5" w14:textId="77777777" w:rsidTr="00121E5E">
        <w:trPr>
          <w:trHeight w:val="357"/>
        </w:trPr>
        <w:tc>
          <w:tcPr>
            <w:tcW w:w="2590" w:type="dxa"/>
            <w:vAlign w:val="center"/>
          </w:tcPr>
          <w:p w14:paraId="2A5F47F8" w14:textId="77777777" w:rsidR="00EA796F" w:rsidRPr="006A29C6" w:rsidRDefault="00EA796F" w:rsidP="00121E5E">
            <w:pPr>
              <w:rPr>
                <w:rFonts w:cstheme="minorHAnsi"/>
                <w:color w:val="000000"/>
              </w:rPr>
            </w:pPr>
            <w:r w:rsidRPr="006A29C6">
              <w:rPr>
                <w:rFonts w:cstheme="minorHAnsi"/>
                <w:szCs w:val="20"/>
              </w:rPr>
              <w:t>Myš</w:t>
            </w:r>
          </w:p>
        </w:tc>
        <w:tc>
          <w:tcPr>
            <w:tcW w:w="6804" w:type="dxa"/>
            <w:vAlign w:val="center"/>
          </w:tcPr>
          <w:p w14:paraId="2458B143" w14:textId="50C5FF56" w:rsidR="00EA796F" w:rsidRPr="006A29C6" w:rsidRDefault="00EA796F" w:rsidP="00121E5E">
            <w:pPr>
              <w:rPr>
                <w:rFonts w:cstheme="minorHAnsi"/>
                <w:color w:val="000000"/>
              </w:rPr>
            </w:pPr>
            <w:r w:rsidRPr="006A29C6">
              <w:rPr>
                <w:rFonts w:cstheme="minorHAnsi"/>
                <w:szCs w:val="20"/>
              </w:rPr>
              <w:t>Ne</w:t>
            </w:r>
            <w:r w:rsidRPr="006A29C6">
              <w:rPr>
                <w:rFonts w:cstheme="minorHAnsi"/>
                <w:b/>
                <w:szCs w:val="20"/>
              </w:rPr>
              <w:t xml:space="preserve">  </w:t>
            </w:r>
          </w:p>
        </w:tc>
      </w:tr>
      <w:tr w:rsidR="00EA796F" w:rsidRPr="007C6B9E" w14:paraId="04AD2292" w14:textId="77777777" w:rsidTr="00121E5E">
        <w:trPr>
          <w:trHeight w:val="357"/>
        </w:trPr>
        <w:tc>
          <w:tcPr>
            <w:tcW w:w="2590" w:type="dxa"/>
            <w:vAlign w:val="center"/>
          </w:tcPr>
          <w:p w14:paraId="6ABAACD2" w14:textId="77777777" w:rsidR="00EA796F" w:rsidRPr="006A29C6" w:rsidRDefault="00EA796F" w:rsidP="00121E5E">
            <w:pPr>
              <w:rPr>
                <w:rFonts w:cstheme="minorHAnsi"/>
                <w:color w:val="000000"/>
              </w:rPr>
            </w:pPr>
            <w:r w:rsidRPr="006A29C6">
              <w:rPr>
                <w:rFonts w:cstheme="minorHAnsi"/>
                <w:szCs w:val="20"/>
              </w:rPr>
              <w:t>Zdroj</w:t>
            </w:r>
          </w:p>
        </w:tc>
        <w:tc>
          <w:tcPr>
            <w:tcW w:w="6804" w:type="dxa"/>
            <w:vAlign w:val="center"/>
          </w:tcPr>
          <w:p w14:paraId="1684EE0D" w14:textId="7957CECC" w:rsidR="00EA796F" w:rsidRPr="006A29C6" w:rsidRDefault="00EA796F" w:rsidP="00121E5E">
            <w:pPr>
              <w:rPr>
                <w:rFonts w:cstheme="minorHAnsi"/>
                <w:color w:val="000000"/>
              </w:rPr>
            </w:pPr>
            <w:r w:rsidRPr="006A29C6">
              <w:rPr>
                <w:rFonts w:cstheme="minorHAnsi"/>
                <w:szCs w:val="20"/>
              </w:rPr>
              <w:t>200W s účinností 85 % (certifikace 80 PLUS Bronze)</w:t>
            </w:r>
            <w:r w:rsidRPr="006A29C6">
              <w:rPr>
                <w:rFonts w:cstheme="minorHAnsi"/>
                <w:b/>
                <w:szCs w:val="20"/>
              </w:rPr>
              <w:t xml:space="preserve">  </w:t>
            </w:r>
          </w:p>
        </w:tc>
      </w:tr>
      <w:tr w:rsidR="00EA796F" w:rsidRPr="007C6B9E" w14:paraId="65F641D5" w14:textId="77777777" w:rsidTr="00121E5E">
        <w:trPr>
          <w:trHeight w:val="357"/>
        </w:trPr>
        <w:tc>
          <w:tcPr>
            <w:tcW w:w="2590" w:type="dxa"/>
            <w:vAlign w:val="center"/>
          </w:tcPr>
          <w:p w14:paraId="0113F736" w14:textId="77777777" w:rsidR="00EA796F" w:rsidRPr="006A29C6" w:rsidRDefault="00EA796F" w:rsidP="00121E5E">
            <w:pPr>
              <w:rPr>
                <w:rFonts w:cstheme="minorHAnsi"/>
                <w:color w:val="000000"/>
              </w:rPr>
            </w:pPr>
            <w:r w:rsidRPr="006A29C6">
              <w:rPr>
                <w:rFonts w:cstheme="minorHAnsi"/>
                <w:szCs w:val="20"/>
              </w:rPr>
              <w:t>Zabezpečení</w:t>
            </w:r>
          </w:p>
        </w:tc>
        <w:tc>
          <w:tcPr>
            <w:tcW w:w="6804" w:type="dxa"/>
            <w:vAlign w:val="center"/>
          </w:tcPr>
          <w:p w14:paraId="75FF809F" w14:textId="77777777" w:rsidR="00EA796F" w:rsidRPr="006A29C6" w:rsidRDefault="00EA796F" w:rsidP="00121E5E">
            <w:pPr>
              <w:rPr>
                <w:rFonts w:cstheme="minorHAnsi"/>
                <w:color w:val="000000"/>
              </w:rPr>
            </w:pPr>
            <w:r w:rsidRPr="006A29C6">
              <w:rPr>
                <w:rFonts w:cstheme="minorHAnsi"/>
                <w:szCs w:val="20"/>
              </w:rPr>
              <w:t>Údaj není požadován</w:t>
            </w:r>
          </w:p>
        </w:tc>
      </w:tr>
      <w:tr w:rsidR="00EA796F" w:rsidRPr="007C6B9E" w14:paraId="34A92369" w14:textId="77777777" w:rsidTr="00121E5E">
        <w:trPr>
          <w:trHeight w:val="351"/>
        </w:trPr>
        <w:tc>
          <w:tcPr>
            <w:tcW w:w="2590" w:type="dxa"/>
            <w:vAlign w:val="center"/>
          </w:tcPr>
          <w:p w14:paraId="33486750" w14:textId="77777777" w:rsidR="00EA796F" w:rsidRPr="006A29C6" w:rsidRDefault="00EA796F" w:rsidP="00121E5E">
            <w:pPr>
              <w:rPr>
                <w:rFonts w:cstheme="minorHAnsi"/>
                <w:color w:val="000000"/>
              </w:rPr>
            </w:pPr>
            <w:r w:rsidRPr="006A29C6">
              <w:rPr>
                <w:rFonts w:cstheme="minorHAnsi"/>
                <w:szCs w:val="20"/>
              </w:rPr>
              <w:t>Operační systém</w:t>
            </w:r>
          </w:p>
        </w:tc>
        <w:tc>
          <w:tcPr>
            <w:tcW w:w="6804" w:type="dxa"/>
            <w:vAlign w:val="center"/>
          </w:tcPr>
          <w:p w14:paraId="7BB04738" w14:textId="42487895" w:rsidR="00EA796F" w:rsidRPr="006A29C6" w:rsidRDefault="00EA796F" w:rsidP="00121E5E">
            <w:pPr>
              <w:rPr>
                <w:rFonts w:cstheme="minorHAnsi"/>
              </w:rPr>
            </w:pPr>
            <w:r w:rsidRPr="006A29C6">
              <w:rPr>
                <w:rFonts w:cstheme="minorHAnsi"/>
                <w:szCs w:val="20"/>
              </w:rPr>
              <w:t>Windows 10 x64 Pro česká verze</w:t>
            </w:r>
            <w:r w:rsidRPr="006A29C6">
              <w:rPr>
                <w:rFonts w:cstheme="minorHAnsi"/>
                <w:b/>
                <w:szCs w:val="20"/>
              </w:rPr>
              <w:t xml:space="preserve">  </w:t>
            </w:r>
          </w:p>
        </w:tc>
      </w:tr>
      <w:tr w:rsidR="00EA796F" w:rsidRPr="007C6B9E" w14:paraId="23003261" w14:textId="77777777" w:rsidTr="00121E5E">
        <w:trPr>
          <w:trHeight w:val="351"/>
        </w:trPr>
        <w:tc>
          <w:tcPr>
            <w:tcW w:w="2590" w:type="dxa"/>
            <w:vAlign w:val="center"/>
          </w:tcPr>
          <w:p w14:paraId="57C0348E" w14:textId="77777777" w:rsidR="00EA796F" w:rsidRPr="006A29C6" w:rsidRDefault="00EA796F" w:rsidP="00121E5E">
            <w:pPr>
              <w:rPr>
                <w:rFonts w:cstheme="minorHAnsi"/>
                <w:color w:val="000000"/>
              </w:rPr>
            </w:pPr>
            <w:r w:rsidRPr="006A29C6">
              <w:rPr>
                <w:rFonts w:cstheme="minorHAnsi"/>
                <w:szCs w:val="20"/>
              </w:rPr>
              <w:t>Instalační média</w:t>
            </w:r>
          </w:p>
        </w:tc>
        <w:tc>
          <w:tcPr>
            <w:tcW w:w="6804" w:type="dxa"/>
            <w:vAlign w:val="center"/>
          </w:tcPr>
          <w:p w14:paraId="03AD1B62" w14:textId="2FE583DF" w:rsidR="00EA796F" w:rsidRPr="006A29C6" w:rsidRDefault="00EA796F" w:rsidP="00121E5E">
            <w:pPr>
              <w:rPr>
                <w:rFonts w:cstheme="minorHAnsi"/>
              </w:rPr>
            </w:pPr>
            <w:r w:rsidRPr="006A29C6">
              <w:rPr>
                <w:rFonts w:cstheme="minorHAnsi"/>
                <w:szCs w:val="20"/>
              </w:rPr>
              <w:t>ne</w:t>
            </w:r>
            <w:r w:rsidRPr="006A29C6">
              <w:rPr>
                <w:rFonts w:cstheme="minorHAnsi"/>
                <w:b/>
                <w:szCs w:val="20"/>
              </w:rPr>
              <w:t xml:space="preserve">  </w:t>
            </w:r>
          </w:p>
        </w:tc>
      </w:tr>
      <w:tr w:rsidR="00EA796F" w:rsidRPr="007C6B9E" w14:paraId="6FFB16CD" w14:textId="77777777" w:rsidTr="00121E5E">
        <w:trPr>
          <w:trHeight w:val="351"/>
        </w:trPr>
        <w:tc>
          <w:tcPr>
            <w:tcW w:w="2590" w:type="dxa"/>
            <w:vAlign w:val="center"/>
          </w:tcPr>
          <w:p w14:paraId="59997A6B" w14:textId="77777777" w:rsidR="00EA796F" w:rsidRPr="006A29C6" w:rsidRDefault="00EA796F" w:rsidP="00121E5E">
            <w:pPr>
              <w:rPr>
                <w:rFonts w:cstheme="minorHAnsi"/>
                <w:color w:val="000000"/>
              </w:rPr>
            </w:pPr>
            <w:r w:rsidRPr="006A29C6">
              <w:rPr>
                <w:rFonts w:cstheme="minorHAnsi"/>
                <w:szCs w:val="20"/>
              </w:rPr>
              <w:t>Diagnostika</w:t>
            </w:r>
          </w:p>
        </w:tc>
        <w:tc>
          <w:tcPr>
            <w:tcW w:w="6804" w:type="dxa"/>
            <w:vAlign w:val="center"/>
          </w:tcPr>
          <w:p w14:paraId="6FFA4A23" w14:textId="77777777" w:rsidR="00EA796F" w:rsidRPr="006A29C6" w:rsidRDefault="00EA796F" w:rsidP="00121E5E">
            <w:pPr>
              <w:rPr>
                <w:rFonts w:cstheme="minorHAnsi"/>
              </w:rPr>
            </w:pPr>
            <w:r w:rsidRPr="006A29C6">
              <w:rPr>
                <w:rFonts w:cstheme="minorHAnsi"/>
                <w:szCs w:val="20"/>
              </w:rPr>
              <w:t>Partition na HDD s diagnostikou HW DELL</w:t>
            </w:r>
          </w:p>
        </w:tc>
      </w:tr>
      <w:tr w:rsidR="00EA796F" w:rsidRPr="005D12D0" w14:paraId="20420CB0" w14:textId="77777777" w:rsidTr="00121E5E">
        <w:trPr>
          <w:trHeight w:val="351"/>
        </w:trPr>
        <w:tc>
          <w:tcPr>
            <w:tcW w:w="2590" w:type="dxa"/>
            <w:vAlign w:val="center"/>
          </w:tcPr>
          <w:p w14:paraId="0EA69A81" w14:textId="77777777" w:rsidR="00EA796F" w:rsidRPr="006A29C6" w:rsidRDefault="00EA796F" w:rsidP="00121E5E">
            <w:pPr>
              <w:rPr>
                <w:rFonts w:cstheme="minorHAnsi"/>
                <w:color w:val="000000"/>
              </w:rPr>
            </w:pPr>
            <w:r w:rsidRPr="006A29C6">
              <w:rPr>
                <w:rFonts w:cstheme="minorHAnsi"/>
                <w:szCs w:val="20"/>
              </w:rPr>
              <w:t>Záruka</w:t>
            </w:r>
          </w:p>
        </w:tc>
        <w:tc>
          <w:tcPr>
            <w:tcW w:w="6804" w:type="dxa"/>
            <w:vAlign w:val="center"/>
          </w:tcPr>
          <w:p w14:paraId="28820D39" w14:textId="61F78BB5" w:rsidR="00EA796F" w:rsidRPr="006A29C6" w:rsidRDefault="00EA796F" w:rsidP="00121E5E">
            <w:pPr>
              <w:rPr>
                <w:rFonts w:cstheme="minorHAnsi"/>
                <w:color w:val="000000"/>
              </w:rPr>
            </w:pPr>
            <w:r w:rsidRPr="006A29C6">
              <w:rPr>
                <w:rFonts w:cstheme="minorHAnsi"/>
                <w:szCs w:val="20"/>
              </w:rPr>
              <w:t>Mezinárodní 36 měsíců. Ukončený servisní zásah technikem nejpozději následující pracovní den po nahlášení závady v místě instalace. Při nesplnění záručních podmínek vyžadujeme smluvní pokutu ve výši 0,5% pořizovací ceny dodané počítačové sestavy za každý započatý pracovní den po stanoveného termínu k ukončení servisního zásahu. V případě nahlášení požadavku na servisní zásah po 17:00 hodině se považuje za nahlášení požadavku následující pracovní den</w:t>
            </w:r>
            <w:r w:rsidRPr="006A29C6">
              <w:rPr>
                <w:rFonts w:cstheme="minorHAnsi"/>
                <w:b/>
                <w:szCs w:val="20"/>
              </w:rPr>
              <w:t xml:space="preserve">  </w:t>
            </w:r>
          </w:p>
        </w:tc>
      </w:tr>
      <w:tr w:rsidR="00EA796F" w:rsidRPr="005D12D0" w14:paraId="22DEB1B7" w14:textId="77777777" w:rsidTr="00121E5E">
        <w:trPr>
          <w:trHeight w:val="351"/>
        </w:trPr>
        <w:tc>
          <w:tcPr>
            <w:tcW w:w="2590" w:type="dxa"/>
            <w:vAlign w:val="center"/>
          </w:tcPr>
          <w:p w14:paraId="20ED92A2" w14:textId="77777777" w:rsidR="00EA796F" w:rsidRPr="006A29C6" w:rsidRDefault="00EA796F" w:rsidP="00121E5E">
            <w:pPr>
              <w:rPr>
                <w:rFonts w:cstheme="minorHAnsi"/>
                <w:color w:val="000000"/>
              </w:rPr>
            </w:pPr>
            <w:r w:rsidRPr="006A29C6">
              <w:rPr>
                <w:rFonts w:cstheme="minorHAnsi"/>
                <w:szCs w:val="20"/>
              </w:rPr>
              <w:t>Způsob provádění záručního servisu</w:t>
            </w:r>
          </w:p>
        </w:tc>
        <w:tc>
          <w:tcPr>
            <w:tcW w:w="6804" w:type="dxa"/>
          </w:tcPr>
          <w:p w14:paraId="551F0A65" w14:textId="1163B37F" w:rsidR="00EA796F" w:rsidRPr="006A29C6" w:rsidRDefault="00EA796F" w:rsidP="00121E5E">
            <w:pPr>
              <w:rPr>
                <w:rFonts w:cstheme="minorHAnsi"/>
                <w:color w:val="000000"/>
              </w:rPr>
            </w:pPr>
            <w:r w:rsidRPr="006A29C6">
              <w:rPr>
                <w:rFonts w:cstheme="minorHAnsi"/>
                <w:szCs w:val="20"/>
              </w:rPr>
              <w:t>Technikem přímo u zákazníka. Jediné kontaktní místo pro nahlášení poruch v celé ČR, možnost nahlášení minimálně prostřednictvím telefonní linky nebo emailem. Komunikace v českém jazyce</w:t>
            </w:r>
            <w:r w:rsidRPr="006A29C6">
              <w:rPr>
                <w:rFonts w:cstheme="minorHAnsi"/>
                <w:b/>
                <w:szCs w:val="20"/>
              </w:rPr>
              <w:t xml:space="preserve">  </w:t>
            </w:r>
          </w:p>
        </w:tc>
      </w:tr>
      <w:tr w:rsidR="00EA796F" w:rsidRPr="007C6B9E" w14:paraId="46C8C82A" w14:textId="77777777" w:rsidTr="00121E5E">
        <w:trPr>
          <w:trHeight w:val="351"/>
        </w:trPr>
        <w:tc>
          <w:tcPr>
            <w:tcW w:w="2590" w:type="dxa"/>
            <w:vAlign w:val="center"/>
          </w:tcPr>
          <w:p w14:paraId="545477F8" w14:textId="77777777" w:rsidR="00EA796F" w:rsidRPr="006A29C6" w:rsidRDefault="00EA796F" w:rsidP="00121E5E">
            <w:pPr>
              <w:rPr>
                <w:rFonts w:cstheme="minorHAnsi"/>
                <w:color w:val="000000"/>
              </w:rPr>
            </w:pPr>
            <w:r w:rsidRPr="006A29C6">
              <w:rPr>
                <w:rFonts w:cstheme="minorHAnsi"/>
                <w:szCs w:val="20"/>
              </w:rPr>
              <w:t>Doprava</w:t>
            </w:r>
          </w:p>
        </w:tc>
        <w:tc>
          <w:tcPr>
            <w:tcW w:w="6804" w:type="dxa"/>
            <w:vAlign w:val="center"/>
          </w:tcPr>
          <w:p w14:paraId="478B51AA" w14:textId="38FAAED1" w:rsidR="00EA796F" w:rsidRPr="006A29C6" w:rsidRDefault="00EA796F" w:rsidP="00121E5E">
            <w:pPr>
              <w:rPr>
                <w:rFonts w:cstheme="minorHAnsi"/>
                <w:color w:val="000000"/>
              </w:rPr>
            </w:pPr>
            <w:r w:rsidRPr="006A29C6">
              <w:rPr>
                <w:rFonts w:cstheme="minorHAnsi"/>
                <w:szCs w:val="20"/>
              </w:rPr>
              <w:t xml:space="preserve">Doprava do sídla kupujícího zdarma </w:t>
            </w:r>
            <w:r w:rsidRPr="006A29C6">
              <w:rPr>
                <w:rFonts w:cstheme="minorHAnsi"/>
                <w:b/>
                <w:szCs w:val="20"/>
              </w:rPr>
              <w:t xml:space="preserve">  </w:t>
            </w:r>
          </w:p>
        </w:tc>
      </w:tr>
      <w:tr w:rsidR="00EA796F" w:rsidRPr="005D12D0" w14:paraId="45C72B11" w14:textId="77777777" w:rsidTr="00121E5E">
        <w:trPr>
          <w:trHeight w:val="351"/>
        </w:trPr>
        <w:tc>
          <w:tcPr>
            <w:tcW w:w="2590" w:type="dxa"/>
            <w:vAlign w:val="center"/>
          </w:tcPr>
          <w:p w14:paraId="1FB3D232" w14:textId="77777777" w:rsidR="00EA796F" w:rsidRPr="006A29C6" w:rsidRDefault="00EA796F" w:rsidP="00121E5E">
            <w:pPr>
              <w:rPr>
                <w:rFonts w:cstheme="minorHAnsi"/>
                <w:color w:val="000000"/>
              </w:rPr>
            </w:pPr>
            <w:r w:rsidRPr="006A29C6">
              <w:rPr>
                <w:rFonts w:cstheme="minorHAnsi"/>
                <w:szCs w:val="20"/>
              </w:rPr>
              <w:t xml:space="preserve">Zásah odborným personálem zákazníka </w:t>
            </w:r>
          </w:p>
        </w:tc>
        <w:tc>
          <w:tcPr>
            <w:tcW w:w="6804" w:type="dxa"/>
          </w:tcPr>
          <w:p w14:paraId="509380F6" w14:textId="3B477FC3" w:rsidR="00EA796F" w:rsidRPr="006A29C6" w:rsidRDefault="00EA796F" w:rsidP="00121E5E">
            <w:pPr>
              <w:rPr>
                <w:rFonts w:cstheme="minorHAnsi"/>
                <w:color w:val="000000"/>
              </w:rPr>
            </w:pPr>
            <w:r w:rsidRPr="006A29C6">
              <w:rPr>
                <w:rFonts w:cstheme="minorHAnsi"/>
                <w:szCs w:val="20"/>
              </w:rPr>
              <w:t>Možnost zásahu do HW konfigurace PC odborným personálem zákazníka bez vlivu na záruku.</w:t>
            </w:r>
            <w:r w:rsidRPr="006A29C6">
              <w:rPr>
                <w:rFonts w:cstheme="minorHAnsi"/>
                <w:b/>
                <w:szCs w:val="20"/>
              </w:rPr>
              <w:t xml:space="preserve"> </w:t>
            </w:r>
          </w:p>
        </w:tc>
      </w:tr>
      <w:tr w:rsidR="00EA796F" w:rsidRPr="006434DE" w14:paraId="3C96F6CA" w14:textId="77777777" w:rsidTr="00121E5E">
        <w:trPr>
          <w:trHeight w:val="351"/>
        </w:trPr>
        <w:tc>
          <w:tcPr>
            <w:tcW w:w="2590" w:type="dxa"/>
            <w:tcBorders>
              <w:top w:val="single" w:sz="4" w:space="0" w:color="auto"/>
              <w:left w:val="single" w:sz="4" w:space="0" w:color="auto"/>
              <w:bottom w:val="single" w:sz="4" w:space="0" w:color="auto"/>
              <w:right w:val="single" w:sz="4" w:space="0" w:color="auto"/>
            </w:tcBorders>
            <w:vAlign w:val="center"/>
          </w:tcPr>
          <w:p w14:paraId="04CC12E1" w14:textId="77777777" w:rsidR="00EA796F" w:rsidRPr="006A29C6" w:rsidRDefault="00EA796F" w:rsidP="00121E5E">
            <w:pPr>
              <w:rPr>
                <w:rFonts w:cstheme="minorHAnsi"/>
                <w:color w:val="000000"/>
              </w:rPr>
            </w:pPr>
            <w:r w:rsidRPr="006A29C6">
              <w:rPr>
                <w:rFonts w:cstheme="minorHAnsi"/>
                <w:szCs w:val="20"/>
              </w:rPr>
              <w:t>Normy energetické účinnosti</w:t>
            </w:r>
          </w:p>
        </w:tc>
        <w:tc>
          <w:tcPr>
            <w:tcW w:w="6804" w:type="dxa"/>
            <w:tcBorders>
              <w:top w:val="single" w:sz="4" w:space="0" w:color="auto"/>
              <w:left w:val="single" w:sz="4" w:space="0" w:color="auto"/>
              <w:bottom w:val="single" w:sz="4" w:space="0" w:color="auto"/>
              <w:right w:val="single" w:sz="4" w:space="0" w:color="auto"/>
            </w:tcBorders>
          </w:tcPr>
          <w:p w14:paraId="23FD0434" w14:textId="77777777" w:rsidR="00EA796F" w:rsidRPr="006A29C6" w:rsidRDefault="00EA796F" w:rsidP="00121E5E">
            <w:pPr>
              <w:rPr>
                <w:rFonts w:cstheme="minorHAnsi"/>
                <w:color w:val="000000"/>
              </w:rPr>
            </w:pPr>
            <w:r w:rsidRPr="006A29C6">
              <w:rPr>
                <w:rFonts w:cstheme="minorHAnsi"/>
                <w:szCs w:val="20"/>
              </w:rPr>
              <w:t>Údaj není požadován</w:t>
            </w:r>
          </w:p>
        </w:tc>
      </w:tr>
    </w:tbl>
    <w:p w14:paraId="57528979" w14:textId="1470C2E6" w:rsidR="00EA796F" w:rsidRDefault="00EA796F" w:rsidP="00A7747F"/>
    <w:p w14:paraId="44F1A029" w14:textId="049A1DFD" w:rsidR="00EA796F" w:rsidRDefault="00EA796F" w:rsidP="00A7747F"/>
    <w:p w14:paraId="277D2544" w14:textId="070B5795" w:rsidR="00EA796F" w:rsidRDefault="00EA796F" w:rsidP="00A7747F"/>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9"/>
        <w:gridCol w:w="6947"/>
      </w:tblGrid>
      <w:tr w:rsidR="000E3FD7" w:rsidRPr="007C6B9E" w14:paraId="3DFAAA7A" w14:textId="77777777" w:rsidTr="00121E5E">
        <w:trPr>
          <w:trHeight w:val="436"/>
        </w:trPr>
        <w:tc>
          <w:tcPr>
            <w:tcW w:w="2589" w:type="dxa"/>
            <w:shd w:val="clear" w:color="auto" w:fill="A6A6A6"/>
            <w:vAlign w:val="center"/>
          </w:tcPr>
          <w:p w14:paraId="07D5DC37" w14:textId="77777777" w:rsidR="000E3FD7" w:rsidRPr="007C6B9E" w:rsidRDefault="000E3FD7" w:rsidP="00121E5E">
            <w:pPr>
              <w:jc w:val="center"/>
              <w:rPr>
                <w:rFonts w:ascii="Tahoma" w:hAnsi="Tahoma" w:cs="Tahoma"/>
                <w:b/>
                <w:bCs/>
                <w:color w:val="FFFFFF"/>
              </w:rPr>
            </w:pPr>
            <w:r>
              <w:rPr>
                <w:rFonts w:ascii="Tahoma" w:hAnsi="Tahoma" w:cs="Tahoma"/>
                <w:b/>
                <w:bCs/>
                <w:color w:val="FFFFFF"/>
              </w:rPr>
              <w:t>Tiskárna</w:t>
            </w:r>
          </w:p>
        </w:tc>
        <w:tc>
          <w:tcPr>
            <w:tcW w:w="6947" w:type="dxa"/>
            <w:shd w:val="clear" w:color="auto" w:fill="A6A6A6"/>
            <w:vAlign w:val="center"/>
          </w:tcPr>
          <w:p w14:paraId="326DEBC5" w14:textId="2EE2EB8A" w:rsidR="000E3FD7" w:rsidRPr="007C6B9E" w:rsidRDefault="000E3FD7" w:rsidP="00121E5E">
            <w:pPr>
              <w:rPr>
                <w:rFonts w:ascii="Tahoma" w:hAnsi="Tahoma" w:cs="Tahoma"/>
                <w:b/>
                <w:bCs/>
                <w:color w:val="FFFFFF"/>
              </w:rPr>
            </w:pPr>
            <w:r>
              <w:rPr>
                <w:rFonts w:ascii="Tahoma" w:hAnsi="Tahoma" w:cs="Tahoma"/>
                <w:b/>
                <w:bCs/>
                <w:color w:val="FFFFFF"/>
              </w:rPr>
              <w:t>Specifikace Brother DCP-L5500DN – 3 kusy</w:t>
            </w:r>
          </w:p>
        </w:tc>
      </w:tr>
      <w:tr w:rsidR="000E3FD7" w:rsidRPr="00055216" w14:paraId="5340DDB2" w14:textId="77777777" w:rsidTr="00121E5E">
        <w:trPr>
          <w:trHeight w:val="341"/>
        </w:trPr>
        <w:tc>
          <w:tcPr>
            <w:tcW w:w="2589" w:type="dxa"/>
            <w:vAlign w:val="center"/>
          </w:tcPr>
          <w:p w14:paraId="546ACFDA" w14:textId="77777777" w:rsidR="000E3FD7" w:rsidRPr="00BB2109" w:rsidRDefault="000E3FD7" w:rsidP="00121E5E">
            <w:pPr>
              <w:rPr>
                <w:rFonts w:ascii="Tahoma" w:hAnsi="Tahoma" w:cs="Tahoma"/>
                <w:sz w:val="20"/>
              </w:rPr>
            </w:pPr>
            <w:r w:rsidRPr="00601E55">
              <w:rPr>
                <w:rFonts w:cstheme="minorHAnsi"/>
                <w:sz w:val="20"/>
                <w:szCs w:val="20"/>
              </w:rPr>
              <w:t>Technologie tisku</w:t>
            </w:r>
          </w:p>
        </w:tc>
        <w:tc>
          <w:tcPr>
            <w:tcW w:w="6947" w:type="dxa"/>
            <w:vAlign w:val="center"/>
          </w:tcPr>
          <w:p w14:paraId="20B4CD9E" w14:textId="3483596B" w:rsidR="000E3FD7" w:rsidRPr="00BB2109" w:rsidRDefault="000E3FD7" w:rsidP="00121E5E">
            <w:pPr>
              <w:rPr>
                <w:rFonts w:ascii="Tahoma" w:hAnsi="Tahoma" w:cs="Tahoma"/>
                <w:sz w:val="20"/>
              </w:rPr>
            </w:pPr>
            <w:r w:rsidRPr="00601E55">
              <w:rPr>
                <w:rFonts w:cstheme="minorHAnsi"/>
                <w:sz w:val="20"/>
                <w:szCs w:val="20"/>
              </w:rPr>
              <w:t>Laserová</w:t>
            </w:r>
            <w:r w:rsidRPr="00FF2C27">
              <w:rPr>
                <w:rFonts w:cstheme="minorHAnsi"/>
                <w:b/>
                <w:sz w:val="20"/>
                <w:szCs w:val="20"/>
              </w:rPr>
              <w:t xml:space="preserve">  </w:t>
            </w:r>
          </w:p>
        </w:tc>
      </w:tr>
      <w:tr w:rsidR="000E3FD7" w:rsidRPr="00163839" w14:paraId="5C7C7751" w14:textId="77777777" w:rsidTr="00121E5E">
        <w:trPr>
          <w:trHeight w:val="341"/>
        </w:trPr>
        <w:tc>
          <w:tcPr>
            <w:tcW w:w="2589" w:type="dxa"/>
            <w:vAlign w:val="center"/>
          </w:tcPr>
          <w:p w14:paraId="7A85D173" w14:textId="77777777" w:rsidR="000E3FD7" w:rsidRPr="00BB2109" w:rsidRDefault="000E3FD7" w:rsidP="00121E5E">
            <w:pPr>
              <w:rPr>
                <w:rFonts w:ascii="Tahoma" w:hAnsi="Tahoma" w:cs="Tahoma"/>
                <w:sz w:val="20"/>
              </w:rPr>
            </w:pPr>
            <w:r w:rsidRPr="00601E55">
              <w:rPr>
                <w:rFonts w:cstheme="minorHAnsi"/>
                <w:sz w:val="20"/>
                <w:szCs w:val="20"/>
                <w:shd w:val="clear" w:color="auto" w:fill="FFFFFF"/>
              </w:rPr>
              <w:t>Typ tiskového zařízení</w:t>
            </w:r>
          </w:p>
        </w:tc>
        <w:tc>
          <w:tcPr>
            <w:tcW w:w="6947" w:type="dxa"/>
            <w:vAlign w:val="center"/>
          </w:tcPr>
          <w:p w14:paraId="7AC1162B" w14:textId="592668F2" w:rsidR="000E3FD7" w:rsidRPr="00BB2109" w:rsidRDefault="000E3FD7" w:rsidP="00121E5E">
            <w:pPr>
              <w:pStyle w:val="Pa0"/>
              <w:rPr>
                <w:rFonts w:ascii="Tahoma" w:eastAsia="Times New Roman" w:hAnsi="Tahoma" w:cs="Tahoma"/>
                <w:sz w:val="20"/>
              </w:rPr>
            </w:pPr>
            <w:r w:rsidRPr="00601E55">
              <w:rPr>
                <w:rFonts w:asciiTheme="minorHAnsi" w:hAnsiTheme="minorHAnsi" w:cstheme="minorHAnsi"/>
                <w:sz w:val="20"/>
                <w:szCs w:val="20"/>
                <w:shd w:val="clear" w:color="auto" w:fill="FFFFFF"/>
              </w:rPr>
              <w:t>Multifunkce </w:t>
            </w:r>
            <w:r w:rsidRPr="00FF2C27">
              <w:rPr>
                <w:rFonts w:asciiTheme="minorHAnsi" w:hAnsiTheme="minorHAnsi" w:cstheme="minorHAnsi"/>
                <w:b/>
                <w:sz w:val="20"/>
                <w:szCs w:val="20"/>
              </w:rPr>
              <w:t xml:space="preserve">  </w:t>
            </w:r>
          </w:p>
        </w:tc>
      </w:tr>
      <w:tr w:rsidR="000E3FD7" w:rsidRPr="007C6B9E" w14:paraId="22F700E4" w14:textId="77777777" w:rsidTr="00121E5E">
        <w:trPr>
          <w:trHeight w:val="355"/>
        </w:trPr>
        <w:tc>
          <w:tcPr>
            <w:tcW w:w="2589" w:type="dxa"/>
            <w:vAlign w:val="center"/>
          </w:tcPr>
          <w:p w14:paraId="2DFA3678" w14:textId="77777777" w:rsidR="000E3FD7" w:rsidRPr="00BB2109" w:rsidRDefault="000E3FD7" w:rsidP="00121E5E">
            <w:pPr>
              <w:rPr>
                <w:rFonts w:ascii="Tahoma" w:hAnsi="Tahoma" w:cs="Tahoma"/>
                <w:sz w:val="20"/>
              </w:rPr>
            </w:pPr>
            <w:r w:rsidRPr="00601E55">
              <w:rPr>
                <w:rFonts w:cstheme="minorHAnsi"/>
                <w:sz w:val="20"/>
                <w:szCs w:val="20"/>
                <w:shd w:val="clear" w:color="auto" w:fill="FFFFFF"/>
              </w:rPr>
              <w:t>Barevný tisk:</w:t>
            </w:r>
          </w:p>
        </w:tc>
        <w:tc>
          <w:tcPr>
            <w:tcW w:w="6947" w:type="dxa"/>
            <w:vAlign w:val="center"/>
          </w:tcPr>
          <w:p w14:paraId="73085D7A" w14:textId="1F9459DF" w:rsidR="000E3FD7" w:rsidRPr="00BB2109" w:rsidRDefault="000E3FD7" w:rsidP="00121E5E">
            <w:pPr>
              <w:rPr>
                <w:rFonts w:ascii="Tahoma" w:hAnsi="Tahoma" w:cs="Tahoma"/>
                <w:sz w:val="20"/>
              </w:rPr>
            </w:pPr>
            <w:r w:rsidRPr="00601E55">
              <w:rPr>
                <w:rFonts w:cstheme="minorHAnsi"/>
                <w:sz w:val="20"/>
                <w:szCs w:val="20"/>
              </w:rPr>
              <w:t>Ne</w:t>
            </w:r>
            <w:r w:rsidRPr="00FF2C27">
              <w:rPr>
                <w:rFonts w:cstheme="minorHAnsi"/>
                <w:b/>
                <w:sz w:val="20"/>
                <w:szCs w:val="20"/>
              </w:rPr>
              <w:t xml:space="preserve">  </w:t>
            </w:r>
          </w:p>
        </w:tc>
      </w:tr>
      <w:tr w:rsidR="000E3FD7" w:rsidRPr="00C763C6" w14:paraId="563C2018" w14:textId="77777777" w:rsidTr="00121E5E">
        <w:trPr>
          <w:trHeight w:val="341"/>
        </w:trPr>
        <w:tc>
          <w:tcPr>
            <w:tcW w:w="2589" w:type="dxa"/>
            <w:vAlign w:val="center"/>
          </w:tcPr>
          <w:p w14:paraId="78E9F022" w14:textId="77777777" w:rsidR="000E3FD7" w:rsidRPr="00BB2109" w:rsidRDefault="000E3FD7" w:rsidP="00121E5E">
            <w:pPr>
              <w:rPr>
                <w:rFonts w:ascii="Tahoma" w:hAnsi="Tahoma" w:cs="Tahoma"/>
                <w:sz w:val="20"/>
              </w:rPr>
            </w:pPr>
            <w:r w:rsidRPr="00601E55">
              <w:rPr>
                <w:rFonts w:cstheme="minorHAnsi"/>
                <w:sz w:val="20"/>
                <w:szCs w:val="20"/>
                <w:shd w:val="clear" w:color="auto" w:fill="FFFFFF"/>
              </w:rPr>
              <w:t>Formát papíru</w:t>
            </w:r>
          </w:p>
        </w:tc>
        <w:tc>
          <w:tcPr>
            <w:tcW w:w="6947" w:type="dxa"/>
            <w:vAlign w:val="center"/>
          </w:tcPr>
          <w:p w14:paraId="41AE493A" w14:textId="0C8CE508" w:rsidR="000E3FD7" w:rsidRPr="00BB2109" w:rsidRDefault="000E3FD7" w:rsidP="00121E5E">
            <w:pPr>
              <w:rPr>
                <w:rFonts w:ascii="Tahoma" w:hAnsi="Tahoma" w:cs="Tahoma"/>
                <w:sz w:val="20"/>
              </w:rPr>
            </w:pPr>
            <w:r w:rsidRPr="00601E55">
              <w:rPr>
                <w:rFonts w:cstheme="minorHAnsi"/>
                <w:sz w:val="20"/>
                <w:szCs w:val="20"/>
              </w:rPr>
              <w:t>Max. A4</w:t>
            </w:r>
            <w:r w:rsidRPr="00FF2C27">
              <w:rPr>
                <w:rFonts w:cstheme="minorHAnsi"/>
                <w:b/>
                <w:sz w:val="20"/>
                <w:szCs w:val="20"/>
              </w:rPr>
              <w:t xml:space="preserve">  </w:t>
            </w:r>
          </w:p>
        </w:tc>
      </w:tr>
      <w:tr w:rsidR="000E3FD7" w:rsidRPr="00C763C6" w14:paraId="43363EF3" w14:textId="77777777" w:rsidTr="00121E5E">
        <w:trPr>
          <w:trHeight w:val="341"/>
        </w:trPr>
        <w:tc>
          <w:tcPr>
            <w:tcW w:w="2589" w:type="dxa"/>
            <w:tcBorders>
              <w:top w:val="single" w:sz="4" w:space="0" w:color="auto"/>
              <w:left w:val="single" w:sz="4" w:space="0" w:color="auto"/>
              <w:bottom w:val="single" w:sz="4" w:space="0" w:color="auto"/>
              <w:right w:val="single" w:sz="4" w:space="0" w:color="auto"/>
            </w:tcBorders>
            <w:vAlign w:val="center"/>
          </w:tcPr>
          <w:p w14:paraId="5BA81361" w14:textId="77777777" w:rsidR="000E3FD7" w:rsidRPr="00BB2109" w:rsidRDefault="000E3FD7" w:rsidP="00121E5E">
            <w:pPr>
              <w:rPr>
                <w:rFonts w:ascii="Tahoma" w:hAnsi="Tahoma" w:cs="Tahoma"/>
                <w:sz w:val="20"/>
                <w:szCs w:val="20"/>
                <w:shd w:val="clear" w:color="auto" w:fill="FFFFFF"/>
              </w:rPr>
            </w:pPr>
            <w:r w:rsidRPr="00601E55">
              <w:rPr>
                <w:rFonts w:cstheme="minorHAnsi"/>
                <w:sz w:val="20"/>
                <w:szCs w:val="20"/>
                <w:shd w:val="clear" w:color="auto" w:fill="FFFFFF"/>
              </w:rPr>
              <w:t>Síťové připojení</w:t>
            </w:r>
          </w:p>
        </w:tc>
        <w:tc>
          <w:tcPr>
            <w:tcW w:w="6947" w:type="dxa"/>
            <w:tcBorders>
              <w:top w:val="single" w:sz="4" w:space="0" w:color="auto"/>
              <w:left w:val="single" w:sz="4" w:space="0" w:color="auto"/>
              <w:bottom w:val="single" w:sz="4" w:space="0" w:color="auto"/>
              <w:right w:val="single" w:sz="4" w:space="0" w:color="auto"/>
            </w:tcBorders>
            <w:vAlign w:val="center"/>
          </w:tcPr>
          <w:p w14:paraId="59FC6832" w14:textId="37889869" w:rsidR="000E3FD7" w:rsidRPr="00BB2109" w:rsidRDefault="000E3FD7" w:rsidP="00121E5E">
            <w:pPr>
              <w:rPr>
                <w:rFonts w:ascii="Tahoma" w:hAnsi="Tahoma" w:cs="Tahoma"/>
                <w:sz w:val="20"/>
              </w:rPr>
            </w:pPr>
            <w:r w:rsidRPr="00601E55">
              <w:rPr>
                <w:rFonts w:cstheme="minorHAnsi"/>
                <w:sz w:val="20"/>
                <w:szCs w:val="20"/>
              </w:rPr>
              <w:t>LAN 10/100</w:t>
            </w:r>
            <w:r w:rsidRPr="00FF2C27">
              <w:rPr>
                <w:rFonts w:cstheme="minorHAnsi"/>
                <w:b/>
                <w:sz w:val="20"/>
                <w:szCs w:val="20"/>
              </w:rPr>
              <w:t xml:space="preserve">  </w:t>
            </w:r>
          </w:p>
        </w:tc>
      </w:tr>
      <w:tr w:rsidR="000E3FD7" w:rsidRPr="00C763C6" w14:paraId="2E2D075D" w14:textId="77777777" w:rsidTr="00121E5E">
        <w:trPr>
          <w:trHeight w:val="341"/>
        </w:trPr>
        <w:tc>
          <w:tcPr>
            <w:tcW w:w="2589" w:type="dxa"/>
            <w:tcBorders>
              <w:top w:val="single" w:sz="4" w:space="0" w:color="auto"/>
              <w:left w:val="single" w:sz="4" w:space="0" w:color="auto"/>
              <w:bottom w:val="single" w:sz="4" w:space="0" w:color="auto"/>
              <w:right w:val="single" w:sz="4" w:space="0" w:color="auto"/>
            </w:tcBorders>
            <w:vAlign w:val="center"/>
          </w:tcPr>
          <w:p w14:paraId="1319C2A0" w14:textId="77777777" w:rsidR="000E3FD7" w:rsidRPr="00BB2109" w:rsidRDefault="000E3FD7" w:rsidP="00121E5E">
            <w:pPr>
              <w:rPr>
                <w:rFonts w:ascii="Tahoma" w:hAnsi="Tahoma" w:cs="Tahoma"/>
                <w:sz w:val="20"/>
                <w:szCs w:val="20"/>
                <w:shd w:val="clear" w:color="auto" w:fill="FFFFFF"/>
              </w:rPr>
            </w:pPr>
            <w:r w:rsidRPr="00601E55">
              <w:rPr>
                <w:rFonts w:cstheme="minorHAnsi"/>
                <w:sz w:val="20"/>
                <w:szCs w:val="20"/>
                <w:shd w:val="clear" w:color="auto" w:fill="FFFFFF"/>
              </w:rPr>
              <w:t>Konektor</w:t>
            </w:r>
          </w:p>
        </w:tc>
        <w:tc>
          <w:tcPr>
            <w:tcW w:w="6947" w:type="dxa"/>
            <w:tcBorders>
              <w:top w:val="single" w:sz="4" w:space="0" w:color="auto"/>
              <w:left w:val="single" w:sz="4" w:space="0" w:color="auto"/>
              <w:bottom w:val="single" w:sz="4" w:space="0" w:color="auto"/>
              <w:right w:val="single" w:sz="4" w:space="0" w:color="auto"/>
            </w:tcBorders>
            <w:vAlign w:val="center"/>
          </w:tcPr>
          <w:p w14:paraId="5E4C3F80" w14:textId="0E19684E" w:rsidR="000E3FD7" w:rsidRPr="00BB2109" w:rsidRDefault="000E3FD7" w:rsidP="00121E5E">
            <w:pPr>
              <w:rPr>
                <w:rFonts w:ascii="Tahoma" w:hAnsi="Tahoma" w:cs="Tahoma"/>
                <w:sz w:val="20"/>
              </w:rPr>
            </w:pPr>
            <w:r w:rsidRPr="00601E55">
              <w:rPr>
                <w:rFonts w:cstheme="minorHAnsi"/>
                <w:sz w:val="20"/>
                <w:szCs w:val="20"/>
              </w:rPr>
              <w:t>USB</w:t>
            </w:r>
            <w:r w:rsidRPr="00FF2C27">
              <w:rPr>
                <w:rFonts w:cstheme="minorHAnsi"/>
                <w:b/>
                <w:sz w:val="20"/>
                <w:szCs w:val="20"/>
              </w:rPr>
              <w:t xml:space="preserve"> </w:t>
            </w:r>
          </w:p>
        </w:tc>
      </w:tr>
      <w:tr w:rsidR="000E3FD7" w:rsidRPr="00C763C6" w14:paraId="331BF823" w14:textId="77777777" w:rsidTr="00121E5E">
        <w:trPr>
          <w:trHeight w:val="341"/>
        </w:trPr>
        <w:tc>
          <w:tcPr>
            <w:tcW w:w="2589" w:type="dxa"/>
            <w:tcBorders>
              <w:top w:val="single" w:sz="4" w:space="0" w:color="auto"/>
              <w:left w:val="single" w:sz="4" w:space="0" w:color="auto"/>
              <w:bottom w:val="single" w:sz="4" w:space="0" w:color="auto"/>
              <w:right w:val="single" w:sz="4" w:space="0" w:color="auto"/>
            </w:tcBorders>
            <w:vAlign w:val="center"/>
          </w:tcPr>
          <w:p w14:paraId="108049EA" w14:textId="77777777" w:rsidR="000E3FD7" w:rsidRPr="00BB2109" w:rsidRDefault="000E3FD7" w:rsidP="00121E5E">
            <w:pPr>
              <w:rPr>
                <w:rFonts w:ascii="Tahoma" w:hAnsi="Tahoma" w:cs="Tahoma"/>
                <w:sz w:val="20"/>
                <w:szCs w:val="20"/>
                <w:shd w:val="clear" w:color="auto" w:fill="FFFFFF"/>
              </w:rPr>
            </w:pPr>
            <w:r w:rsidRPr="00601E55">
              <w:rPr>
                <w:rFonts w:cstheme="minorHAnsi"/>
                <w:sz w:val="20"/>
                <w:szCs w:val="20"/>
                <w:shd w:val="clear" w:color="auto" w:fill="FFFFFF"/>
              </w:rPr>
              <w:t>Oboustranný tisk</w:t>
            </w:r>
          </w:p>
        </w:tc>
        <w:tc>
          <w:tcPr>
            <w:tcW w:w="6947" w:type="dxa"/>
            <w:tcBorders>
              <w:top w:val="single" w:sz="4" w:space="0" w:color="auto"/>
              <w:left w:val="single" w:sz="4" w:space="0" w:color="auto"/>
              <w:bottom w:val="single" w:sz="4" w:space="0" w:color="auto"/>
              <w:right w:val="single" w:sz="4" w:space="0" w:color="auto"/>
            </w:tcBorders>
            <w:vAlign w:val="center"/>
          </w:tcPr>
          <w:p w14:paraId="24A0424B" w14:textId="632B10D3" w:rsidR="000E3FD7" w:rsidRPr="00BB2109" w:rsidRDefault="000E3FD7" w:rsidP="00121E5E">
            <w:pPr>
              <w:rPr>
                <w:rFonts w:ascii="Tahoma" w:hAnsi="Tahoma" w:cs="Tahoma"/>
                <w:sz w:val="20"/>
              </w:rPr>
            </w:pPr>
            <w:r w:rsidRPr="00601E55">
              <w:rPr>
                <w:rFonts w:cstheme="minorHAnsi"/>
                <w:sz w:val="20"/>
                <w:szCs w:val="20"/>
              </w:rPr>
              <w:t>Ano</w:t>
            </w:r>
            <w:r w:rsidRPr="00FF2C27">
              <w:rPr>
                <w:rFonts w:cstheme="minorHAnsi"/>
                <w:b/>
                <w:sz w:val="20"/>
                <w:szCs w:val="20"/>
              </w:rPr>
              <w:t xml:space="preserve">  </w:t>
            </w:r>
          </w:p>
        </w:tc>
      </w:tr>
      <w:tr w:rsidR="000E3FD7" w:rsidRPr="00C763C6" w14:paraId="15F06D83" w14:textId="77777777" w:rsidTr="00121E5E">
        <w:trPr>
          <w:trHeight w:val="341"/>
        </w:trPr>
        <w:tc>
          <w:tcPr>
            <w:tcW w:w="2589" w:type="dxa"/>
            <w:tcBorders>
              <w:top w:val="single" w:sz="4" w:space="0" w:color="auto"/>
              <w:left w:val="single" w:sz="4" w:space="0" w:color="auto"/>
              <w:bottom w:val="single" w:sz="4" w:space="0" w:color="auto"/>
              <w:right w:val="single" w:sz="4" w:space="0" w:color="auto"/>
            </w:tcBorders>
            <w:vAlign w:val="center"/>
          </w:tcPr>
          <w:p w14:paraId="530B15BB" w14:textId="77777777" w:rsidR="000E3FD7" w:rsidRPr="00BB2109" w:rsidRDefault="000E3FD7" w:rsidP="00121E5E">
            <w:pPr>
              <w:rPr>
                <w:rFonts w:ascii="Tahoma" w:hAnsi="Tahoma" w:cs="Tahoma"/>
                <w:sz w:val="20"/>
                <w:szCs w:val="20"/>
                <w:shd w:val="clear" w:color="auto" w:fill="FFFFFF"/>
              </w:rPr>
            </w:pPr>
            <w:r w:rsidRPr="00601E55">
              <w:rPr>
                <w:rFonts w:cstheme="minorHAnsi"/>
                <w:sz w:val="20"/>
                <w:szCs w:val="20"/>
                <w:shd w:val="clear" w:color="auto" w:fill="FFFFFF"/>
              </w:rPr>
              <w:t xml:space="preserve">Skener </w:t>
            </w:r>
          </w:p>
        </w:tc>
        <w:tc>
          <w:tcPr>
            <w:tcW w:w="6947" w:type="dxa"/>
            <w:tcBorders>
              <w:top w:val="single" w:sz="4" w:space="0" w:color="auto"/>
              <w:left w:val="single" w:sz="4" w:space="0" w:color="auto"/>
              <w:bottom w:val="single" w:sz="4" w:space="0" w:color="auto"/>
              <w:right w:val="single" w:sz="4" w:space="0" w:color="auto"/>
            </w:tcBorders>
            <w:vAlign w:val="center"/>
          </w:tcPr>
          <w:p w14:paraId="6B4D778E" w14:textId="0F4C78D6" w:rsidR="000E3FD7" w:rsidRPr="00BB2109" w:rsidRDefault="000E3FD7" w:rsidP="00121E5E">
            <w:pPr>
              <w:rPr>
                <w:rFonts w:ascii="Tahoma" w:hAnsi="Tahoma" w:cs="Tahoma"/>
                <w:sz w:val="20"/>
              </w:rPr>
            </w:pPr>
            <w:r w:rsidRPr="00601E55">
              <w:rPr>
                <w:rFonts w:cstheme="minorHAnsi"/>
                <w:sz w:val="20"/>
                <w:szCs w:val="20"/>
              </w:rPr>
              <w:t>Ano</w:t>
            </w:r>
          </w:p>
        </w:tc>
      </w:tr>
      <w:tr w:rsidR="000E3FD7" w:rsidRPr="00C763C6" w14:paraId="342909DA" w14:textId="77777777" w:rsidTr="00121E5E">
        <w:trPr>
          <w:trHeight w:val="341"/>
        </w:trPr>
        <w:tc>
          <w:tcPr>
            <w:tcW w:w="2589" w:type="dxa"/>
            <w:tcBorders>
              <w:top w:val="single" w:sz="4" w:space="0" w:color="auto"/>
              <w:left w:val="single" w:sz="4" w:space="0" w:color="auto"/>
              <w:bottom w:val="single" w:sz="4" w:space="0" w:color="auto"/>
              <w:right w:val="single" w:sz="4" w:space="0" w:color="auto"/>
            </w:tcBorders>
            <w:vAlign w:val="center"/>
          </w:tcPr>
          <w:p w14:paraId="43A5F5DC" w14:textId="77777777" w:rsidR="000E3FD7" w:rsidRPr="00BB2109" w:rsidRDefault="000E3FD7" w:rsidP="00121E5E">
            <w:pPr>
              <w:rPr>
                <w:rFonts w:ascii="Tahoma" w:hAnsi="Tahoma" w:cs="Tahoma"/>
                <w:sz w:val="20"/>
                <w:szCs w:val="20"/>
                <w:shd w:val="clear" w:color="auto" w:fill="FFFFFF"/>
              </w:rPr>
            </w:pPr>
            <w:r w:rsidRPr="00601E55">
              <w:rPr>
                <w:rFonts w:cstheme="minorHAnsi"/>
                <w:sz w:val="20"/>
                <w:szCs w:val="20"/>
                <w:shd w:val="clear" w:color="auto" w:fill="FFFFFF"/>
              </w:rPr>
              <w:t>Automatický podavač</w:t>
            </w:r>
          </w:p>
        </w:tc>
        <w:tc>
          <w:tcPr>
            <w:tcW w:w="6947" w:type="dxa"/>
            <w:tcBorders>
              <w:top w:val="single" w:sz="4" w:space="0" w:color="auto"/>
              <w:left w:val="single" w:sz="4" w:space="0" w:color="auto"/>
              <w:bottom w:val="single" w:sz="4" w:space="0" w:color="auto"/>
              <w:right w:val="single" w:sz="4" w:space="0" w:color="auto"/>
            </w:tcBorders>
            <w:vAlign w:val="center"/>
          </w:tcPr>
          <w:p w14:paraId="50D5C666" w14:textId="4D4888AB" w:rsidR="000E3FD7" w:rsidRPr="00BB2109" w:rsidRDefault="000E3FD7" w:rsidP="00121E5E">
            <w:pPr>
              <w:rPr>
                <w:rFonts w:ascii="Tahoma" w:hAnsi="Tahoma" w:cs="Tahoma"/>
                <w:sz w:val="20"/>
              </w:rPr>
            </w:pPr>
            <w:r w:rsidRPr="00601E55">
              <w:rPr>
                <w:rFonts w:cstheme="minorHAnsi"/>
                <w:sz w:val="20"/>
                <w:szCs w:val="20"/>
              </w:rPr>
              <w:t>Ano</w:t>
            </w:r>
            <w:r w:rsidRPr="00FF2C27">
              <w:rPr>
                <w:rFonts w:cstheme="minorHAnsi"/>
                <w:b/>
                <w:sz w:val="20"/>
                <w:szCs w:val="20"/>
              </w:rPr>
              <w:t xml:space="preserve">  </w:t>
            </w:r>
          </w:p>
        </w:tc>
      </w:tr>
      <w:tr w:rsidR="000E3FD7" w:rsidRPr="00C763C6" w14:paraId="62E70503" w14:textId="77777777" w:rsidTr="00121E5E">
        <w:trPr>
          <w:trHeight w:val="341"/>
        </w:trPr>
        <w:tc>
          <w:tcPr>
            <w:tcW w:w="2589" w:type="dxa"/>
            <w:tcBorders>
              <w:top w:val="single" w:sz="4" w:space="0" w:color="auto"/>
              <w:left w:val="single" w:sz="4" w:space="0" w:color="auto"/>
              <w:bottom w:val="single" w:sz="4" w:space="0" w:color="auto"/>
              <w:right w:val="single" w:sz="4" w:space="0" w:color="auto"/>
            </w:tcBorders>
            <w:vAlign w:val="center"/>
          </w:tcPr>
          <w:p w14:paraId="256BBF06" w14:textId="77777777" w:rsidR="000E3FD7" w:rsidRPr="00BB2109" w:rsidRDefault="000E3FD7" w:rsidP="00121E5E">
            <w:pPr>
              <w:rPr>
                <w:rFonts w:ascii="Tahoma" w:hAnsi="Tahoma" w:cs="Tahoma"/>
                <w:sz w:val="20"/>
                <w:szCs w:val="20"/>
                <w:shd w:val="clear" w:color="auto" w:fill="FFFFFF"/>
              </w:rPr>
            </w:pPr>
            <w:r w:rsidRPr="00601E55">
              <w:rPr>
                <w:rFonts w:cstheme="minorHAnsi"/>
                <w:sz w:val="20"/>
                <w:szCs w:val="20"/>
                <w:shd w:val="clear" w:color="auto" w:fill="FFFFFF"/>
              </w:rPr>
              <w:t>Kapacita podavače</w:t>
            </w:r>
          </w:p>
        </w:tc>
        <w:tc>
          <w:tcPr>
            <w:tcW w:w="6947" w:type="dxa"/>
            <w:tcBorders>
              <w:top w:val="single" w:sz="4" w:space="0" w:color="auto"/>
              <w:left w:val="single" w:sz="4" w:space="0" w:color="auto"/>
              <w:bottom w:val="single" w:sz="4" w:space="0" w:color="auto"/>
              <w:right w:val="single" w:sz="4" w:space="0" w:color="auto"/>
            </w:tcBorders>
            <w:vAlign w:val="center"/>
          </w:tcPr>
          <w:p w14:paraId="318BFFF4" w14:textId="0FB5905D" w:rsidR="000E3FD7" w:rsidRPr="00BB2109" w:rsidRDefault="000E3FD7" w:rsidP="00121E5E">
            <w:pPr>
              <w:rPr>
                <w:rFonts w:ascii="Tahoma" w:hAnsi="Tahoma" w:cs="Tahoma"/>
                <w:sz w:val="20"/>
              </w:rPr>
            </w:pPr>
            <w:r w:rsidRPr="00601E55">
              <w:rPr>
                <w:rFonts w:cstheme="minorHAnsi"/>
                <w:sz w:val="20"/>
                <w:szCs w:val="20"/>
              </w:rPr>
              <w:t>250</w:t>
            </w:r>
            <w:r w:rsidRPr="00FF2C27">
              <w:rPr>
                <w:rFonts w:cstheme="minorHAnsi"/>
                <w:b/>
                <w:sz w:val="20"/>
                <w:szCs w:val="20"/>
              </w:rPr>
              <w:t xml:space="preserve">  </w:t>
            </w:r>
          </w:p>
        </w:tc>
      </w:tr>
      <w:tr w:rsidR="000E3FD7" w:rsidRPr="00C763C6" w14:paraId="32EA3017" w14:textId="77777777" w:rsidTr="00121E5E">
        <w:trPr>
          <w:trHeight w:val="341"/>
        </w:trPr>
        <w:tc>
          <w:tcPr>
            <w:tcW w:w="2589" w:type="dxa"/>
            <w:tcBorders>
              <w:top w:val="single" w:sz="4" w:space="0" w:color="auto"/>
              <w:left w:val="single" w:sz="4" w:space="0" w:color="auto"/>
              <w:bottom w:val="single" w:sz="4" w:space="0" w:color="auto"/>
              <w:right w:val="single" w:sz="4" w:space="0" w:color="auto"/>
            </w:tcBorders>
            <w:vAlign w:val="center"/>
          </w:tcPr>
          <w:p w14:paraId="53B827F8" w14:textId="77777777" w:rsidR="000E3FD7" w:rsidRPr="00BB2109" w:rsidRDefault="000E3FD7" w:rsidP="00121E5E">
            <w:pPr>
              <w:rPr>
                <w:rFonts w:ascii="Tahoma" w:hAnsi="Tahoma" w:cs="Tahoma"/>
                <w:sz w:val="20"/>
                <w:szCs w:val="20"/>
                <w:shd w:val="clear" w:color="auto" w:fill="FFFFFF"/>
              </w:rPr>
            </w:pPr>
            <w:r w:rsidRPr="00601E55">
              <w:rPr>
                <w:rFonts w:cstheme="minorHAnsi"/>
                <w:sz w:val="20"/>
                <w:szCs w:val="20"/>
                <w:shd w:val="clear" w:color="auto" w:fill="FFFFFF"/>
              </w:rPr>
              <w:t>Rozlišení</w:t>
            </w:r>
          </w:p>
        </w:tc>
        <w:tc>
          <w:tcPr>
            <w:tcW w:w="6947" w:type="dxa"/>
            <w:tcBorders>
              <w:top w:val="single" w:sz="4" w:space="0" w:color="auto"/>
              <w:left w:val="single" w:sz="4" w:space="0" w:color="auto"/>
              <w:bottom w:val="single" w:sz="4" w:space="0" w:color="auto"/>
              <w:right w:val="single" w:sz="4" w:space="0" w:color="auto"/>
            </w:tcBorders>
            <w:vAlign w:val="center"/>
          </w:tcPr>
          <w:p w14:paraId="5AE233CD" w14:textId="26E14E0F" w:rsidR="000E3FD7" w:rsidRPr="00BB2109" w:rsidRDefault="000E3FD7" w:rsidP="00121E5E">
            <w:pPr>
              <w:rPr>
                <w:rFonts w:ascii="Tahoma" w:hAnsi="Tahoma" w:cs="Tahoma"/>
                <w:sz w:val="20"/>
              </w:rPr>
            </w:pPr>
            <w:r w:rsidRPr="00601E55">
              <w:rPr>
                <w:rFonts w:cstheme="minorHAnsi"/>
                <w:sz w:val="20"/>
                <w:szCs w:val="20"/>
              </w:rPr>
              <w:t>1200x1200 DPI</w:t>
            </w:r>
            <w:r w:rsidRPr="00FF2C27">
              <w:rPr>
                <w:rFonts w:cstheme="minorHAnsi"/>
                <w:b/>
                <w:sz w:val="20"/>
                <w:szCs w:val="20"/>
              </w:rPr>
              <w:t xml:space="preserve">  </w:t>
            </w:r>
          </w:p>
        </w:tc>
      </w:tr>
      <w:tr w:rsidR="000E3FD7" w:rsidRPr="00C763C6" w14:paraId="401577CE" w14:textId="77777777" w:rsidTr="00121E5E">
        <w:trPr>
          <w:trHeight w:val="341"/>
        </w:trPr>
        <w:tc>
          <w:tcPr>
            <w:tcW w:w="2589" w:type="dxa"/>
            <w:tcBorders>
              <w:top w:val="single" w:sz="4" w:space="0" w:color="auto"/>
              <w:left w:val="single" w:sz="4" w:space="0" w:color="auto"/>
              <w:bottom w:val="single" w:sz="4" w:space="0" w:color="auto"/>
              <w:right w:val="single" w:sz="4" w:space="0" w:color="auto"/>
            </w:tcBorders>
            <w:vAlign w:val="center"/>
          </w:tcPr>
          <w:p w14:paraId="5D43BC6B" w14:textId="77777777" w:rsidR="000E3FD7" w:rsidRPr="00BB2109" w:rsidRDefault="000E3FD7" w:rsidP="00121E5E">
            <w:pPr>
              <w:rPr>
                <w:rFonts w:ascii="Tahoma" w:hAnsi="Tahoma" w:cs="Tahoma"/>
                <w:sz w:val="20"/>
                <w:szCs w:val="20"/>
                <w:shd w:val="clear" w:color="auto" w:fill="FFFFFF"/>
              </w:rPr>
            </w:pPr>
            <w:r w:rsidRPr="00601E55">
              <w:rPr>
                <w:rFonts w:cstheme="minorHAnsi"/>
                <w:sz w:val="20"/>
                <w:szCs w:val="20"/>
                <w:shd w:val="clear" w:color="auto" w:fill="FFFFFF"/>
              </w:rPr>
              <w:t>Rychlost tisku</w:t>
            </w:r>
          </w:p>
        </w:tc>
        <w:tc>
          <w:tcPr>
            <w:tcW w:w="6947" w:type="dxa"/>
            <w:tcBorders>
              <w:top w:val="single" w:sz="4" w:space="0" w:color="auto"/>
              <w:left w:val="single" w:sz="4" w:space="0" w:color="auto"/>
              <w:bottom w:val="single" w:sz="4" w:space="0" w:color="auto"/>
              <w:right w:val="single" w:sz="4" w:space="0" w:color="auto"/>
            </w:tcBorders>
            <w:vAlign w:val="center"/>
          </w:tcPr>
          <w:p w14:paraId="0AA03B74" w14:textId="182B8BE1" w:rsidR="000E3FD7" w:rsidRPr="00BB2109" w:rsidRDefault="000E3FD7" w:rsidP="00121E5E">
            <w:pPr>
              <w:rPr>
                <w:rFonts w:ascii="Tahoma" w:hAnsi="Tahoma" w:cs="Tahoma"/>
                <w:sz w:val="20"/>
              </w:rPr>
            </w:pPr>
            <w:r w:rsidRPr="00601E55">
              <w:rPr>
                <w:rFonts w:cstheme="minorHAnsi"/>
                <w:sz w:val="20"/>
                <w:szCs w:val="20"/>
              </w:rPr>
              <w:t>40 stran/minutu</w:t>
            </w:r>
            <w:r w:rsidRPr="00FF2C27">
              <w:rPr>
                <w:rFonts w:cstheme="minorHAnsi"/>
                <w:b/>
                <w:sz w:val="20"/>
                <w:szCs w:val="20"/>
              </w:rPr>
              <w:t xml:space="preserve">  </w:t>
            </w:r>
          </w:p>
        </w:tc>
      </w:tr>
      <w:tr w:rsidR="000E3FD7" w:rsidRPr="00C763C6" w14:paraId="6874B003" w14:textId="77777777" w:rsidTr="00121E5E">
        <w:trPr>
          <w:trHeight w:val="341"/>
        </w:trPr>
        <w:tc>
          <w:tcPr>
            <w:tcW w:w="2589" w:type="dxa"/>
            <w:tcBorders>
              <w:top w:val="single" w:sz="4" w:space="0" w:color="auto"/>
              <w:left w:val="single" w:sz="4" w:space="0" w:color="auto"/>
              <w:bottom w:val="single" w:sz="4" w:space="0" w:color="auto"/>
              <w:right w:val="single" w:sz="4" w:space="0" w:color="auto"/>
            </w:tcBorders>
            <w:vAlign w:val="center"/>
          </w:tcPr>
          <w:p w14:paraId="12A1E930" w14:textId="77777777" w:rsidR="000E3FD7" w:rsidRPr="00BB2109" w:rsidRDefault="000E3FD7" w:rsidP="00121E5E">
            <w:pPr>
              <w:rPr>
                <w:rFonts w:ascii="Tahoma" w:hAnsi="Tahoma" w:cs="Tahoma"/>
                <w:sz w:val="20"/>
                <w:szCs w:val="20"/>
                <w:shd w:val="clear" w:color="auto" w:fill="FFFFFF"/>
              </w:rPr>
            </w:pPr>
            <w:r w:rsidRPr="00601E55">
              <w:rPr>
                <w:rFonts w:cstheme="minorHAnsi"/>
                <w:sz w:val="20"/>
                <w:szCs w:val="20"/>
                <w:shd w:val="clear" w:color="auto" w:fill="FFFFFF"/>
              </w:rPr>
              <w:t>Paměť</w:t>
            </w:r>
          </w:p>
        </w:tc>
        <w:tc>
          <w:tcPr>
            <w:tcW w:w="6947" w:type="dxa"/>
            <w:tcBorders>
              <w:top w:val="single" w:sz="4" w:space="0" w:color="auto"/>
              <w:left w:val="single" w:sz="4" w:space="0" w:color="auto"/>
              <w:bottom w:val="single" w:sz="4" w:space="0" w:color="auto"/>
              <w:right w:val="single" w:sz="4" w:space="0" w:color="auto"/>
            </w:tcBorders>
            <w:vAlign w:val="center"/>
          </w:tcPr>
          <w:p w14:paraId="687B979F" w14:textId="4F74A434" w:rsidR="000E3FD7" w:rsidRPr="00BB2109" w:rsidRDefault="000E3FD7" w:rsidP="00121E5E">
            <w:pPr>
              <w:rPr>
                <w:rFonts w:ascii="Tahoma" w:hAnsi="Tahoma" w:cs="Tahoma"/>
                <w:sz w:val="20"/>
              </w:rPr>
            </w:pPr>
            <w:r w:rsidRPr="00601E55">
              <w:rPr>
                <w:rFonts w:cstheme="minorHAnsi"/>
                <w:sz w:val="20"/>
                <w:szCs w:val="20"/>
              </w:rPr>
              <w:t>256 MB</w:t>
            </w:r>
            <w:r w:rsidRPr="00FF2C27">
              <w:rPr>
                <w:rFonts w:cstheme="minorHAnsi"/>
                <w:b/>
                <w:sz w:val="20"/>
                <w:szCs w:val="20"/>
              </w:rPr>
              <w:t xml:space="preserve">  </w:t>
            </w:r>
          </w:p>
        </w:tc>
      </w:tr>
      <w:tr w:rsidR="000E3FD7" w:rsidRPr="00C763C6" w14:paraId="00E70144" w14:textId="77777777" w:rsidTr="00121E5E">
        <w:trPr>
          <w:trHeight w:val="341"/>
        </w:trPr>
        <w:tc>
          <w:tcPr>
            <w:tcW w:w="2589" w:type="dxa"/>
            <w:tcBorders>
              <w:top w:val="single" w:sz="4" w:space="0" w:color="auto"/>
              <w:left w:val="single" w:sz="4" w:space="0" w:color="auto"/>
              <w:bottom w:val="single" w:sz="4" w:space="0" w:color="auto"/>
              <w:right w:val="single" w:sz="4" w:space="0" w:color="auto"/>
            </w:tcBorders>
            <w:vAlign w:val="center"/>
          </w:tcPr>
          <w:p w14:paraId="5F914997" w14:textId="77777777" w:rsidR="000E3FD7" w:rsidRPr="00BB2109" w:rsidRDefault="000E3FD7" w:rsidP="00121E5E">
            <w:pPr>
              <w:rPr>
                <w:rFonts w:ascii="Tahoma" w:hAnsi="Tahoma" w:cs="Tahoma"/>
                <w:sz w:val="20"/>
                <w:szCs w:val="20"/>
                <w:shd w:val="clear" w:color="auto" w:fill="FFFFFF"/>
              </w:rPr>
            </w:pPr>
            <w:r w:rsidRPr="00601E55">
              <w:rPr>
                <w:rFonts w:cstheme="minorHAnsi"/>
                <w:sz w:val="20"/>
                <w:szCs w:val="20"/>
                <w:shd w:val="clear" w:color="auto" w:fill="FFFFFF"/>
              </w:rPr>
              <w:t>Rozhraní</w:t>
            </w:r>
          </w:p>
        </w:tc>
        <w:tc>
          <w:tcPr>
            <w:tcW w:w="6947" w:type="dxa"/>
            <w:tcBorders>
              <w:top w:val="single" w:sz="4" w:space="0" w:color="auto"/>
              <w:left w:val="single" w:sz="4" w:space="0" w:color="auto"/>
              <w:bottom w:val="single" w:sz="4" w:space="0" w:color="auto"/>
              <w:right w:val="single" w:sz="4" w:space="0" w:color="auto"/>
            </w:tcBorders>
            <w:vAlign w:val="center"/>
          </w:tcPr>
          <w:p w14:paraId="63C11246" w14:textId="555BDD40" w:rsidR="000E3FD7" w:rsidRPr="00BB2109" w:rsidRDefault="000E3FD7" w:rsidP="00121E5E">
            <w:pPr>
              <w:rPr>
                <w:rFonts w:ascii="Tahoma" w:hAnsi="Tahoma" w:cs="Tahoma"/>
                <w:sz w:val="20"/>
              </w:rPr>
            </w:pPr>
            <w:r w:rsidRPr="00601E55">
              <w:rPr>
                <w:rFonts w:cstheme="minorHAnsi"/>
                <w:sz w:val="20"/>
                <w:szCs w:val="20"/>
                <w:shd w:val="clear" w:color="auto" w:fill="FFFFFF"/>
              </w:rPr>
              <w:t>Ethernet RJ45 10/100, Hi-Speed USB 2.0</w:t>
            </w:r>
            <w:r w:rsidRPr="00FF2C27">
              <w:rPr>
                <w:rFonts w:cstheme="minorHAnsi"/>
                <w:b/>
                <w:sz w:val="20"/>
                <w:szCs w:val="20"/>
              </w:rPr>
              <w:t xml:space="preserve"> </w:t>
            </w:r>
          </w:p>
        </w:tc>
      </w:tr>
      <w:tr w:rsidR="000E3FD7" w:rsidRPr="00C763C6" w14:paraId="22D65BFF" w14:textId="77777777" w:rsidTr="00121E5E">
        <w:trPr>
          <w:trHeight w:val="341"/>
        </w:trPr>
        <w:tc>
          <w:tcPr>
            <w:tcW w:w="2589" w:type="dxa"/>
            <w:tcBorders>
              <w:top w:val="single" w:sz="4" w:space="0" w:color="auto"/>
              <w:left w:val="single" w:sz="4" w:space="0" w:color="auto"/>
              <w:bottom w:val="single" w:sz="4" w:space="0" w:color="auto"/>
              <w:right w:val="single" w:sz="4" w:space="0" w:color="auto"/>
            </w:tcBorders>
            <w:vAlign w:val="center"/>
          </w:tcPr>
          <w:p w14:paraId="39284E84" w14:textId="77777777" w:rsidR="000E3FD7" w:rsidRPr="00BB2109" w:rsidRDefault="000E3FD7" w:rsidP="00121E5E">
            <w:pPr>
              <w:rPr>
                <w:rFonts w:ascii="Tahoma" w:hAnsi="Tahoma" w:cs="Tahoma"/>
                <w:sz w:val="20"/>
                <w:szCs w:val="20"/>
                <w:shd w:val="clear" w:color="auto" w:fill="FFFFFF"/>
              </w:rPr>
            </w:pPr>
            <w:r w:rsidRPr="00601E55">
              <w:rPr>
                <w:rFonts w:cstheme="minorHAnsi"/>
                <w:sz w:val="20"/>
                <w:szCs w:val="20"/>
                <w:shd w:val="clear" w:color="auto" w:fill="FFFFFF"/>
              </w:rPr>
              <w:t>Kapacita startovacího toneru</w:t>
            </w:r>
          </w:p>
        </w:tc>
        <w:tc>
          <w:tcPr>
            <w:tcW w:w="6947" w:type="dxa"/>
            <w:tcBorders>
              <w:top w:val="single" w:sz="4" w:space="0" w:color="auto"/>
              <w:left w:val="single" w:sz="4" w:space="0" w:color="auto"/>
              <w:bottom w:val="single" w:sz="4" w:space="0" w:color="auto"/>
              <w:right w:val="single" w:sz="4" w:space="0" w:color="auto"/>
            </w:tcBorders>
            <w:vAlign w:val="center"/>
          </w:tcPr>
          <w:p w14:paraId="5A58FC5D" w14:textId="0ED83733" w:rsidR="000E3FD7" w:rsidRPr="00BB2109" w:rsidRDefault="000E3FD7" w:rsidP="00121E5E">
            <w:pPr>
              <w:rPr>
                <w:rFonts w:ascii="Tahoma" w:hAnsi="Tahoma" w:cs="Tahoma"/>
                <w:sz w:val="20"/>
                <w:szCs w:val="20"/>
                <w:shd w:val="clear" w:color="auto" w:fill="FFFFFF"/>
              </w:rPr>
            </w:pPr>
            <w:r w:rsidRPr="00601E55">
              <w:rPr>
                <w:rFonts w:cstheme="minorHAnsi"/>
                <w:sz w:val="20"/>
                <w:szCs w:val="20"/>
                <w:shd w:val="clear" w:color="auto" w:fill="FFFFFF"/>
              </w:rPr>
              <w:t>2000 stran</w:t>
            </w:r>
            <w:r w:rsidRPr="00FF2C27">
              <w:rPr>
                <w:rFonts w:cstheme="minorHAnsi"/>
                <w:b/>
                <w:sz w:val="20"/>
                <w:szCs w:val="20"/>
              </w:rPr>
              <w:t xml:space="preserve">  </w:t>
            </w:r>
          </w:p>
        </w:tc>
      </w:tr>
      <w:tr w:rsidR="000E3FD7" w:rsidRPr="00C763C6" w14:paraId="227888F6" w14:textId="77777777" w:rsidTr="00121E5E">
        <w:trPr>
          <w:trHeight w:val="341"/>
        </w:trPr>
        <w:tc>
          <w:tcPr>
            <w:tcW w:w="2589" w:type="dxa"/>
            <w:tcBorders>
              <w:top w:val="single" w:sz="4" w:space="0" w:color="auto"/>
              <w:left w:val="single" w:sz="4" w:space="0" w:color="auto"/>
              <w:bottom w:val="single" w:sz="4" w:space="0" w:color="auto"/>
              <w:right w:val="single" w:sz="4" w:space="0" w:color="auto"/>
            </w:tcBorders>
            <w:vAlign w:val="center"/>
          </w:tcPr>
          <w:p w14:paraId="149401CF" w14:textId="77777777" w:rsidR="000E3FD7" w:rsidRPr="00BB2109" w:rsidRDefault="000E3FD7" w:rsidP="00121E5E">
            <w:pPr>
              <w:rPr>
                <w:rFonts w:ascii="Tahoma" w:hAnsi="Tahoma" w:cs="Tahoma"/>
                <w:sz w:val="20"/>
                <w:szCs w:val="20"/>
                <w:shd w:val="clear" w:color="auto" w:fill="FFFFFF"/>
              </w:rPr>
            </w:pPr>
            <w:r w:rsidRPr="00601E55">
              <w:rPr>
                <w:rFonts w:cstheme="minorHAnsi"/>
                <w:sz w:val="20"/>
                <w:szCs w:val="20"/>
                <w:shd w:val="clear" w:color="auto" w:fill="FFFFFF"/>
              </w:rPr>
              <w:t xml:space="preserve">Hlučnost </w:t>
            </w:r>
          </w:p>
        </w:tc>
        <w:tc>
          <w:tcPr>
            <w:tcW w:w="6947" w:type="dxa"/>
            <w:tcBorders>
              <w:top w:val="single" w:sz="4" w:space="0" w:color="auto"/>
              <w:left w:val="single" w:sz="4" w:space="0" w:color="auto"/>
              <w:bottom w:val="single" w:sz="4" w:space="0" w:color="auto"/>
              <w:right w:val="single" w:sz="4" w:space="0" w:color="auto"/>
            </w:tcBorders>
            <w:vAlign w:val="center"/>
          </w:tcPr>
          <w:p w14:paraId="0D161035" w14:textId="68CAD69E" w:rsidR="000E3FD7" w:rsidRPr="00BB2109" w:rsidRDefault="000E3FD7" w:rsidP="00121E5E">
            <w:pPr>
              <w:rPr>
                <w:rFonts w:ascii="Tahoma" w:hAnsi="Tahoma" w:cs="Tahoma"/>
                <w:sz w:val="20"/>
                <w:szCs w:val="20"/>
                <w:shd w:val="clear" w:color="auto" w:fill="FFFFFF"/>
              </w:rPr>
            </w:pPr>
            <w:r w:rsidRPr="00601E55">
              <w:rPr>
                <w:rFonts w:cstheme="minorHAnsi"/>
                <w:sz w:val="20"/>
                <w:szCs w:val="20"/>
                <w:shd w:val="clear" w:color="auto" w:fill="FFFFFF"/>
              </w:rPr>
              <w:t>Max 54dB při tisku</w:t>
            </w:r>
            <w:r w:rsidRPr="00FF2C27">
              <w:rPr>
                <w:rFonts w:cstheme="minorHAnsi"/>
                <w:b/>
                <w:sz w:val="20"/>
                <w:szCs w:val="20"/>
              </w:rPr>
              <w:t xml:space="preserve">  </w:t>
            </w:r>
          </w:p>
        </w:tc>
      </w:tr>
      <w:tr w:rsidR="000E3FD7" w:rsidRPr="00C763C6" w14:paraId="12573201" w14:textId="77777777" w:rsidTr="00121E5E">
        <w:trPr>
          <w:trHeight w:val="341"/>
        </w:trPr>
        <w:tc>
          <w:tcPr>
            <w:tcW w:w="2589" w:type="dxa"/>
            <w:tcBorders>
              <w:top w:val="single" w:sz="4" w:space="0" w:color="auto"/>
              <w:left w:val="single" w:sz="4" w:space="0" w:color="auto"/>
              <w:bottom w:val="single" w:sz="4" w:space="0" w:color="auto"/>
              <w:right w:val="single" w:sz="4" w:space="0" w:color="auto"/>
            </w:tcBorders>
            <w:vAlign w:val="center"/>
          </w:tcPr>
          <w:p w14:paraId="052B18B1" w14:textId="77777777" w:rsidR="000E3FD7" w:rsidRPr="00BB2109" w:rsidRDefault="000E3FD7" w:rsidP="00121E5E">
            <w:pPr>
              <w:rPr>
                <w:rFonts w:ascii="Tahoma" w:hAnsi="Tahoma" w:cs="Tahoma"/>
                <w:sz w:val="20"/>
                <w:szCs w:val="20"/>
                <w:shd w:val="clear" w:color="auto" w:fill="FFFFFF"/>
              </w:rPr>
            </w:pPr>
            <w:r w:rsidRPr="00601E55">
              <w:rPr>
                <w:rFonts w:cstheme="minorHAnsi"/>
                <w:sz w:val="20"/>
                <w:szCs w:val="20"/>
                <w:shd w:val="clear" w:color="auto" w:fill="FFFFFF"/>
              </w:rPr>
              <w:t>Podpora OS</w:t>
            </w:r>
          </w:p>
        </w:tc>
        <w:tc>
          <w:tcPr>
            <w:tcW w:w="6947" w:type="dxa"/>
            <w:tcBorders>
              <w:top w:val="single" w:sz="4" w:space="0" w:color="auto"/>
              <w:left w:val="single" w:sz="4" w:space="0" w:color="auto"/>
              <w:bottom w:val="single" w:sz="4" w:space="0" w:color="auto"/>
              <w:right w:val="single" w:sz="4" w:space="0" w:color="auto"/>
            </w:tcBorders>
            <w:vAlign w:val="center"/>
          </w:tcPr>
          <w:p w14:paraId="615EF12D" w14:textId="5A768A75" w:rsidR="000E3FD7" w:rsidRPr="00BB2109" w:rsidRDefault="000E3FD7" w:rsidP="00121E5E">
            <w:pPr>
              <w:rPr>
                <w:rFonts w:ascii="Tahoma" w:hAnsi="Tahoma" w:cs="Tahoma"/>
                <w:sz w:val="20"/>
                <w:szCs w:val="20"/>
                <w:shd w:val="clear" w:color="auto" w:fill="FFFFFF"/>
              </w:rPr>
            </w:pPr>
            <w:r w:rsidRPr="00601E55">
              <w:rPr>
                <w:rFonts w:cstheme="minorHAnsi"/>
                <w:sz w:val="20"/>
                <w:szCs w:val="20"/>
              </w:rPr>
              <w:t>Windows® 10 / 8.1 / 8 / 7 / Vista / XP (32-bit i 64-bit verze)</w:t>
            </w:r>
            <w:r w:rsidRPr="00FF2C27">
              <w:rPr>
                <w:rFonts w:cstheme="minorHAnsi"/>
                <w:b/>
                <w:sz w:val="20"/>
                <w:szCs w:val="20"/>
              </w:rPr>
              <w:t xml:space="preserve">  </w:t>
            </w:r>
          </w:p>
        </w:tc>
      </w:tr>
    </w:tbl>
    <w:p w14:paraId="592B933E" w14:textId="77BCA07D" w:rsidR="00EA796F" w:rsidRDefault="00EA796F" w:rsidP="00A7747F"/>
    <w:p w14:paraId="1A65DBFD" w14:textId="77777777" w:rsidR="00EA796F" w:rsidRPr="0015410B" w:rsidRDefault="00EA796F" w:rsidP="00A7747F"/>
    <w:sectPr w:rsidR="00EA796F" w:rsidRPr="0015410B" w:rsidSect="00DA09D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8449C" w14:textId="77777777" w:rsidR="00E651E4" w:rsidRDefault="00E651E4" w:rsidP="00A7747F">
      <w:pPr>
        <w:spacing w:after="0" w:line="240" w:lineRule="auto"/>
      </w:pPr>
      <w:r>
        <w:separator/>
      </w:r>
    </w:p>
  </w:endnote>
  <w:endnote w:type="continuationSeparator" w:id="0">
    <w:p w14:paraId="7FBE6AC1" w14:textId="77777777" w:rsidR="00E651E4" w:rsidRDefault="00E651E4" w:rsidP="00A77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useo Sans For Dell 3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7869098"/>
      <w:docPartObj>
        <w:docPartGallery w:val="Page Numbers (Bottom of Page)"/>
        <w:docPartUnique/>
      </w:docPartObj>
    </w:sdtPr>
    <w:sdtEndPr/>
    <w:sdtContent>
      <w:sdt>
        <w:sdtPr>
          <w:id w:val="1728636285"/>
          <w:docPartObj>
            <w:docPartGallery w:val="Page Numbers (Top of Page)"/>
            <w:docPartUnique/>
          </w:docPartObj>
        </w:sdtPr>
        <w:sdtEndPr/>
        <w:sdtContent>
          <w:p w14:paraId="27E74098" w14:textId="0CF78DCF" w:rsidR="00A7747F" w:rsidRDefault="00A7747F">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D67E00">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67E00">
              <w:rPr>
                <w:b/>
                <w:bCs/>
                <w:noProof/>
              </w:rPr>
              <w:t>1</w:t>
            </w:r>
            <w:r>
              <w:rPr>
                <w:b/>
                <w:bCs/>
                <w:sz w:val="24"/>
                <w:szCs w:val="24"/>
              </w:rPr>
              <w:fldChar w:fldCharType="end"/>
            </w:r>
          </w:p>
        </w:sdtContent>
      </w:sdt>
    </w:sdtContent>
  </w:sdt>
  <w:p w14:paraId="304C0F71" w14:textId="77777777" w:rsidR="00A7747F" w:rsidRDefault="00A7747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64FDC" w14:textId="77777777" w:rsidR="00E651E4" w:rsidRDefault="00E651E4" w:rsidP="00A7747F">
      <w:pPr>
        <w:spacing w:after="0" w:line="240" w:lineRule="auto"/>
      </w:pPr>
      <w:r>
        <w:separator/>
      </w:r>
    </w:p>
  </w:footnote>
  <w:footnote w:type="continuationSeparator" w:id="0">
    <w:p w14:paraId="0589AFD4" w14:textId="77777777" w:rsidR="00E651E4" w:rsidRDefault="00E651E4" w:rsidP="00A774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7"/>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00002"/>
    <w:name w:val="WW8Num10"/>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12"/>
    <w:lvl w:ilvl="0">
      <w:start w:val="1"/>
      <w:numFmt w:val="decimal"/>
      <w:lvlText w:val="%1."/>
      <w:lvlJc w:val="left"/>
      <w:pPr>
        <w:tabs>
          <w:tab w:val="num" w:pos="283"/>
        </w:tabs>
        <w:ind w:left="283" w:hanging="283"/>
      </w:pPr>
    </w:lvl>
  </w:abstractNum>
  <w:abstractNum w:abstractNumId="3" w15:restartNumberingAfterBreak="0">
    <w:nsid w:val="00000004"/>
    <w:multiLevelType w:val="singleLevel"/>
    <w:tmpl w:val="00000004"/>
    <w:name w:val="WW8Num16"/>
    <w:lvl w:ilvl="0">
      <w:start w:val="1"/>
      <w:numFmt w:val="decimal"/>
      <w:lvlText w:val="%1."/>
      <w:lvlJc w:val="left"/>
      <w:pPr>
        <w:tabs>
          <w:tab w:val="num" w:pos="283"/>
        </w:tabs>
        <w:ind w:left="283" w:hanging="283"/>
      </w:pPr>
    </w:lvl>
  </w:abstractNum>
  <w:abstractNum w:abstractNumId="4" w15:restartNumberingAfterBreak="0">
    <w:nsid w:val="00000005"/>
    <w:multiLevelType w:val="singleLevel"/>
    <w:tmpl w:val="00000005"/>
    <w:name w:val="WW8Num18"/>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00000006"/>
    <w:name w:val="WW8Num22"/>
    <w:lvl w:ilvl="0">
      <w:start w:val="1"/>
      <w:numFmt w:val="decimal"/>
      <w:lvlText w:val="%1."/>
      <w:lvlJc w:val="left"/>
      <w:pPr>
        <w:tabs>
          <w:tab w:val="num" w:pos="283"/>
        </w:tabs>
        <w:ind w:left="283" w:hanging="283"/>
      </w:pPr>
    </w:lvl>
  </w:abstractNum>
  <w:abstractNum w:abstractNumId="6" w15:restartNumberingAfterBreak="0">
    <w:nsid w:val="00000007"/>
    <w:multiLevelType w:val="singleLevel"/>
    <w:tmpl w:val="00000007"/>
    <w:name w:val="WW8Num28"/>
    <w:lvl w:ilvl="0">
      <w:start w:val="1"/>
      <w:numFmt w:val="decimal"/>
      <w:lvlText w:val="%1."/>
      <w:lvlJc w:val="left"/>
      <w:pPr>
        <w:tabs>
          <w:tab w:val="num" w:pos="360"/>
        </w:tabs>
        <w:ind w:left="360" w:hanging="360"/>
      </w:pPr>
    </w:lvl>
  </w:abstractNum>
  <w:abstractNum w:abstractNumId="7" w15:restartNumberingAfterBreak="0">
    <w:nsid w:val="00000008"/>
    <w:multiLevelType w:val="singleLevel"/>
    <w:tmpl w:val="0950957A"/>
    <w:name w:val="WW8Num31"/>
    <w:lvl w:ilvl="0">
      <w:start w:val="1"/>
      <w:numFmt w:val="decimal"/>
      <w:lvlText w:val="%1."/>
      <w:lvlJc w:val="left"/>
      <w:pPr>
        <w:tabs>
          <w:tab w:val="num" w:pos="283"/>
        </w:tabs>
        <w:ind w:left="283" w:hanging="283"/>
      </w:pPr>
      <w:rPr>
        <w:b w:val="0"/>
      </w:rPr>
    </w:lvl>
  </w:abstractNum>
  <w:abstractNum w:abstractNumId="8" w15:restartNumberingAfterBreak="0">
    <w:nsid w:val="043E6DCE"/>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7864E50"/>
    <w:multiLevelType w:val="multilevel"/>
    <w:tmpl w:val="2A3221F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0814154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C4616A7"/>
    <w:multiLevelType w:val="multilevel"/>
    <w:tmpl w:val="6EFC3BA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1C5741E"/>
    <w:multiLevelType w:val="hybridMultilevel"/>
    <w:tmpl w:val="A762E526"/>
    <w:lvl w:ilvl="0" w:tplc="40BE0F56">
      <w:start w:val="2"/>
      <w:numFmt w:val="decimal"/>
      <w:lvlText w:val="%1."/>
      <w:lvlJc w:val="left"/>
      <w:pPr>
        <w:ind w:left="1800" w:hanging="360"/>
      </w:pPr>
      <w:rPr>
        <w:rFonts w:ascii="Arial" w:hAnsi="Arial" w:cs="Arial" w:hint="default"/>
        <w:b/>
        <w:sz w:val="20"/>
        <w:szCs w:val="20"/>
      </w:rPr>
    </w:lvl>
    <w:lvl w:ilvl="1" w:tplc="04050019">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3" w15:restartNumberingAfterBreak="0">
    <w:nsid w:val="127B28D4"/>
    <w:multiLevelType w:val="hybridMultilevel"/>
    <w:tmpl w:val="F8E63496"/>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141A4F5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BFA6DA3"/>
    <w:multiLevelType w:val="multilevel"/>
    <w:tmpl w:val="8CFC2326"/>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1E3E6A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00F1B9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9B413ED"/>
    <w:multiLevelType w:val="multilevel"/>
    <w:tmpl w:val="C07A7C14"/>
    <w:lvl w:ilvl="0">
      <w:start w:val="1"/>
      <w:numFmt w:val="decimal"/>
      <w:lvlText w:val="%1."/>
      <w:lvlJc w:val="left"/>
      <w:pPr>
        <w:ind w:left="502"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BA0A93"/>
    <w:multiLevelType w:val="hybridMultilevel"/>
    <w:tmpl w:val="1952BD9E"/>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323A239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418455B"/>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6690A2D"/>
    <w:multiLevelType w:val="multilevel"/>
    <w:tmpl w:val="5D3ADEC6"/>
    <w:lvl w:ilvl="0">
      <w:start w:val="1"/>
      <w:numFmt w:val="decimal"/>
      <w:lvlText w:val="%1."/>
      <w:lvlJc w:val="left"/>
      <w:pPr>
        <w:ind w:left="360" w:hanging="360"/>
      </w:pPr>
      <w:rPr>
        <w:rFonts w:hint="default"/>
        <w:i w:val="0"/>
      </w:rPr>
    </w:lvl>
    <w:lvl w:ilvl="1">
      <w:start w:val="1"/>
      <w:numFmt w:val="decimal"/>
      <w:lvlText w:val="%1.%2."/>
      <w:lvlJc w:val="left"/>
      <w:pPr>
        <w:ind w:left="794" w:hanging="510"/>
      </w:pPr>
      <w:rPr>
        <w:rFonts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B9922AD"/>
    <w:multiLevelType w:val="multilevel"/>
    <w:tmpl w:val="7166CB4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24" w15:restartNumberingAfterBreak="0">
    <w:nsid w:val="47B937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A9E6363"/>
    <w:multiLevelType w:val="hybridMultilevel"/>
    <w:tmpl w:val="F23696D0"/>
    <w:lvl w:ilvl="0" w:tplc="B296C9B6">
      <w:start w:val="1"/>
      <w:numFmt w:val="lowerLetter"/>
      <w:lvlText w:val="%1)"/>
      <w:lvlJc w:val="left"/>
      <w:pPr>
        <w:ind w:left="1354" w:hanging="360"/>
      </w:pPr>
      <w:rPr>
        <w:rFonts w:hint="default"/>
      </w:rPr>
    </w:lvl>
    <w:lvl w:ilvl="1" w:tplc="04050019" w:tentative="1">
      <w:start w:val="1"/>
      <w:numFmt w:val="lowerLetter"/>
      <w:lvlText w:val="%2."/>
      <w:lvlJc w:val="left"/>
      <w:pPr>
        <w:ind w:left="2074" w:hanging="360"/>
      </w:pPr>
    </w:lvl>
    <w:lvl w:ilvl="2" w:tplc="0405001B" w:tentative="1">
      <w:start w:val="1"/>
      <w:numFmt w:val="lowerRoman"/>
      <w:lvlText w:val="%3."/>
      <w:lvlJc w:val="right"/>
      <w:pPr>
        <w:ind w:left="2794" w:hanging="180"/>
      </w:pPr>
    </w:lvl>
    <w:lvl w:ilvl="3" w:tplc="0405000F" w:tentative="1">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26" w15:restartNumberingAfterBreak="0">
    <w:nsid w:val="59F0233F"/>
    <w:multiLevelType w:val="multilevel"/>
    <w:tmpl w:val="DED8909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A8C002F"/>
    <w:multiLevelType w:val="hybridMultilevel"/>
    <w:tmpl w:val="14C29444"/>
    <w:lvl w:ilvl="0" w:tplc="88A49162">
      <w:start w:val="1"/>
      <w:numFmt w:val="bullet"/>
      <w:lvlText w:val=""/>
      <w:lvlJc w:val="left"/>
      <w:pPr>
        <w:ind w:left="720" w:hanging="360"/>
      </w:pPr>
      <w:rPr>
        <w:rFonts w:ascii="Wingdings" w:hAnsi="Wingdings" w:hint="default"/>
        <w:color w:val="auto"/>
        <w:sz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5B187175"/>
    <w:multiLevelType w:val="multilevel"/>
    <w:tmpl w:val="0405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6A62E1"/>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1DC797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ED5348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0D86B94"/>
    <w:multiLevelType w:val="multilevel"/>
    <w:tmpl w:val="247CF322"/>
    <w:lvl w:ilvl="0">
      <w:start w:val="1"/>
      <w:numFmt w:val="decimal"/>
      <w:lvlText w:val="%1."/>
      <w:lvlJc w:val="left"/>
      <w:pPr>
        <w:ind w:left="502" w:hanging="360"/>
      </w:pPr>
      <w:rPr>
        <w:rFonts w:hint="default"/>
      </w:rPr>
    </w:lvl>
    <w:lvl w:ilvl="1">
      <w:start w:val="1"/>
      <w:numFmt w:val="decimal"/>
      <w:lvlText w:val="%1.%2."/>
      <w:lvlJc w:val="left"/>
      <w:pPr>
        <w:ind w:left="792" w:hanging="432"/>
      </w:pPr>
      <w:rPr>
        <w:rFonts w:ascii="Arial" w:hAnsi="Arial" w:cs="Arial" w:hint="default"/>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177429D"/>
    <w:multiLevelType w:val="multilevel"/>
    <w:tmpl w:val="842E7F00"/>
    <w:lvl w:ilvl="0">
      <w:start w:val="7"/>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728B1E5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508"/>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2EE6F52"/>
    <w:multiLevelType w:val="hybridMultilevel"/>
    <w:tmpl w:val="9E361D90"/>
    <w:lvl w:ilvl="0" w:tplc="04050005">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6" w15:restartNumberingAfterBreak="0">
    <w:nsid w:val="757B41E8"/>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508"/>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9296809"/>
    <w:multiLevelType w:val="multilevel"/>
    <w:tmpl w:val="442A66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D2E30C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num>
  <w:num w:numId="2">
    <w:abstractNumId w:val="4"/>
    <w:lvlOverride w:ilvl="0">
      <w:startOverride w:val="1"/>
    </w:lvlOverride>
  </w:num>
  <w:num w:numId="3">
    <w:abstractNumId w:val="0"/>
    <w:lvlOverride w:ilvl="0">
      <w:startOverride w:val="1"/>
    </w:lvlOverride>
  </w:num>
  <w:num w:numId="4">
    <w:abstractNumId w:val="6"/>
    <w:lvlOverride w:ilvl="0">
      <w:startOverride w:val="1"/>
    </w:lvlOverride>
  </w:num>
  <w:num w:numId="5">
    <w:abstractNumId w:val="5"/>
    <w:lvlOverride w:ilvl="0">
      <w:startOverride w:val="1"/>
    </w:lvlOverride>
  </w:num>
  <w:num w:numId="6">
    <w:abstractNumId w:val="2"/>
    <w:lvlOverride w:ilvl="0">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num>
  <w:num w:numId="9">
    <w:abstractNumId w:val="7"/>
    <w:lvlOverride w:ilvl="0">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7"/>
  </w:num>
  <w:num w:numId="13">
    <w:abstractNumId w:val="1"/>
  </w:num>
  <w:num w:numId="14">
    <w:abstractNumId w:val="29"/>
  </w:num>
  <w:num w:numId="15">
    <w:abstractNumId w:val="38"/>
  </w:num>
  <w:num w:numId="16">
    <w:abstractNumId w:val="30"/>
  </w:num>
  <w:num w:numId="17">
    <w:abstractNumId w:val="18"/>
  </w:num>
  <w:num w:numId="18">
    <w:abstractNumId w:val="21"/>
  </w:num>
  <w:num w:numId="19">
    <w:abstractNumId w:val="8"/>
  </w:num>
  <w:num w:numId="20">
    <w:abstractNumId w:val="12"/>
  </w:num>
  <w:num w:numId="21">
    <w:abstractNumId w:val="17"/>
  </w:num>
  <w:num w:numId="22">
    <w:abstractNumId w:val="31"/>
  </w:num>
  <w:num w:numId="23">
    <w:abstractNumId w:val="37"/>
  </w:num>
  <w:num w:numId="24">
    <w:abstractNumId w:val="11"/>
  </w:num>
  <w:num w:numId="25">
    <w:abstractNumId w:val="34"/>
  </w:num>
  <w:num w:numId="26">
    <w:abstractNumId w:val="36"/>
  </w:num>
  <w:num w:numId="27">
    <w:abstractNumId w:val="10"/>
  </w:num>
  <w:num w:numId="28">
    <w:abstractNumId w:val="32"/>
  </w:num>
  <w:num w:numId="29">
    <w:abstractNumId w:val="16"/>
  </w:num>
  <w:num w:numId="30">
    <w:abstractNumId w:val="22"/>
  </w:num>
  <w:num w:numId="31">
    <w:abstractNumId w:val="28"/>
  </w:num>
  <w:num w:numId="32">
    <w:abstractNumId w:val="24"/>
  </w:num>
  <w:num w:numId="33">
    <w:abstractNumId w:val="20"/>
  </w:num>
  <w:num w:numId="34">
    <w:abstractNumId w:val="14"/>
  </w:num>
  <w:num w:numId="35">
    <w:abstractNumId w:val="35"/>
  </w:num>
  <w:num w:numId="36">
    <w:abstractNumId w:val="27"/>
  </w:num>
  <w:num w:numId="37">
    <w:abstractNumId w:val="26"/>
  </w:num>
  <w:num w:numId="38">
    <w:abstractNumId w:val="23"/>
  </w:num>
  <w:num w:numId="39">
    <w:abstractNumId w:val="9"/>
  </w:num>
  <w:num w:numId="40">
    <w:abstractNumId w:val="33"/>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A1B"/>
    <w:rsid w:val="00046241"/>
    <w:rsid w:val="000E3FD7"/>
    <w:rsid w:val="00111AFF"/>
    <w:rsid w:val="0015410B"/>
    <w:rsid w:val="00276AAF"/>
    <w:rsid w:val="002A4EC3"/>
    <w:rsid w:val="003853FD"/>
    <w:rsid w:val="00387F50"/>
    <w:rsid w:val="00397B94"/>
    <w:rsid w:val="003F7703"/>
    <w:rsid w:val="00417C0D"/>
    <w:rsid w:val="00460A53"/>
    <w:rsid w:val="00483A1B"/>
    <w:rsid w:val="00490072"/>
    <w:rsid w:val="005528B0"/>
    <w:rsid w:val="0064429B"/>
    <w:rsid w:val="006529EC"/>
    <w:rsid w:val="006A2225"/>
    <w:rsid w:val="0072069C"/>
    <w:rsid w:val="00722118"/>
    <w:rsid w:val="007400DB"/>
    <w:rsid w:val="00766C69"/>
    <w:rsid w:val="007C5C4B"/>
    <w:rsid w:val="00811259"/>
    <w:rsid w:val="00846B0C"/>
    <w:rsid w:val="008557F2"/>
    <w:rsid w:val="008618B3"/>
    <w:rsid w:val="00862109"/>
    <w:rsid w:val="00892FE4"/>
    <w:rsid w:val="008A6393"/>
    <w:rsid w:val="008E0BB0"/>
    <w:rsid w:val="00932153"/>
    <w:rsid w:val="00976302"/>
    <w:rsid w:val="00982D86"/>
    <w:rsid w:val="009A72A1"/>
    <w:rsid w:val="00A30F73"/>
    <w:rsid w:val="00A36ED3"/>
    <w:rsid w:val="00A3722D"/>
    <w:rsid w:val="00A42B42"/>
    <w:rsid w:val="00A7747F"/>
    <w:rsid w:val="00A7749E"/>
    <w:rsid w:val="00AB0700"/>
    <w:rsid w:val="00B626C4"/>
    <w:rsid w:val="00B648C6"/>
    <w:rsid w:val="00B96C64"/>
    <w:rsid w:val="00BE1058"/>
    <w:rsid w:val="00C01027"/>
    <w:rsid w:val="00C648BF"/>
    <w:rsid w:val="00C707FF"/>
    <w:rsid w:val="00CD6DE6"/>
    <w:rsid w:val="00D67E00"/>
    <w:rsid w:val="00DA09D5"/>
    <w:rsid w:val="00E26087"/>
    <w:rsid w:val="00E651E4"/>
    <w:rsid w:val="00E74707"/>
    <w:rsid w:val="00E927A1"/>
    <w:rsid w:val="00E929D8"/>
    <w:rsid w:val="00EA796F"/>
    <w:rsid w:val="00EB5E9D"/>
    <w:rsid w:val="00F1466E"/>
    <w:rsid w:val="00F22200"/>
    <w:rsid w:val="00F26115"/>
    <w:rsid w:val="00F27780"/>
    <w:rsid w:val="00F3782A"/>
    <w:rsid w:val="00F839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3AC6C"/>
  <w15:chartTrackingRefBased/>
  <w15:docId w15:val="{2E371D3C-4A37-4CC5-A98B-29FE8408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5">
    <w:name w:val="heading 5"/>
    <w:basedOn w:val="Normln"/>
    <w:next w:val="Normln"/>
    <w:link w:val="Nadpis5Char"/>
    <w:qFormat/>
    <w:rsid w:val="003F7703"/>
    <w:pPr>
      <w:keepNext/>
      <w:widowControl w:val="0"/>
      <w:suppressAutoHyphens/>
      <w:spacing w:before="120" w:after="0" w:line="240" w:lineRule="atLeast"/>
      <w:ind w:left="60"/>
      <w:jc w:val="both"/>
      <w:outlineLvl w:val="4"/>
    </w:pPr>
    <w:rPr>
      <w:rFonts w:ascii="Arial" w:eastAsia="Lucida Sans Unicode" w:hAnsi="Arial" w:cs="Arial"/>
      <w:b/>
      <w:bCs/>
      <w:sz w:val="20"/>
      <w:szCs w:val="20"/>
      <w:lang w:eastAsia="cs-CZ"/>
    </w:rPr>
  </w:style>
  <w:style w:type="paragraph" w:styleId="Nadpis7">
    <w:name w:val="heading 7"/>
    <w:basedOn w:val="Normln"/>
    <w:next w:val="Normln"/>
    <w:link w:val="Nadpis7Char"/>
    <w:qFormat/>
    <w:rsid w:val="003F7703"/>
    <w:pPr>
      <w:keepNext/>
      <w:widowControl w:val="0"/>
      <w:suppressAutoHyphens/>
      <w:spacing w:before="120" w:after="0" w:line="240" w:lineRule="atLeast"/>
      <w:jc w:val="center"/>
      <w:outlineLvl w:val="6"/>
    </w:pPr>
    <w:rPr>
      <w:rFonts w:ascii="Arial" w:eastAsia="Lucida Sans Unicode" w:hAnsi="Arial" w:cs="Arial"/>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8A6393"/>
    <w:rPr>
      <w:sz w:val="16"/>
      <w:szCs w:val="16"/>
    </w:rPr>
  </w:style>
  <w:style w:type="paragraph" w:styleId="Textkomente">
    <w:name w:val="annotation text"/>
    <w:basedOn w:val="Normln"/>
    <w:link w:val="TextkomenteChar"/>
    <w:uiPriority w:val="99"/>
    <w:semiHidden/>
    <w:unhideWhenUsed/>
    <w:rsid w:val="008A6393"/>
    <w:pPr>
      <w:spacing w:line="240" w:lineRule="auto"/>
    </w:pPr>
    <w:rPr>
      <w:sz w:val="20"/>
      <w:szCs w:val="20"/>
    </w:rPr>
  </w:style>
  <w:style w:type="character" w:customStyle="1" w:styleId="TextkomenteChar">
    <w:name w:val="Text komentáře Char"/>
    <w:basedOn w:val="Standardnpsmoodstavce"/>
    <w:link w:val="Textkomente"/>
    <w:uiPriority w:val="99"/>
    <w:semiHidden/>
    <w:rsid w:val="008A6393"/>
    <w:rPr>
      <w:sz w:val="20"/>
      <w:szCs w:val="20"/>
    </w:rPr>
  </w:style>
  <w:style w:type="paragraph" w:styleId="Pedmtkomente">
    <w:name w:val="annotation subject"/>
    <w:basedOn w:val="Textkomente"/>
    <w:next w:val="Textkomente"/>
    <w:link w:val="PedmtkomenteChar"/>
    <w:uiPriority w:val="99"/>
    <w:semiHidden/>
    <w:unhideWhenUsed/>
    <w:rsid w:val="008A6393"/>
    <w:rPr>
      <w:b/>
      <w:bCs/>
    </w:rPr>
  </w:style>
  <w:style w:type="character" w:customStyle="1" w:styleId="PedmtkomenteChar">
    <w:name w:val="Předmět komentáře Char"/>
    <w:basedOn w:val="TextkomenteChar"/>
    <w:link w:val="Pedmtkomente"/>
    <w:uiPriority w:val="99"/>
    <w:semiHidden/>
    <w:rsid w:val="008A6393"/>
    <w:rPr>
      <w:b/>
      <w:bCs/>
      <w:sz w:val="20"/>
      <w:szCs w:val="20"/>
    </w:rPr>
  </w:style>
  <w:style w:type="paragraph" w:styleId="Textbubliny">
    <w:name w:val="Balloon Text"/>
    <w:basedOn w:val="Normln"/>
    <w:link w:val="TextbublinyChar"/>
    <w:uiPriority w:val="99"/>
    <w:semiHidden/>
    <w:unhideWhenUsed/>
    <w:rsid w:val="008A639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A6393"/>
    <w:rPr>
      <w:rFonts w:ascii="Segoe UI" w:hAnsi="Segoe UI" w:cs="Segoe UI"/>
      <w:sz w:val="18"/>
      <w:szCs w:val="18"/>
    </w:rPr>
  </w:style>
  <w:style w:type="paragraph" w:styleId="Zhlav">
    <w:name w:val="header"/>
    <w:basedOn w:val="Normln"/>
    <w:link w:val="ZhlavChar"/>
    <w:uiPriority w:val="99"/>
    <w:unhideWhenUsed/>
    <w:rsid w:val="00A7747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7747F"/>
  </w:style>
  <w:style w:type="paragraph" w:styleId="Zpat">
    <w:name w:val="footer"/>
    <w:basedOn w:val="Normln"/>
    <w:link w:val="ZpatChar"/>
    <w:uiPriority w:val="99"/>
    <w:unhideWhenUsed/>
    <w:rsid w:val="00A7747F"/>
    <w:pPr>
      <w:tabs>
        <w:tab w:val="center" w:pos="4536"/>
        <w:tab w:val="right" w:pos="9072"/>
      </w:tabs>
      <w:spacing w:after="0" w:line="240" w:lineRule="auto"/>
    </w:pPr>
  </w:style>
  <w:style w:type="character" w:customStyle="1" w:styleId="ZpatChar">
    <w:name w:val="Zápatí Char"/>
    <w:basedOn w:val="Standardnpsmoodstavce"/>
    <w:link w:val="Zpat"/>
    <w:uiPriority w:val="99"/>
    <w:rsid w:val="00A7747F"/>
  </w:style>
  <w:style w:type="character" w:customStyle="1" w:styleId="Nadpis5Char">
    <w:name w:val="Nadpis 5 Char"/>
    <w:basedOn w:val="Standardnpsmoodstavce"/>
    <w:link w:val="Nadpis5"/>
    <w:rsid w:val="003F7703"/>
    <w:rPr>
      <w:rFonts w:ascii="Arial" w:eastAsia="Lucida Sans Unicode" w:hAnsi="Arial" w:cs="Arial"/>
      <w:b/>
      <w:bCs/>
      <w:sz w:val="20"/>
      <w:szCs w:val="20"/>
      <w:lang w:eastAsia="cs-CZ"/>
    </w:rPr>
  </w:style>
  <w:style w:type="character" w:customStyle="1" w:styleId="Nadpis7Char">
    <w:name w:val="Nadpis 7 Char"/>
    <w:basedOn w:val="Standardnpsmoodstavce"/>
    <w:link w:val="Nadpis7"/>
    <w:rsid w:val="003F7703"/>
    <w:rPr>
      <w:rFonts w:ascii="Arial" w:eastAsia="Lucida Sans Unicode" w:hAnsi="Arial" w:cs="Arial"/>
      <w:b/>
      <w:sz w:val="24"/>
      <w:szCs w:val="20"/>
      <w:lang w:eastAsia="cs-CZ"/>
    </w:rPr>
  </w:style>
  <w:style w:type="character" w:styleId="Hypertextovodkaz">
    <w:name w:val="Hyperlink"/>
    <w:rsid w:val="003F7703"/>
    <w:rPr>
      <w:color w:val="0000FF"/>
      <w:u w:val="single"/>
    </w:rPr>
  </w:style>
  <w:style w:type="paragraph" w:styleId="Zkladntext">
    <w:name w:val="Body Text"/>
    <w:basedOn w:val="Normln"/>
    <w:link w:val="ZkladntextChar"/>
    <w:rsid w:val="003F7703"/>
    <w:pPr>
      <w:widowControl w:val="0"/>
      <w:suppressAutoHyphens/>
      <w:spacing w:after="120" w:line="240" w:lineRule="auto"/>
    </w:pPr>
    <w:rPr>
      <w:rFonts w:ascii="Times New Roman" w:eastAsia="Lucida Sans Unicode" w:hAnsi="Times New Roman" w:cs="Times New Roman"/>
      <w:sz w:val="24"/>
      <w:szCs w:val="20"/>
      <w:lang w:eastAsia="cs-CZ"/>
    </w:rPr>
  </w:style>
  <w:style w:type="character" w:customStyle="1" w:styleId="ZkladntextChar">
    <w:name w:val="Základní text Char"/>
    <w:basedOn w:val="Standardnpsmoodstavce"/>
    <w:link w:val="Zkladntext"/>
    <w:rsid w:val="003F7703"/>
    <w:rPr>
      <w:rFonts w:ascii="Times New Roman" w:eastAsia="Lucida Sans Unicode" w:hAnsi="Times New Roman" w:cs="Times New Roman"/>
      <w:sz w:val="24"/>
      <w:szCs w:val="20"/>
      <w:lang w:eastAsia="cs-CZ"/>
    </w:rPr>
  </w:style>
  <w:style w:type="paragraph" w:customStyle="1" w:styleId="Nadpis">
    <w:name w:val="Nadpis"/>
    <w:basedOn w:val="Normln"/>
    <w:next w:val="Zkladntext"/>
    <w:rsid w:val="003F7703"/>
    <w:pPr>
      <w:keepNext/>
      <w:widowControl w:val="0"/>
      <w:suppressAutoHyphens/>
      <w:spacing w:before="240" w:after="120" w:line="240" w:lineRule="auto"/>
    </w:pPr>
    <w:rPr>
      <w:rFonts w:ascii="Arial" w:eastAsia="Lucida Sans Unicode" w:hAnsi="Arial" w:cs="Tahoma"/>
      <w:sz w:val="28"/>
      <w:szCs w:val="28"/>
      <w:lang w:eastAsia="cs-CZ"/>
    </w:rPr>
  </w:style>
  <w:style w:type="paragraph" w:customStyle="1" w:styleId="PODPISYDATUM">
    <w:name w:val="PODPISY DATUM"/>
    <w:basedOn w:val="Normln"/>
    <w:rsid w:val="003F7703"/>
    <w:pPr>
      <w:keepNext/>
      <w:keepLines/>
      <w:widowControl w:val="0"/>
      <w:suppressAutoHyphens/>
      <w:overflowPunct w:val="0"/>
      <w:autoSpaceDE w:val="0"/>
      <w:spacing w:before="300" w:after="240" w:line="240" w:lineRule="auto"/>
      <w:jc w:val="both"/>
      <w:textAlignment w:val="baseline"/>
    </w:pPr>
    <w:rPr>
      <w:rFonts w:ascii="Times New Roman" w:eastAsia="Lucida Sans Unicode" w:hAnsi="Times New Roman" w:cs="Times New Roman"/>
      <w:sz w:val="20"/>
      <w:szCs w:val="20"/>
      <w:lang w:eastAsia="cs-CZ"/>
    </w:rPr>
  </w:style>
  <w:style w:type="paragraph" w:customStyle="1" w:styleId="Nadpis1">
    <w:name w:val="Nadpis1"/>
    <w:basedOn w:val="Normln"/>
    <w:rsid w:val="003F7703"/>
    <w:pPr>
      <w:widowControl w:val="0"/>
      <w:tabs>
        <w:tab w:val="left" w:pos="720"/>
      </w:tabs>
      <w:suppressAutoHyphens/>
      <w:spacing w:before="60" w:after="0" w:line="240" w:lineRule="auto"/>
      <w:ind w:left="720" w:hanging="720"/>
      <w:jc w:val="center"/>
    </w:pPr>
    <w:rPr>
      <w:rFonts w:ascii="Arial" w:eastAsia="Lucida Sans Unicode" w:hAnsi="Arial" w:cs="Times New Roman"/>
      <w:b/>
      <w:sz w:val="24"/>
      <w:szCs w:val="20"/>
      <w:lang w:eastAsia="cs-CZ"/>
    </w:rPr>
  </w:style>
  <w:style w:type="paragraph" w:customStyle="1" w:styleId="Body1">
    <w:name w:val="Body1"/>
    <w:basedOn w:val="Normln"/>
    <w:rsid w:val="003F7703"/>
    <w:pPr>
      <w:widowControl w:val="0"/>
      <w:tabs>
        <w:tab w:val="num" w:pos="360"/>
      </w:tabs>
      <w:suppressAutoHyphens/>
      <w:spacing w:before="180" w:after="0" w:line="240" w:lineRule="auto"/>
      <w:jc w:val="both"/>
    </w:pPr>
    <w:rPr>
      <w:rFonts w:ascii="Arial" w:eastAsia="Lucida Sans Unicode" w:hAnsi="Arial" w:cs="Times New Roman"/>
      <w:sz w:val="20"/>
      <w:szCs w:val="20"/>
      <w:lang w:eastAsia="cs-CZ"/>
    </w:rPr>
  </w:style>
  <w:style w:type="paragraph" w:styleId="Odstavecseseznamem">
    <w:name w:val="List Paragraph"/>
    <w:basedOn w:val="Normln"/>
    <w:link w:val="OdstavecseseznamemChar"/>
    <w:uiPriority w:val="34"/>
    <w:qFormat/>
    <w:rsid w:val="003F7703"/>
    <w:pPr>
      <w:widowControl w:val="0"/>
      <w:suppressAutoHyphens/>
      <w:spacing w:after="0" w:line="240" w:lineRule="auto"/>
      <w:ind w:left="720"/>
      <w:contextualSpacing/>
    </w:pPr>
    <w:rPr>
      <w:rFonts w:ascii="Times New Roman" w:eastAsia="Lucida Sans Unicode" w:hAnsi="Times New Roman" w:cs="Times New Roman"/>
      <w:sz w:val="24"/>
      <w:szCs w:val="20"/>
      <w:lang w:eastAsia="cs-CZ"/>
    </w:rPr>
  </w:style>
  <w:style w:type="character" w:customStyle="1" w:styleId="OdstavecseseznamemChar">
    <w:name w:val="Odstavec se seznamem Char"/>
    <w:link w:val="Odstavecseseznamem"/>
    <w:uiPriority w:val="99"/>
    <w:locked/>
    <w:rsid w:val="003F7703"/>
    <w:rPr>
      <w:rFonts w:ascii="Times New Roman" w:eastAsia="Lucida Sans Unicode" w:hAnsi="Times New Roman" w:cs="Times New Roman"/>
      <w:sz w:val="24"/>
      <w:szCs w:val="20"/>
      <w:lang w:eastAsia="cs-CZ"/>
    </w:rPr>
  </w:style>
  <w:style w:type="character" w:customStyle="1" w:styleId="value5">
    <w:name w:val="value5"/>
    <w:basedOn w:val="Standardnpsmoodstavce"/>
    <w:rsid w:val="00EA796F"/>
  </w:style>
  <w:style w:type="paragraph" w:customStyle="1" w:styleId="Pa0">
    <w:name w:val="Pa0"/>
    <w:basedOn w:val="Normln"/>
    <w:next w:val="Normln"/>
    <w:uiPriority w:val="99"/>
    <w:rsid w:val="000E3FD7"/>
    <w:pPr>
      <w:autoSpaceDE w:val="0"/>
      <w:autoSpaceDN w:val="0"/>
      <w:adjustRightInd w:val="0"/>
      <w:spacing w:after="0" w:line="241" w:lineRule="atLeast"/>
    </w:pPr>
    <w:rPr>
      <w:rFonts w:ascii="Museo Sans For Dell 300" w:eastAsia="Calibri" w:hAnsi="Museo Sans For Dell 300"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01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2522</Words>
  <Characters>14885</Characters>
  <Application>Microsoft Office Word</Application>
  <DocSecurity>4</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Krajský úřad Královéhradeckého kraje</Company>
  <LinksUpToDate>false</LinksUpToDate>
  <CharactersWithSpaces>17373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Bučková Jitka Mgr.</dc:creator>
  <cp:keywords/>
  <dc:description/>
  <cp:lastModifiedBy>Pavlína Holubová</cp:lastModifiedBy>
  <cp:revision>2</cp:revision>
  <dcterms:created xsi:type="dcterms:W3CDTF">2019-06-11T10:26:00Z</dcterms:created>
  <dcterms:modified xsi:type="dcterms:W3CDTF">2019-06-11T10:26:00Z</dcterms:modified>
</cp:coreProperties>
</file>