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91" w:rsidRPr="00400636" w:rsidRDefault="00400636">
      <w:pPr>
        <w:rPr>
          <w:b/>
        </w:rPr>
      </w:pPr>
      <w:r w:rsidRPr="00400636">
        <w:rPr>
          <w:b/>
        </w:rPr>
        <w:t>SMLOUVA O DÍLO</w:t>
      </w:r>
    </w:p>
    <w:p w:rsidR="00400636" w:rsidRPr="00400636" w:rsidRDefault="00400636">
      <w:pPr>
        <w:pBdr>
          <w:bottom w:val="single" w:sz="6" w:space="1" w:color="auto"/>
        </w:pBdr>
        <w:rPr>
          <w:b/>
        </w:rPr>
      </w:pPr>
      <w:r w:rsidRPr="00400636">
        <w:rPr>
          <w:b/>
        </w:rPr>
        <w:t>o poskytnutí prací a služeb č. 4/02/04</w:t>
      </w:r>
    </w:p>
    <w:p w:rsidR="00400636" w:rsidRPr="00400636" w:rsidRDefault="00400636">
      <w:pPr>
        <w:rPr>
          <w:b/>
          <w:u w:val="single"/>
        </w:rPr>
      </w:pPr>
      <w:r w:rsidRPr="00400636">
        <w:rPr>
          <w:b/>
          <w:u w:val="single"/>
        </w:rPr>
        <w:t>I. Smluvní strany</w:t>
      </w:r>
    </w:p>
    <w:p w:rsidR="00400636" w:rsidRDefault="00400636"/>
    <w:p w:rsidR="00400636" w:rsidRPr="00400636" w:rsidRDefault="00400636">
      <w:pPr>
        <w:rPr>
          <w:b/>
        </w:rPr>
      </w:pPr>
      <w:r w:rsidRPr="00400636">
        <w:rPr>
          <w:b/>
        </w:rPr>
        <w:t>Zhotovitel:</w:t>
      </w:r>
    </w:p>
    <w:p w:rsidR="00400636" w:rsidRPr="00400636" w:rsidRDefault="00400636">
      <w:pPr>
        <w:rPr>
          <w:b/>
        </w:rPr>
      </w:pPr>
      <w:r w:rsidRPr="00400636">
        <w:rPr>
          <w:b/>
        </w:rPr>
        <w:t xml:space="preserve">Jiří </w:t>
      </w:r>
      <w:proofErr w:type="spellStart"/>
      <w:r w:rsidRPr="00400636">
        <w:rPr>
          <w:b/>
        </w:rPr>
        <w:t>Šujanský</w:t>
      </w:r>
      <w:proofErr w:type="spellEnd"/>
      <w:r w:rsidRPr="00400636">
        <w:rPr>
          <w:b/>
        </w:rPr>
        <w:t xml:space="preserve"> – </w:t>
      </w:r>
      <w:proofErr w:type="spellStart"/>
      <w:r w:rsidRPr="00400636">
        <w:rPr>
          <w:b/>
        </w:rPr>
        <w:t>Absolut</w:t>
      </w:r>
      <w:proofErr w:type="spellEnd"/>
      <w:r w:rsidRPr="00400636">
        <w:rPr>
          <w:b/>
        </w:rPr>
        <w:t xml:space="preserve"> úklid</w:t>
      </w:r>
    </w:p>
    <w:p w:rsidR="00400636" w:rsidRDefault="00771194">
      <w:proofErr w:type="spellStart"/>
      <w:r>
        <w:t>xxxxxxxx</w:t>
      </w:r>
      <w:proofErr w:type="spellEnd"/>
    </w:p>
    <w:p w:rsidR="00400636" w:rsidRDefault="00400636">
      <w:r>
        <w:t xml:space="preserve">IČO </w:t>
      </w:r>
      <w:proofErr w:type="gramStart"/>
      <w:r>
        <w:t>62606474    Zastoupena</w:t>
      </w:r>
      <w:proofErr w:type="gramEnd"/>
      <w:r>
        <w:t xml:space="preserve">: Jiří </w:t>
      </w:r>
      <w:proofErr w:type="spellStart"/>
      <w:r>
        <w:t>Šujanský</w:t>
      </w:r>
      <w:proofErr w:type="spellEnd"/>
    </w:p>
    <w:p w:rsidR="00400636" w:rsidRDefault="00400636"/>
    <w:p w:rsidR="00400636" w:rsidRPr="00400636" w:rsidRDefault="00400636">
      <w:pPr>
        <w:rPr>
          <w:b/>
        </w:rPr>
      </w:pPr>
      <w:r w:rsidRPr="00400636">
        <w:rPr>
          <w:b/>
        </w:rPr>
        <w:t>Zadavatel:</w:t>
      </w:r>
    </w:p>
    <w:p w:rsidR="00400636" w:rsidRPr="00400636" w:rsidRDefault="00400636">
      <w:pPr>
        <w:rPr>
          <w:b/>
        </w:rPr>
      </w:pPr>
      <w:r w:rsidRPr="00400636">
        <w:rPr>
          <w:b/>
        </w:rPr>
        <w:t>DĚTSKÝ DOMOV SE ŠKOLOU</w:t>
      </w:r>
    </w:p>
    <w:p w:rsidR="00400636" w:rsidRDefault="00400636">
      <w:r>
        <w:t>Sídlem: Jana Masaryka 16/64, Praha 2 – Vinohrady</w:t>
      </w:r>
    </w:p>
    <w:p w:rsidR="00400636" w:rsidRDefault="00400636">
      <w:r>
        <w:t>IČO: 65 99 33 81</w:t>
      </w:r>
    </w:p>
    <w:p w:rsidR="00400636" w:rsidRDefault="00400636">
      <w:r>
        <w:t xml:space="preserve">Zastoupena: </w:t>
      </w:r>
      <w:proofErr w:type="spellStart"/>
      <w:r w:rsidR="00771194">
        <w:t>xxxxxxx</w:t>
      </w:r>
      <w:proofErr w:type="spellEnd"/>
    </w:p>
    <w:p w:rsidR="00400636" w:rsidRDefault="00400636"/>
    <w:p w:rsidR="00400636" w:rsidRDefault="00400636">
      <w:r>
        <w:t>uzavírají tuto smlouvu o dílo:</w:t>
      </w:r>
    </w:p>
    <w:p w:rsidR="00400636" w:rsidRDefault="00400636"/>
    <w:p w:rsidR="00400636" w:rsidRPr="00400636" w:rsidRDefault="00400636">
      <w:pPr>
        <w:rPr>
          <w:b/>
          <w:u w:val="single"/>
        </w:rPr>
      </w:pPr>
      <w:r w:rsidRPr="00400636">
        <w:rPr>
          <w:b/>
          <w:u w:val="single"/>
        </w:rPr>
        <w:t>II. Předmět smlouvy</w:t>
      </w:r>
    </w:p>
    <w:p w:rsidR="00400636" w:rsidRDefault="00400636">
      <w:r>
        <w:t>Předmětem této smlouvy je zajištění a provádění pravidelného úklidu kancelářských prostor na adrese: Jana Masaryka 16/64, Praha 2, s platností od 13. 9. 2004.</w:t>
      </w:r>
    </w:p>
    <w:p w:rsidR="00400636" w:rsidRDefault="00400636"/>
    <w:p w:rsidR="00400636" w:rsidRPr="00400636" w:rsidRDefault="00400636">
      <w:pPr>
        <w:rPr>
          <w:b/>
          <w:u w:val="single"/>
        </w:rPr>
      </w:pPr>
      <w:r w:rsidRPr="00400636">
        <w:rPr>
          <w:b/>
          <w:u w:val="single"/>
        </w:rPr>
        <w:t>III. Podmínky smlouvy</w:t>
      </w:r>
    </w:p>
    <w:p w:rsidR="00400636" w:rsidRPr="0062087A" w:rsidRDefault="00400636" w:rsidP="00400636">
      <w:pPr>
        <w:jc w:val="both"/>
        <w:rPr>
          <w:b/>
        </w:rPr>
      </w:pPr>
      <w:r w:rsidRPr="0062087A">
        <w:rPr>
          <w:b/>
        </w:rPr>
        <w:t>Zhotovitel se zavazuje:</w:t>
      </w:r>
    </w:p>
    <w:p w:rsidR="00400636" w:rsidRDefault="00400636" w:rsidP="00400636">
      <w:pPr>
        <w:pStyle w:val="Odstavecseseznamem"/>
        <w:numPr>
          <w:ilvl w:val="0"/>
          <w:numId w:val="1"/>
        </w:numPr>
        <w:jc w:val="both"/>
      </w:pPr>
      <w:r>
        <w:t xml:space="preserve">Poskytovat úklidové práce a služby vlastními pracovníky a s použitím vlastních mycích a </w:t>
      </w:r>
      <w:proofErr w:type="gramStart"/>
      <w:r>
        <w:t>čistících</w:t>
      </w:r>
      <w:proofErr w:type="gramEnd"/>
      <w:r w:rsidR="00003B31">
        <w:t xml:space="preserve"> </w:t>
      </w:r>
      <w:r>
        <w:t>prostředků, strojového vybavení a mechanizace v rozsahu dle přílohy č.1 Specifikace úklidových prací.</w:t>
      </w:r>
    </w:p>
    <w:p w:rsidR="00400636" w:rsidRDefault="00400636" w:rsidP="00400636">
      <w:pPr>
        <w:pStyle w:val="Odstavecseseznamem"/>
        <w:numPr>
          <w:ilvl w:val="0"/>
          <w:numId w:val="1"/>
        </w:numPr>
        <w:jc w:val="both"/>
      </w:pPr>
      <w:r>
        <w:t>Nahradit škody způsobené prokazatelně jeho pracovníky při úklidových pracích.</w:t>
      </w:r>
    </w:p>
    <w:p w:rsidR="00400636" w:rsidRDefault="00400636" w:rsidP="00400636">
      <w:pPr>
        <w:pStyle w:val="Odstavecseseznamem"/>
        <w:numPr>
          <w:ilvl w:val="0"/>
          <w:numId w:val="1"/>
        </w:numPr>
        <w:jc w:val="both"/>
      </w:pPr>
      <w:r>
        <w:t>Provádět doplňování hygienického materiálu (toaletní papíry, papírové ručníky, tekuté mýdlo, odpadkové pytle a sáčky aj.) dle potřeby průběžně.</w:t>
      </w:r>
    </w:p>
    <w:p w:rsidR="00400636" w:rsidRDefault="00400636" w:rsidP="00400636">
      <w:pPr>
        <w:pStyle w:val="Odstavecseseznamem"/>
        <w:numPr>
          <w:ilvl w:val="0"/>
          <w:numId w:val="1"/>
        </w:numPr>
        <w:jc w:val="both"/>
      </w:pPr>
      <w:r>
        <w:t>Vybavit a užívat sklad v souladu s příslušnými předpisy včetně hygienických.</w:t>
      </w:r>
    </w:p>
    <w:p w:rsidR="00400636" w:rsidRDefault="000E2C0D" w:rsidP="00400636">
      <w:pPr>
        <w:pStyle w:val="Odstavecseseznamem"/>
        <w:numPr>
          <w:ilvl w:val="0"/>
          <w:numId w:val="1"/>
        </w:numPr>
        <w:jc w:val="both"/>
      </w:pPr>
      <w:r>
        <w:t>Odevzdat všechny nalezené předměty, jež byly zjevně ztraceny v úklidovém prostoru.</w:t>
      </w:r>
    </w:p>
    <w:p w:rsidR="000E2C0D" w:rsidRDefault="000E2C0D" w:rsidP="00400636">
      <w:pPr>
        <w:pStyle w:val="Odstavecseseznamem"/>
        <w:numPr>
          <w:ilvl w:val="0"/>
          <w:numId w:val="1"/>
        </w:numPr>
        <w:jc w:val="both"/>
      </w:pPr>
      <w:r>
        <w:t>Dodržovat vůči třetím osobám mlčenlivost o všech skutečnostech, o kterých se zhotovitel dozvěděl v souvislosti s plněním této smlouvy a zabezpečit ve stejném rozsahu prokazatelnou mlčenlivost svých zaměstnanců, kteří se na realizaci této smlouvy podílejí, nebo budou podílet, a to i po skončení platnosti této smlouvy nebo skončení pracovního poměru zaměstnanců zhotovitele.</w:t>
      </w:r>
    </w:p>
    <w:p w:rsidR="000E2C0D" w:rsidRDefault="000E2C0D" w:rsidP="00400636">
      <w:pPr>
        <w:pStyle w:val="Odstavecseseznamem"/>
        <w:numPr>
          <w:ilvl w:val="0"/>
          <w:numId w:val="1"/>
        </w:numPr>
        <w:jc w:val="both"/>
      </w:pPr>
      <w:r>
        <w:lastRenderedPageBreak/>
        <w:t>Při úklidu používat efektivně a hospodárně přístrojů a prostředků, které nesmějí ohrožovat provoz objednatele, životy a zdraví zaměstnanců objednatele nebo jiných osob, ani životní prostředí ani narušit kvalitu prostor a budovy, v nichž se prostory nacházejí.</w:t>
      </w:r>
    </w:p>
    <w:p w:rsidR="000E2C0D" w:rsidRDefault="000E2C0D" w:rsidP="00400636">
      <w:pPr>
        <w:pStyle w:val="Odstavecseseznamem"/>
        <w:numPr>
          <w:ilvl w:val="0"/>
          <w:numId w:val="1"/>
        </w:numPr>
        <w:jc w:val="both"/>
      </w:pPr>
      <w:r>
        <w:t>Zhotovitel se zavazuje provádět jak pravidelnou, tak náhodnou kontrolu kvality úklidu v celé síti objednatele. Objednatel má právo provádět kontrolu kvality a hospodárnosti úklidu bez omezení. Výsledky těchto kontrol budou průběžně písemně poskytovány zhotoviteli, který bude muset odstranit nedostatky do 1 pracovního dne.</w:t>
      </w:r>
    </w:p>
    <w:p w:rsidR="000E2C0D" w:rsidRDefault="000E2C0D" w:rsidP="00400636">
      <w:pPr>
        <w:pStyle w:val="Odstavecseseznamem"/>
        <w:numPr>
          <w:ilvl w:val="0"/>
          <w:numId w:val="1"/>
        </w:numPr>
        <w:jc w:val="both"/>
      </w:pPr>
      <w:r>
        <w:t>Při více než dvou vážných nedostatcích v kvalitě úklidu za měsíc, pokud přes uplatněnou reklamaci nedojde k odstranění, může objednatel uplatňovat penále u dodavatele ve výši 50 procent nákladů na úklid. Při více než pěti vážných nedostatcích v kvalitě úklidu za měsíc může objednatel vypovědět smlouvu s okamžitou platností. Na tyto nedostatky musí objednatel upozornit písemně zhotovitele.</w:t>
      </w:r>
    </w:p>
    <w:p w:rsidR="000E2C0D" w:rsidRDefault="000E2C0D" w:rsidP="000E2C0D">
      <w:pPr>
        <w:jc w:val="both"/>
      </w:pPr>
    </w:p>
    <w:p w:rsidR="000E2C0D" w:rsidRPr="0062087A" w:rsidRDefault="000E2C0D" w:rsidP="000E2C0D">
      <w:pPr>
        <w:jc w:val="both"/>
        <w:rPr>
          <w:b/>
        </w:rPr>
      </w:pPr>
      <w:r w:rsidRPr="0062087A">
        <w:rPr>
          <w:b/>
        </w:rPr>
        <w:t>Zadavatel se zavazuje:</w:t>
      </w:r>
    </w:p>
    <w:p w:rsidR="000E2C0D" w:rsidRDefault="000E2C0D" w:rsidP="000E2C0D">
      <w:pPr>
        <w:pStyle w:val="Odstavecseseznamem"/>
        <w:numPr>
          <w:ilvl w:val="0"/>
          <w:numId w:val="2"/>
        </w:numPr>
        <w:jc w:val="both"/>
      </w:pPr>
      <w:r>
        <w:t xml:space="preserve">Informovat zhotovitele v předstihu o změnách, které by měly vliv na změnu touto SD stanovenou úklidovou plochu či uklizený prostor, případně změnu režimu přístupu do nich. </w:t>
      </w:r>
    </w:p>
    <w:p w:rsidR="00C20124" w:rsidRDefault="000E2C0D" w:rsidP="000E2C0D">
      <w:pPr>
        <w:pStyle w:val="Odstavecseseznamem"/>
        <w:numPr>
          <w:ilvl w:val="0"/>
          <w:numId w:val="2"/>
        </w:numPr>
        <w:jc w:val="both"/>
      </w:pPr>
      <w:r>
        <w:t xml:space="preserve">Zajistit v dohodnuté pracovní době pracovníkům </w:t>
      </w:r>
      <w:r w:rsidR="00C20124">
        <w:t xml:space="preserve">zhotovitele vstup na pracoviště za účelem úklidu, přístup k vodě, prostor pro uložení úklidových strojů včetně el. </w:t>
      </w:r>
      <w:proofErr w:type="gramStart"/>
      <w:r w:rsidR="00C20124">
        <w:t>energie</w:t>
      </w:r>
      <w:proofErr w:type="gramEnd"/>
      <w:r w:rsidR="00C20124">
        <w:t xml:space="preserve"> a vyčlenit skladový prostor, který neomezí provoz objektu.</w:t>
      </w:r>
    </w:p>
    <w:p w:rsidR="00C20124" w:rsidRDefault="00C20124" w:rsidP="00C20124">
      <w:pPr>
        <w:jc w:val="both"/>
      </w:pPr>
    </w:p>
    <w:p w:rsidR="00C20124" w:rsidRPr="0062087A" w:rsidRDefault="00C20124" w:rsidP="00C20124">
      <w:pPr>
        <w:jc w:val="both"/>
        <w:rPr>
          <w:b/>
          <w:u w:val="single"/>
        </w:rPr>
      </w:pPr>
      <w:r w:rsidRPr="0062087A">
        <w:rPr>
          <w:b/>
          <w:u w:val="single"/>
        </w:rPr>
        <w:t>IV. Sjednaná výše ceny</w:t>
      </w:r>
    </w:p>
    <w:p w:rsidR="00C20124" w:rsidRDefault="00C20124" w:rsidP="00C20124">
      <w:pPr>
        <w:pStyle w:val="Odstavecseseznamem"/>
        <w:numPr>
          <w:ilvl w:val="0"/>
          <w:numId w:val="3"/>
        </w:numPr>
        <w:jc w:val="both"/>
      </w:pPr>
      <w:r>
        <w:t>Smluvní strany se dohodly, že objednatel bude platit zhotoviteli za standardní služby uvedené v příloze č. 1 této smlouvy jednotnou měsíční cenu</w:t>
      </w:r>
    </w:p>
    <w:p w:rsidR="00C20124" w:rsidRDefault="00C20124" w:rsidP="00C20124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44"/>
        <w:gridCol w:w="1386"/>
        <w:gridCol w:w="1394"/>
        <w:gridCol w:w="1380"/>
        <w:gridCol w:w="1444"/>
        <w:gridCol w:w="1394"/>
      </w:tblGrid>
      <w:tr w:rsidR="00C20124" w:rsidTr="00C20124">
        <w:tc>
          <w:tcPr>
            <w:tcW w:w="1394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Objekt</w:t>
            </w:r>
          </w:p>
        </w:tc>
        <w:tc>
          <w:tcPr>
            <w:tcW w:w="1427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Úsek</w:t>
            </w:r>
          </w:p>
        </w:tc>
        <w:tc>
          <w:tcPr>
            <w:tcW w:w="1431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Množství</w:t>
            </w:r>
          </w:p>
        </w:tc>
        <w:tc>
          <w:tcPr>
            <w:tcW w:w="1419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Měrná jednotka</w:t>
            </w:r>
          </w:p>
        </w:tc>
        <w:tc>
          <w:tcPr>
            <w:tcW w:w="1465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Četnost/rok</w:t>
            </w:r>
          </w:p>
        </w:tc>
        <w:tc>
          <w:tcPr>
            <w:tcW w:w="1432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Celkem Kč/měsíc</w:t>
            </w:r>
          </w:p>
        </w:tc>
      </w:tr>
      <w:tr w:rsidR="00C20124" w:rsidTr="00C20124">
        <w:tc>
          <w:tcPr>
            <w:tcW w:w="1394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</w:p>
        </w:tc>
        <w:tc>
          <w:tcPr>
            <w:tcW w:w="1427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  <w:r>
              <w:t>Společné prostory</w:t>
            </w:r>
          </w:p>
        </w:tc>
        <w:tc>
          <w:tcPr>
            <w:tcW w:w="1431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  <w:r>
              <w:t>Dle dohody</w:t>
            </w:r>
          </w:p>
        </w:tc>
        <w:tc>
          <w:tcPr>
            <w:tcW w:w="1419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  <w:r>
              <w:t>-m2</w:t>
            </w:r>
          </w:p>
        </w:tc>
        <w:tc>
          <w:tcPr>
            <w:tcW w:w="1465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  <w:r>
              <w:t>1x za dva týdny</w:t>
            </w:r>
          </w:p>
        </w:tc>
        <w:tc>
          <w:tcPr>
            <w:tcW w:w="1432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  <w:r>
              <w:t>2000,-- Kč</w:t>
            </w:r>
          </w:p>
        </w:tc>
      </w:tr>
      <w:tr w:rsidR="00C20124" w:rsidTr="00C20124">
        <w:tc>
          <w:tcPr>
            <w:tcW w:w="2821" w:type="dxa"/>
            <w:gridSpan w:val="2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Celková úklidová plocha (m2)</w:t>
            </w:r>
          </w:p>
        </w:tc>
        <w:tc>
          <w:tcPr>
            <w:tcW w:w="1431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1419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1465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1432" w:type="dxa"/>
          </w:tcPr>
          <w:p w:rsidR="00C20124" w:rsidRDefault="00C20124" w:rsidP="00C20124">
            <w:pPr>
              <w:pStyle w:val="Odstavecseseznamem"/>
              <w:ind w:left="0"/>
              <w:jc w:val="both"/>
            </w:pPr>
          </w:p>
        </w:tc>
      </w:tr>
      <w:tr w:rsidR="00C20124" w:rsidTr="00BE1D8D">
        <w:tc>
          <w:tcPr>
            <w:tcW w:w="7136" w:type="dxa"/>
            <w:gridSpan w:val="5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Celková cena za měsíc bez DPH</w:t>
            </w:r>
          </w:p>
        </w:tc>
        <w:tc>
          <w:tcPr>
            <w:tcW w:w="1432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-,-- Kč</w:t>
            </w:r>
          </w:p>
        </w:tc>
      </w:tr>
      <w:tr w:rsidR="00C20124" w:rsidTr="00F87D89">
        <w:tc>
          <w:tcPr>
            <w:tcW w:w="7136" w:type="dxa"/>
            <w:gridSpan w:val="5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Celková cena za měsíc s DPH</w:t>
            </w:r>
          </w:p>
        </w:tc>
        <w:tc>
          <w:tcPr>
            <w:tcW w:w="1432" w:type="dxa"/>
          </w:tcPr>
          <w:p w:rsidR="00C20124" w:rsidRPr="00C20124" w:rsidRDefault="00C20124" w:rsidP="00C20124">
            <w:pPr>
              <w:pStyle w:val="Odstavecseseznamem"/>
              <w:ind w:left="0"/>
              <w:jc w:val="both"/>
              <w:rPr>
                <w:b/>
              </w:rPr>
            </w:pPr>
            <w:r w:rsidRPr="00C20124">
              <w:rPr>
                <w:b/>
              </w:rPr>
              <w:t>2000,-- Kč</w:t>
            </w:r>
          </w:p>
        </w:tc>
      </w:tr>
    </w:tbl>
    <w:p w:rsidR="00C20124" w:rsidRDefault="00C20124" w:rsidP="00C20124">
      <w:pPr>
        <w:pStyle w:val="Odstavecseseznamem"/>
        <w:jc w:val="both"/>
      </w:pPr>
    </w:p>
    <w:p w:rsidR="0062087A" w:rsidRDefault="00C20124" w:rsidP="0062087A">
      <w:pPr>
        <w:pStyle w:val="Odstavecseseznamem"/>
        <w:numPr>
          <w:ilvl w:val="0"/>
          <w:numId w:val="3"/>
        </w:numPr>
        <w:jc w:val="both"/>
      </w:pPr>
      <w:r>
        <w:t>Cena sjednaná v předchozím odst. IV/a zahrnuje i veškeré náklady zhotovitele spojené s úklidem prostor. Objednatel bude fakturovanou cenu platit převodem na účet zhotovitele</w:t>
      </w:r>
    </w:p>
    <w:p w:rsidR="00C20124" w:rsidRDefault="0062087A" w:rsidP="0062087A">
      <w:pPr>
        <w:pStyle w:val="Odstavecseseznamem"/>
        <w:jc w:val="both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771194">
        <w:t>xxxxxxxx</w:t>
      </w:r>
      <w:proofErr w:type="spellEnd"/>
      <w:r>
        <w:t xml:space="preserve"> </w:t>
      </w:r>
    </w:p>
    <w:p w:rsidR="00C20124" w:rsidRDefault="0062087A" w:rsidP="00C20124">
      <w:pPr>
        <w:pStyle w:val="Odstavecseseznamem"/>
        <w:numPr>
          <w:ilvl w:val="0"/>
          <w:numId w:val="3"/>
        </w:numPr>
        <w:jc w:val="both"/>
      </w:pPr>
      <w:r>
        <w:t>Cena</w:t>
      </w:r>
      <w:r w:rsidR="00C20124">
        <w:t xml:space="preserve"> za úklidové</w:t>
      </w:r>
      <w:r>
        <w:t xml:space="preserve"> služby je garantovaná na dobu 12 měsíců od účinnosti této smlouvy. Pokud po uplynutí 12 měsíců od podpisu této smlouvy bude průměrná výše inflace (oznámení ČSÚ) vyšší než 5% za uplynulé období, má zhotovitel právo navýšit cenu tak, aby zohledňovala míru inflace a to od 1. ledna následujícího roku po vyhlášení průměrné míry inflace za uplynulé období.</w:t>
      </w:r>
    </w:p>
    <w:p w:rsidR="0062087A" w:rsidRDefault="0062087A" w:rsidP="00C20124">
      <w:pPr>
        <w:pStyle w:val="Odstavecseseznamem"/>
        <w:numPr>
          <w:ilvl w:val="0"/>
          <w:numId w:val="3"/>
        </w:numPr>
        <w:jc w:val="both"/>
      </w:pPr>
      <w:r>
        <w:t>Faktura za dodaný hygienický materiál (toaletní papíry, papírové ručníky, tekutá mýdla, odpadkové pytle a sáčky aj.) bude fakturována zvlášť, podle skutečně dodaného množství.</w:t>
      </w:r>
    </w:p>
    <w:p w:rsidR="0062087A" w:rsidRDefault="0062087A" w:rsidP="00C20124">
      <w:pPr>
        <w:pStyle w:val="Odstavecseseznamem"/>
        <w:numPr>
          <w:ilvl w:val="0"/>
          <w:numId w:val="3"/>
        </w:numPr>
        <w:jc w:val="both"/>
      </w:pPr>
      <w:r>
        <w:t>Nadstandardní práce nebo speciální a doplňkové služby budou objedná</w:t>
      </w:r>
      <w:r w:rsidR="00245BEE">
        <w:t>vá</w:t>
      </w:r>
      <w:r>
        <w:t>ny objednatelem podle potřeby a vyčísleny zvlášť v měsíční celkové faktuře.</w:t>
      </w:r>
    </w:p>
    <w:p w:rsidR="0062087A" w:rsidRDefault="0062087A" w:rsidP="00C20124">
      <w:pPr>
        <w:pStyle w:val="Odstavecseseznamem"/>
        <w:numPr>
          <w:ilvl w:val="0"/>
          <w:numId w:val="3"/>
        </w:numPr>
        <w:jc w:val="both"/>
      </w:pPr>
      <w:r>
        <w:t xml:space="preserve">Pokud dojde ke zvýšení cen mycích a </w:t>
      </w:r>
      <w:proofErr w:type="gramStart"/>
      <w:r>
        <w:t>čistících</w:t>
      </w:r>
      <w:proofErr w:type="gramEnd"/>
      <w:r>
        <w:t xml:space="preserve"> prostředků, strojového vybavení a mechanizace, cena stanovená dle IV/a této smlouvy se zvýší o prokazatelně zvýšené náklady a to po dohodě smluvních stran.</w:t>
      </w:r>
    </w:p>
    <w:p w:rsidR="0062087A" w:rsidRDefault="0062087A" w:rsidP="00C20124">
      <w:pPr>
        <w:pStyle w:val="Odstavecseseznamem"/>
        <w:numPr>
          <w:ilvl w:val="0"/>
          <w:numId w:val="3"/>
        </w:numPr>
        <w:jc w:val="both"/>
      </w:pPr>
      <w:r>
        <w:t>Při zásadní změně právních předpisů týkajících se daní, nemocenského pojištění a pojištění pracovníků bude cena znovu projednána a dohodnuta její příslušná změna.</w:t>
      </w:r>
    </w:p>
    <w:p w:rsidR="0062087A" w:rsidRDefault="0062087A" w:rsidP="00C20124">
      <w:pPr>
        <w:pStyle w:val="Odstavecseseznamem"/>
        <w:numPr>
          <w:ilvl w:val="0"/>
          <w:numId w:val="3"/>
        </w:numPr>
        <w:jc w:val="both"/>
      </w:pPr>
      <w:r>
        <w:t>Tato smlouva nezahrnuje úklidové práce o svátcích, po malířských úpravách, rekonstrukčních atp.</w:t>
      </w:r>
    </w:p>
    <w:p w:rsidR="0062087A" w:rsidRDefault="0062087A" w:rsidP="0062087A">
      <w:pPr>
        <w:jc w:val="both"/>
      </w:pPr>
    </w:p>
    <w:p w:rsidR="0062087A" w:rsidRDefault="0062087A" w:rsidP="0062087A">
      <w:pPr>
        <w:jc w:val="both"/>
        <w:rPr>
          <w:b/>
          <w:u w:val="single"/>
        </w:rPr>
      </w:pPr>
      <w:r>
        <w:rPr>
          <w:b/>
          <w:u w:val="single"/>
        </w:rPr>
        <w:t>V. Způsob a lhůta úhrady</w:t>
      </w:r>
    </w:p>
    <w:p w:rsidR="0062087A" w:rsidRDefault="0062087A" w:rsidP="0062087A">
      <w:pPr>
        <w:pStyle w:val="Odstavecseseznamem"/>
        <w:numPr>
          <w:ilvl w:val="0"/>
          <w:numId w:val="4"/>
        </w:numPr>
        <w:jc w:val="both"/>
      </w:pPr>
      <w:r>
        <w:t>Zhotovitel každého prvního dne následujícího měsíce vystaví fakturu ve výši sjednané ceny.</w:t>
      </w:r>
    </w:p>
    <w:p w:rsidR="0062087A" w:rsidRDefault="0062087A" w:rsidP="0062087A">
      <w:pPr>
        <w:pStyle w:val="Odstavecseseznamem"/>
        <w:numPr>
          <w:ilvl w:val="0"/>
          <w:numId w:val="4"/>
        </w:numPr>
        <w:jc w:val="both"/>
      </w:pPr>
      <w:r>
        <w:t>Objednavatel uhradí fakturu do 14 dnů od jejího doručení.</w:t>
      </w:r>
    </w:p>
    <w:p w:rsidR="0062087A" w:rsidRDefault="0062087A" w:rsidP="0062087A">
      <w:pPr>
        <w:pStyle w:val="Odstavecseseznamem"/>
        <w:numPr>
          <w:ilvl w:val="0"/>
          <w:numId w:val="4"/>
        </w:numPr>
        <w:jc w:val="both"/>
      </w:pPr>
      <w:r>
        <w:t xml:space="preserve">Nebude-li faktura v uvedeném termínu proplacena, </w:t>
      </w:r>
      <w:r w:rsidR="00090DF8">
        <w:t>zhotovitel si nárokuje po předchozí písemné výzvě účtovat smluvní pokutu ve výši 0,05% denně. V případě dlouhodobějšího neproplácení si zhotovitel vyhrazuje přerušit úklidové práce do doby úplného zaplacení faktur, nebo ukončit spolupráci okamžitě.</w:t>
      </w:r>
    </w:p>
    <w:p w:rsidR="00090DF8" w:rsidRDefault="00090DF8" w:rsidP="0062087A">
      <w:pPr>
        <w:pStyle w:val="Odstavecseseznamem"/>
        <w:numPr>
          <w:ilvl w:val="0"/>
          <w:numId w:val="4"/>
        </w:numPr>
        <w:jc w:val="both"/>
      </w:pPr>
      <w:r>
        <w:t>Dojde-li k vypovězení této smlouvy dle článku VI. písm. b), má zhotovitel právo na úhradu poměrné části sjednané ceny připadající na práce již provedené.</w:t>
      </w:r>
    </w:p>
    <w:p w:rsidR="00090DF8" w:rsidRDefault="00090DF8" w:rsidP="0062087A">
      <w:pPr>
        <w:pStyle w:val="Odstavecseseznamem"/>
        <w:numPr>
          <w:ilvl w:val="0"/>
          <w:numId w:val="4"/>
        </w:numPr>
        <w:jc w:val="both"/>
      </w:pPr>
      <w:r>
        <w:t>Zhotovitel zajistí na předem dohodnuté místo pro knihu závad, kde budou zapsány případné stížnosti.</w:t>
      </w:r>
    </w:p>
    <w:p w:rsidR="00090DF8" w:rsidRDefault="00090DF8" w:rsidP="00090DF8">
      <w:pPr>
        <w:jc w:val="both"/>
      </w:pPr>
    </w:p>
    <w:p w:rsidR="00090DF8" w:rsidRPr="00090DF8" w:rsidRDefault="00090DF8" w:rsidP="00090DF8">
      <w:pPr>
        <w:jc w:val="both"/>
        <w:rPr>
          <w:b/>
          <w:u w:val="single"/>
        </w:rPr>
      </w:pPr>
      <w:r w:rsidRPr="00090DF8">
        <w:rPr>
          <w:b/>
          <w:u w:val="single"/>
        </w:rPr>
        <w:t>VI. Závěrečná ustanovení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K vyřizování případných reklamací a stížností jsou denně k dispozici:</w:t>
      </w:r>
    </w:p>
    <w:p w:rsidR="00090DF8" w:rsidRDefault="00090DF8" w:rsidP="00090DF8">
      <w:pPr>
        <w:ind w:left="720"/>
        <w:jc w:val="both"/>
      </w:pPr>
      <w:r w:rsidRPr="008F42FC">
        <w:rPr>
          <w:b/>
        </w:rPr>
        <w:t xml:space="preserve">zhotovitel: </w:t>
      </w:r>
      <w:r>
        <w:t xml:space="preserve">telefon </w:t>
      </w:r>
      <w:proofErr w:type="spellStart"/>
      <w:proofErr w:type="gramStart"/>
      <w:r w:rsidR="00771194">
        <w:t>xxxxxxxx</w:t>
      </w:r>
      <w:proofErr w:type="spellEnd"/>
      <w:r w:rsidR="00771194">
        <w:t xml:space="preserve"> </w:t>
      </w:r>
      <w:r>
        <w:t xml:space="preserve"> J.</w:t>
      </w:r>
      <w:proofErr w:type="gramEnd"/>
      <w:r>
        <w:t xml:space="preserve"> </w:t>
      </w:r>
      <w:proofErr w:type="spellStart"/>
      <w:r>
        <w:t>Šujanský</w:t>
      </w:r>
      <w:proofErr w:type="spellEnd"/>
    </w:p>
    <w:p w:rsidR="00090DF8" w:rsidRPr="008F42FC" w:rsidRDefault="00090DF8" w:rsidP="00090DF8">
      <w:pPr>
        <w:ind w:left="720"/>
        <w:jc w:val="both"/>
        <w:rPr>
          <w:b/>
        </w:rPr>
      </w:pPr>
      <w:r w:rsidRPr="008F42FC">
        <w:rPr>
          <w:b/>
        </w:rPr>
        <w:t>zadavatel: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Smlouva se uzavírá na dobu neurčitou od 13. 9. 2004 s výpovědní lhůtou 3 měsíce. Smlouva může být zrušena též oboustrannou dohodou smluvních stran. Výpovědní lhůta začíná běžet od prvního dne měsíce následujícího po doručení výpovědi.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Dojde-li k zvlášť závažnému opakovanému porušení smlouvy, i po písemném upozornění, mají obě strany právo vypovědět smlouvu s okamžitou platností.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Právní vztahy vyplývající z této smlouvy se řídí platnými právními předpisy ČR.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Jakékoliv změny a dodatky k této SD lze učinit pouze písemně po vzájemné dohodě obou smluvních stran.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Tato smlouva se uzavírá s účinností od 13. 9. 2004.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>Zvýšení nebo snížení celkové plochy úklidu je zhotovitel povinen respektovat dodatkem ke smlouvě na základě písemného požadavku objednatele jeden měsíc předem.</w:t>
      </w:r>
    </w:p>
    <w:p w:rsidR="00090DF8" w:rsidRDefault="00090DF8" w:rsidP="00090DF8">
      <w:pPr>
        <w:pStyle w:val="Odstavecseseznamem"/>
        <w:numPr>
          <w:ilvl w:val="0"/>
          <w:numId w:val="6"/>
        </w:numPr>
        <w:jc w:val="both"/>
      </w:pPr>
      <w:r>
        <w:t xml:space="preserve">Smluvní </w:t>
      </w:r>
      <w:r w:rsidR="008F42FC">
        <w:t>strany souhlasí s uzavřením smlouvy za výše uvedených podmínek.</w:t>
      </w:r>
    </w:p>
    <w:p w:rsidR="008F42FC" w:rsidRDefault="008F42FC" w:rsidP="008F42FC">
      <w:pPr>
        <w:jc w:val="both"/>
      </w:pPr>
      <w:r>
        <w:t>Tato smlouva o dílo je vyhotovena ve dvou výtiscích, z nichž jeden obdrží zhotovitel a jeden zadavatel. Každý z uvedených výtisků má platnost prvopisu.</w:t>
      </w:r>
    </w:p>
    <w:p w:rsidR="008F42FC" w:rsidRDefault="008F42FC" w:rsidP="008F42FC">
      <w:pPr>
        <w:jc w:val="both"/>
      </w:pPr>
    </w:p>
    <w:p w:rsidR="008F42FC" w:rsidRDefault="008F42FC" w:rsidP="008F42FC">
      <w:pPr>
        <w:jc w:val="both"/>
      </w:pPr>
      <w:r>
        <w:t>V Praze dne 13. 9. 2004</w:t>
      </w:r>
    </w:p>
    <w:p w:rsidR="008F42FC" w:rsidRDefault="008F42FC" w:rsidP="008F42FC">
      <w:pPr>
        <w:jc w:val="both"/>
      </w:pPr>
      <w:bookmarkStart w:id="0" w:name="_GoBack"/>
      <w:bookmarkEnd w:id="0"/>
    </w:p>
    <w:p w:rsidR="008F42FC" w:rsidRDefault="008F42FC" w:rsidP="008F42FC">
      <w:pPr>
        <w:jc w:val="both"/>
      </w:pPr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p w:rsidR="008F42FC" w:rsidRDefault="008F42FC" w:rsidP="008F42FC">
      <w:pPr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zadavatel</w:t>
      </w:r>
    </w:p>
    <w:p w:rsidR="008F42FC" w:rsidRPr="0062087A" w:rsidRDefault="008F42FC" w:rsidP="008F42FC">
      <w:pPr>
        <w:ind w:firstLine="708"/>
        <w:jc w:val="both"/>
      </w:pPr>
    </w:p>
    <w:p w:rsidR="00C20124" w:rsidRDefault="00C20124" w:rsidP="00C20124">
      <w:pPr>
        <w:jc w:val="both"/>
      </w:pPr>
    </w:p>
    <w:sectPr w:rsidR="00C201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A7" w:rsidRDefault="00EF2DA7" w:rsidP="0062087A">
      <w:pPr>
        <w:spacing w:after="0" w:line="240" w:lineRule="auto"/>
      </w:pPr>
      <w:r>
        <w:separator/>
      </w:r>
    </w:p>
  </w:endnote>
  <w:endnote w:type="continuationSeparator" w:id="0">
    <w:p w:rsidR="00EF2DA7" w:rsidRDefault="00EF2DA7" w:rsidP="0062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931683"/>
      <w:docPartObj>
        <w:docPartGallery w:val="Page Numbers (Bottom of Page)"/>
        <w:docPartUnique/>
      </w:docPartObj>
    </w:sdtPr>
    <w:sdtEndPr/>
    <w:sdtContent>
      <w:p w:rsidR="0062087A" w:rsidRDefault="006208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A26">
          <w:rPr>
            <w:noProof/>
          </w:rPr>
          <w:t>3</w:t>
        </w:r>
        <w:r>
          <w:fldChar w:fldCharType="end"/>
        </w:r>
      </w:p>
    </w:sdtContent>
  </w:sdt>
  <w:p w:rsidR="0062087A" w:rsidRDefault="00620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A7" w:rsidRDefault="00EF2DA7" w:rsidP="0062087A">
      <w:pPr>
        <w:spacing w:after="0" w:line="240" w:lineRule="auto"/>
      </w:pPr>
      <w:r>
        <w:separator/>
      </w:r>
    </w:p>
  </w:footnote>
  <w:footnote w:type="continuationSeparator" w:id="0">
    <w:p w:rsidR="00EF2DA7" w:rsidRDefault="00EF2DA7" w:rsidP="0062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EF1"/>
    <w:multiLevelType w:val="hybridMultilevel"/>
    <w:tmpl w:val="5A82B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CB7"/>
    <w:multiLevelType w:val="hybridMultilevel"/>
    <w:tmpl w:val="B41E5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0CBD"/>
    <w:multiLevelType w:val="hybridMultilevel"/>
    <w:tmpl w:val="C0AC35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48CD"/>
    <w:multiLevelType w:val="hybridMultilevel"/>
    <w:tmpl w:val="B2EE09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02377"/>
    <w:multiLevelType w:val="hybridMultilevel"/>
    <w:tmpl w:val="38709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208E"/>
    <w:multiLevelType w:val="hybridMultilevel"/>
    <w:tmpl w:val="1146F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+QWZm2+P8/wfEJPppAPVcxU6oQaht4W/YHSW2FOZKEnb3TkLwtT3bQalhtuuRaqFH1ajXcNp+5jtx2p6+81bw==" w:salt="DvEfPG4TnztyktUW5zoZ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6"/>
    <w:rsid w:val="00003B31"/>
    <w:rsid w:val="00090DF8"/>
    <w:rsid w:val="000E2C0D"/>
    <w:rsid w:val="00194E91"/>
    <w:rsid w:val="00245BEE"/>
    <w:rsid w:val="00321C1B"/>
    <w:rsid w:val="00400636"/>
    <w:rsid w:val="00420A26"/>
    <w:rsid w:val="0062087A"/>
    <w:rsid w:val="00677E9B"/>
    <w:rsid w:val="00771194"/>
    <w:rsid w:val="008F42FC"/>
    <w:rsid w:val="00B3551E"/>
    <w:rsid w:val="00C20124"/>
    <w:rsid w:val="00DF0FB4"/>
    <w:rsid w:val="00E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60A7"/>
  <w15:docId w15:val="{4544826E-7B6A-401C-8CAF-2250FDC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theme="majorBidi"/>
        <w:sz w:val="3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321C1B"/>
    <w:pPr>
      <w:spacing w:after="0" w:line="240" w:lineRule="auto"/>
    </w:pPr>
    <w:rPr>
      <w:rFonts w:asciiTheme="majorHAnsi" w:eastAsiaTheme="majorEastAsia" w:hAnsiTheme="majorHAnsi" w:cstheme="majorBidi"/>
      <w:sz w:val="24"/>
    </w:rPr>
  </w:style>
  <w:style w:type="paragraph" w:styleId="Adresanaoblku">
    <w:name w:val="envelope address"/>
    <w:basedOn w:val="Normln"/>
    <w:uiPriority w:val="99"/>
    <w:semiHidden/>
    <w:unhideWhenUsed/>
    <w:rsid w:val="00321C1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00636"/>
    <w:pPr>
      <w:ind w:left="720"/>
      <w:contextualSpacing/>
    </w:pPr>
  </w:style>
  <w:style w:type="table" w:styleId="Mkatabulky">
    <w:name w:val="Table Grid"/>
    <w:basedOn w:val="Normlntabulka"/>
    <w:uiPriority w:val="59"/>
    <w:rsid w:val="00C2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87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87A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5707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Vychovatelna</dc:creator>
  <cp:lastModifiedBy>Vokounová_NTB</cp:lastModifiedBy>
  <cp:revision>6</cp:revision>
  <dcterms:created xsi:type="dcterms:W3CDTF">2019-06-11T12:11:00Z</dcterms:created>
  <dcterms:modified xsi:type="dcterms:W3CDTF">2019-06-11T13:25:00Z</dcterms:modified>
</cp:coreProperties>
</file>