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7A50B3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F15DA8">
              <w:rPr>
                <w:b/>
                <w:sz w:val="28"/>
              </w:rPr>
              <w:t>674</w:t>
            </w:r>
            <w:r w:rsidR="007A50B3">
              <w:rPr>
                <w:b/>
                <w:sz w:val="28"/>
              </w:rPr>
              <w:t>/19</w:t>
            </w:r>
            <w:r w:rsidRPr="00E220DC">
              <w:rPr>
                <w:b/>
                <w:sz w:val="28"/>
              </w:rPr>
              <w:t>/</w:t>
            </w:r>
            <w:r w:rsidR="00F15DA8">
              <w:rPr>
                <w:b/>
                <w:sz w:val="28"/>
              </w:rPr>
              <w:t>0</w:t>
            </w:r>
            <w:r w:rsidR="00B2093F">
              <w:rPr>
                <w:b/>
                <w:sz w:val="28"/>
              </w:rPr>
              <w:t>1</w:t>
            </w:r>
          </w:p>
        </w:tc>
      </w:tr>
      <w:tr w:rsidR="00A4020E" w:rsidTr="009F7B74">
        <w:trPr>
          <w:trHeight w:val="245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02568F" w:rsidP="00CB6B4B">
            <w:pPr>
              <w:pStyle w:val="Bezmezer"/>
              <w:rPr>
                <w:b/>
                <w:sz w:val="48"/>
              </w:rPr>
            </w:pPr>
            <w:r w:rsidRPr="007E0ED7">
              <w:t xml:space="preserve">Datum vystavení objednávky: </w:t>
            </w:r>
            <w:r w:rsidR="00F15DA8">
              <w:t>7</w:t>
            </w:r>
            <w:r w:rsidR="00CB6B4B">
              <w:t>.</w:t>
            </w:r>
            <w:r w:rsidR="00F15DA8">
              <w:t>6</w:t>
            </w:r>
            <w:r w:rsidR="00DD1ED3">
              <w:t>.201</w:t>
            </w:r>
            <w:r w:rsidR="00513BFB">
              <w:t>9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724D84">
        <w:trPr>
          <w:trHeight w:val="1021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7A50B3" w:rsidRPr="002676EE" w:rsidRDefault="00F15DA8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ARPEMA s.r.o.</w:t>
            </w:r>
            <w:r w:rsidR="007A50B3" w:rsidRPr="002676EE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7A50B3" w:rsidRPr="002676EE" w:rsidRDefault="007A50B3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 xml:space="preserve">Na </w:t>
            </w:r>
            <w:r w:rsidR="00F15DA8">
              <w:rPr>
                <w:rFonts w:ascii="Arial Narrow" w:hAnsi="Arial Narrow"/>
                <w:sz w:val="22"/>
              </w:rPr>
              <w:t>Zedníkové</w:t>
            </w:r>
            <w:r w:rsidRPr="002676EE">
              <w:rPr>
                <w:rFonts w:ascii="Arial Narrow" w:hAnsi="Arial Narrow"/>
                <w:sz w:val="22"/>
              </w:rPr>
              <w:t xml:space="preserve"> </w:t>
            </w:r>
            <w:r w:rsidR="00675D4A" w:rsidRPr="002676EE">
              <w:rPr>
                <w:rFonts w:ascii="Arial Narrow" w:hAnsi="Arial Narrow"/>
                <w:sz w:val="22"/>
              </w:rPr>
              <w:t>1</w:t>
            </w:r>
            <w:r w:rsidR="00F15DA8">
              <w:rPr>
                <w:rFonts w:ascii="Arial Narrow" w:hAnsi="Arial Narrow"/>
                <w:sz w:val="22"/>
              </w:rPr>
              <w:t>67/2</w:t>
            </w:r>
            <w:r w:rsidR="00675D4A" w:rsidRPr="002676EE">
              <w:rPr>
                <w:rFonts w:ascii="Arial Narrow" w:hAnsi="Arial Narrow"/>
                <w:sz w:val="22"/>
              </w:rPr>
              <w:t>,</w:t>
            </w:r>
            <w:r w:rsidRPr="002676EE">
              <w:rPr>
                <w:rFonts w:ascii="Arial Narrow" w:hAnsi="Arial Narrow"/>
                <w:sz w:val="22"/>
              </w:rPr>
              <w:t>1</w:t>
            </w:r>
            <w:r w:rsidR="00F15DA8">
              <w:rPr>
                <w:rFonts w:ascii="Arial Narrow" w:hAnsi="Arial Narrow"/>
                <w:sz w:val="22"/>
              </w:rPr>
              <w:t>8</w:t>
            </w:r>
            <w:r w:rsidRPr="002676EE">
              <w:rPr>
                <w:rFonts w:ascii="Arial Narrow" w:hAnsi="Arial Narrow"/>
                <w:sz w:val="22"/>
              </w:rPr>
              <w:t xml:space="preserve">2 00 Praha </w:t>
            </w:r>
            <w:r w:rsidR="00F15DA8">
              <w:rPr>
                <w:rFonts w:ascii="Arial Narrow" w:hAnsi="Arial Narrow"/>
                <w:sz w:val="22"/>
              </w:rPr>
              <w:t>8</w:t>
            </w:r>
          </w:p>
          <w:p w:rsidR="007A50B3" w:rsidRPr="002676EE" w:rsidRDefault="007A50B3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>IČ</w:t>
            </w:r>
            <w:r w:rsidR="00F15DA8">
              <w:rPr>
                <w:rFonts w:ascii="Arial Narrow" w:hAnsi="Arial Narrow"/>
                <w:sz w:val="22"/>
              </w:rPr>
              <w:t>O</w:t>
            </w:r>
            <w:r w:rsidRPr="002676EE">
              <w:rPr>
                <w:rFonts w:ascii="Arial Narrow" w:hAnsi="Arial Narrow"/>
                <w:sz w:val="22"/>
              </w:rPr>
              <w:t xml:space="preserve">: </w:t>
            </w:r>
            <w:r w:rsidR="00F15DA8">
              <w:rPr>
                <w:rFonts w:ascii="Arial Narrow" w:hAnsi="Arial Narrow"/>
                <w:sz w:val="22"/>
              </w:rPr>
              <w:t>27204618</w:t>
            </w:r>
          </w:p>
          <w:p w:rsidR="002676EE" w:rsidRPr="009D2D49" w:rsidRDefault="007A50B3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>DIČ: CZ</w:t>
            </w:r>
            <w:r w:rsidR="00F15DA8">
              <w:rPr>
                <w:rFonts w:ascii="Arial Narrow" w:hAnsi="Arial Narrow"/>
                <w:sz w:val="22"/>
              </w:rPr>
              <w:t>27204618</w:t>
            </w:r>
            <w:r w:rsidR="009D2D49" w:rsidRPr="002676EE">
              <w:rPr>
                <w:rFonts w:ascii="Arial Narrow" w:hAnsi="Arial Narrow"/>
                <w:sz w:val="22"/>
              </w:rPr>
              <w:t xml:space="preserve"> </w:t>
            </w:r>
            <w:r w:rsidR="009D2D49">
              <w:rPr>
                <w:rFonts w:ascii="Arial Narrow" w:hAnsi="Arial Narrow"/>
                <w:sz w:val="22"/>
              </w:rPr>
              <w:t xml:space="preserve">                                                                         </w:t>
            </w:r>
            <w:r w:rsidR="009D2D49" w:rsidRPr="002676EE">
              <w:rPr>
                <w:rFonts w:ascii="Arial Narrow" w:hAnsi="Arial Narrow"/>
                <w:sz w:val="22"/>
              </w:rPr>
              <w:t xml:space="preserve">Email: </w:t>
            </w:r>
          </w:p>
        </w:tc>
      </w:tr>
      <w:tr w:rsidR="00E220DC" w:rsidTr="00724D84">
        <w:trPr>
          <w:trHeight w:val="115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Pr="002676EE" w:rsidRDefault="00F47B40" w:rsidP="006E3549">
            <w:pPr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b/>
                <w:sz w:val="22"/>
              </w:rPr>
              <w:t>Hlavní město Praha</w:t>
            </w:r>
            <w:r w:rsidRPr="002676EE">
              <w:rPr>
                <w:rFonts w:ascii="Arial Narrow" w:hAnsi="Arial Narrow"/>
                <w:sz w:val="22"/>
              </w:rPr>
              <w:t xml:space="preserve">, Mariánské nám. 2, Praha 1 </w:t>
            </w:r>
          </w:p>
          <w:p w:rsidR="00F47B40" w:rsidRPr="002676EE" w:rsidRDefault="00F47B40" w:rsidP="006E3549">
            <w:pPr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>IČO: 00064581, DIČ: CZ00064581</w:t>
            </w:r>
          </w:p>
          <w:p w:rsidR="00F47B40" w:rsidRPr="002676EE" w:rsidRDefault="00F47B40" w:rsidP="006E3549">
            <w:pPr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 xml:space="preserve">zastoupené </w:t>
            </w:r>
          </w:p>
          <w:p w:rsidR="00F47B40" w:rsidRPr="002676EE" w:rsidRDefault="00F47B40" w:rsidP="006E3549">
            <w:pPr>
              <w:rPr>
                <w:rFonts w:ascii="Arial Narrow" w:hAnsi="Arial Narrow"/>
                <w:b/>
                <w:sz w:val="22"/>
              </w:rPr>
            </w:pPr>
            <w:r w:rsidRPr="002676EE">
              <w:rPr>
                <w:rFonts w:ascii="Arial Narrow" w:hAnsi="Arial Narrow"/>
                <w:b/>
                <w:sz w:val="22"/>
              </w:rPr>
              <w:t>TRADE CENTRE PRAHA a.s.</w:t>
            </w:r>
            <w:r w:rsidR="00211673" w:rsidRPr="002676EE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11673" w:rsidRPr="007E0ED7" w:rsidRDefault="00F47B40" w:rsidP="00724D84">
            <w:r w:rsidRPr="002676EE">
              <w:rPr>
                <w:rFonts w:ascii="Arial Narrow" w:hAnsi="Arial Narrow"/>
                <w:sz w:val="22"/>
              </w:rPr>
              <w:t>Blanická 1008/28, Praha 2, PSČ: 120 00</w:t>
            </w:r>
            <w:r w:rsidR="00FF4A01" w:rsidRPr="002676EE">
              <w:rPr>
                <w:rFonts w:ascii="Arial Narrow" w:hAnsi="Arial Narrow"/>
                <w:sz w:val="22"/>
              </w:rPr>
              <w:t xml:space="preserve">, </w:t>
            </w:r>
            <w:r w:rsidRPr="002676EE">
              <w:rPr>
                <w:rFonts w:ascii="Arial Narrow" w:hAnsi="Arial Narrow"/>
                <w:sz w:val="22"/>
              </w:rP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564D4E" w:rsidRPr="001B4FE5" w:rsidRDefault="000144C9" w:rsidP="005735D9">
            <w:pPr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b/>
                <w:sz w:val="22"/>
              </w:rPr>
              <w:t>Objednáváme u Vás</w:t>
            </w:r>
            <w:r w:rsidR="00A92E77" w:rsidRPr="001B4FE5">
              <w:rPr>
                <w:rFonts w:ascii="Arial Narrow" w:hAnsi="Arial Narrow"/>
                <w:sz w:val="22"/>
              </w:rPr>
              <w:t xml:space="preserve"> jako u autora </w:t>
            </w:r>
            <w:r w:rsidR="00874FC0" w:rsidRPr="001B4FE5">
              <w:rPr>
                <w:rFonts w:ascii="Arial Narrow" w:hAnsi="Arial Narrow"/>
                <w:sz w:val="22"/>
              </w:rPr>
              <w:t>A</w:t>
            </w:r>
            <w:r w:rsidR="00A92E77" w:rsidRPr="001B4FE5">
              <w:rPr>
                <w:rFonts w:ascii="Arial Narrow" w:hAnsi="Arial Narrow"/>
                <w:sz w:val="22"/>
              </w:rPr>
              <w:t xml:space="preserve">rchitektonické </w:t>
            </w:r>
            <w:r w:rsidR="00874FC0" w:rsidRPr="001B4FE5">
              <w:rPr>
                <w:rFonts w:ascii="Arial Narrow" w:hAnsi="Arial Narrow"/>
                <w:sz w:val="22"/>
              </w:rPr>
              <w:t xml:space="preserve">studie rekonstrukce III. schodiště Paláce </w:t>
            </w:r>
            <w:proofErr w:type="spellStart"/>
            <w:r w:rsidR="00874FC0" w:rsidRPr="001B4FE5">
              <w:rPr>
                <w:rFonts w:ascii="Arial Narrow" w:hAnsi="Arial Narrow"/>
                <w:sz w:val="22"/>
              </w:rPr>
              <w:t>Platýz</w:t>
            </w:r>
            <w:proofErr w:type="spellEnd"/>
            <w:r w:rsidR="00874FC0" w:rsidRPr="001B4FE5">
              <w:rPr>
                <w:rFonts w:ascii="Arial Narrow" w:hAnsi="Arial Narrow"/>
                <w:sz w:val="22"/>
              </w:rPr>
              <w:t xml:space="preserve">, Národní 416/37, Praha 1, a zpracovatele následné dokumentace pro stavební řízení a dokumentace pro výběr zhotovitele stavby přepracování </w:t>
            </w:r>
            <w:r w:rsidR="00551AC9" w:rsidRPr="001B4FE5">
              <w:rPr>
                <w:rFonts w:ascii="Arial Narrow" w:hAnsi="Arial Narrow"/>
                <w:sz w:val="22"/>
              </w:rPr>
              <w:t xml:space="preserve">původní </w:t>
            </w:r>
            <w:r w:rsidR="00874FC0" w:rsidRPr="001B4FE5">
              <w:rPr>
                <w:rFonts w:ascii="Arial Narrow" w:hAnsi="Arial Narrow"/>
                <w:sz w:val="22"/>
              </w:rPr>
              <w:t xml:space="preserve">Architektonické studie z důvodu požadavku vlastníka objektu na realizaci </w:t>
            </w:r>
            <w:r w:rsidR="00564D4E" w:rsidRPr="001B4FE5">
              <w:rPr>
                <w:rFonts w:ascii="Arial Narrow" w:hAnsi="Arial Narrow"/>
                <w:sz w:val="22"/>
              </w:rPr>
              <w:t>většího počtu bytových jednotek v jednotlivých patrech objektu, tedy plošně menších bytů a ve středním standardu, než bylo</w:t>
            </w:r>
            <w:r w:rsidR="00551AC9" w:rsidRPr="001B4FE5">
              <w:rPr>
                <w:rFonts w:ascii="Arial Narrow" w:hAnsi="Arial Narrow"/>
                <w:sz w:val="22"/>
              </w:rPr>
              <w:t xml:space="preserve"> původně</w:t>
            </w:r>
            <w:r w:rsidR="00564D4E" w:rsidRPr="001B4FE5">
              <w:rPr>
                <w:rFonts w:ascii="Arial Narrow" w:hAnsi="Arial Narrow"/>
                <w:sz w:val="22"/>
              </w:rPr>
              <w:t xml:space="preserve"> plánováno v Architektonické studii z roku 2011</w:t>
            </w:r>
            <w:r w:rsidR="00551AC9" w:rsidRPr="001B4FE5">
              <w:rPr>
                <w:rFonts w:ascii="Arial Narrow" w:hAnsi="Arial Narrow"/>
                <w:sz w:val="22"/>
              </w:rPr>
              <w:t>, a to vše ve smyslu projednaných skutečností, prohlídky objektu a dle případného upřesnění ze strany objednatele.</w:t>
            </w:r>
            <w:r w:rsidR="00564D4E" w:rsidRPr="001B4FE5">
              <w:rPr>
                <w:rFonts w:ascii="Arial Narrow" w:hAnsi="Arial Narrow"/>
                <w:sz w:val="22"/>
              </w:rPr>
              <w:t>.</w:t>
            </w:r>
          </w:p>
          <w:p w:rsidR="001B4FE5" w:rsidRPr="001B4FE5" w:rsidRDefault="001B4FE5" w:rsidP="001B4FE5">
            <w:pPr>
              <w:ind w:left="366" w:right="142"/>
              <w:jc w:val="both"/>
              <w:rPr>
                <w:rFonts w:ascii="Arial Narrow" w:hAnsi="Arial Narrow" w:cs="Calibri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 xml:space="preserve">Dílo dle této objednávky je předmětem autorského práva ve smyslu zák. č. 121/2000 Sb., autorský zákon, ve znění pozdějších předpisů (dále jako „AZ“). Dodavatel uzavřením této objednávky poskytuje objednateli ve smyslu </w:t>
            </w:r>
            <w:proofErr w:type="spellStart"/>
            <w:r w:rsidRPr="001B4FE5">
              <w:rPr>
                <w:rFonts w:ascii="Arial Narrow" w:hAnsi="Arial Narrow"/>
                <w:sz w:val="22"/>
              </w:rPr>
              <w:t>ust</w:t>
            </w:r>
            <w:proofErr w:type="spellEnd"/>
            <w:r w:rsidRPr="001B4FE5">
              <w:rPr>
                <w:rFonts w:ascii="Arial Narrow" w:hAnsi="Arial Narrow"/>
                <w:sz w:val="22"/>
              </w:rPr>
              <w:t>. §2358 a násl. Zákona č. 89/2012 Sb., občanský zákoník v platném znění, místně a časově neomezenou licenci k užívání díla za účelem přípravy a realizace stavby. Dodavatel akceptací této objednávky souhlasí, že objednatel je po převzetí díla nebo jeho části oprávněn s dílem volně nakládat a v souladu s </w:t>
            </w:r>
            <w:proofErr w:type="spellStart"/>
            <w:r w:rsidRPr="001B4FE5">
              <w:rPr>
                <w:rFonts w:ascii="Arial Narrow" w:hAnsi="Arial Narrow"/>
                <w:sz w:val="22"/>
              </w:rPr>
              <w:t>ust</w:t>
            </w:r>
            <w:proofErr w:type="spellEnd"/>
            <w:r w:rsidRPr="001B4FE5">
              <w:rPr>
                <w:rFonts w:ascii="Arial Narrow" w:hAnsi="Arial Narrow"/>
                <w:sz w:val="22"/>
              </w:rPr>
              <w:t xml:space="preserve">. § 11 odst. 3 AZ uděluje objednateli svolení k jakékoliv změně nebo jinému zásahu do díla. Za změny díla, které provede samostatně objednatel, nenese dodavatel odpovědnost. Dodavatel uděluje objednateli licenci na celou dobu trvání majetkových práv objednatele plynoucích z autorství díla. Dodavatel nemá z titulu udělení licence nárok na žádnou zvláštní licenční odměnu od objednatele, kdy licenční odměna je již zahrnuta v ceně díla.   </w:t>
            </w:r>
          </w:p>
          <w:p w:rsidR="001B4FE5" w:rsidRPr="001B4FE5" w:rsidRDefault="001B4FE5" w:rsidP="005735D9">
            <w:pPr>
              <w:ind w:left="359" w:right="213"/>
              <w:jc w:val="both"/>
              <w:rPr>
                <w:rFonts w:ascii="Arial Narrow" w:hAnsi="Arial Narrow"/>
                <w:sz w:val="22"/>
              </w:rPr>
            </w:pPr>
          </w:p>
          <w:p w:rsidR="007D67D3" w:rsidRPr="001B4FE5" w:rsidRDefault="007D67D3" w:rsidP="005735D9">
            <w:pPr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b/>
                <w:bCs/>
                <w:sz w:val="22"/>
              </w:rPr>
              <w:t>Cena</w:t>
            </w:r>
            <w:r w:rsidR="007A50B3" w:rsidRPr="001B4FE5">
              <w:rPr>
                <w:rFonts w:ascii="Arial Narrow" w:hAnsi="Arial Narrow"/>
                <w:b/>
                <w:bCs/>
                <w:sz w:val="22"/>
              </w:rPr>
              <w:t>:</w:t>
            </w:r>
            <w:r w:rsidR="007A50B3" w:rsidRPr="001B4FE5">
              <w:rPr>
                <w:rFonts w:ascii="Arial Narrow" w:hAnsi="Arial Narrow"/>
                <w:sz w:val="22"/>
              </w:rPr>
              <w:t xml:space="preserve"> </w:t>
            </w:r>
            <w:r w:rsidR="001B4FE5">
              <w:rPr>
                <w:rFonts w:ascii="Arial Narrow" w:hAnsi="Arial Narrow"/>
                <w:sz w:val="22"/>
              </w:rPr>
              <w:t xml:space="preserve">dle nabídky ze dne 28.5.2019 činí </w:t>
            </w:r>
            <w:proofErr w:type="gramStart"/>
            <w:r w:rsidR="001B4FE5">
              <w:rPr>
                <w:rFonts w:ascii="Arial Narrow" w:hAnsi="Arial Narrow"/>
                <w:sz w:val="22"/>
              </w:rPr>
              <w:t>382.109</w:t>
            </w:r>
            <w:r w:rsidR="007A50B3" w:rsidRPr="001B4FE5">
              <w:rPr>
                <w:rFonts w:ascii="Arial Narrow" w:hAnsi="Arial Narrow"/>
                <w:sz w:val="22"/>
              </w:rPr>
              <w:t>,-</w:t>
            </w:r>
            <w:proofErr w:type="gramEnd"/>
            <w:r w:rsidR="00211673" w:rsidRPr="001B4FE5">
              <w:rPr>
                <w:rFonts w:ascii="Arial Narrow" w:hAnsi="Arial Narrow"/>
                <w:sz w:val="22"/>
              </w:rPr>
              <w:t xml:space="preserve"> Kč bez DPH</w:t>
            </w:r>
            <w:r w:rsidRPr="001B4FE5">
              <w:rPr>
                <w:rFonts w:ascii="Arial Narrow" w:hAnsi="Arial Narrow"/>
                <w:sz w:val="22"/>
              </w:rPr>
              <w:t xml:space="preserve">  </w:t>
            </w:r>
          </w:p>
          <w:p w:rsidR="000144C9" w:rsidRPr="001B4FE5" w:rsidRDefault="000144C9" w:rsidP="005735D9">
            <w:pPr>
              <w:ind w:left="359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>Dodavatel je plátce DPH</w:t>
            </w:r>
          </w:p>
          <w:p w:rsidR="00DD1ED3" w:rsidRPr="001B4FE5" w:rsidRDefault="007540C3" w:rsidP="0002568F">
            <w:pPr>
              <w:spacing w:before="60"/>
              <w:ind w:left="359" w:right="21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Fixní </w:t>
            </w:r>
            <w:proofErr w:type="gramStart"/>
            <w:r>
              <w:rPr>
                <w:rFonts w:ascii="Arial Narrow" w:hAnsi="Arial Narrow"/>
                <w:sz w:val="22"/>
              </w:rPr>
              <w:t>t</w:t>
            </w:r>
            <w:r w:rsidR="003D5419" w:rsidRPr="001B4FE5">
              <w:rPr>
                <w:rFonts w:ascii="Arial Narrow" w:hAnsi="Arial Narrow"/>
                <w:sz w:val="22"/>
              </w:rPr>
              <w:t xml:space="preserve">ermín:  </w:t>
            </w:r>
            <w:r w:rsidR="001B4FE5">
              <w:rPr>
                <w:rFonts w:ascii="Arial Narrow" w:hAnsi="Arial Narrow"/>
                <w:sz w:val="22"/>
              </w:rPr>
              <w:t>nejpozději</w:t>
            </w:r>
            <w:proofErr w:type="gramEnd"/>
            <w:r w:rsidR="001B4FE5">
              <w:rPr>
                <w:rFonts w:ascii="Arial Narrow" w:hAnsi="Arial Narrow"/>
                <w:sz w:val="22"/>
              </w:rPr>
              <w:t xml:space="preserve"> </w:t>
            </w:r>
            <w:r w:rsidR="002676EE" w:rsidRPr="001B4FE5">
              <w:rPr>
                <w:rFonts w:ascii="Arial Narrow" w:hAnsi="Arial Narrow"/>
                <w:sz w:val="22"/>
              </w:rPr>
              <w:t xml:space="preserve">do </w:t>
            </w:r>
            <w:r w:rsidR="008B4ED5" w:rsidRPr="001B4FE5">
              <w:rPr>
                <w:rFonts w:ascii="Arial Narrow" w:hAnsi="Arial Narrow"/>
                <w:sz w:val="22"/>
              </w:rPr>
              <w:t>3</w:t>
            </w:r>
            <w:r w:rsidR="001B4FE5">
              <w:rPr>
                <w:rFonts w:ascii="Arial Narrow" w:hAnsi="Arial Narrow"/>
                <w:sz w:val="22"/>
              </w:rPr>
              <w:t>1</w:t>
            </w:r>
            <w:r w:rsidR="008B4ED5" w:rsidRPr="001B4FE5">
              <w:rPr>
                <w:rFonts w:ascii="Arial Narrow" w:hAnsi="Arial Narrow"/>
                <w:sz w:val="22"/>
              </w:rPr>
              <w:t>.</w:t>
            </w:r>
            <w:r w:rsidR="001B4FE5">
              <w:rPr>
                <w:rFonts w:ascii="Arial Narrow" w:hAnsi="Arial Narrow"/>
                <w:sz w:val="22"/>
              </w:rPr>
              <w:t>7</w:t>
            </w:r>
            <w:r w:rsidR="008B4ED5" w:rsidRPr="001B4FE5">
              <w:rPr>
                <w:rFonts w:ascii="Arial Narrow" w:hAnsi="Arial Narrow"/>
                <w:sz w:val="22"/>
              </w:rPr>
              <w:t>.</w:t>
            </w:r>
            <w:r w:rsidR="007A50B3" w:rsidRPr="001B4FE5">
              <w:rPr>
                <w:rFonts w:ascii="Arial Narrow" w:hAnsi="Arial Narrow"/>
                <w:sz w:val="22"/>
              </w:rPr>
              <w:t>2019</w:t>
            </w:r>
          </w:p>
          <w:p w:rsidR="00E220DC" w:rsidRPr="001B4FE5" w:rsidRDefault="00D452D0" w:rsidP="0002568F">
            <w:pPr>
              <w:spacing w:before="60"/>
              <w:ind w:left="359" w:right="213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>Přijetí nabídky s dodatkem nebo odchylkou se vylučuje.</w:t>
            </w:r>
          </w:p>
          <w:p w:rsidR="008159CB" w:rsidRPr="001B4FE5" w:rsidRDefault="00194856" w:rsidP="008B2EC2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 xml:space="preserve">           </w:t>
            </w:r>
            <w:r w:rsidR="00724D84" w:rsidRPr="001B4FE5">
              <w:rPr>
                <w:rFonts w:ascii="Arial Narrow" w:hAnsi="Arial Narrow"/>
                <w:sz w:val="22"/>
              </w:rPr>
              <w:t xml:space="preserve">                                          </w:t>
            </w:r>
          </w:p>
          <w:p w:rsidR="00724D84" w:rsidRPr="001B4FE5" w:rsidRDefault="00724D84" w:rsidP="008B2EC2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 xml:space="preserve">                                                               </w:t>
            </w:r>
            <w:r w:rsidR="00194856" w:rsidRPr="001B4FE5">
              <w:rPr>
                <w:rFonts w:ascii="Arial Narrow" w:hAnsi="Arial Narrow"/>
                <w:sz w:val="22"/>
              </w:rPr>
              <w:t xml:space="preserve">  </w:t>
            </w:r>
          </w:p>
          <w:p w:rsidR="00BF0C9C" w:rsidRPr="001B4FE5" w:rsidRDefault="00BF0C9C" w:rsidP="00BF0C9C">
            <w:pPr>
              <w:numPr>
                <w:ilvl w:val="12"/>
                <w:numId w:val="0"/>
              </w:numPr>
              <w:tabs>
                <w:tab w:val="center" w:pos="1701"/>
                <w:tab w:val="center" w:pos="6379"/>
              </w:tabs>
              <w:jc w:val="both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 xml:space="preserve">          </w:t>
            </w:r>
            <w:r w:rsidR="00A54D0F" w:rsidRPr="001B4FE5">
              <w:rPr>
                <w:rFonts w:ascii="Arial Narrow" w:hAnsi="Arial Narrow"/>
                <w:sz w:val="22"/>
              </w:rPr>
              <w:t xml:space="preserve">    </w:t>
            </w:r>
            <w:r w:rsidRPr="001B4FE5">
              <w:rPr>
                <w:rFonts w:ascii="Arial Narrow" w:hAnsi="Arial Narrow"/>
                <w:sz w:val="22"/>
              </w:rPr>
              <w:t xml:space="preserve">         </w:t>
            </w:r>
            <w:r w:rsidR="001B4FE5">
              <w:rPr>
                <w:rFonts w:ascii="Arial Narrow" w:hAnsi="Arial Narrow"/>
                <w:sz w:val="22"/>
              </w:rPr>
              <w:t xml:space="preserve">    Filip Veselý</w:t>
            </w:r>
            <w:r w:rsidRPr="001B4FE5">
              <w:rPr>
                <w:rFonts w:ascii="Arial Narrow" w:hAnsi="Arial Narrow"/>
                <w:sz w:val="22"/>
              </w:rPr>
              <w:tab/>
              <w:t xml:space="preserve">         </w:t>
            </w:r>
            <w:r w:rsidR="00A54D0F" w:rsidRPr="001B4FE5">
              <w:rPr>
                <w:rFonts w:ascii="Arial Narrow" w:hAnsi="Arial Narrow"/>
                <w:sz w:val="22"/>
              </w:rPr>
              <w:t xml:space="preserve">     </w:t>
            </w:r>
            <w:r w:rsidRPr="001B4FE5">
              <w:rPr>
                <w:rFonts w:ascii="Arial Narrow" w:hAnsi="Arial Narrow"/>
                <w:sz w:val="22"/>
              </w:rPr>
              <w:t xml:space="preserve">      </w:t>
            </w:r>
            <w:r w:rsidR="001B4FE5">
              <w:rPr>
                <w:rFonts w:ascii="Arial Narrow" w:hAnsi="Arial Narrow"/>
                <w:sz w:val="22"/>
              </w:rPr>
              <w:t xml:space="preserve">                    Mgr. </w:t>
            </w:r>
            <w:r w:rsidRPr="001B4FE5">
              <w:rPr>
                <w:rFonts w:ascii="Arial Narrow" w:hAnsi="Arial Narrow"/>
                <w:sz w:val="22"/>
              </w:rPr>
              <w:t>Ja</w:t>
            </w:r>
            <w:r w:rsidR="001B4FE5">
              <w:rPr>
                <w:rFonts w:ascii="Arial Narrow" w:hAnsi="Arial Narrow"/>
                <w:sz w:val="22"/>
              </w:rPr>
              <w:t>n Bouška</w:t>
            </w:r>
            <w:r w:rsidRPr="001B4FE5">
              <w:rPr>
                <w:rFonts w:ascii="Arial Narrow" w:hAnsi="Arial Narrow"/>
                <w:sz w:val="22"/>
              </w:rPr>
              <w:t xml:space="preserve"> </w:t>
            </w:r>
          </w:p>
          <w:p w:rsidR="008B2EC2" w:rsidRPr="001B4FE5" w:rsidRDefault="00BF0C9C" w:rsidP="008159CB">
            <w:pPr>
              <w:numPr>
                <w:ilvl w:val="12"/>
                <w:numId w:val="0"/>
              </w:numPr>
              <w:tabs>
                <w:tab w:val="center" w:pos="1701"/>
                <w:tab w:val="center" w:pos="5245"/>
              </w:tabs>
              <w:jc w:val="both"/>
              <w:rPr>
                <w:rFonts w:ascii="Arial Narrow" w:hAnsi="Arial Narrow"/>
                <w:sz w:val="22"/>
              </w:rPr>
            </w:pPr>
            <w:r w:rsidRPr="001B4FE5">
              <w:rPr>
                <w:rFonts w:ascii="Arial Narrow" w:hAnsi="Arial Narrow"/>
                <w:sz w:val="22"/>
              </w:rPr>
              <w:t xml:space="preserve">        </w:t>
            </w:r>
            <w:r w:rsidR="00A54D0F" w:rsidRPr="001B4FE5">
              <w:rPr>
                <w:rFonts w:ascii="Arial Narrow" w:hAnsi="Arial Narrow"/>
                <w:sz w:val="22"/>
              </w:rPr>
              <w:t xml:space="preserve">    </w:t>
            </w:r>
            <w:r w:rsidRPr="001B4FE5">
              <w:rPr>
                <w:rFonts w:ascii="Arial Narrow" w:hAnsi="Arial Narrow"/>
                <w:sz w:val="22"/>
              </w:rPr>
              <w:t xml:space="preserve">     předseda představenstva                                                             </w:t>
            </w:r>
            <w:r w:rsidR="009F7B74" w:rsidRPr="001B4FE5">
              <w:rPr>
                <w:rFonts w:ascii="Arial Narrow" w:hAnsi="Arial Narrow"/>
                <w:sz w:val="22"/>
              </w:rPr>
              <w:t xml:space="preserve">     </w:t>
            </w:r>
            <w:r w:rsidRPr="001B4FE5">
              <w:rPr>
                <w:rFonts w:ascii="Arial Narrow" w:hAnsi="Arial Narrow"/>
                <w:sz w:val="22"/>
              </w:rPr>
              <w:t xml:space="preserve">    </w:t>
            </w:r>
            <w:r w:rsidR="001B4FE5">
              <w:rPr>
                <w:rFonts w:ascii="Arial Narrow" w:hAnsi="Arial Narrow"/>
                <w:sz w:val="22"/>
              </w:rPr>
              <w:t>místopředseda</w:t>
            </w:r>
            <w:r w:rsidRPr="001B4FE5">
              <w:rPr>
                <w:rFonts w:ascii="Arial Narrow" w:hAnsi="Arial Narrow"/>
                <w:sz w:val="22"/>
              </w:rPr>
              <w:t xml:space="preserve"> představenstva</w:t>
            </w: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5735D9" w:rsidRDefault="005735D9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:rsidR="009D2D49" w:rsidRPr="009D2D49" w:rsidRDefault="009D2D49" w:rsidP="0000696B">
            <w:pPr>
              <w:jc w:val="both"/>
              <w:rPr>
                <w:rFonts w:ascii="Arial Narrow" w:hAnsi="Arial Narrow"/>
                <w:bCs/>
                <w:szCs w:val="20"/>
              </w:rPr>
            </w:pPr>
            <w:r w:rsidRPr="009D2D49">
              <w:rPr>
                <w:rFonts w:ascii="Arial Narrow" w:hAnsi="Arial Narrow"/>
                <w:bCs/>
                <w:szCs w:val="20"/>
              </w:rPr>
              <w:t>Příloha: CN ze dne 28.5.2019</w:t>
            </w:r>
          </w:p>
          <w:p w:rsidR="007A50B3" w:rsidRPr="009F7B74" w:rsidRDefault="007A50B3" w:rsidP="009F7B74">
            <w:pPr>
              <w:jc w:val="both"/>
              <w:rPr>
                <w:rFonts w:ascii="Arial Narrow" w:hAnsi="Arial Narrow"/>
                <w:szCs w:val="20"/>
              </w:rPr>
            </w:pPr>
            <w:r w:rsidRPr="009F7B74">
              <w:rPr>
                <w:rFonts w:ascii="Arial Narrow" w:hAnsi="Arial Narrow"/>
                <w:szCs w:val="20"/>
              </w:rPr>
              <w:t xml:space="preserve">Na fakturu je nutné uvést objednatele dle objednávky, fakturu zašlete na adresu TRADE CENTRE PRAHA a.s.!!! </w:t>
            </w:r>
          </w:p>
          <w:p w:rsidR="00D80126" w:rsidRPr="009F7B74" w:rsidRDefault="00D80126" w:rsidP="009F7B74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  <w:r w:rsidRPr="009F7B74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9F7B74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9F7B74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email@tcp-as.cz</w:t>
              </w:r>
            </w:hyperlink>
            <w:r w:rsidRPr="009F7B74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F4A01" w:rsidRPr="00905919" w:rsidRDefault="007A50B3" w:rsidP="009F7B74">
            <w:pPr>
              <w:jc w:val="both"/>
              <w:rPr>
                <w:b/>
                <w:sz w:val="18"/>
                <w:szCs w:val="18"/>
              </w:rPr>
            </w:pPr>
            <w:r w:rsidRPr="009F7B74">
              <w:rPr>
                <w:rFonts w:ascii="Arial Narrow" w:hAnsi="Arial Narrow"/>
                <w:b/>
                <w:bCs/>
                <w:szCs w:val="20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8" w:history="1">
              <w:r w:rsidRPr="009F7B74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www.tcp-as.cz/informace-o-zpracovani-osobnich-udaju-pro-dodavatelske-smlouvy</w:t>
              </w:r>
            </w:hyperlink>
            <w:r>
              <w:rPr>
                <w:rFonts w:ascii="Arial Narrow" w:hAnsi="Arial Narrow"/>
                <w:b/>
                <w:bCs/>
                <w:sz w:val="21"/>
                <w:szCs w:val="21"/>
              </w:rPr>
              <w:t>.</w:t>
            </w: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Schválil</w:t>
            </w:r>
            <w:r w:rsidR="008321D0" w:rsidRPr="009F7B74">
              <w:rPr>
                <w:rFonts w:ascii="Arial Narrow" w:hAnsi="Arial Narrow"/>
              </w:rPr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Razítko</w:t>
            </w:r>
          </w:p>
        </w:tc>
      </w:tr>
      <w:tr w:rsidR="007E0ED7" w:rsidTr="005735D9">
        <w:trPr>
          <w:trHeight w:val="943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9F7B74" w:rsidRDefault="001B4FE5" w:rsidP="006E35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Vedoucí investičního oddělení</w:t>
            </w:r>
          </w:p>
          <w:p w:rsidR="00E220DC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 xml:space="preserve">tel.: </w:t>
            </w:r>
          </w:p>
          <w:p w:rsidR="007E0ED7" w:rsidRPr="009F7B74" w:rsidRDefault="00E220DC" w:rsidP="00B2093F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E-mail</w:t>
            </w:r>
            <w:r w:rsidR="00206E51">
              <w:rPr>
                <w:rFonts w:ascii="Arial Narrow" w:hAnsi="Arial Narrow"/>
              </w:rPr>
              <w:t>:</w:t>
            </w:r>
            <w:r w:rsidRPr="009F7B7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54D0F" w:rsidRPr="009F7B74" w:rsidRDefault="00A54D0F" w:rsidP="006E3549">
            <w:pPr>
              <w:rPr>
                <w:rFonts w:ascii="Arial Narrow" w:hAnsi="Arial Narrow"/>
              </w:rPr>
            </w:pPr>
          </w:p>
          <w:p w:rsidR="007E0ED7" w:rsidRPr="009F7B74" w:rsidRDefault="00E220DC" w:rsidP="008E044B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 xml:space="preserve">specialista </w:t>
            </w:r>
            <w:r w:rsidR="008E044B" w:rsidRPr="009F7B74">
              <w:rPr>
                <w:rFonts w:ascii="Arial Narrow" w:hAnsi="Arial Narrow"/>
              </w:rPr>
              <w:t>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</w:t>
            </w:r>
            <w:proofErr w:type="gramStart"/>
            <w:r w:rsidRPr="00E220DC">
              <w:t>spojení:.</w:t>
            </w:r>
            <w:r w:rsidR="008E044B">
              <w:t>,</w:t>
            </w:r>
            <w:proofErr w:type="gramEnd"/>
            <w:r w:rsidR="008E044B">
              <w:t xml:space="preserve"> </w:t>
            </w:r>
            <w:r w:rsidR="008E044B" w:rsidRPr="00BF1BE2">
              <w:t xml:space="preserve"> </w:t>
            </w:r>
            <w:proofErr w:type="spellStart"/>
            <w:r w:rsidR="008536B2" w:rsidRPr="00BF1BE2">
              <w:t>č.ú</w:t>
            </w:r>
            <w:proofErr w:type="spellEnd"/>
            <w:r w:rsidR="008536B2" w:rsidRPr="00BF1BE2">
              <w:t xml:space="preserve">.:  </w:t>
            </w:r>
            <w:bookmarkStart w:id="0" w:name="_GoBack"/>
            <w:bookmarkEnd w:id="0"/>
            <w:r w:rsidR="008536B2" w:rsidRPr="00BF1BE2">
              <w:t xml:space="preserve">    kód banky: </w:t>
            </w:r>
          </w:p>
        </w:tc>
      </w:tr>
    </w:tbl>
    <w:p w:rsidR="00F2320B" w:rsidRPr="00F2320B" w:rsidRDefault="00F2320B" w:rsidP="006E3549"/>
    <w:sectPr w:rsidR="00F2320B" w:rsidRPr="00F2320B" w:rsidSect="009F7B74">
      <w:headerReference w:type="default" r:id="rId9"/>
      <w:pgSz w:w="11906" w:h="16838" w:code="9"/>
      <w:pgMar w:top="2127" w:right="992" w:bottom="426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3F" w:rsidRDefault="00DE4E3F" w:rsidP="006E3549">
      <w:r>
        <w:separator/>
      </w:r>
    </w:p>
  </w:endnote>
  <w:endnote w:type="continuationSeparator" w:id="0">
    <w:p w:rsidR="00DE4E3F" w:rsidRDefault="00DE4E3F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3F" w:rsidRDefault="00DE4E3F" w:rsidP="006E3549">
      <w:r>
        <w:separator/>
      </w:r>
    </w:p>
  </w:footnote>
  <w:footnote w:type="continuationSeparator" w:id="0">
    <w:p w:rsidR="00DE4E3F" w:rsidRDefault="00DE4E3F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A08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E8F6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2,PSČ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Praha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2,PSČ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7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8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60EF"/>
    <w:multiLevelType w:val="hybridMultilevel"/>
    <w:tmpl w:val="0256F870"/>
    <w:lvl w:ilvl="0" w:tplc="C3063AF2">
      <w:start w:val="83"/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F"/>
    <w:rsid w:val="0000696B"/>
    <w:rsid w:val="000144C9"/>
    <w:rsid w:val="0002568F"/>
    <w:rsid w:val="00043AE7"/>
    <w:rsid w:val="00050051"/>
    <w:rsid w:val="0008351F"/>
    <w:rsid w:val="00093DBC"/>
    <w:rsid w:val="000C1449"/>
    <w:rsid w:val="001009EA"/>
    <w:rsid w:val="00110CA2"/>
    <w:rsid w:val="00114CC7"/>
    <w:rsid w:val="001159AF"/>
    <w:rsid w:val="00147839"/>
    <w:rsid w:val="00176A29"/>
    <w:rsid w:val="00194856"/>
    <w:rsid w:val="001A4B69"/>
    <w:rsid w:val="001B4FE5"/>
    <w:rsid w:val="00206E51"/>
    <w:rsid w:val="00211673"/>
    <w:rsid w:val="0021671A"/>
    <w:rsid w:val="00222687"/>
    <w:rsid w:val="0024256E"/>
    <w:rsid w:val="00256BD6"/>
    <w:rsid w:val="00265F46"/>
    <w:rsid w:val="002676EE"/>
    <w:rsid w:val="002A074B"/>
    <w:rsid w:val="002A55F3"/>
    <w:rsid w:val="002D5AFA"/>
    <w:rsid w:val="00356CF8"/>
    <w:rsid w:val="00361891"/>
    <w:rsid w:val="0039530B"/>
    <w:rsid w:val="003C2D6C"/>
    <w:rsid w:val="003D4B4E"/>
    <w:rsid w:val="003D5419"/>
    <w:rsid w:val="0044089E"/>
    <w:rsid w:val="0047316C"/>
    <w:rsid w:val="00490261"/>
    <w:rsid w:val="00491F0E"/>
    <w:rsid w:val="004A1B6B"/>
    <w:rsid w:val="004B3B61"/>
    <w:rsid w:val="004B5B84"/>
    <w:rsid w:val="004B6133"/>
    <w:rsid w:val="004E5052"/>
    <w:rsid w:val="00504B5E"/>
    <w:rsid w:val="00513BFB"/>
    <w:rsid w:val="00527D32"/>
    <w:rsid w:val="00531E09"/>
    <w:rsid w:val="00551AC9"/>
    <w:rsid w:val="00564D4E"/>
    <w:rsid w:val="005735D9"/>
    <w:rsid w:val="005A317E"/>
    <w:rsid w:val="005E0AC1"/>
    <w:rsid w:val="00614BE8"/>
    <w:rsid w:val="00663766"/>
    <w:rsid w:val="00675D4A"/>
    <w:rsid w:val="006A0840"/>
    <w:rsid w:val="006A119A"/>
    <w:rsid w:val="006A4C9F"/>
    <w:rsid w:val="006B3D55"/>
    <w:rsid w:val="006B5FC9"/>
    <w:rsid w:val="006E3549"/>
    <w:rsid w:val="00704E59"/>
    <w:rsid w:val="007157AA"/>
    <w:rsid w:val="007216F6"/>
    <w:rsid w:val="00724693"/>
    <w:rsid w:val="00724D84"/>
    <w:rsid w:val="00726FD6"/>
    <w:rsid w:val="00745F2C"/>
    <w:rsid w:val="00751F97"/>
    <w:rsid w:val="007540C3"/>
    <w:rsid w:val="007A50B3"/>
    <w:rsid w:val="007B1F60"/>
    <w:rsid w:val="007D67D3"/>
    <w:rsid w:val="007E0ED7"/>
    <w:rsid w:val="007E4539"/>
    <w:rsid w:val="007F3A67"/>
    <w:rsid w:val="00800FDA"/>
    <w:rsid w:val="008159CB"/>
    <w:rsid w:val="0082792E"/>
    <w:rsid w:val="008321D0"/>
    <w:rsid w:val="008536B2"/>
    <w:rsid w:val="00874FC0"/>
    <w:rsid w:val="00892B33"/>
    <w:rsid w:val="008B2EC2"/>
    <w:rsid w:val="008B4ED5"/>
    <w:rsid w:val="008C67BF"/>
    <w:rsid w:val="008D5997"/>
    <w:rsid w:val="008E044B"/>
    <w:rsid w:val="008E72CB"/>
    <w:rsid w:val="008E7647"/>
    <w:rsid w:val="00903FCD"/>
    <w:rsid w:val="00905919"/>
    <w:rsid w:val="0093080D"/>
    <w:rsid w:val="009378B8"/>
    <w:rsid w:val="009551A6"/>
    <w:rsid w:val="009D2D49"/>
    <w:rsid w:val="009E4828"/>
    <w:rsid w:val="009F7B74"/>
    <w:rsid w:val="00A05F25"/>
    <w:rsid w:val="00A32497"/>
    <w:rsid w:val="00A4020E"/>
    <w:rsid w:val="00A5356F"/>
    <w:rsid w:val="00A54D0F"/>
    <w:rsid w:val="00A92E77"/>
    <w:rsid w:val="00AC7BBD"/>
    <w:rsid w:val="00B2093F"/>
    <w:rsid w:val="00B31058"/>
    <w:rsid w:val="00B412C4"/>
    <w:rsid w:val="00B7130D"/>
    <w:rsid w:val="00BD3407"/>
    <w:rsid w:val="00BE07E7"/>
    <w:rsid w:val="00BE0DA9"/>
    <w:rsid w:val="00BF0C9C"/>
    <w:rsid w:val="00BF1BE2"/>
    <w:rsid w:val="00BF1E35"/>
    <w:rsid w:val="00C02E10"/>
    <w:rsid w:val="00C2415B"/>
    <w:rsid w:val="00C43C21"/>
    <w:rsid w:val="00CB6B4B"/>
    <w:rsid w:val="00CB734A"/>
    <w:rsid w:val="00CF660C"/>
    <w:rsid w:val="00D452D0"/>
    <w:rsid w:val="00D80126"/>
    <w:rsid w:val="00DD1ED3"/>
    <w:rsid w:val="00DE4E3F"/>
    <w:rsid w:val="00DE4E57"/>
    <w:rsid w:val="00DE6F6F"/>
    <w:rsid w:val="00E220DC"/>
    <w:rsid w:val="00E50519"/>
    <w:rsid w:val="00E5645D"/>
    <w:rsid w:val="00E661A5"/>
    <w:rsid w:val="00E75269"/>
    <w:rsid w:val="00EC06A2"/>
    <w:rsid w:val="00F15DA8"/>
    <w:rsid w:val="00F2320B"/>
    <w:rsid w:val="00F47B40"/>
    <w:rsid w:val="00F65F03"/>
    <w:rsid w:val="00F73381"/>
    <w:rsid w:val="00F77490"/>
    <w:rsid w:val="00F85E97"/>
    <w:rsid w:val="00F96580"/>
    <w:rsid w:val="00FB3B48"/>
    <w:rsid w:val="00FD60B7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C8837E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-as.cz/informace-o-zpracovani-osobnich-udaju-pro-dodavatelske-smlouv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Vladimir Zeman</cp:lastModifiedBy>
  <cp:revision>8</cp:revision>
  <cp:lastPrinted>2019-02-06T10:09:00Z</cp:lastPrinted>
  <dcterms:created xsi:type="dcterms:W3CDTF">2019-02-14T07:34:00Z</dcterms:created>
  <dcterms:modified xsi:type="dcterms:W3CDTF">2019-06-11T11:54:00Z</dcterms:modified>
</cp:coreProperties>
</file>