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F5924" w14:textId="080B5749" w:rsidR="009B1509" w:rsidRPr="00F02AAB" w:rsidRDefault="00257EFC" w:rsidP="009B1509">
      <w:pPr>
        <w:jc w:val="center"/>
        <w:rPr>
          <w:rFonts w:ascii="Arial" w:hAnsi="Arial" w:cs="Arial"/>
          <w:b/>
          <w:bCs/>
          <w:sz w:val="32"/>
          <w:szCs w:val="32"/>
        </w:rPr>
      </w:pPr>
      <w:r w:rsidRPr="00F02AAB">
        <w:rPr>
          <w:rFonts w:ascii="Arial" w:hAnsi="Arial" w:cs="Arial"/>
          <w:b/>
          <w:bCs/>
          <w:sz w:val="32"/>
          <w:szCs w:val="32"/>
        </w:rPr>
        <w:t>P</w:t>
      </w:r>
      <w:r w:rsidR="009B1509" w:rsidRPr="00F02AAB">
        <w:rPr>
          <w:rFonts w:ascii="Arial" w:hAnsi="Arial" w:cs="Arial"/>
          <w:b/>
          <w:bCs/>
          <w:sz w:val="32"/>
          <w:szCs w:val="32"/>
        </w:rPr>
        <w:t>říkazní</w:t>
      </w:r>
      <w:r w:rsidRPr="00F02AAB">
        <w:rPr>
          <w:rFonts w:ascii="Arial" w:hAnsi="Arial" w:cs="Arial"/>
          <w:b/>
          <w:bCs/>
          <w:sz w:val="32"/>
          <w:szCs w:val="32"/>
        </w:rPr>
        <w:t xml:space="preserve"> smlouva</w:t>
      </w:r>
    </w:p>
    <w:p w14:paraId="718B7D10" w14:textId="77777777" w:rsidR="009B1509" w:rsidRPr="00F02AAB" w:rsidRDefault="009B1509" w:rsidP="009B1509">
      <w:pPr>
        <w:rPr>
          <w:rFonts w:ascii="Arial" w:hAnsi="Arial" w:cs="Arial"/>
          <w:b/>
          <w:bCs/>
          <w:sz w:val="22"/>
          <w:szCs w:val="22"/>
        </w:rPr>
      </w:pPr>
    </w:p>
    <w:p w14:paraId="0F49B77E" w14:textId="77777777" w:rsidR="009B1509" w:rsidRPr="00F02AAB" w:rsidRDefault="009B1509" w:rsidP="009B1509">
      <w:pPr>
        <w:rPr>
          <w:rFonts w:ascii="Arial" w:hAnsi="Arial" w:cs="Arial"/>
          <w:b/>
          <w:bCs/>
          <w:sz w:val="22"/>
          <w:szCs w:val="22"/>
        </w:rPr>
      </w:pPr>
    </w:p>
    <w:p w14:paraId="1A1106D0" w14:textId="77777777" w:rsidR="009B1509" w:rsidRPr="00F02AAB" w:rsidRDefault="009B1509" w:rsidP="009B1509">
      <w:pPr>
        <w:rPr>
          <w:rFonts w:ascii="Arial" w:hAnsi="Arial" w:cs="Arial"/>
          <w:sz w:val="22"/>
          <w:szCs w:val="22"/>
        </w:rPr>
      </w:pPr>
      <w:r w:rsidRPr="00F02AAB">
        <w:rPr>
          <w:rFonts w:ascii="Arial" w:hAnsi="Arial" w:cs="Arial"/>
          <w:b/>
          <w:bCs/>
          <w:sz w:val="22"/>
          <w:szCs w:val="22"/>
        </w:rPr>
        <w:t>Město Dobruška</w:t>
      </w:r>
    </w:p>
    <w:p w14:paraId="1A3F0938" w14:textId="77777777" w:rsidR="009B1509" w:rsidRPr="00F02AAB" w:rsidRDefault="009B1509" w:rsidP="009B1509">
      <w:pPr>
        <w:rPr>
          <w:rFonts w:ascii="Arial" w:hAnsi="Arial" w:cs="Arial"/>
          <w:sz w:val="22"/>
          <w:szCs w:val="22"/>
        </w:rPr>
      </w:pPr>
      <w:r w:rsidRPr="00F02AAB">
        <w:rPr>
          <w:rFonts w:ascii="Arial" w:hAnsi="Arial" w:cs="Arial"/>
          <w:sz w:val="22"/>
          <w:szCs w:val="22"/>
        </w:rPr>
        <w:t>Sídlo: nám. F. L. Věka 11, 518 01 Dobruška</w:t>
      </w:r>
    </w:p>
    <w:p w14:paraId="7F5170E6" w14:textId="77777777" w:rsidR="009B1509" w:rsidRPr="00F02AAB" w:rsidRDefault="009B1509" w:rsidP="009B1509">
      <w:pPr>
        <w:rPr>
          <w:rFonts w:ascii="Arial" w:hAnsi="Arial" w:cs="Arial"/>
          <w:sz w:val="22"/>
          <w:szCs w:val="22"/>
        </w:rPr>
      </w:pPr>
      <w:r w:rsidRPr="00F02AAB">
        <w:rPr>
          <w:rFonts w:ascii="Arial" w:hAnsi="Arial" w:cs="Arial"/>
          <w:sz w:val="22"/>
          <w:szCs w:val="22"/>
        </w:rPr>
        <w:t>IČ: 00274879</w:t>
      </w:r>
    </w:p>
    <w:p w14:paraId="7265134D" w14:textId="77777777" w:rsidR="009B1509" w:rsidRPr="00F02AAB" w:rsidRDefault="009B1509" w:rsidP="009B1509">
      <w:pPr>
        <w:rPr>
          <w:rFonts w:ascii="Arial" w:hAnsi="Arial" w:cs="Arial"/>
          <w:sz w:val="22"/>
          <w:szCs w:val="22"/>
        </w:rPr>
      </w:pPr>
      <w:r w:rsidRPr="00F02AAB">
        <w:rPr>
          <w:rFonts w:ascii="Arial" w:hAnsi="Arial" w:cs="Arial"/>
          <w:sz w:val="22"/>
          <w:szCs w:val="22"/>
        </w:rPr>
        <w:t>DIČ: CZ00274879</w:t>
      </w:r>
    </w:p>
    <w:p w14:paraId="2AA2529B" w14:textId="77777777" w:rsidR="009B1509" w:rsidRPr="00F02AAB" w:rsidRDefault="009B1509" w:rsidP="009B1509">
      <w:pPr>
        <w:rPr>
          <w:rFonts w:ascii="Arial" w:hAnsi="Arial" w:cs="Arial"/>
          <w:sz w:val="22"/>
          <w:szCs w:val="22"/>
        </w:rPr>
      </w:pPr>
      <w:r w:rsidRPr="00F02AAB">
        <w:rPr>
          <w:rFonts w:ascii="Arial" w:hAnsi="Arial" w:cs="Arial"/>
          <w:sz w:val="22"/>
          <w:szCs w:val="22"/>
        </w:rPr>
        <w:t>Číslo účtu: 1721571/0100</w:t>
      </w:r>
    </w:p>
    <w:p w14:paraId="3047D1DC" w14:textId="77777777" w:rsidR="009B1509" w:rsidRPr="00F02AAB" w:rsidRDefault="009B1509" w:rsidP="009B1509">
      <w:pPr>
        <w:rPr>
          <w:rFonts w:ascii="Arial" w:hAnsi="Arial" w:cs="Arial"/>
          <w:sz w:val="22"/>
          <w:szCs w:val="22"/>
        </w:rPr>
      </w:pPr>
      <w:r w:rsidRPr="00F02AAB">
        <w:rPr>
          <w:rFonts w:ascii="Arial" w:hAnsi="Arial" w:cs="Arial"/>
          <w:sz w:val="22"/>
          <w:szCs w:val="22"/>
        </w:rPr>
        <w:t>Číslo účtu ČNB: 94-4818571/0710</w:t>
      </w:r>
    </w:p>
    <w:p w14:paraId="248230A5" w14:textId="77777777" w:rsidR="009B1509" w:rsidRPr="00F02AAB" w:rsidRDefault="009B1509" w:rsidP="009B1509">
      <w:pPr>
        <w:rPr>
          <w:rFonts w:ascii="Arial" w:hAnsi="Arial" w:cs="Arial"/>
          <w:sz w:val="22"/>
          <w:szCs w:val="22"/>
        </w:rPr>
      </w:pPr>
      <w:r w:rsidRPr="00F02AAB">
        <w:rPr>
          <w:rFonts w:ascii="Arial" w:hAnsi="Arial" w:cs="Arial"/>
          <w:sz w:val="22"/>
          <w:szCs w:val="22"/>
        </w:rPr>
        <w:t xml:space="preserve">Zastoupené: Ing. Petrem Lžíčařem, starostou </w:t>
      </w:r>
    </w:p>
    <w:p w14:paraId="2713A332" w14:textId="77777777" w:rsidR="00654D80" w:rsidRPr="00F02AAB" w:rsidRDefault="00654D80" w:rsidP="009B1509">
      <w:pPr>
        <w:pStyle w:val="Zhlav"/>
        <w:tabs>
          <w:tab w:val="clear" w:pos="4536"/>
          <w:tab w:val="clear" w:pos="9072"/>
        </w:tabs>
        <w:rPr>
          <w:rFonts w:ascii="Arial" w:hAnsi="Arial" w:cs="Arial"/>
          <w:sz w:val="22"/>
          <w:szCs w:val="22"/>
        </w:rPr>
      </w:pPr>
    </w:p>
    <w:p w14:paraId="3190E117" w14:textId="1E76EAA8" w:rsidR="009B1509" w:rsidRPr="00211BF1" w:rsidRDefault="00654D80" w:rsidP="009B1509">
      <w:pPr>
        <w:pStyle w:val="Zhlav"/>
        <w:tabs>
          <w:tab w:val="clear" w:pos="4536"/>
          <w:tab w:val="clear" w:pos="9072"/>
        </w:tabs>
        <w:rPr>
          <w:rFonts w:ascii="Arial" w:hAnsi="Arial" w:cs="Arial"/>
          <w:sz w:val="22"/>
          <w:szCs w:val="22"/>
        </w:rPr>
      </w:pPr>
      <w:r w:rsidRPr="00F02AAB">
        <w:rPr>
          <w:rFonts w:ascii="Arial" w:hAnsi="Arial" w:cs="Arial"/>
          <w:sz w:val="22"/>
          <w:szCs w:val="22"/>
        </w:rPr>
        <w:t xml:space="preserve">jako příkazce, na straně jedné (dále jen </w:t>
      </w:r>
      <w:r w:rsidRPr="00F02AAB">
        <w:rPr>
          <w:rFonts w:ascii="Arial" w:hAnsi="Arial" w:cs="Arial"/>
          <w:b/>
          <w:sz w:val="22"/>
          <w:szCs w:val="22"/>
        </w:rPr>
        <w:t>„příkazce“</w:t>
      </w:r>
      <w:r w:rsidRPr="00F02AAB">
        <w:rPr>
          <w:rFonts w:ascii="Arial" w:hAnsi="Arial" w:cs="Arial"/>
          <w:sz w:val="22"/>
          <w:szCs w:val="22"/>
        </w:rPr>
        <w:t>)</w:t>
      </w:r>
    </w:p>
    <w:p w14:paraId="1E17FD35" w14:textId="77777777" w:rsidR="009B1509" w:rsidRPr="00211BF1" w:rsidRDefault="009B1509" w:rsidP="009B1509">
      <w:pPr>
        <w:rPr>
          <w:rFonts w:ascii="Arial" w:hAnsi="Arial" w:cs="Arial"/>
          <w:b/>
          <w:bCs/>
          <w:sz w:val="22"/>
          <w:szCs w:val="22"/>
        </w:rPr>
      </w:pPr>
    </w:p>
    <w:p w14:paraId="1FC980A1" w14:textId="77777777" w:rsidR="009B1509" w:rsidRPr="00211BF1" w:rsidRDefault="009B1509" w:rsidP="009B1509">
      <w:pPr>
        <w:jc w:val="center"/>
        <w:rPr>
          <w:rFonts w:ascii="Arial" w:hAnsi="Arial" w:cs="Arial"/>
          <w:b/>
          <w:bCs/>
          <w:sz w:val="22"/>
          <w:szCs w:val="22"/>
        </w:rPr>
      </w:pPr>
    </w:p>
    <w:p w14:paraId="10585923" w14:textId="77777777" w:rsidR="009B1509" w:rsidRPr="00211BF1" w:rsidRDefault="009B1509" w:rsidP="009B1509">
      <w:pPr>
        <w:jc w:val="center"/>
        <w:rPr>
          <w:rFonts w:ascii="Arial" w:hAnsi="Arial" w:cs="Arial"/>
          <w:b/>
          <w:bCs/>
          <w:sz w:val="22"/>
          <w:szCs w:val="22"/>
        </w:rPr>
      </w:pPr>
      <w:r w:rsidRPr="00211BF1">
        <w:rPr>
          <w:rFonts w:ascii="Arial" w:hAnsi="Arial" w:cs="Arial"/>
          <w:b/>
          <w:bCs/>
          <w:sz w:val="22"/>
          <w:szCs w:val="22"/>
        </w:rPr>
        <w:t>a</w:t>
      </w:r>
    </w:p>
    <w:p w14:paraId="2860537B" w14:textId="77777777" w:rsidR="009B1509" w:rsidRPr="00211BF1" w:rsidRDefault="009B1509" w:rsidP="009B1509">
      <w:pPr>
        <w:jc w:val="center"/>
        <w:rPr>
          <w:rFonts w:ascii="Arial" w:hAnsi="Arial" w:cs="Arial"/>
          <w:b/>
          <w:bCs/>
          <w:sz w:val="22"/>
          <w:szCs w:val="22"/>
        </w:rPr>
      </w:pPr>
    </w:p>
    <w:p w14:paraId="126F5F44" w14:textId="77777777" w:rsidR="009B1509" w:rsidRPr="00211BF1" w:rsidRDefault="009B1509" w:rsidP="009B1509">
      <w:pPr>
        <w:jc w:val="both"/>
        <w:rPr>
          <w:rStyle w:val="platne1"/>
          <w:b/>
          <w:bCs/>
          <w:sz w:val="22"/>
          <w:szCs w:val="22"/>
        </w:rPr>
      </w:pPr>
    </w:p>
    <w:p w14:paraId="55A6756A" w14:textId="757E1E5A" w:rsidR="009B1509" w:rsidRPr="0090451D" w:rsidRDefault="008C5FD1" w:rsidP="009B1509">
      <w:pPr>
        <w:jc w:val="both"/>
        <w:rPr>
          <w:rFonts w:ascii="Arial" w:hAnsi="Arial" w:cs="Arial"/>
          <w:b/>
          <w:bCs/>
          <w:sz w:val="22"/>
          <w:szCs w:val="22"/>
        </w:rPr>
      </w:pPr>
      <w:r>
        <w:rPr>
          <w:rStyle w:val="platne1"/>
          <w:rFonts w:ascii="Arial" w:hAnsi="Arial" w:cs="Arial"/>
          <w:b/>
          <w:bCs/>
          <w:sz w:val="22"/>
          <w:szCs w:val="22"/>
        </w:rPr>
        <w:t xml:space="preserve">OTIDEA </w:t>
      </w:r>
      <w:proofErr w:type="spellStart"/>
      <w:r>
        <w:rPr>
          <w:rStyle w:val="platne1"/>
          <w:rFonts w:ascii="Arial" w:hAnsi="Arial" w:cs="Arial"/>
          <w:b/>
          <w:bCs/>
          <w:sz w:val="22"/>
          <w:szCs w:val="22"/>
        </w:rPr>
        <w:t>avz</w:t>
      </w:r>
      <w:proofErr w:type="spellEnd"/>
      <w:r>
        <w:rPr>
          <w:rStyle w:val="platne1"/>
          <w:rFonts w:ascii="Arial" w:hAnsi="Arial" w:cs="Arial"/>
          <w:b/>
          <w:bCs/>
          <w:sz w:val="22"/>
          <w:szCs w:val="22"/>
        </w:rPr>
        <w:t>, s. r. o.</w:t>
      </w:r>
    </w:p>
    <w:p w14:paraId="6DF348CF" w14:textId="7860E7AE" w:rsidR="009B1509" w:rsidRPr="0090451D" w:rsidRDefault="009B1509" w:rsidP="009B1509">
      <w:pPr>
        <w:rPr>
          <w:rFonts w:ascii="Arial" w:hAnsi="Arial" w:cs="Arial"/>
          <w:sz w:val="22"/>
          <w:szCs w:val="22"/>
        </w:rPr>
      </w:pPr>
      <w:r w:rsidRPr="0090451D">
        <w:rPr>
          <w:rFonts w:ascii="Arial" w:hAnsi="Arial" w:cs="Arial"/>
          <w:sz w:val="22"/>
          <w:szCs w:val="22"/>
        </w:rPr>
        <w:t xml:space="preserve">Sídlo: </w:t>
      </w:r>
      <w:r w:rsidR="008C5FD1">
        <w:rPr>
          <w:rFonts w:ascii="Arial" w:hAnsi="Arial" w:cs="Arial"/>
          <w:sz w:val="22"/>
          <w:szCs w:val="22"/>
        </w:rPr>
        <w:t>Thámova 681/32, 186 00 Praha</w:t>
      </w:r>
    </w:p>
    <w:p w14:paraId="293D1D38" w14:textId="4EB6DF6E" w:rsidR="009B1509" w:rsidRPr="0090451D" w:rsidRDefault="009B1509" w:rsidP="009B1509">
      <w:pPr>
        <w:autoSpaceDE w:val="0"/>
        <w:autoSpaceDN w:val="0"/>
        <w:adjustRightInd w:val="0"/>
        <w:rPr>
          <w:rFonts w:ascii="Arial" w:hAnsi="Arial" w:cs="Arial"/>
          <w:sz w:val="22"/>
          <w:szCs w:val="22"/>
        </w:rPr>
      </w:pPr>
      <w:r w:rsidRPr="0090451D">
        <w:rPr>
          <w:rFonts w:ascii="Arial" w:hAnsi="Arial" w:cs="Arial"/>
          <w:sz w:val="22"/>
          <w:szCs w:val="22"/>
        </w:rPr>
        <w:t xml:space="preserve">zapsaná u </w:t>
      </w:r>
      <w:r w:rsidR="008C5FD1">
        <w:rPr>
          <w:rFonts w:ascii="Arial" w:hAnsi="Arial" w:cs="Arial"/>
          <w:sz w:val="22"/>
          <w:szCs w:val="22"/>
        </w:rPr>
        <w:t>Městského</w:t>
      </w:r>
      <w:r w:rsidRPr="0090451D">
        <w:rPr>
          <w:rFonts w:ascii="Arial" w:hAnsi="Arial" w:cs="Arial"/>
          <w:sz w:val="22"/>
          <w:szCs w:val="22"/>
        </w:rPr>
        <w:t xml:space="preserve"> soudu v</w:t>
      </w:r>
      <w:r w:rsidR="00963C35">
        <w:rPr>
          <w:rFonts w:ascii="Arial" w:hAnsi="Arial" w:cs="Arial"/>
          <w:sz w:val="22"/>
          <w:szCs w:val="22"/>
        </w:rPr>
        <w:t> </w:t>
      </w:r>
      <w:r w:rsidR="008C5FD1">
        <w:rPr>
          <w:rFonts w:ascii="Arial" w:hAnsi="Arial" w:cs="Arial"/>
          <w:sz w:val="22"/>
          <w:szCs w:val="22"/>
        </w:rPr>
        <w:t>Praze</w:t>
      </w:r>
      <w:r w:rsidRPr="0090451D">
        <w:rPr>
          <w:rFonts w:ascii="Arial" w:hAnsi="Arial" w:cs="Arial"/>
          <w:sz w:val="22"/>
          <w:szCs w:val="22"/>
        </w:rPr>
        <w:t xml:space="preserve">, </w:t>
      </w:r>
      <w:proofErr w:type="spellStart"/>
      <w:r w:rsidRPr="0090451D">
        <w:rPr>
          <w:rFonts w:ascii="Arial" w:hAnsi="Arial" w:cs="Arial"/>
          <w:sz w:val="22"/>
          <w:szCs w:val="22"/>
        </w:rPr>
        <w:t>sp</w:t>
      </w:r>
      <w:proofErr w:type="spellEnd"/>
      <w:r w:rsidRPr="0090451D">
        <w:rPr>
          <w:rFonts w:ascii="Arial" w:hAnsi="Arial" w:cs="Arial"/>
          <w:sz w:val="22"/>
          <w:szCs w:val="22"/>
        </w:rPr>
        <w:t>. zn.</w:t>
      </w:r>
      <w:r w:rsidR="00963C35">
        <w:rPr>
          <w:rFonts w:ascii="Arial" w:hAnsi="Arial" w:cs="Arial"/>
          <w:sz w:val="22"/>
          <w:szCs w:val="22"/>
        </w:rPr>
        <w:t xml:space="preserve"> </w:t>
      </w:r>
      <w:r w:rsidR="008C5FD1">
        <w:rPr>
          <w:rFonts w:ascii="Arial" w:hAnsi="Arial" w:cs="Arial"/>
          <w:sz w:val="22"/>
          <w:szCs w:val="22"/>
        </w:rPr>
        <w:t>C 251727</w:t>
      </w:r>
    </w:p>
    <w:p w14:paraId="2896B61A" w14:textId="00D9279E" w:rsidR="009B1509" w:rsidRPr="0090451D" w:rsidRDefault="009B1509" w:rsidP="009B1509">
      <w:pPr>
        <w:tabs>
          <w:tab w:val="left" w:pos="1701"/>
        </w:tabs>
        <w:ind w:left="284" w:hanging="284"/>
        <w:jc w:val="both"/>
        <w:rPr>
          <w:rStyle w:val="platne1"/>
          <w:rFonts w:ascii="Arial" w:hAnsi="Arial" w:cs="Arial"/>
          <w:sz w:val="22"/>
          <w:szCs w:val="22"/>
        </w:rPr>
      </w:pPr>
      <w:r w:rsidRPr="0090451D">
        <w:rPr>
          <w:rStyle w:val="platne1"/>
          <w:rFonts w:ascii="Arial" w:hAnsi="Arial" w:cs="Arial"/>
          <w:sz w:val="22"/>
          <w:szCs w:val="22"/>
        </w:rPr>
        <w:t xml:space="preserve">IČ: </w:t>
      </w:r>
      <w:r w:rsidR="008C5FD1">
        <w:rPr>
          <w:rFonts w:ascii="Arial" w:hAnsi="Arial" w:cs="Arial"/>
          <w:sz w:val="22"/>
          <w:szCs w:val="22"/>
        </w:rPr>
        <w:t>04682378</w:t>
      </w:r>
    </w:p>
    <w:p w14:paraId="38D4C53C" w14:textId="298B30CE" w:rsidR="009B1509" w:rsidRPr="0090451D" w:rsidRDefault="009B1509" w:rsidP="009B1509">
      <w:pPr>
        <w:tabs>
          <w:tab w:val="left" w:pos="1701"/>
        </w:tabs>
        <w:ind w:left="284" w:hanging="284"/>
        <w:jc w:val="both"/>
        <w:rPr>
          <w:rStyle w:val="platne1"/>
          <w:rFonts w:ascii="Arial" w:hAnsi="Arial" w:cs="Arial"/>
          <w:sz w:val="22"/>
          <w:szCs w:val="22"/>
        </w:rPr>
      </w:pPr>
      <w:r w:rsidRPr="0090451D">
        <w:rPr>
          <w:rStyle w:val="platne1"/>
          <w:rFonts w:ascii="Arial" w:hAnsi="Arial" w:cs="Arial"/>
          <w:sz w:val="22"/>
          <w:szCs w:val="22"/>
        </w:rPr>
        <w:t xml:space="preserve">DIČ: </w:t>
      </w:r>
      <w:r w:rsidR="00963C35">
        <w:rPr>
          <w:rFonts w:ascii="Arial" w:hAnsi="Arial" w:cs="Arial"/>
          <w:sz w:val="22"/>
          <w:szCs w:val="22"/>
        </w:rPr>
        <w:t>CZ</w:t>
      </w:r>
      <w:r w:rsidR="008C5FD1">
        <w:rPr>
          <w:rFonts w:ascii="Arial" w:hAnsi="Arial" w:cs="Arial"/>
          <w:sz w:val="22"/>
          <w:szCs w:val="22"/>
        </w:rPr>
        <w:t>04682378</w:t>
      </w:r>
    </w:p>
    <w:p w14:paraId="559F54B4" w14:textId="1F5845D2" w:rsidR="009B1509" w:rsidRPr="0090451D" w:rsidRDefault="009B1509" w:rsidP="009B1509">
      <w:pPr>
        <w:tabs>
          <w:tab w:val="left" w:pos="1701"/>
        </w:tabs>
        <w:spacing w:after="60"/>
        <w:jc w:val="both"/>
        <w:rPr>
          <w:rFonts w:ascii="Arial" w:hAnsi="Arial" w:cs="Arial"/>
          <w:color w:val="000000"/>
          <w:sz w:val="22"/>
          <w:szCs w:val="22"/>
        </w:rPr>
      </w:pPr>
      <w:r w:rsidRPr="0090451D">
        <w:rPr>
          <w:rFonts w:ascii="Arial" w:hAnsi="Arial" w:cs="Arial"/>
          <w:sz w:val="22"/>
          <w:szCs w:val="22"/>
        </w:rPr>
        <w:t>Číslo účtu:</w:t>
      </w:r>
      <w:r w:rsidR="00103996">
        <w:rPr>
          <w:rFonts w:ascii="Arial" w:hAnsi="Arial" w:cs="Arial"/>
          <w:sz w:val="22"/>
          <w:szCs w:val="22"/>
        </w:rPr>
        <w:t xml:space="preserve"> 6047910017/6000, PPF banka</w:t>
      </w:r>
      <w:r w:rsidR="0027093E">
        <w:rPr>
          <w:rFonts w:ascii="Arial" w:hAnsi="Arial" w:cs="Arial"/>
          <w:sz w:val="22"/>
          <w:szCs w:val="22"/>
        </w:rPr>
        <w:t>,</w:t>
      </w:r>
      <w:r w:rsidR="00103996">
        <w:rPr>
          <w:rFonts w:ascii="Arial" w:hAnsi="Arial" w:cs="Arial"/>
          <w:sz w:val="22"/>
          <w:szCs w:val="22"/>
        </w:rPr>
        <w:t xml:space="preserve"> a.</w:t>
      </w:r>
      <w:r w:rsidR="0027093E">
        <w:rPr>
          <w:rFonts w:ascii="Arial" w:hAnsi="Arial" w:cs="Arial"/>
          <w:sz w:val="22"/>
          <w:szCs w:val="22"/>
        </w:rPr>
        <w:t> </w:t>
      </w:r>
      <w:r w:rsidR="00103996">
        <w:rPr>
          <w:rFonts w:ascii="Arial" w:hAnsi="Arial" w:cs="Arial"/>
          <w:sz w:val="22"/>
          <w:szCs w:val="22"/>
        </w:rPr>
        <w:t>s.</w:t>
      </w:r>
    </w:p>
    <w:p w14:paraId="6BB104F0" w14:textId="4777C831" w:rsidR="009B1509" w:rsidRPr="00211BF1" w:rsidRDefault="009B1509" w:rsidP="009B1509">
      <w:pPr>
        <w:tabs>
          <w:tab w:val="left" w:pos="284"/>
          <w:tab w:val="left" w:pos="1701"/>
        </w:tabs>
        <w:ind w:left="284" w:hanging="284"/>
        <w:jc w:val="both"/>
        <w:rPr>
          <w:rFonts w:ascii="Arial" w:hAnsi="Arial" w:cs="Arial"/>
          <w:sz w:val="22"/>
          <w:szCs w:val="22"/>
        </w:rPr>
      </w:pPr>
      <w:r>
        <w:rPr>
          <w:rFonts w:ascii="Arial" w:hAnsi="Arial" w:cs="Arial"/>
          <w:sz w:val="22"/>
          <w:szCs w:val="22"/>
        </w:rPr>
        <w:t>Zastoupená</w:t>
      </w:r>
      <w:r w:rsidRPr="00211BF1">
        <w:rPr>
          <w:rFonts w:ascii="Arial" w:hAnsi="Arial" w:cs="Arial"/>
          <w:sz w:val="22"/>
          <w:szCs w:val="22"/>
        </w:rPr>
        <w:t xml:space="preserve">: </w:t>
      </w:r>
      <w:r w:rsidR="008C5FD1">
        <w:rPr>
          <w:rFonts w:ascii="Arial" w:hAnsi="Arial" w:cs="Arial"/>
          <w:sz w:val="22"/>
          <w:szCs w:val="22"/>
        </w:rPr>
        <w:t>Mgr. Kateřinou Koláčkovou</w:t>
      </w:r>
      <w:r>
        <w:rPr>
          <w:rFonts w:ascii="Arial" w:hAnsi="Arial" w:cs="Arial"/>
          <w:sz w:val="22"/>
          <w:szCs w:val="22"/>
        </w:rPr>
        <w:t xml:space="preserve">, </w:t>
      </w:r>
      <w:r w:rsidR="008C5FD1">
        <w:rPr>
          <w:rFonts w:ascii="Arial" w:hAnsi="Arial" w:cs="Arial"/>
          <w:sz w:val="22"/>
          <w:szCs w:val="22"/>
        </w:rPr>
        <w:t>jednatelkou</w:t>
      </w:r>
    </w:p>
    <w:p w14:paraId="6896193A" w14:textId="77777777" w:rsidR="00E55A8A" w:rsidRDefault="00E55A8A" w:rsidP="00E55A8A">
      <w:pPr>
        <w:pStyle w:val="Zhlav"/>
        <w:tabs>
          <w:tab w:val="clear" w:pos="4536"/>
          <w:tab w:val="clear" w:pos="9072"/>
        </w:tabs>
        <w:rPr>
          <w:rFonts w:ascii="Arial" w:hAnsi="Arial" w:cs="Arial"/>
          <w:sz w:val="22"/>
          <w:szCs w:val="22"/>
          <w:highlight w:val="cyan"/>
        </w:rPr>
      </w:pPr>
    </w:p>
    <w:p w14:paraId="011748DA" w14:textId="49FB0703" w:rsidR="009B1509" w:rsidRPr="00F02AAB" w:rsidRDefault="00E55A8A" w:rsidP="00E55A8A">
      <w:pPr>
        <w:pStyle w:val="Zhlav"/>
        <w:tabs>
          <w:tab w:val="clear" w:pos="4536"/>
          <w:tab w:val="clear" w:pos="9072"/>
        </w:tabs>
        <w:rPr>
          <w:rFonts w:ascii="Arial" w:hAnsi="Arial" w:cs="Arial"/>
          <w:sz w:val="22"/>
          <w:szCs w:val="22"/>
        </w:rPr>
      </w:pPr>
      <w:r w:rsidRPr="00F02AAB">
        <w:rPr>
          <w:rFonts w:ascii="Arial" w:hAnsi="Arial" w:cs="Arial"/>
          <w:sz w:val="22"/>
          <w:szCs w:val="22"/>
        </w:rPr>
        <w:t>jako příkaz</w:t>
      </w:r>
      <w:r w:rsidR="00FF0628" w:rsidRPr="00F02AAB">
        <w:rPr>
          <w:rFonts w:ascii="Arial" w:hAnsi="Arial" w:cs="Arial"/>
          <w:sz w:val="22"/>
          <w:szCs w:val="22"/>
        </w:rPr>
        <w:t>ník</w:t>
      </w:r>
      <w:r w:rsidRPr="00F02AAB">
        <w:rPr>
          <w:rFonts w:ascii="Arial" w:hAnsi="Arial" w:cs="Arial"/>
          <w:sz w:val="22"/>
          <w:szCs w:val="22"/>
        </w:rPr>
        <w:t xml:space="preserve">, na straně </w:t>
      </w:r>
      <w:r w:rsidR="00FF0628" w:rsidRPr="00F02AAB">
        <w:rPr>
          <w:rFonts w:ascii="Arial" w:hAnsi="Arial" w:cs="Arial"/>
          <w:sz w:val="22"/>
          <w:szCs w:val="22"/>
        </w:rPr>
        <w:t>druhé</w:t>
      </w:r>
      <w:r w:rsidRPr="00F02AAB">
        <w:rPr>
          <w:rFonts w:ascii="Arial" w:hAnsi="Arial" w:cs="Arial"/>
          <w:sz w:val="22"/>
          <w:szCs w:val="22"/>
        </w:rPr>
        <w:t xml:space="preserve"> (dále jen </w:t>
      </w:r>
      <w:r w:rsidRPr="00F02AAB">
        <w:rPr>
          <w:rFonts w:ascii="Arial" w:hAnsi="Arial" w:cs="Arial"/>
          <w:b/>
          <w:sz w:val="22"/>
          <w:szCs w:val="22"/>
        </w:rPr>
        <w:t>„</w:t>
      </w:r>
      <w:r w:rsidR="009B1509" w:rsidRPr="00F02AAB">
        <w:rPr>
          <w:rFonts w:ascii="Arial" w:hAnsi="Arial" w:cs="Arial"/>
          <w:b/>
          <w:sz w:val="22"/>
          <w:szCs w:val="22"/>
        </w:rPr>
        <w:t>příkazník</w:t>
      </w:r>
      <w:r w:rsidRPr="00F02AAB">
        <w:rPr>
          <w:rFonts w:ascii="Arial" w:hAnsi="Arial" w:cs="Arial"/>
          <w:b/>
          <w:sz w:val="22"/>
          <w:szCs w:val="22"/>
        </w:rPr>
        <w:t>“</w:t>
      </w:r>
      <w:r w:rsidRPr="00F02AAB">
        <w:rPr>
          <w:rFonts w:ascii="Arial" w:hAnsi="Arial" w:cs="Arial"/>
          <w:sz w:val="22"/>
          <w:szCs w:val="22"/>
        </w:rPr>
        <w:t>)</w:t>
      </w:r>
      <w:r w:rsidR="009B1509" w:rsidRPr="00F02AAB">
        <w:rPr>
          <w:rFonts w:ascii="Arial" w:hAnsi="Arial" w:cs="Arial"/>
          <w:sz w:val="22"/>
          <w:szCs w:val="22"/>
        </w:rPr>
        <w:t xml:space="preserve"> </w:t>
      </w:r>
    </w:p>
    <w:p w14:paraId="755288C4" w14:textId="77777777" w:rsidR="009B1509" w:rsidRPr="00F02AAB" w:rsidRDefault="009B1509" w:rsidP="009B1509">
      <w:pPr>
        <w:rPr>
          <w:rFonts w:ascii="Arial" w:hAnsi="Arial" w:cs="Arial"/>
          <w:sz w:val="22"/>
          <w:szCs w:val="22"/>
        </w:rPr>
      </w:pPr>
    </w:p>
    <w:p w14:paraId="4714E666" w14:textId="77777777" w:rsidR="009B1509" w:rsidRPr="00F02AAB" w:rsidRDefault="009B1509" w:rsidP="009B1509">
      <w:pPr>
        <w:tabs>
          <w:tab w:val="left" w:pos="2835"/>
        </w:tabs>
        <w:rPr>
          <w:rFonts w:ascii="Arial" w:hAnsi="Arial" w:cs="Arial"/>
          <w:sz w:val="22"/>
          <w:szCs w:val="22"/>
        </w:rPr>
      </w:pPr>
    </w:p>
    <w:p w14:paraId="07D7AECD" w14:textId="207522C4" w:rsidR="009B1509" w:rsidRPr="00F02AAB" w:rsidRDefault="009B1509" w:rsidP="009B1509">
      <w:pPr>
        <w:tabs>
          <w:tab w:val="left" w:pos="2835"/>
        </w:tabs>
        <w:rPr>
          <w:rFonts w:ascii="Arial" w:hAnsi="Arial" w:cs="Arial"/>
          <w:sz w:val="22"/>
          <w:szCs w:val="22"/>
        </w:rPr>
      </w:pPr>
    </w:p>
    <w:p w14:paraId="7859967B" w14:textId="312A1303" w:rsidR="009B1509" w:rsidRPr="00F02AAB" w:rsidRDefault="009B1509" w:rsidP="009B1509">
      <w:pPr>
        <w:pStyle w:val="Normodsaz"/>
        <w:numPr>
          <w:ilvl w:val="0"/>
          <w:numId w:val="0"/>
        </w:numPr>
        <w:rPr>
          <w:rFonts w:ascii="Arial" w:hAnsi="Arial" w:cs="Arial"/>
          <w:b/>
          <w:bCs/>
          <w:sz w:val="22"/>
          <w:szCs w:val="22"/>
        </w:rPr>
      </w:pPr>
      <w:r w:rsidRPr="00F02AAB">
        <w:rPr>
          <w:rFonts w:ascii="Arial" w:hAnsi="Arial" w:cs="Arial"/>
          <w:sz w:val="22"/>
          <w:szCs w:val="22"/>
        </w:rPr>
        <w:t>uzavírají níže uvedeného dne, měsíce a roku podle § 2430 a násl. zák. č. 89/2012 Sb., občansk</w:t>
      </w:r>
      <w:r w:rsidR="00654D80" w:rsidRPr="00F02AAB">
        <w:rPr>
          <w:rFonts w:ascii="Arial" w:hAnsi="Arial" w:cs="Arial"/>
          <w:sz w:val="22"/>
          <w:szCs w:val="22"/>
        </w:rPr>
        <w:t xml:space="preserve">ý </w:t>
      </w:r>
      <w:r w:rsidRPr="00F02AAB">
        <w:rPr>
          <w:rFonts w:ascii="Arial" w:hAnsi="Arial" w:cs="Arial"/>
          <w:sz w:val="22"/>
          <w:szCs w:val="22"/>
        </w:rPr>
        <w:t xml:space="preserve">zákoník, ve znění pozdějších předpisů (dále jen </w:t>
      </w:r>
      <w:r w:rsidR="005455FA" w:rsidRPr="00F02AAB">
        <w:rPr>
          <w:rFonts w:ascii="Arial" w:hAnsi="Arial" w:cs="Arial"/>
          <w:sz w:val="22"/>
          <w:szCs w:val="22"/>
        </w:rPr>
        <w:t>„</w:t>
      </w:r>
      <w:r w:rsidRPr="00F02AAB">
        <w:rPr>
          <w:rFonts w:ascii="Arial" w:hAnsi="Arial" w:cs="Arial"/>
          <w:sz w:val="22"/>
          <w:szCs w:val="22"/>
        </w:rPr>
        <w:t>občanský zákoník</w:t>
      </w:r>
      <w:r w:rsidR="005455FA" w:rsidRPr="00F02AAB">
        <w:rPr>
          <w:rFonts w:ascii="Arial" w:hAnsi="Arial" w:cs="Arial"/>
          <w:sz w:val="22"/>
          <w:szCs w:val="22"/>
        </w:rPr>
        <w:t>“</w:t>
      </w:r>
      <w:r w:rsidRPr="00F02AAB">
        <w:rPr>
          <w:rFonts w:ascii="Arial" w:hAnsi="Arial" w:cs="Arial"/>
          <w:sz w:val="22"/>
          <w:szCs w:val="22"/>
        </w:rPr>
        <w:t xml:space="preserve">) tuto </w:t>
      </w:r>
      <w:r w:rsidRPr="00F02AAB">
        <w:rPr>
          <w:rFonts w:ascii="Arial" w:hAnsi="Arial" w:cs="Arial"/>
          <w:b/>
          <w:bCs/>
          <w:sz w:val="22"/>
          <w:szCs w:val="22"/>
        </w:rPr>
        <w:t>příkazní</w:t>
      </w:r>
      <w:r w:rsidR="00257EFC" w:rsidRPr="00F02AAB">
        <w:rPr>
          <w:rFonts w:ascii="Arial" w:hAnsi="Arial" w:cs="Arial"/>
          <w:b/>
          <w:bCs/>
          <w:sz w:val="22"/>
          <w:szCs w:val="22"/>
        </w:rPr>
        <w:t xml:space="preserve"> smlouvu: </w:t>
      </w:r>
    </w:p>
    <w:p w14:paraId="1FEEECBD" w14:textId="77777777" w:rsidR="009B1509" w:rsidRPr="00F02AAB" w:rsidRDefault="009B1509" w:rsidP="009B1509">
      <w:pPr>
        <w:rPr>
          <w:rFonts w:ascii="Arial" w:hAnsi="Arial" w:cs="Arial"/>
          <w:b/>
          <w:bCs/>
          <w:sz w:val="32"/>
          <w:szCs w:val="32"/>
        </w:rPr>
      </w:pPr>
    </w:p>
    <w:p w14:paraId="2BFCD279" w14:textId="77777777" w:rsidR="009B1509" w:rsidRPr="00F02AAB" w:rsidRDefault="009B1509" w:rsidP="009B1509">
      <w:pPr>
        <w:tabs>
          <w:tab w:val="left" w:pos="2835"/>
        </w:tabs>
        <w:jc w:val="center"/>
        <w:rPr>
          <w:rFonts w:ascii="Arial" w:hAnsi="Arial" w:cs="Arial"/>
          <w:b/>
          <w:bCs/>
          <w:sz w:val="22"/>
          <w:szCs w:val="22"/>
        </w:rPr>
      </w:pPr>
      <w:r w:rsidRPr="00F02AAB">
        <w:rPr>
          <w:rFonts w:ascii="Arial" w:hAnsi="Arial" w:cs="Arial"/>
          <w:b/>
          <w:bCs/>
          <w:sz w:val="22"/>
          <w:szCs w:val="22"/>
        </w:rPr>
        <w:t>I.</w:t>
      </w:r>
    </w:p>
    <w:p w14:paraId="1D232E32" w14:textId="77777777" w:rsidR="009B1509" w:rsidRPr="00F02AAB" w:rsidRDefault="009B1509" w:rsidP="009B1509">
      <w:pPr>
        <w:tabs>
          <w:tab w:val="left" w:pos="2835"/>
        </w:tabs>
        <w:jc w:val="center"/>
        <w:rPr>
          <w:rFonts w:ascii="Arial" w:hAnsi="Arial" w:cs="Arial"/>
          <w:b/>
          <w:bCs/>
          <w:sz w:val="22"/>
          <w:szCs w:val="22"/>
        </w:rPr>
      </w:pPr>
      <w:r w:rsidRPr="00F02AAB">
        <w:rPr>
          <w:rFonts w:ascii="Arial" w:hAnsi="Arial" w:cs="Arial"/>
          <w:b/>
          <w:bCs/>
          <w:sz w:val="22"/>
          <w:szCs w:val="22"/>
        </w:rPr>
        <w:t>Účel smlouvy</w:t>
      </w:r>
    </w:p>
    <w:p w14:paraId="69AFFD84" w14:textId="77777777" w:rsidR="009B1509" w:rsidRPr="00F02AAB" w:rsidRDefault="009B1509" w:rsidP="009B1509">
      <w:pPr>
        <w:rPr>
          <w:rFonts w:ascii="Arial" w:hAnsi="Arial" w:cs="Arial"/>
          <w:sz w:val="22"/>
          <w:szCs w:val="22"/>
        </w:rPr>
      </w:pPr>
    </w:p>
    <w:p w14:paraId="1F9DAA7D" w14:textId="3E106464" w:rsidR="009B1509" w:rsidRPr="00F02AAB" w:rsidRDefault="009B1509" w:rsidP="009B1509">
      <w:pPr>
        <w:jc w:val="both"/>
        <w:rPr>
          <w:rFonts w:ascii="Arial" w:hAnsi="Arial" w:cs="Arial"/>
          <w:bCs/>
          <w:sz w:val="22"/>
          <w:szCs w:val="22"/>
        </w:rPr>
      </w:pPr>
      <w:r w:rsidRPr="00F02AAB">
        <w:rPr>
          <w:rFonts w:ascii="Arial" w:hAnsi="Arial" w:cs="Arial"/>
          <w:sz w:val="22"/>
          <w:szCs w:val="22"/>
        </w:rPr>
        <w:t xml:space="preserve">1. </w:t>
      </w:r>
      <w:r w:rsidRPr="00F02AAB">
        <w:rPr>
          <w:rFonts w:ascii="Arial" w:hAnsi="Arial" w:cs="Arial"/>
          <w:sz w:val="22"/>
          <w:szCs w:val="22"/>
        </w:rPr>
        <w:tab/>
        <w:t xml:space="preserve">Příkazce </w:t>
      </w:r>
      <w:r w:rsidR="00D053D9" w:rsidRPr="00F02AAB">
        <w:rPr>
          <w:rFonts w:ascii="Arial" w:hAnsi="Arial" w:cs="Arial"/>
          <w:sz w:val="22"/>
          <w:szCs w:val="22"/>
        </w:rPr>
        <w:t xml:space="preserve">jako veřejný zadavatel </w:t>
      </w:r>
      <w:r w:rsidRPr="00F02AAB">
        <w:rPr>
          <w:rFonts w:ascii="Arial" w:hAnsi="Arial" w:cs="Arial"/>
          <w:sz w:val="22"/>
          <w:szCs w:val="22"/>
        </w:rPr>
        <w:t xml:space="preserve">má zájem realizovat </w:t>
      </w:r>
      <w:r w:rsidR="00AD033B" w:rsidRPr="00F02AAB">
        <w:rPr>
          <w:rFonts w:ascii="Arial" w:hAnsi="Arial" w:cs="Arial"/>
          <w:sz w:val="22"/>
          <w:szCs w:val="22"/>
        </w:rPr>
        <w:t xml:space="preserve">veřejnou zakázku na stavební práce, jejímž předmětem je realizace </w:t>
      </w:r>
      <w:r w:rsidR="00B401C9" w:rsidRPr="00F02AAB">
        <w:rPr>
          <w:rFonts w:ascii="Arial" w:hAnsi="Arial" w:cs="Arial"/>
          <w:sz w:val="22"/>
          <w:szCs w:val="22"/>
        </w:rPr>
        <w:t xml:space="preserve">jeho </w:t>
      </w:r>
      <w:r w:rsidRPr="00F02AAB">
        <w:rPr>
          <w:rFonts w:ascii="Arial" w:hAnsi="Arial" w:cs="Arial"/>
          <w:sz w:val="22"/>
          <w:szCs w:val="22"/>
        </w:rPr>
        <w:t>projekt</w:t>
      </w:r>
      <w:r w:rsidR="00AD033B" w:rsidRPr="00F02AAB">
        <w:rPr>
          <w:rFonts w:ascii="Arial" w:hAnsi="Arial" w:cs="Arial"/>
          <w:sz w:val="22"/>
          <w:szCs w:val="22"/>
        </w:rPr>
        <w:t>u</w:t>
      </w:r>
      <w:r w:rsidRPr="00F02AAB">
        <w:rPr>
          <w:rFonts w:ascii="Arial" w:hAnsi="Arial" w:cs="Arial"/>
          <w:sz w:val="22"/>
          <w:szCs w:val="22"/>
        </w:rPr>
        <w:t xml:space="preserve"> </w:t>
      </w:r>
      <w:r w:rsidR="003661B8" w:rsidRPr="00F02AAB">
        <w:rPr>
          <w:rFonts w:ascii="Arial" w:hAnsi="Arial" w:cs="Arial"/>
          <w:b/>
          <w:bCs/>
          <w:sz w:val="22"/>
          <w:szCs w:val="22"/>
        </w:rPr>
        <w:t>17 BJ – Fr. Kupky, Dobruška</w:t>
      </w:r>
      <w:r w:rsidRPr="00F02AAB">
        <w:rPr>
          <w:rFonts w:ascii="Arial" w:hAnsi="Arial" w:cs="Arial"/>
          <w:b/>
          <w:bCs/>
          <w:sz w:val="22"/>
          <w:szCs w:val="22"/>
        </w:rPr>
        <w:t xml:space="preserve"> </w:t>
      </w:r>
      <w:r w:rsidRPr="00F02AAB">
        <w:rPr>
          <w:rFonts w:ascii="Arial" w:hAnsi="Arial" w:cs="Arial"/>
          <w:sz w:val="22"/>
          <w:szCs w:val="22"/>
        </w:rPr>
        <w:t xml:space="preserve">(dále jen „Projekt“). Předmětem Projektu je </w:t>
      </w:r>
      <w:r w:rsidR="00BD4EA0">
        <w:rPr>
          <w:rFonts w:ascii="Arial" w:hAnsi="Arial" w:cs="Arial"/>
          <w:sz w:val="22"/>
          <w:szCs w:val="22"/>
        </w:rPr>
        <w:t>vý</w:t>
      </w:r>
      <w:r w:rsidRPr="00F02AAB">
        <w:rPr>
          <w:rFonts w:ascii="Arial" w:hAnsi="Arial" w:cs="Arial"/>
          <w:sz w:val="22"/>
          <w:szCs w:val="22"/>
        </w:rPr>
        <w:t xml:space="preserve">stavba </w:t>
      </w:r>
      <w:r w:rsidR="005455FA" w:rsidRPr="00F02AAB">
        <w:rPr>
          <w:rFonts w:ascii="Arial" w:hAnsi="Arial" w:cs="Arial"/>
          <w:sz w:val="22"/>
          <w:szCs w:val="22"/>
        </w:rPr>
        <w:t xml:space="preserve">nového třípodlažního zděného bytového domu </w:t>
      </w:r>
      <w:proofErr w:type="gramStart"/>
      <w:r w:rsidR="005455FA" w:rsidRPr="00F02AAB">
        <w:rPr>
          <w:rFonts w:ascii="Arial" w:hAnsi="Arial" w:cs="Arial"/>
          <w:sz w:val="22"/>
          <w:szCs w:val="22"/>
        </w:rPr>
        <w:t>se</w:t>
      </w:r>
      <w:proofErr w:type="gramEnd"/>
      <w:r w:rsidR="005455FA" w:rsidRPr="00F02AAB">
        <w:rPr>
          <w:rFonts w:ascii="Arial" w:hAnsi="Arial" w:cs="Arial"/>
          <w:sz w:val="22"/>
          <w:szCs w:val="22"/>
        </w:rPr>
        <w:t xml:space="preserve"> 17 bytovými jednotkami. Vlastní dům, jednotlivé byty i navazující plochy jsou bezezbytku bezbariérové</w:t>
      </w:r>
      <w:r w:rsidRPr="00F02AAB">
        <w:rPr>
          <w:rFonts w:ascii="Arial" w:hAnsi="Arial" w:cs="Arial"/>
          <w:bCs/>
          <w:sz w:val="22"/>
          <w:szCs w:val="22"/>
        </w:rPr>
        <w:t>.</w:t>
      </w:r>
    </w:p>
    <w:p w14:paraId="7EA248B6" w14:textId="77777777" w:rsidR="009B1509" w:rsidRPr="00F02AAB" w:rsidRDefault="009B1509" w:rsidP="009B1509">
      <w:pPr>
        <w:jc w:val="both"/>
        <w:rPr>
          <w:rFonts w:ascii="Arial" w:hAnsi="Arial" w:cs="Arial"/>
          <w:bCs/>
          <w:sz w:val="22"/>
          <w:szCs w:val="22"/>
        </w:rPr>
      </w:pPr>
    </w:p>
    <w:p w14:paraId="32CC5D03" w14:textId="7AD74FCB" w:rsidR="009B1509" w:rsidRPr="00F02AAB" w:rsidRDefault="009B1509" w:rsidP="009B1509">
      <w:pPr>
        <w:jc w:val="both"/>
        <w:rPr>
          <w:rFonts w:ascii="Arial" w:hAnsi="Arial" w:cs="Arial"/>
          <w:b/>
          <w:bCs/>
          <w:sz w:val="22"/>
          <w:szCs w:val="22"/>
        </w:rPr>
      </w:pPr>
      <w:r w:rsidRPr="00F02AAB">
        <w:rPr>
          <w:rFonts w:ascii="Arial" w:hAnsi="Arial" w:cs="Arial"/>
          <w:bCs/>
          <w:sz w:val="22"/>
          <w:szCs w:val="22"/>
        </w:rPr>
        <w:t>2.</w:t>
      </w:r>
      <w:r w:rsidRPr="00F02AAB">
        <w:rPr>
          <w:rFonts w:ascii="Arial" w:hAnsi="Arial" w:cs="Arial"/>
          <w:bCs/>
          <w:sz w:val="22"/>
          <w:szCs w:val="22"/>
        </w:rPr>
        <w:tab/>
        <w:t xml:space="preserve">Příkazce má zájem čerpat na realizaci </w:t>
      </w:r>
      <w:r w:rsidR="00D7574E" w:rsidRPr="00F02AAB">
        <w:rPr>
          <w:rFonts w:ascii="Arial" w:hAnsi="Arial" w:cs="Arial"/>
          <w:bCs/>
          <w:sz w:val="22"/>
          <w:szCs w:val="22"/>
        </w:rPr>
        <w:t>P</w:t>
      </w:r>
      <w:r w:rsidRPr="00F02AAB">
        <w:rPr>
          <w:rFonts w:ascii="Arial" w:hAnsi="Arial" w:cs="Arial"/>
          <w:bCs/>
          <w:sz w:val="22"/>
          <w:szCs w:val="22"/>
        </w:rPr>
        <w:t xml:space="preserve">rojektu podporu z dotačního programu </w:t>
      </w:r>
      <w:r w:rsidR="005455FA" w:rsidRPr="00F02AAB">
        <w:rPr>
          <w:rFonts w:ascii="Arial" w:hAnsi="Arial" w:cs="Arial"/>
          <w:bCs/>
          <w:sz w:val="22"/>
          <w:szCs w:val="22"/>
        </w:rPr>
        <w:t>„</w:t>
      </w:r>
      <w:r w:rsidR="007E1BD5" w:rsidRPr="00F02AAB">
        <w:rPr>
          <w:rFonts w:ascii="Arial" w:hAnsi="Arial" w:cs="Arial"/>
          <w:bCs/>
          <w:sz w:val="22"/>
          <w:szCs w:val="22"/>
        </w:rPr>
        <w:t>11716 Podpora</w:t>
      </w:r>
      <w:r w:rsidRPr="00F02AAB">
        <w:rPr>
          <w:rFonts w:ascii="Arial" w:hAnsi="Arial" w:cs="Arial"/>
          <w:bCs/>
          <w:sz w:val="22"/>
          <w:szCs w:val="22"/>
        </w:rPr>
        <w:t xml:space="preserve"> </w:t>
      </w:r>
      <w:r w:rsidR="007E1BD5" w:rsidRPr="00F02AAB">
        <w:rPr>
          <w:rFonts w:ascii="Arial" w:hAnsi="Arial" w:cs="Arial"/>
          <w:bCs/>
          <w:sz w:val="22"/>
          <w:szCs w:val="22"/>
        </w:rPr>
        <w:t xml:space="preserve">bydlení v oblastech se strategickou průmyslovou zónou“, podprogram „117D161 Výstavba bytů v oblastech se strategickou průmyslovou zónou“ </w:t>
      </w:r>
      <w:r w:rsidRPr="00F02AAB">
        <w:rPr>
          <w:rFonts w:ascii="Arial" w:hAnsi="Arial" w:cs="Arial"/>
          <w:bCs/>
          <w:sz w:val="22"/>
          <w:szCs w:val="22"/>
        </w:rPr>
        <w:t xml:space="preserve">(dále jen </w:t>
      </w:r>
      <w:r w:rsidR="0027093E">
        <w:rPr>
          <w:rFonts w:ascii="Arial" w:hAnsi="Arial" w:cs="Arial"/>
          <w:bCs/>
          <w:sz w:val="22"/>
          <w:szCs w:val="22"/>
        </w:rPr>
        <w:t>„</w:t>
      </w:r>
      <w:r w:rsidRPr="00F02AAB">
        <w:rPr>
          <w:rFonts w:ascii="Arial" w:hAnsi="Arial" w:cs="Arial"/>
          <w:bCs/>
          <w:sz w:val="22"/>
          <w:szCs w:val="22"/>
        </w:rPr>
        <w:t>Program</w:t>
      </w:r>
      <w:r w:rsidR="0027093E">
        <w:rPr>
          <w:rFonts w:ascii="Arial" w:hAnsi="Arial" w:cs="Arial"/>
          <w:bCs/>
          <w:sz w:val="22"/>
          <w:szCs w:val="22"/>
        </w:rPr>
        <w:t>“</w:t>
      </w:r>
      <w:r w:rsidRPr="00F02AAB">
        <w:rPr>
          <w:rFonts w:ascii="Arial" w:hAnsi="Arial" w:cs="Arial"/>
          <w:bCs/>
          <w:sz w:val="22"/>
          <w:szCs w:val="22"/>
        </w:rPr>
        <w:t>).</w:t>
      </w:r>
      <w:r w:rsidR="007E1BD5" w:rsidRPr="00F02AAB">
        <w:rPr>
          <w:rFonts w:ascii="Arial" w:hAnsi="Arial" w:cs="Arial"/>
          <w:bCs/>
          <w:sz w:val="22"/>
          <w:szCs w:val="22"/>
        </w:rPr>
        <w:t xml:space="preserve"> Žádost o dotaci z Programu byla </w:t>
      </w:r>
      <w:r w:rsidR="00D7574E" w:rsidRPr="00F02AAB">
        <w:rPr>
          <w:rFonts w:ascii="Arial" w:hAnsi="Arial" w:cs="Arial"/>
          <w:bCs/>
          <w:sz w:val="22"/>
          <w:szCs w:val="22"/>
        </w:rPr>
        <w:t xml:space="preserve">příkazcem </w:t>
      </w:r>
      <w:r w:rsidR="007E1BD5" w:rsidRPr="00F02AAB">
        <w:rPr>
          <w:rFonts w:ascii="Arial" w:hAnsi="Arial" w:cs="Arial"/>
          <w:bCs/>
          <w:sz w:val="22"/>
          <w:szCs w:val="22"/>
        </w:rPr>
        <w:t xml:space="preserve">podána dne </w:t>
      </w:r>
      <w:proofErr w:type="gramStart"/>
      <w:r w:rsidR="007E1BD5" w:rsidRPr="00F02AAB">
        <w:rPr>
          <w:rFonts w:ascii="Arial" w:hAnsi="Arial" w:cs="Arial"/>
          <w:bCs/>
          <w:sz w:val="22"/>
          <w:szCs w:val="22"/>
        </w:rPr>
        <w:t>06.02.2019</w:t>
      </w:r>
      <w:proofErr w:type="gramEnd"/>
      <w:r w:rsidR="007E1BD5" w:rsidRPr="00F02AAB">
        <w:rPr>
          <w:rFonts w:ascii="Arial" w:hAnsi="Arial" w:cs="Arial"/>
          <w:bCs/>
          <w:sz w:val="22"/>
          <w:szCs w:val="22"/>
        </w:rPr>
        <w:t>.</w:t>
      </w:r>
      <w:r w:rsidR="001559FD" w:rsidRPr="00F02AAB">
        <w:rPr>
          <w:rFonts w:ascii="Arial" w:hAnsi="Arial" w:cs="Arial"/>
          <w:bCs/>
          <w:sz w:val="22"/>
          <w:szCs w:val="22"/>
        </w:rPr>
        <w:t xml:space="preserve"> </w:t>
      </w:r>
      <w:r w:rsidR="00D83B40" w:rsidRPr="00F02AAB">
        <w:rPr>
          <w:rFonts w:ascii="Arial" w:hAnsi="Arial" w:cs="Arial"/>
          <w:bCs/>
          <w:sz w:val="22"/>
          <w:szCs w:val="22"/>
        </w:rPr>
        <w:t>Vzhledem k vysokým nákladů</w:t>
      </w:r>
      <w:r w:rsidR="00D7574E" w:rsidRPr="00F02AAB">
        <w:rPr>
          <w:rFonts w:ascii="Arial" w:hAnsi="Arial" w:cs="Arial"/>
          <w:bCs/>
          <w:sz w:val="22"/>
          <w:szCs w:val="22"/>
        </w:rPr>
        <w:t xml:space="preserve">m Projektu příkazce </w:t>
      </w:r>
      <w:r w:rsidR="00234631" w:rsidRPr="00F02AAB">
        <w:rPr>
          <w:rFonts w:ascii="Arial" w:hAnsi="Arial" w:cs="Arial"/>
          <w:bCs/>
          <w:sz w:val="22"/>
          <w:szCs w:val="22"/>
        </w:rPr>
        <w:t xml:space="preserve">přitom </w:t>
      </w:r>
      <w:r w:rsidR="00D7574E" w:rsidRPr="00F02AAB">
        <w:rPr>
          <w:rFonts w:ascii="Arial" w:hAnsi="Arial" w:cs="Arial"/>
          <w:bCs/>
          <w:sz w:val="22"/>
          <w:szCs w:val="22"/>
        </w:rPr>
        <w:t>nemá zájem</w:t>
      </w:r>
      <w:r w:rsidR="00AD033B" w:rsidRPr="00F02AAB">
        <w:rPr>
          <w:rFonts w:ascii="Arial" w:hAnsi="Arial" w:cs="Arial"/>
          <w:bCs/>
          <w:sz w:val="22"/>
          <w:szCs w:val="22"/>
        </w:rPr>
        <w:t xml:space="preserve"> Projekt a tedy ani</w:t>
      </w:r>
      <w:r w:rsidR="00D7574E" w:rsidRPr="00F02AAB">
        <w:rPr>
          <w:rFonts w:ascii="Arial" w:hAnsi="Arial" w:cs="Arial"/>
          <w:bCs/>
          <w:sz w:val="22"/>
          <w:szCs w:val="22"/>
        </w:rPr>
        <w:t xml:space="preserve"> </w:t>
      </w:r>
      <w:r w:rsidR="00AD033B" w:rsidRPr="00F02AAB">
        <w:rPr>
          <w:rFonts w:ascii="Arial" w:hAnsi="Arial" w:cs="Arial"/>
          <w:bCs/>
          <w:sz w:val="22"/>
          <w:szCs w:val="22"/>
        </w:rPr>
        <w:t xml:space="preserve">shora uvedenou veřejnou zakázku </w:t>
      </w:r>
      <w:r w:rsidR="00D83B40" w:rsidRPr="00F02AAB">
        <w:rPr>
          <w:rFonts w:ascii="Arial" w:hAnsi="Arial" w:cs="Arial"/>
          <w:bCs/>
          <w:sz w:val="22"/>
          <w:szCs w:val="22"/>
        </w:rPr>
        <w:t>realizovat, pokud se mu nepodaří dotac</w:t>
      </w:r>
      <w:r w:rsidR="00E55A8A" w:rsidRPr="00F02AAB">
        <w:rPr>
          <w:rFonts w:ascii="Arial" w:hAnsi="Arial" w:cs="Arial"/>
          <w:bCs/>
          <w:sz w:val="22"/>
          <w:szCs w:val="22"/>
        </w:rPr>
        <w:t xml:space="preserve">i </w:t>
      </w:r>
      <w:r w:rsidR="00AD033B" w:rsidRPr="00F02AAB">
        <w:rPr>
          <w:rFonts w:ascii="Arial" w:hAnsi="Arial" w:cs="Arial"/>
          <w:bCs/>
          <w:sz w:val="22"/>
          <w:szCs w:val="22"/>
        </w:rPr>
        <w:t xml:space="preserve">na Projekt </w:t>
      </w:r>
      <w:r w:rsidR="00E55A8A" w:rsidRPr="00F02AAB">
        <w:rPr>
          <w:rFonts w:ascii="Arial" w:hAnsi="Arial" w:cs="Arial"/>
          <w:bCs/>
          <w:sz w:val="22"/>
          <w:szCs w:val="22"/>
        </w:rPr>
        <w:t>z Programu získat</w:t>
      </w:r>
      <w:r w:rsidR="00090F58" w:rsidRPr="00F02AAB">
        <w:rPr>
          <w:rFonts w:ascii="Arial" w:hAnsi="Arial" w:cs="Arial"/>
          <w:bCs/>
          <w:sz w:val="22"/>
          <w:szCs w:val="22"/>
        </w:rPr>
        <w:t xml:space="preserve">, </w:t>
      </w:r>
      <w:r w:rsidR="004C77FF" w:rsidRPr="00F02AAB">
        <w:rPr>
          <w:rFonts w:ascii="Arial" w:hAnsi="Arial" w:cs="Arial"/>
          <w:bCs/>
          <w:sz w:val="22"/>
          <w:szCs w:val="22"/>
        </w:rPr>
        <w:t>a vyhrazuj</w:t>
      </w:r>
      <w:r w:rsidR="00CB3896" w:rsidRPr="00F02AAB">
        <w:rPr>
          <w:rFonts w:ascii="Arial" w:hAnsi="Arial" w:cs="Arial"/>
          <w:bCs/>
          <w:sz w:val="22"/>
          <w:szCs w:val="22"/>
        </w:rPr>
        <w:t>e</w:t>
      </w:r>
      <w:r w:rsidR="004C77FF" w:rsidRPr="00F02AAB">
        <w:rPr>
          <w:rFonts w:ascii="Arial" w:hAnsi="Arial" w:cs="Arial"/>
          <w:bCs/>
          <w:sz w:val="22"/>
          <w:szCs w:val="22"/>
        </w:rPr>
        <w:t xml:space="preserve"> si proto právo z tohoto důvodu </w:t>
      </w:r>
      <w:r w:rsidR="00C87621" w:rsidRPr="00F02AAB">
        <w:rPr>
          <w:rFonts w:ascii="Arial" w:hAnsi="Arial" w:cs="Arial"/>
          <w:bCs/>
          <w:sz w:val="22"/>
          <w:szCs w:val="22"/>
        </w:rPr>
        <w:t xml:space="preserve">kdykoliv </w:t>
      </w:r>
      <w:r w:rsidR="004C77FF" w:rsidRPr="00F02AAB">
        <w:rPr>
          <w:rFonts w:ascii="Arial" w:hAnsi="Arial" w:cs="Arial"/>
          <w:bCs/>
          <w:sz w:val="22"/>
          <w:szCs w:val="22"/>
        </w:rPr>
        <w:t xml:space="preserve">rozhodnout o </w:t>
      </w:r>
      <w:r w:rsidR="00C87621" w:rsidRPr="00F02AAB">
        <w:rPr>
          <w:rFonts w:ascii="Arial" w:hAnsi="Arial" w:cs="Arial"/>
          <w:bCs/>
          <w:sz w:val="22"/>
          <w:szCs w:val="22"/>
        </w:rPr>
        <w:t xml:space="preserve">nezahájení či </w:t>
      </w:r>
      <w:r w:rsidR="004C77FF" w:rsidRPr="00F02AAB">
        <w:rPr>
          <w:rFonts w:ascii="Arial" w:hAnsi="Arial" w:cs="Arial"/>
          <w:bCs/>
          <w:sz w:val="22"/>
          <w:szCs w:val="22"/>
        </w:rPr>
        <w:t>zrušení zadávacího řízení</w:t>
      </w:r>
      <w:r w:rsidR="00BB7568" w:rsidRPr="00F02AAB">
        <w:rPr>
          <w:rFonts w:ascii="Arial" w:hAnsi="Arial" w:cs="Arial"/>
          <w:bCs/>
          <w:sz w:val="22"/>
          <w:szCs w:val="22"/>
        </w:rPr>
        <w:t xml:space="preserve"> organizovaného příkazníkem na základě této smlouvy. </w:t>
      </w:r>
      <w:r w:rsidR="004C77FF" w:rsidRPr="00F02AAB">
        <w:rPr>
          <w:rFonts w:ascii="Arial" w:hAnsi="Arial" w:cs="Arial"/>
          <w:bCs/>
          <w:sz w:val="22"/>
          <w:szCs w:val="22"/>
        </w:rPr>
        <w:t xml:space="preserve"> </w:t>
      </w:r>
    </w:p>
    <w:p w14:paraId="65190F55" w14:textId="77777777" w:rsidR="009B1509" w:rsidRPr="00F02AAB" w:rsidRDefault="009B1509" w:rsidP="009B1509">
      <w:pPr>
        <w:jc w:val="both"/>
        <w:rPr>
          <w:rFonts w:ascii="Arial" w:hAnsi="Arial" w:cs="Arial"/>
          <w:bCs/>
          <w:sz w:val="22"/>
          <w:szCs w:val="22"/>
        </w:rPr>
      </w:pPr>
    </w:p>
    <w:p w14:paraId="0D6E2884" w14:textId="296E3D0B" w:rsidR="009B1509" w:rsidRPr="00F02AAB" w:rsidRDefault="009B1509" w:rsidP="009B1509">
      <w:pPr>
        <w:jc w:val="both"/>
        <w:rPr>
          <w:rFonts w:ascii="Arial" w:hAnsi="Arial" w:cs="Arial"/>
          <w:sz w:val="22"/>
          <w:szCs w:val="22"/>
        </w:rPr>
      </w:pPr>
      <w:r w:rsidRPr="00F02AAB">
        <w:rPr>
          <w:rFonts w:ascii="Arial" w:hAnsi="Arial" w:cs="Arial"/>
          <w:sz w:val="22"/>
          <w:szCs w:val="22"/>
        </w:rPr>
        <w:t xml:space="preserve">3. </w:t>
      </w:r>
      <w:r w:rsidR="00932720" w:rsidRPr="00F02AAB">
        <w:rPr>
          <w:rFonts w:ascii="Arial" w:hAnsi="Arial" w:cs="Arial"/>
          <w:sz w:val="22"/>
          <w:szCs w:val="22"/>
        </w:rPr>
        <w:tab/>
      </w:r>
      <w:r w:rsidRPr="00F02AAB">
        <w:rPr>
          <w:rFonts w:ascii="Arial" w:hAnsi="Arial" w:cs="Arial"/>
          <w:sz w:val="22"/>
          <w:szCs w:val="22"/>
        </w:rPr>
        <w:t xml:space="preserve">Účelem této smlouvy je zajištění výběru dodavatele </w:t>
      </w:r>
      <w:r w:rsidR="00234631" w:rsidRPr="00F02AAB">
        <w:rPr>
          <w:rFonts w:ascii="Arial" w:hAnsi="Arial" w:cs="Arial"/>
          <w:sz w:val="22"/>
          <w:szCs w:val="22"/>
        </w:rPr>
        <w:t xml:space="preserve">stavebních prací pro </w:t>
      </w:r>
      <w:r w:rsidRPr="00F02AAB">
        <w:rPr>
          <w:rFonts w:ascii="Arial" w:hAnsi="Arial" w:cs="Arial"/>
          <w:sz w:val="22"/>
          <w:szCs w:val="22"/>
        </w:rPr>
        <w:t>realizaci Projektu v souladu s</w:t>
      </w:r>
      <w:r w:rsidR="007E1BD5" w:rsidRPr="00F02AAB">
        <w:rPr>
          <w:rFonts w:ascii="Arial" w:hAnsi="Arial" w:cs="Arial"/>
          <w:sz w:val="22"/>
          <w:szCs w:val="22"/>
        </w:rPr>
        <w:t> Metodickým pokynem pro výběr dodavatele pro příjemce dotace z programu Podpora bydlení 2016 – 2020</w:t>
      </w:r>
      <w:r w:rsidRPr="00F02AAB">
        <w:rPr>
          <w:rFonts w:ascii="Arial" w:hAnsi="Arial" w:cs="Arial"/>
          <w:sz w:val="22"/>
          <w:szCs w:val="22"/>
        </w:rPr>
        <w:t xml:space="preserve"> </w:t>
      </w:r>
      <w:r w:rsidR="003661B8" w:rsidRPr="00F02AAB">
        <w:rPr>
          <w:rFonts w:ascii="Arial" w:hAnsi="Arial" w:cs="Arial"/>
          <w:sz w:val="22"/>
          <w:szCs w:val="22"/>
        </w:rPr>
        <w:t xml:space="preserve">(dále jen „Metodický pokyn“) </w:t>
      </w:r>
      <w:r w:rsidRPr="00F02AAB">
        <w:rPr>
          <w:rFonts w:ascii="Arial" w:hAnsi="Arial" w:cs="Arial"/>
          <w:sz w:val="22"/>
          <w:szCs w:val="22"/>
        </w:rPr>
        <w:t xml:space="preserve">a zákonem č. 134/2016 </w:t>
      </w:r>
      <w:r w:rsidRPr="00F02AAB">
        <w:rPr>
          <w:rFonts w:ascii="Arial" w:hAnsi="Arial" w:cs="Arial"/>
          <w:sz w:val="22"/>
          <w:szCs w:val="22"/>
        </w:rPr>
        <w:lastRenderedPageBreak/>
        <w:t>Sb., o zadávání veřejných zakázek, v platném znění</w:t>
      </w:r>
      <w:r w:rsidR="007E1BD5" w:rsidRPr="00F02AAB">
        <w:rPr>
          <w:rFonts w:ascii="Arial" w:hAnsi="Arial" w:cs="Arial"/>
          <w:sz w:val="22"/>
          <w:szCs w:val="22"/>
        </w:rPr>
        <w:t xml:space="preserve"> (dále jen „Zákon“)</w:t>
      </w:r>
      <w:r w:rsidRPr="00F02AAB">
        <w:rPr>
          <w:rFonts w:ascii="Arial" w:hAnsi="Arial" w:cs="Arial"/>
          <w:sz w:val="22"/>
          <w:szCs w:val="22"/>
        </w:rPr>
        <w:t>.</w:t>
      </w:r>
      <w:r w:rsidR="007E1BD5" w:rsidRPr="00F02AAB">
        <w:rPr>
          <w:rFonts w:ascii="Arial" w:hAnsi="Arial" w:cs="Arial"/>
          <w:sz w:val="22"/>
          <w:szCs w:val="22"/>
        </w:rPr>
        <w:t xml:space="preserve"> Podle </w:t>
      </w:r>
      <w:r w:rsidR="00AA7966" w:rsidRPr="00F02AAB">
        <w:rPr>
          <w:rFonts w:ascii="Arial" w:hAnsi="Arial" w:cs="Arial"/>
          <w:sz w:val="22"/>
          <w:szCs w:val="22"/>
        </w:rPr>
        <w:t>M</w:t>
      </w:r>
      <w:r w:rsidR="007E1BD5" w:rsidRPr="00F02AAB">
        <w:rPr>
          <w:rFonts w:ascii="Arial" w:hAnsi="Arial" w:cs="Arial"/>
          <w:sz w:val="22"/>
          <w:szCs w:val="22"/>
        </w:rPr>
        <w:t xml:space="preserve">etodického pokynu </w:t>
      </w:r>
      <w:r w:rsidR="00AA7966" w:rsidRPr="00F02AAB">
        <w:rPr>
          <w:rFonts w:ascii="Arial" w:hAnsi="Arial" w:cs="Arial"/>
          <w:sz w:val="22"/>
          <w:szCs w:val="22"/>
        </w:rPr>
        <w:t>přitom</w:t>
      </w:r>
      <w:r w:rsidR="007E1BD5" w:rsidRPr="00F02AAB">
        <w:rPr>
          <w:rFonts w:ascii="Arial" w:hAnsi="Arial" w:cs="Arial"/>
          <w:sz w:val="22"/>
          <w:szCs w:val="22"/>
        </w:rPr>
        <w:t xml:space="preserve"> zadavatel, který postupuje podle Zákona, </w:t>
      </w:r>
      <w:r w:rsidR="00E55A8A" w:rsidRPr="00F02AAB">
        <w:rPr>
          <w:rFonts w:ascii="Arial" w:hAnsi="Arial" w:cs="Arial"/>
          <w:sz w:val="22"/>
          <w:szCs w:val="22"/>
        </w:rPr>
        <w:t xml:space="preserve">může </w:t>
      </w:r>
      <w:r w:rsidR="007E1BD5" w:rsidRPr="00F02AAB">
        <w:rPr>
          <w:rFonts w:ascii="Arial" w:hAnsi="Arial" w:cs="Arial"/>
          <w:sz w:val="22"/>
          <w:szCs w:val="22"/>
        </w:rPr>
        <w:t>realizovat pouze otevřená řízení podle § 56 Zákona, a to bez ohledu na předpokládanou hodnotu příslušné veřejné zakázky.</w:t>
      </w:r>
      <w:r w:rsidR="00161B42" w:rsidRPr="00F02AAB">
        <w:rPr>
          <w:rFonts w:ascii="Arial" w:hAnsi="Arial" w:cs="Arial"/>
          <w:sz w:val="22"/>
          <w:szCs w:val="22"/>
        </w:rPr>
        <w:t xml:space="preserve"> </w:t>
      </w:r>
    </w:p>
    <w:p w14:paraId="432D8926" w14:textId="4EA7A1C0" w:rsidR="00444129" w:rsidRPr="00F02AAB" w:rsidRDefault="00444129" w:rsidP="009B1509">
      <w:pPr>
        <w:jc w:val="both"/>
        <w:rPr>
          <w:rFonts w:ascii="Arial" w:hAnsi="Arial" w:cs="Arial"/>
          <w:sz w:val="22"/>
          <w:szCs w:val="22"/>
        </w:rPr>
      </w:pPr>
    </w:p>
    <w:p w14:paraId="0FF52668" w14:textId="675312F5" w:rsidR="00444129" w:rsidRPr="00F02AAB" w:rsidRDefault="00444129" w:rsidP="00CB3896">
      <w:pPr>
        <w:autoSpaceDE w:val="0"/>
        <w:autoSpaceDN w:val="0"/>
        <w:adjustRightInd w:val="0"/>
        <w:jc w:val="both"/>
        <w:rPr>
          <w:rFonts w:ascii="Arial" w:hAnsi="Arial" w:cs="Arial"/>
          <w:sz w:val="22"/>
          <w:szCs w:val="22"/>
        </w:rPr>
      </w:pPr>
      <w:r w:rsidRPr="00F02AAB">
        <w:rPr>
          <w:rFonts w:ascii="Arial" w:hAnsi="Arial" w:cs="Arial"/>
          <w:sz w:val="22"/>
          <w:szCs w:val="22"/>
        </w:rPr>
        <w:t xml:space="preserve">4. </w:t>
      </w:r>
      <w:r w:rsidR="00233341" w:rsidRPr="00F02AAB">
        <w:rPr>
          <w:rFonts w:ascii="Arial" w:hAnsi="Arial" w:cs="Arial"/>
          <w:sz w:val="22"/>
          <w:szCs w:val="22"/>
        </w:rPr>
        <w:tab/>
      </w:r>
      <w:r w:rsidRPr="00F02AAB">
        <w:rPr>
          <w:rFonts w:ascii="Arial" w:eastAsia="ArialMT" w:hAnsi="Arial" w:cs="Arial"/>
          <w:sz w:val="22"/>
          <w:szCs w:val="22"/>
          <w:lang w:eastAsia="en-US"/>
        </w:rPr>
        <w:t>Příkazník čestně prohlašuje, že v době podpisu této smlouvy není ve vztahu k</w:t>
      </w:r>
      <w:r w:rsidR="00D053D9" w:rsidRPr="00F02AAB">
        <w:rPr>
          <w:rFonts w:ascii="Arial" w:eastAsia="ArialMT" w:hAnsi="Arial" w:cs="Arial"/>
          <w:sz w:val="22"/>
          <w:szCs w:val="22"/>
          <w:lang w:eastAsia="en-US"/>
        </w:rPr>
        <w:t xml:space="preserve"> jím organizované </w:t>
      </w:r>
      <w:r w:rsidRPr="00F02AAB">
        <w:rPr>
          <w:rFonts w:ascii="Arial" w:eastAsia="ArialMT" w:hAnsi="Arial" w:cs="Arial"/>
          <w:sz w:val="22"/>
          <w:szCs w:val="22"/>
          <w:lang w:eastAsia="en-US"/>
        </w:rPr>
        <w:t xml:space="preserve">veřejné zakázce </w:t>
      </w:r>
      <w:r w:rsidR="001C0E36" w:rsidRPr="00F02AAB">
        <w:rPr>
          <w:rFonts w:ascii="Arial" w:eastAsia="ArialMT" w:hAnsi="Arial" w:cs="Arial"/>
          <w:sz w:val="22"/>
          <w:szCs w:val="22"/>
          <w:lang w:eastAsia="en-US"/>
        </w:rPr>
        <w:t>ve střetu zájmů ve smyslu § 44 Z</w:t>
      </w:r>
      <w:r w:rsidRPr="00F02AAB">
        <w:rPr>
          <w:rFonts w:ascii="Arial" w:eastAsia="ArialMT" w:hAnsi="Arial" w:cs="Arial"/>
          <w:sz w:val="22"/>
          <w:szCs w:val="22"/>
          <w:lang w:eastAsia="en-US"/>
        </w:rPr>
        <w:t>ákona. Pokud by v průběhu plně</w:t>
      </w:r>
      <w:r w:rsidR="00C87621" w:rsidRPr="00F02AAB">
        <w:rPr>
          <w:rFonts w:ascii="Arial" w:eastAsia="ArialMT" w:hAnsi="Arial" w:cs="Arial"/>
          <w:sz w:val="22"/>
          <w:szCs w:val="22"/>
          <w:lang w:eastAsia="en-US"/>
        </w:rPr>
        <w:t>n</w:t>
      </w:r>
      <w:r w:rsidRPr="00F02AAB">
        <w:rPr>
          <w:rFonts w:ascii="Arial" w:eastAsia="ArialMT" w:hAnsi="Arial" w:cs="Arial"/>
          <w:sz w:val="22"/>
          <w:szCs w:val="22"/>
          <w:lang w:eastAsia="en-US"/>
        </w:rPr>
        <w:t>í smlouvy nastaly nové skutečnosti ve vztahu ke střetu zájmů příkazníka nebo</w:t>
      </w:r>
      <w:r w:rsidR="00CB3896"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osob, které se za příkazníka zadávacího řízení účastní, je příkazník povinen tuto</w:t>
      </w:r>
      <w:r w:rsidR="00CB3896"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skutečnost bezodkladn</w:t>
      </w:r>
      <w:r w:rsidR="00233341" w:rsidRPr="00F02AAB">
        <w:rPr>
          <w:rFonts w:ascii="Arial" w:eastAsia="ArialMT" w:hAnsi="Arial" w:cs="Arial"/>
          <w:sz w:val="22"/>
          <w:szCs w:val="22"/>
          <w:lang w:eastAsia="en-US"/>
        </w:rPr>
        <w:t>ě</w:t>
      </w:r>
      <w:r w:rsidRPr="00F02AAB">
        <w:rPr>
          <w:rFonts w:ascii="Arial" w:eastAsia="ArialMT" w:hAnsi="Arial" w:cs="Arial"/>
          <w:sz w:val="22"/>
          <w:szCs w:val="22"/>
          <w:lang w:eastAsia="en-US"/>
        </w:rPr>
        <w:t xml:space="preserve"> oznámit příkazci. Pokud tak neučiní, má se za to, že žádné</w:t>
      </w:r>
      <w:r w:rsidR="00CB3896"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zm</w:t>
      </w:r>
      <w:r w:rsidR="00CB3896" w:rsidRPr="00F02AAB">
        <w:rPr>
          <w:rFonts w:ascii="Arial" w:eastAsia="ArialMT" w:hAnsi="Arial" w:cs="Arial"/>
          <w:sz w:val="22"/>
          <w:szCs w:val="22"/>
          <w:lang w:eastAsia="en-US"/>
        </w:rPr>
        <w:t>ě</w:t>
      </w:r>
      <w:r w:rsidRPr="00F02AAB">
        <w:rPr>
          <w:rFonts w:ascii="Arial" w:eastAsia="ArialMT" w:hAnsi="Arial" w:cs="Arial"/>
          <w:sz w:val="22"/>
          <w:szCs w:val="22"/>
          <w:lang w:eastAsia="en-US"/>
        </w:rPr>
        <w:t xml:space="preserve">ny nenastaly. </w:t>
      </w:r>
    </w:p>
    <w:p w14:paraId="6038D8E2" w14:textId="77777777" w:rsidR="003E3EEA" w:rsidRPr="00F02AAB" w:rsidRDefault="003E3EEA" w:rsidP="009B1509">
      <w:pPr>
        <w:jc w:val="center"/>
        <w:rPr>
          <w:rFonts w:ascii="Arial" w:hAnsi="Arial" w:cs="Arial"/>
          <w:b/>
          <w:bCs/>
          <w:sz w:val="22"/>
          <w:szCs w:val="22"/>
        </w:rPr>
      </w:pPr>
    </w:p>
    <w:p w14:paraId="3F7407D2" w14:textId="77777777" w:rsidR="003E3EEA" w:rsidRPr="00F02AAB" w:rsidRDefault="003E3EEA" w:rsidP="009B1509">
      <w:pPr>
        <w:jc w:val="center"/>
        <w:rPr>
          <w:rFonts w:ascii="Arial" w:hAnsi="Arial" w:cs="Arial"/>
          <w:b/>
          <w:bCs/>
          <w:sz w:val="22"/>
          <w:szCs w:val="22"/>
        </w:rPr>
      </w:pPr>
    </w:p>
    <w:p w14:paraId="01BB0769" w14:textId="357E0AE0" w:rsidR="009B1509" w:rsidRPr="00F02AAB" w:rsidRDefault="009B1509" w:rsidP="009B1509">
      <w:pPr>
        <w:jc w:val="center"/>
        <w:rPr>
          <w:rFonts w:ascii="Arial" w:hAnsi="Arial" w:cs="Arial"/>
          <w:b/>
          <w:bCs/>
          <w:sz w:val="22"/>
          <w:szCs w:val="22"/>
        </w:rPr>
      </w:pPr>
      <w:r w:rsidRPr="00F02AAB">
        <w:rPr>
          <w:rFonts w:ascii="Arial" w:hAnsi="Arial" w:cs="Arial"/>
          <w:b/>
          <w:bCs/>
          <w:sz w:val="22"/>
          <w:szCs w:val="22"/>
        </w:rPr>
        <w:t>II.</w:t>
      </w:r>
    </w:p>
    <w:p w14:paraId="7F17EF87" w14:textId="77777777" w:rsidR="009B1509" w:rsidRPr="00F02AAB" w:rsidRDefault="009B1509" w:rsidP="009B1509">
      <w:pPr>
        <w:jc w:val="center"/>
        <w:rPr>
          <w:rFonts w:ascii="Arial" w:hAnsi="Arial" w:cs="Arial"/>
          <w:b/>
          <w:bCs/>
          <w:sz w:val="22"/>
          <w:szCs w:val="22"/>
        </w:rPr>
      </w:pPr>
      <w:r w:rsidRPr="00F02AAB">
        <w:rPr>
          <w:rFonts w:ascii="Arial" w:hAnsi="Arial" w:cs="Arial"/>
          <w:b/>
          <w:bCs/>
          <w:sz w:val="22"/>
          <w:szCs w:val="22"/>
        </w:rPr>
        <w:t>Předmět smlouvy</w:t>
      </w:r>
    </w:p>
    <w:p w14:paraId="544D0A93" w14:textId="77777777" w:rsidR="009B1509" w:rsidRPr="00F02AAB" w:rsidRDefault="009B1509" w:rsidP="009B1509">
      <w:pPr>
        <w:rPr>
          <w:rFonts w:ascii="Arial" w:hAnsi="Arial" w:cs="Arial"/>
          <w:sz w:val="22"/>
          <w:szCs w:val="22"/>
        </w:rPr>
      </w:pPr>
    </w:p>
    <w:p w14:paraId="2A9B95FA" w14:textId="56095046" w:rsidR="009B1509" w:rsidRPr="00F17380" w:rsidRDefault="00DB5663" w:rsidP="00DB5663">
      <w:pPr>
        <w:jc w:val="both"/>
        <w:rPr>
          <w:rFonts w:ascii="Arial" w:hAnsi="Arial" w:cs="Arial"/>
          <w:sz w:val="22"/>
          <w:szCs w:val="22"/>
        </w:rPr>
      </w:pPr>
      <w:r w:rsidRPr="00F02AAB">
        <w:rPr>
          <w:rFonts w:ascii="Arial" w:hAnsi="Arial" w:cs="Arial"/>
          <w:sz w:val="22"/>
          <w:szCs w:val="22"/>
        </w:rPr>
        <w:t>1.</w:t>
      </w:r>
      <w:r w:rsidR="00D401EB" w:rsidRPr="00F02AAB">
        <w:rPr>
          <w:rFonts w:ascii="Arial" w:hAnsi="Arial" w:cs="Arial"/>
          <w:sz w:val="22"/>
          <w:szCs w:val="22"/>
        </w:rPr>
        <w:t xml:space="preserve"> </w:t>
      </w:r>
      <w:r w:rsidR="00233341" w:rsidRPr="00F02AAB">
        <w:rPr>
          <w:rFonts w:ascii="Arial" w:hAnsi="Arial" w:cs="Arial"/>
          <w:sz w:val="22"/>
          <w:szCs w:val="22"/>
        </w:rPr>
        <w:tab/>
      </w:r>
      <w:r w:rsidR="009B1509" w:rsidRPr="00F02AAB">
        <w:rPr>
          <w:rFonts w:ascii="Arial" w:hAnsi="Arial" w:cs="Arial"/>
          <w:sz w:val="22"/>
          <w:szCs w:val="22"/>
        </w:rPr>
        <w:t xml:space="preserve">Příkazník se touto smlouvou zavazuje </w:t>
      </w:r>
      <w:r w:rsidR="004A7FE3" w:rsidRPr="00F02AAB">
        <w:rPr>
          <w:rFonts w:ascii="Arial" w:hAnsi="Arial" w:cs="Arial"/>
          <w:sz w:val="22"/>
          <w:szCs w:val="22"/>
        </w:rPr>
        <w:t xml:space="preserve">pro příkazce organizačně zajistit </w:t>
      </w:r>
      <w:r w:rsidR="009B1509" w:rsidRPr="00F02AAB">
        <w:rPr>
          <w:rFonts w:ascii="Arial" w:hAnsi="Arial" w:cs="Arial"/>
          <w:sz w:val="22"/>
          <w:szCs w:val="22"/>
        </w:rPr>
        <w:t xml:space="preserve">zadávací řízení </w:t>
      </w:r>
      <w:r w:rsidR="009731BD" w:rsidRPr="00F02AAB">
        <w:rPr>
          <w:rFonts w:ascii="Arial" w:hAnsi="Arial" w:cs="Arial"/>
          <w:sz w:val="22"/>
          <w:szCs w:val="22"/>
        </w:rPr>
        <w:t xml:space="preserve">na </w:t>
      </w:r>
      <w:r w:rsidR="00BB7568" w:rsidRPr="00F02AAB">
        <w:rPr>
          <w:rFonts w:ascii="Arial" w:hAnsi="Arial" w:cs="Arial"/>
          <w:sz w:val="22"/>
          <w:szCs w:val="22"/>
        </w:rPr>
        <w:t xml:space="preserve">výběr dodavatele veřejné zakázky na stavební práce, jejímž předmětem je realizace </w:t>
      </w:r>
      <w:r w:rsidR="009B1509" w:rsidRPr="00F02AAB">
        <w:rPr>
          <w:rFonts w:ascii="Arial" w:hAnsi="Arial" w:cs="Arial"/>
          <w:sz w:val="22"/>
          <w:szCs w:val="22"/>
        </w:rPr>
        <w:t>Projektu</w:t>
      </w:r>
      <w:r w:rsidR="00BB7568" w:rsidRPr="00F02AAB">
        <w:rPr>
          <w:rFonts w:ascii="Arial" w:hAnsi="Arial" w:cs="Arial"/>
          <w:sz w:val="22"/>
          <w:szCs w:val="22"/>
        </w:rPr>
        <w:t>,</w:t>
      </w:r>
      <w:r w:rsidR="009B1509" w:rsidRPr="00F02AAB">
        <w:rPr>
          <w:rFonts w:ascii="Arial" w:hAnsi="Arial" w:cs="Arial"/>
          <w:sz w:val="22"/>
          <w:szCs w:val="22"/>
        </w:rPr>
        <w:t xml:space="preserve"> v souladu se </w:t>
      </w:r>
      <w:r w:rsidR="00161B42" w:rsidRPr="00F02AAB">
        <w:rPr>
          <w:rFonts w:ascii="Arial" w:hAnsi="Arial" w:cs="Arial"/>
          <w:sz w:val="22"/>
          <w:szCs w:val="22"/>
        </w:rPr>
        <w:t>Z</w:t>
      </w:r>
      <w:r w:rsidR="009B1509" w:rsidRPr="00F02AAB">
        <w:rPr>
          <w:rFonts w:ascii="Arial" w:hAnsi="Arial" w:cs="Arial"/>
          <w:sz w:val="22"/>
          <w:szCs w:val="22"/>
        </w:rPr>
        <w:t>ákonem</w:t>
      </w:r>
      <w:r w:rsidR="004C77FF" w:rsidRPr="00F02AAB">
        <w:rPr>
          <w:rFonts w:ascii="Arial" w:hAnsi="Arial" w:cs="Arial"/>
          <w:sz w:val="22"/>
          <w:szCs w:val="22"/>
        </w:rPr>
        <w:t xml:space="preserve"> </w:t>
      </w:r>
      <w:r w:rsidR="009B1509" w:rsidRPr="00F02AAB">
        <w:rPr>
          <w:rFonts w:ascii="Arial" w:hAnsi="Arial" w:cs="Arial"/>
          <w:sz w:val="22"/>
          <w:szCs w:val="22"/>
        </w:rPr>
        <w:t xml:space="preserve">a s </w:t>
      </w:r>
      <w:r w:rsidR="00161B42" w:rsidRPr="00F02AAB">
        <w:rPr>
          <w:rFonts w:ascii="Arial" w:hAnsi="Arial" w:cs="Arial"/>
          <w:sz w:val="22"/>
          <w:szCs w:val="22"/>
        </w:rPr>
        <w:t>Metodickým pokynem</w:t>
      </w:r>
      <w:r w:rsidR="004A7FE3" w:rsidRPr="00F02AAB">
        <w:rPr>
          <w:rFonts w:ascii="Arial" w:hAnsi="Arial" w:cs="Arial"/>
          <w:sz w:val="22"/>
          <w:szCs w:val="22"/>
        </w:rPr>
        <w:t xml:space="preserve"> a zastupovat příkazce v tomto zadávacím řízení a při dalších </w:t>
      </w:r>
      <w:r w:rsidR="00DB3B79" w:rsidRPr="00F02AAB">
        <w:rPr>
          <w:rFonts w:ascii="Arial" w:hAnsi="Arial" w:cs="Arial"/>
          <w:sz w:val="22"/>
          <w:szCs w:val="22"/>
        </w:rPr>
        <w:t>s </w:t>
      </w:r>
      <w:r w:rsidR="003D5428" w:rsidRPr="00F02AAB">
        <w:rPr>
          <w:rFonts w:ascii="Arial" w:hAnsi="Arial" w:cs="Arial"/>
          <w:sz w:val="22"/>
          <w:szCs w:val="22"/>
        </w:rPr>
        <w:t>n</w:t>
      </w:r>
      <w:r w:rsidR="00DB3B79" w:rsidRPr="00F02AAB">
        <w:rPr>
          <w:rFonts w:ascii="Arial" w:hAnsi="Arial" w:cs="Arial"/>
          <w:sz w:val="22"/>
          <w:szCs w:val="22"/>
        </w:rPr>
        <w:t xml:space="preserve">ím </w:t>
      </w:r>
      <w:r w:rsidRPr="00F02AAB">
        <w:rPr>
          <w:rFonts w:ascii="Arial" w:hAnsi="Arial" w:cs="Arial"/>
          <w:sz w:val="22"/>
          <w:szCs w:val="22"/>
        </w:rPr>
        <w:t xml:space="preserve">souvisejících </w:t>
      </w:r>
      <w:r w:rsidR="0027050C" w:rsidRPr="00F02AAB">
        <w:rPr>
          <w:rFonts w:ascii="Arial" w:hAnsi="Arial" w:cs="Arial"/>
          <w:sz w:val="22"/>
          <w:szCs w:val="22"/>
        </w:rPr>
        <w:t>úkonech</w:t>
      </w:r>
      <w:r w:rsidR="00DB3B79" w:rsidRPr="00F02AAB">
        <w:rPr>
          <w:rFonts w:ascii="Arial" w:hAnsi="Arial" w:cs="Arial"/>
          <w:sz w:val="22"/>
          <w:szCs w:val="22"/>
        </w:rPr>
        <w:t xml:space="preserve"> </w:t>
      </w:r>
      <w:r w:rsidR="004A7FE3" w:rsidRPr="00F02AAB">
        <w:rPr>
          <w:rFonts w:ascii="Arial" w:hAnsi="Arial" w:cs="Arial"/>
          <w:sz w:val="22"/>
          <w:szCs w:val="22"/>
        </w:rPr>
        <w:t>uvedených v této smlouvě</w:t>
      </w:r>
      <w:r w:rsidR="00E764E1" w:rsidRPr="00F02AAB">
        <w:rPr>
          <w:rFonts w:ascii="Arial" w:hAnsi="Arial" w:cs="Arial"/>
          <w:sz w:val="22"/>
          <w:szCs w:val="22"/>
        </w:rPr>
        <w:t xml:space="preserve"> a její příloze </w:t>
      </w:r>
      <w:proofErr w:type="gramStart"/>
      <w:r w:rsidR="00E764E1" w:rsidRPr="00F02AAB">
        <w:rPr>
          <w:rFonts w:ascii="Arial" w:hAnsi="Arial" w:cs="Arial"/>
          <w:sz w:val="22"/>
          <w:szCs w:val="22"/>
        </w:rPr>
        <w:t>č</w:t>
      </w:r>
      <w:r w:rsidR="00BA3B2E">
        <w:rPr>
          <w:rFonts w:ascii="Arial" w:hAnsi="Arial" w:cs="Arial"/>
          <w:sz w:val="22"/>
          <w:szCs w:val="22"/>
        </w:rPr>
        <w:t>.</w:t>
      </w:r>
      <w:r w:rsidR="006C7EE8" w:rsidRPr="00F02AAB">
        <w:rPr>
          <w:rFonts w:ascii="Arial" w:hAnsi="Arial" w:cs="Arial"/>
          <w:sz w:val="22"/>
          <w:szCs w:val="22"/>
        </w:rPr>
        <w:t>1</w:t>
      </w:r>
      <w:r w:rsidR="001069BE" w:rsidRPr="00F02AAB">
        <w:rPr>
          <w:rFonts w:ascii="Arial" w:hAnsi="Arial" w:cs="Arial"/>
          <w:sz w:val="22"/>
          <w:szCs w:val="22"/>
        </w:rPr>
        <w:t>.</w:t>
      </w:r>
      <w:proofErr w:type="gramEnd"/>
    </w:p>
    <w:p w14:paraId="6817641B" w14:textId="77777777" w:rsidR="00BA3B2E" w:rsidRDefault="00BA3B2E" w:rsidP="009B1509">
      <w:pPr>
        <w:jc w:val="both"/>
        <w:rPr>
          <w:rFonts w:ascii="Arial" w:hAnsi="Arial" w:cs="Arial"/>
          <w:snapToGrid w:val="0"/>
          <w:sz w:val="22"/>
          <w:szCs w:val="22"/>
        </w:rPr>
      </w:pPr>
    </w:p>
    <w:p w14:paraId="75BFBF3E" w14:textId="2692C835" w:rsidR="00006C38" w:rsidRPr="00F02AAB" w:rsidRDefault="009B1509" w:rsidP="009B1509">
      <w:pPr>
        <w:jc w:val="both"/>
        <w:rPr>
          <w:rFonts w:ascii="Arial" w:hAnsi="Arial" w:cs="Arial"/>
          <w:snapToGrid w:val="0"/>
          <w:sz w:val="22"/>
          <w:szCs w:val="22"/>
        </w:rPr>
      </w:pPr>
      <w:r w:rsidRPr="00F02AAB">
        <w:rPr>
          <w:rFonts w:ascii="Arial" w:hAnsi="Arial" w:cs="Arial"/>
          <w:snapToGrid w:val="0"/>
          <w:sz w:val="22"/>
          <w:szCs w:val="22"/>
        </w:rPr>
        <w:t xml:space="preserve">Organizačním zajištěním zadávacího řízení </w:t>
      </w:r>
      <w:r w:rsidR="0090489C" w:rsidRPr="00F02AAB">
        <w:rPr>
          <w:rFonts w:ascii="Arial" w:hAnsi="Arial" w:cs="Arial"/>
          <w:snapToGrid w:val="0"/>
          <w:sz w:val="22"/>
          <w:szCs w:val="22"/>
        </w:rPr>
        <w:t xml:space="preserve">a zastupováním příkazce </w:t>
      </w:r>
      <w:r w:rsidRPr="00F02AAB">
        <w:rPr>
          <w:rFonts w:ascii="Arial" w:hAnsi="Arial" w:cs="Arial"/>
          <w:snapToGrid w:val="0"/>
          <w:sz w:val="22"/>
          <w:szCs w:val="22"/>
        </w:rPr>
        <w:t xml:space="preserve">se pro účely této smlouvy rozumí provedení všech úkonů nutných k řádnému provedení zadávacího řízení podle </w:t>
      </w:r>
      <w:r w:rsidR="00161B42" w:rsidRPr="00F02AAB">
        <w:rPr>
          <w:rFonts w:ascii="Arial" w:hAnsi="Arial" w:cs="Arial"/>
          <w:snapToGrid w:val="0"/>
          <w:sz w:val="22"/>
          <w:szCs w:val="22"/>
        </w:rPr>
        <w:t>Z</w:t>
      </w:r>
      <w:r w:rsidRPr="00F02AAB">
        <w:rPr>
          <w:rFonts w:ascii="Arial" w:hAnsi="Arial" w:cs="Arial"/>
          <w:bCs/>
          <w:sz w:val="22"/>
          <w:szCs w:val="22"/>
        </w:rPr>
        <w:t xml:space="preserve">ákona </w:t>
      </w:r>
      <w:r w:rsidRPr="00F02AAB">
        <w:rPr>
          <w:rFonts w:ascii="Arial" w:hAnsi="Arial" w:cs="Arial"/>
          <w:bCs/>
          <w:snapToGrid w:val="0"/>
          <w:sz w:val="22"/>
          <w:szCs w:val="22"/>
        </w:rPr>
        <w:t xml:space="preserve">a </w:t>
      </w:r>
      <w:r w:rsidR="00161B42" w:rsidRPr="00F02AAB">
        <w:rPr>
          <w:rFonts w:ascii="Arial" w:hAnsi="Arial" w:cs="Arial"/>
          <w:sz w:val="22"/>
          <w:szCs w:val="22"/>
        </w:rPr>
        <w:t>Metodického pokynu</w:t>
      </w:r>
      <w:r w:rsidRPr="00F02AAB">
        <w:rPr>
          <w:rFonts w:ascii="Arial" w:hAnsi="Arial" w:cs="Arial"/>
          <w:snapToGrid w:val="0"/>
          <w:sz w:val="22"/>
          <w:szCs w:val="22"/>
        </w:rPr>
        <w:t xml:space="preserve"> s výjimkou</w:t>
      </w:r>
      <w:r w:rsidR="00006C38" w:rsidRPr="00F02AAB">
        <w:rPr>
          <w:rFonts w:ascii="Arial" w:hAnsi="Arial" w:cs="Arial"/>
          <w:snapToGrid w:val="0"/>
          <w:sz w:val="22"/>
          <w:szCs w:val="22"/>
        </w:rPr>
        <w:t xml:space="preserve">: </w:t>
      </w:r>
    </w:p>
    <w:p w14:paraId="0B8680CE" w14:textId="744E0975" w:rsidR="00006C38" w:rsidRPr="00F02AAB" w:rsidRDefault="00981585" w:rsidP="00981585">
      <w:pPr>
        <w:pStyle w:val="Odstavecseseznamem"/>
        <w:jc w:val="both"/>
        <w:rPr>
          <w:rFonts w:ascii="Arial" w:hAnsi="Arial" w:cs="Arial"/>
          <w:sz w:val="22"/>
          <w:szCs w:val="22"/>
        </w:rPr>
      </w:pPr>
      <w:r w:rsidRPr="00F02AAB">
        <w:rPr>
          <w:rFonts w:ascii="Arial" w:hAnsi="Arial" w:cs="Arial"/>
          <w:snapToGrid w:val="0"/>
          <w:sz w:val="22"/>
          <w:szCs w:val="22"/>
        </w:rPr>
        <w:t xml:space="preserve">a) </w:t>
      </w:r>
      <w:r w:rsidR="0027050C" w:rsidRPr="00F02AAB">
        <w:rPr>
          <w:rFonts w:ascii="Arial" w:hAnsi="Arial" w:cs="Arial"/>
          <w:snapToGrid w:val="0"/>
          <w:sz w:val="22"/>
          <w:szCs w:val="22"/>
        </w:rPr>
        <w:t>úkonů</w:t>
      </w:r>
      <w:r w:rsidR="009B1509" w:rsidRPr="00F02AAB">
        <w:rPr>
          <w:rFonts w:ascii="Arial" w:hAnsi="Arial" w:cs="Arial"/>
          <w:sz w:val="22"/>
          <w:szCs w:val="22"/>
        </w:rPr>
        <w:t xml:space="preserve">, u nichž </w:t>
      </w:r>
      <w:r w:rsidR="00257EFC" w:rsidRPr="00F02AAB">
        <w:rPr>
          <w:rFonts w:ascii="Arial" w:hAnsi="Arial" w:cs="Arial"/>
          <w:sz w:val="22"/>
          <w:szCs w:val="22"/>
        </w:rPr>
        <w:t xml:space="preserve">Zákon </w:t>
      </w:r>
      <w:r w:rsidR="009B1509" w:rsidRPr="00F02AAB">
        <w:rPr>
          <w:rFonts w:ascii="Arial" w:hAnsi="Arial" w:cs="Arial"/>
          <w:sz w:val="22"/>
          <w:szCs w:val="22"/>
        </w:rPr>
        <w:t xml:space="preserve">nepřipouští </w:t>
      </w:r>
      <w:r w:rsidR="0027050C" w:rsidRPr="00F02AAB">
        <w:rPr>
          <w:rFonts w:ascii="Arial" w:hAnsi="Arial" w:cs="Arial"/>
          <w:sz w:val="22"/>
          <w:szCs w:val="22"/>
        </w:rPr>
        <w:t xml:space="preserve">smluvní </w:t>
      </w:r>
      <w:r w:rsidR="009B1509" w:rsidRPr="00F02AAB">
        <w:rPr>
          <w:rFonts w:ascii="Arial" w:hAnsi="Arial" w:cs="Arial"/>
          <w:sz w:val="22"/>
          <w:szCs w:val="22"/>
        </w:rPr>
        <w:t>zastoupení zadavatele třetí osobou</w:t>
      </w:r>
      <w:r w:rsidR="00233341" w:rsidRPr="00F02AAB">
        <w:rPr>
          <w:rFonts w:ascii="Arial" w:hAnsi="Arial" w:cs="Arial"/>
          <w:sz w:val="22"/>
          <w:szCs w:val="22"/>
        </w:rPr>
        <w:t>;</w:t>
      </w:r>
      <w:r w:rsidR="00006C38" w:rsidRPr="00F02AAB">
        <w:rPr>
          <w:rFonts w:ascii="Arial" w:hAnsi="Arial" w:cs="Arial"/>
          <w:sz w:val="22"/>
          <w:szCs w:val="22"/>
        </w:rPr>
        <w:t xml:space="preserve"> </w:t>
      </w:r>
    </w:p>
    <w:p w14:paraId="765F8E80" w14:textId="3BF25B7F" w:rsidR="009B1509" w:rsidRPr="00F02AAB" w:rsidRDefault="009955C6" w:rsidP="009955C6">
      <w:pPr>
        <w:ind w:left="708"/>
        <w:jc w:val="both"/>
        <w:rPr>
          <w:rFonts w:ascii="Arial" w:hAnsi="Arial" w:cs="Arial"/>
          <w:sz w:val="22"/>
          <w:szCs w:val="22"/>
        </w:rPr>
      </w:pPr>
      <w:r w:rsidRPr="00F02AAB">
        <w:rPr>
          <w:rFonts w:ascii="Arial" w:hAnsi="Arial" w:cs="Arial"/>
          <w:sz w:val="22"/>
          <w:szCs w:val="22"/>
        </w:rPr>
        <w:t xml:space="preserve">b) </w:t>
      </w:r>
      <w:r w:rsidR="00006C38" w:rsidRPr="00F02AAB">
        <w:rPr>
          <w:rFonts w:ascii="Arial" w:hAnsi="Arial" w:cs="Arial"/>
          <w:sz w:val="22"/>
          <w:szCs w:val="22"/>
        </w:rPr>
        <w:t xml:space="preserve">těchto dalších </w:t>
      </w:r>
      <w:r w:rsidR="0027050C" w:rsidRPr="00F02AAB">
        <w:rPr>
          <w:rFonts w:ascii="Arial" w:hAnsi="Arial" w:cs="Arial"/>
          <w:sz w:val="22"/>
          <w:szCs w:val="22"/>
        </w:rPr>
        <w:t>úkonů</w:t>
      </w:r>
      <w:r w:rsidR="003D5428" w:rsidRPr="00F02AAB">
        <w:rPr>
          <w:rFonts w:ascii="Arial" w:hAnsi="Arial" w:cs="Arial"/>
          <w:sz w:val="22"/>
          <w:szCs w:val="22"/>
        </w:rPr>
        <w:t xml:space="preserve"> </w:t>
      </w:r>
      <w:r w:rsidR="0027050C" w:rsidRPr="00F02AAB">
        <w:rPr>
          <w:rFonts w:ascii="Arial" w:hAnsi="Arial" w:cs="Arial"/>
          <w:sz w:val="22"/>
          <w:szCs w:val="22"/>
        </w:rPr>
        <w:t xml:space="preserve">a </w:t>
      </w:r>
      <w:r w:rsidR="00006C38" w:rsidRPr="00F02AAB">
        <w:rPr>
          <w:rFonts w:ascii="Arial" w:hAnsi="Arial" w:cs="Arial"/>
          <w:sz w:val="22"/>
          <w:szCs w:val="22"/>
        </w:rPr>
        <w:t>činností</w:t>
      </w:r>
      <w:r w:rsidR="0027050C" w:rsidRPr="00F02AAB">
        <w:rPr>
          <w:rFonts w:ascii="Arial" w:hAnsi="Arial" w:cs="Arial"/>
          <w:sz w:val="22"/>
          <w:szCs w:val="22"/>
        </w:rPr>
        <w:t xml:space="preserve"> v průběhu zadávacího řízení</w:t>
      </w:r>
      <w:r w:rsidR="003D5428" w:rsidRPr="00F02AAB">
        <w:rPr>
          <w:rFonts w:ascii="Arial" w:hAnsi="Arial" w:cs="Arial"/>
          <w:sz w:val="22"/>
          <w:szCs w:val="22"/>
        </w:rPr>
        <w:t xml:space="preserve">: </w:t>
      </w:r>
      <w:r w:rsidR="0027050C" w:rsidRPr="00F02AAB">
        <w:rPr>
          <w:rFonts w:ascii="Arial" w:hAnsi="Arial" w:cs="Arial"/>
          <w:sz w:val="22"/>
          <w:szCs w:val="22"/>
        </w:rPr>
        <w:t xml:space="preserve">rozhodnutí o zahájení zadávacího řízení, </w:t>
      </w:r>
      <w:r w:rsidR="003D5428" w:rsidRPr="00F02AAB">
        <w:rPr>
          <w:rFonts w:ascii="Arial" w:hAnsi="Arial" w:cs="Arial"/>
          <w:sz w:val="22"/>
          <w:szCs w:val="22"/>
        </w:rPr>
        <w:t xml:space="preserve">schválení zadávacích podmínek a jejich </w:t>
      </w:r>
      <w:r w:rsidR="00144DF6" w:rsidRPr="00F02AAB">
        <w:rPr>
          <w:rFonts w:ascii="Arial" w:hAnsi="Arial" w:cs="Arial"/>
          <w:sz w:val="22"/>
          <w:szCs w:val="22"/>
        </w:rPr>
        <w:t xml:space="preserve">případných </w:t>
      </w:r>
      <w:r w:rsidR="003D5428" w:rsidRPr="00F02AAB">
        <w:rPr>
          <w:rFonts w:ascii="Arial" w:hAnsi="Arial" w:cs="Arial"/>
          <w:sz w:val="22"/>
          <w:szCs w:val="22"/>
        </w:rPr>
        <w:t>změn</w:t>
      </w:r>
      <w:r w:rsidR="00144DF6" w:rsidRPr="00F02AAB">
        <w:rPr>
          <w:rFonts w:ascii="Arial" w:hAnsi="Arial" w:cs="Arial"/>
          <w:sz w:val="22"/>
          <w:szCs w:val="22"/>
        </w:rPr>
        <w:t xml:space="preserve">, </w:t>
      </w:r>
      <w:r w:rsidR="002C3279" w:rsidRPr="00F02AAB">
        <w:rPr>
          <w:rFonts w:ascii="Arial" w:hAnsi="Arial" w:cs="Arial"/>
          <w:sz w:val="22"/>
          <w:szCs w:val="22"/>
        </w:rPr>
        <w:t xml:space="preserve">příjem a otevírání nabídek, </w:t>
      </w:r>
      <w:r w:rsidR="00B401C9" w:rsidRPr="00F02AAB">
        <w:rPr>
          <w:rFonts w:ascii="Arial" w:hAnsi="Arial" w:cs="Arial"/>
          <w:sz w:val="22"/>
          <w:szCs w:val="22"/>
        </w:rPr>
        <w:t xml:space="preserve">posouzení a hodnocení nabídek, </w:t>
      </w:r>
      <w:r w:rsidR="00C87621" w:rsidRPr="00F02AAB">
        <w:rPr>
          <w:rFonts w:ascii="Arial" w:hAnsi="Arial" w:cs="Arial"/>
          <w:sz w:val="22"/>
          <w:szCs w:val="22"/>
        </w:rPr>
        <w:t xml:space="preserve">jmenování </w:t>
      </w:r>
      <w:r w:rsidR="00DE0D93" w:rsidRPr="00F02AAB">
        <w:rPr>
          <w:rFonts w:ascii="Arial" w:hAnsi="Arial" w:cs="Arial"/>
          <w:sz w:val="22"/>
          <w:szCs w:val="22"/>
        </w:rPr>
        <w:t>K</w:t>
      </w:r>
      <w:r w:rsidR="00C87621" w:rsidRPr="00F02AAB">
        <w:rPr>
          <w:rFonts w:ascii="Arial" w:hAnsi="Arial" w:cs="Arial"/>
          <w:sz w:val="22"/>
          <w:szCs w:val="22"/>
        </w:rPr>
        <w:t>omise pro otevírání</w:t>
      </w:r>
      <w:r w:rsidR="00090618" w:rsidRPr="00F02AAB">
        <w:rPr>
          <w:rFonts w:ascii="Arial" w:hAnsi="Arial" w:cs="Arial"/>
          <w:sz w:val="22"/>
          <w:szCs w:val="22"/>
        </w:rPr>
        <w:t xml:space="preserve"> a pro </w:t>
      </w:r>
      <w:r w:rsidR="00C87621" w:rsidRPr="00F02AAB">
        <w:rPr>
          <w:rFonts w:ascii="Arial" w:hAnsi="Arial" w:cs="Arial"/>
          <w:sz w:val="22"/>
          <w:szCs w:val="22"/>
        </w:rPr>
        <w:t>posouzení a hodnocení nabídek</w:t>
      </w:r>
      <w:r w:rsidR="00DE0D93" w:rsidRPr="00F02AAB">
        <w:rPr>
          <w:rFonts w:ascii="Arial" w:hAnsi="Arial" w:cs="Arial"/>
          <w:sz w:val="22"/>
          <w:szCs w:val="22"/>
        </w:rPr>
        <w:t xml:space="preserve"> (dále jen „Komise“)</w:t>
      </w:r>
      <w:r w:rsidR="00C87621" w:rsidRPr="00F02AAB">
        <w:rPr>
          <w:rFonts w:ascii="Arial" w:hAnsi="Arial" w:cs="Arial"/>
          <w:sz w:val="22"/>
          <w:szCs w:val="22"/>
        </w:rPr>
        <w:t xml:space="preserve">, </w:t>
      </w:r>
      <w:r w:rsidR="00D652E1" w:rsidRPr="00F02AAB">
        <w:rPr>
          <w:rFonts w:ascii="Arial" w:hAnsi="Arial" w:cs="Arial"/>
          <w:sz w:val="22"/>
          <w:szCs w:val="22"/>
        </w:rPr>
        <w:t xml:space="preserve">rozhodnutí o zaslání </w:t>
      </w:r>
      <w:r w:rsidR="00DE0D93" w:rsidRPr="00F02AAB">
        <w:rPr>
          <w:rFonts w:ascii="Arial" w:hAnsi="Arial" w:cs="Arial"/>
          <w:sz w:val="22"/>
          <w:szCs w:val="22"/>
        </w:rPr>
        <w:t>výzvy</w:t>
      </w:r>
      <w:r w:rsidR="004525BA" w:rsidRPr="00F02AAB">
        <w:rPr>
          <w:rFonts w:ascii="Arial" w:hAnsi="Arial" w:cs="Arial"/>
          <w:sz w:val="22"/>
          <w:szCs w:val="22"/>
        </w:rPr>
        <w:t xml:space="preserve"> k</w:t>
      </w:r>
      <w:r w:rsidR="00DE0D93" w:rsidRPr="00F02AAB">
        <w:rPr>
          <w:rFonts w:ascii="Arial" w:hAnsi="Arial" w:cs="Arial"/>
          <w:sz w:val="22"/>
          <w:szCs w:val="22"/>
        </w:rPr>
        <w:t xml:space="preserve"> </w:t>
      </w:r>
      <w:r w:rsidR="00602428" w:rsidRPr="00F02AAB">
        <w:rPr>
          <w:rFonts w:ascii="Arial" w:hAnsi="Arial" w:cs="Arial"/>
          <w:sz w:val="22"/>
          <w:szCs w:val="22"/>
        </w:rPr>
        <w:t>objasnění či doplnění nab</w:t>
      </w:r>
      <w:r w:rsidR="00CD3FB9" w:rsidRPr="00F02AAB">
        <w:rPr>
          <w:rFonts w:ascii="Arial" w:hAnsi="Arial" w:cs="Arial"/>
          <w:sz w:val="22"/>
          <w:szCs w:val="22"/>
        </w:rPr>
        <w:t xml:space="preserve">ídek, </w:t>
      </w:r>
      <w:r w:rsidR="00144DF6" w:rsidRPr="00F02AAB">
        <w:rPr>
          <w:rFonts w:ascii="Arial" w:hAnsi="Arial" w:cs="Arial"/>
          <w:sz w:val="22"/>
          <w:szCs w:val="22"/>
        </w:rPr>
        <w:t xml:space="preserve">uzavření smlouvy s vybraným dodavatelem.  </w:t>
      </w:r>
    </w:p>
    <w:p w14:paraId="533FACD4" w14:textId="77777777" w:rsidR="00D053D9" w:rsidRPr="00F02AAB" w:rsidRDefault="00D053D9" w:rsidP="00234631">
      <w:pPr>
        <w:pStyle w:val="Odstavecseseznamem"/>
        <w:jc w:val="both"/>
        <w:rPr>
          <w:rFonts w:ascii="Arial" w:hAnsi="Arial" w:cs="Arial"/>
          <w:sz w:val="22"/>
          <w:szCs w:val="22"/>
        </w:rPr>
      </w:pPr>
    </w:p>
    <w:p w14:paraId="64F1B912" w14:textId="6C098AB7" w:rsidR="0027050C" w:rsidRPr="00F02AAB" w:rsidRDefault="00981585" w:rsidP="00234631">
      <w:pPr>
        <w:pStyle w:val="Odstavecseseznamem"/>
        <w:jc w:val="both"/>
        <w:rPr>
          <w:rFonts w:ascii="Arial" w:hAnsi="Arial" w:cs="Arial"/>
          <w:sz w:val="22"/>
          <w:szCs w:val="22"/>
        </w:rPr>
      </w:pPr>
      <w:r w:rsidRPr="00F02AAB">
        <w:rPr>
          <w:rFonts w:ascii="Arial" w:hAnsi="Arial" w:cs="Arial"/>
          <w:sz w:val="22"/>
          <w:szCs w:val="22"/>
        </w:rPr>
        <w:t xml:space="preserve">Pro úkony </w:t>
      </w:r>
      <w:r w:rsidR="00D652E1" w:rsidRPr="00F02AAB">
        <w:rPr>
          <w:rFonts w:ascii="Arial" w:hAnsi="Arial" w:cs="Arial"/>
          <w:sz w:val="22"/>
          <w:szCs w:val="22"/>
        </w:rPr>
        <w:t xml:space="preserve">uvedené </w:t>
      </w:r>
      <w:r w:rsidR="009955C6" w:rsidRPr="00F02AAB">
        <w:rPr>
          <w:rFonts w:ascii="Arial" w:hAnsi="Arial" w:cs="Arial"/>
          <w:sz w:val="22"/>
          <w:szCs w:val="22"/>
        </w:rPr>
        <w:t xml:space="preserve">pod písm. a) a b) </w:t>
      </w:r>
      <w:r w:rsidRPr="00F02AAB">
        <w:rPr>
          <w:rFonts w:ascii="Arial" w:hAnsi="Arial" w:cs="Arial"/>
          <w:sz w:val="22"/>
          <w:szCs w:val="22"/>
        </w:rPr>
        <w:t xml:space="preserve">příkazník pouze </w:t>
      </w:r>
      <w:r w:rsidR="009955C6" w:rsidRPr="00F02AAB">
        <w:rPr>
          <w:rFonts w:ascii="Arial" w:hAnsi="Arial" w:cs="Arial"/>
          <w:sz w:val="22"/>
          <w:szCs w:val="22"/>
        </w:rPr>
        <w:t>zpracováv</w:t>
      </w:r>
      <w:r w:rsidR="00D053D9" w:rsidRPr="00F02AAB">
        <w:rPr>
          <w:rFonts w:ascii="Arial" w:hAnsi="Arial" w:cs="Arial"/>
          <w:sz w:val="22"/>
          <w:szCs w:val="22"/>
        </w:rPr>
        <w:t>á</w:t>
      </w:r>
      <w:r w:rsidR="009955C6" w:rsidRPr="00F02AAB">
        <w:rPr>
          <w:rFonts w:ascii="Arial" w:hAnsi="Arial" w:cs="Arial"/>
          <w:sz w:val="22"/>
          <w:szCs w:val="22"/>
        </w:rPr>
        <w:t xml:space="preserve"> potřebné dokumenty</w:t>
      </w:r>
      <w:r w:rsidR="00CD3FB9" w:rsidRPr="00F02AAB">
        <w:rPr>
          <w:rFonts w:ascii="Arial" w:hAnsi="Arial" w:cs="Arial"/>
          <w:sz w:val="22"/>
          <w:szCs w:val="22"/>
        </w:rPr>
        <w:t xml:space="preserve">, podklady </w:t>
      </w:r>
      <w:r w:rsidR="009955C6" w:rsidRPr="00F02AAB">
        <w:rPr>
          <w:rFonts w:ascii="Arial" w:hAnsi="Arial" w:cs="Arial"/>
          <w:sz w:val="22"/>
          <w:szCs w:val="22"/>
        </w:rPr>
        <w:t>a doporučení</w:t>
      </w:r>
      <w:r w:rsidR="00D053D9" w:rsidRPr="00F02AAB">
        <w:rPr>
          <w:rFonts w:ascii="Arial" w:hAnsi="Arial" w:cs="Arial"/>
          <w:sz w:val="22"/>
          <w:szCs w:val="22"/>
        </w:rPr>
        <w:t xml:space="preserve"> příkazci a </w:t>
      </w:r>
      <w:r w:rsidR="001069BE" w:rsidRPr="00F02AAB">
        <w:rPr>
          <w:rFonts w:ascii="Arial" w:hAnsi="Arial" w:cs="Arial"/>
          <w:sz w:val="22"/>
          <w:szCs w:val="22"/>
        </w:rPr>
        <w:t xml:space="preserve">Komisi </w:t>
      </w:r>
      <w:r w:rsidR="00D053D9" w:rsidRPr="00F02AAB">
        <w:rPr>
          <w:rFonts w:ascii="Arial" w:hAnsi="Arial" w:cs="Arial"/>
          <w:sz w:val="22"/>
          <w:szCs w:val="22"/>
        </w:rPr>
        <w:t>a účastní se příprav</w:t>
      </w:r>
      <w:r w:rsidR="00EE1D61">
        <w:rPr>
          <w:rFonts w:ascii="Arial" w:hAnsi="Arial" w:cs="Arial"/>
          <w:sz w:val="22"/>
          <w:szCs w:val="22"/>
        </w:rPr>
        <w:t>y</w:t>
      </w:r>
      <w:r w:rsidR="00D053D9" w:rsidRPr="00F02AAB">
        <w:rPr>
          <w:rFonts w:ascii="Arial" w:hAnsi="Arial" w:cs="Arial"/>
          <w:sz w:val="22"/>
          <w:szCs w:val="22"/>
        </w:rPr>
        <w:t xml:space="preserve"> </w:t>
      </w:r>
      <w:r w:rsidR="006B133F" w:rsidRPr="00F02AAB">
        <w:rPr>
          <w:rFonts w:ascii="Arial" w:hAnsi="Arial" w:cs="Arial"/>
          <w:sz w:val="22"/>
          <w:szCs w:val="22"/>
        </w:rPr>
        <w:t>a realizac</w:t>
      </w:r>
      <w:r w:rsidR="00EE1D61">
        <w:rPr>
          <w:rFonts w:ascii="Arial" w:hAnsi="Arial" w:cs="Arial"/>
          <w:sz w:val="22"/>
          <w:szCs w:val="22"/>
        </w:rPr>
        <w:t>e</w:t>
      </w:r>
      <w:r w:rsidR="006B133F" w:rsidRPr="00F02AAB">
        <w:rPr>
          <w:rFonts w:ascii="Arial" w:hAnsi="Arial" w:cs="Arial"/>
          <w:sz w:val="22"/>
          <w:szCs w:val="22"/>
        </w:rPr>
        <w:t xml:space="preserve"> </w:t>
      </w:r>
      <w:r w:rsidR="00CD3FB9" w:rsidRPr="00F02AAB">
        <w:rPr>
          <w:rFonts w:ascii="Arial" w:hAnsi="Arial" w:cs="Arial"/>
          <w:sz w:val="22"/>
          <w:szCs w:val="22"/>
        </w:rPr>
        <w:t xml:space="preserve">těchto úkonů </w:t>
      </w:r>
      <w:r w:rsidR="00D053D9" w:rsidRPr="00F02AAB">
        <w:rPr>
          <w:rFonts w:ascii="Arial" w:hAnsi="Arial" w:cs="Arial"/>
          <w:sz w:val="22"/>
          <w:szCs w:val="22"/>
        </w:rPr>
        <w:t>v pozici přizvaného poradce</w:t>
      </w:r>
      <w:r w:rsidR="001069BE" w:rsidRPr="00F02AAB">
        <w:rPr>
          <w:rFonts w:ascii="Arial" w:hAnsi="Arial" w:cs="Arial"/>
          <w:sz w:val="22"/>
          <w:szCs w:val="22"/>
        </w:rPr>
        <w:t>.</w:t>
      </w:r>
    </w:p>
    <w:p w14:paraId="42F26264" w14:textId="77777777" w:rsidR="00D053D9" w:rsidRPr="00F02AAB" w:rsidRDefault="00D053D9" w:rsidP="009B1509">
      <w:pPr>
        <w:autoSpaceDE w:val="0"/>
        <w:autoSpaceDN w:val="0"/>
        <w:adjustRightInd w:val="0"/>
        <w:jc w:val="both"/>
        <w:rPr>
          <w:rFonts w:ascii="Arial" w:hAnsi="Arial" w:cs="Arial"/>
          <w:sz w:val="22"/>
          <w:szCs w:val="22"/>
        </w:rPr>
      </w:pPr>
    </w:p>
    <w:p w14:paraId="4AEAB8B7" w14:textId="71A7E5C1" w:rsidR="009B1509" w:rsidRPr="00F02AAB" w:rsidRDefault="009B1509" w:rsidP="009B1509">
      <w:pPr>
        <w:autoSpaceDE w:val="0"/>
        <w:autoSpaceDN w:val="0"/>
        <w:adjustRightInd w:val="0"/>
        <w:jc w:val="both"/>
        <w:rPr>
          <w:rFonts w:ascii="Arial" w:hAnsi="Arial" w:cs="Arial"/>
          <w:sz w:val="22"/>
          <w:szCs w:val="22"/>
        </w:rPr>
      </w:pPr>
      <w:r w:rsidRPr="00F02AAB">
        <w:rPr>
          <w:rFonts w:ascii="Arial" w:hAnsi="Arial" w:cs="Arial"/>
          <w:sz w:val="22"/>
          <w:szCs w:val="22"/>
        </w:rPr>
        <w:t xml:space="preserve">Činnosti, které </w:t>
      </w:r>
      <w:r w:rsidR="00257EFC" w:rsidRPr="00F02AAB">
        <w:rPr>
          <w:rFonts w:ascii="Arial" w:hAnsi="Arial" w:cs="Arial"/>
          <w:sz w:val="22"/>
          <w:szCs w:val="22"/>
        </w:rPr>
        <w:t xml:space="preserve">příkazník </w:t>
      </w:r>
      <w:r w:rsidRPr="00F02AAB">
        <w:rPr>
          <w:rFonts w:ascii="Arial" w:hAnsi="Arial" w:cs="Arial"/>
          <w:sz w:val="22"/>
          <w:szCs w:val="22"/>
        </w:rPr>
        <w:t xml:space="preserve">v rámci plnění této části smlouvy zajistí, jsou </w:t>
      </w:r>
      <w:proofErr w:type="spellStart"/>
      <w:r w:rsidRPr="00F02AAB">
        <w:rPr>
          <w:rFonts w:ascii="Arial" w:hAnsi="Arial" w:cs="Arial"/>
          <w:sz w:val="22"/>
          <w:szCs w:val="22"/>
        </w:rPr>
        <w:t>příkladmo</w:t>
      </w:r>
      <w:proofErr w:type="spellEnd"/>
      <w:r w:rsidRPr="00F02AAB">
        <w:rPr>
          <w:rFonts w:ascii="Arial" w:hAnsi="Arial" w:cs="Arial"/>
          <w:sz w:val="22"/>
          <w:szCs w:val="22"/>
        </w:rPr>
        <w:t xml:space="preserve"> uvedeny v příloze této smlouvy</w:t>
      </w:r>
      <w:r w:rsidRPr="00F02AAB">
        <w:rPr>
          <w:rFonts w:ascii="Arial" w:hAnsi="Arial" w:cs="Arial"/>
          <w:color w:val="000000"/>
          <w:sz w:val="22"/>
          <w:szCs w:val="22"/>
        </w:rPr>
        <w:t xml:space="preserve">. Přitom platí, že příkazník je povinen připravit pro příkazce veškeré podklady, zorganizovat veškeré činnosti a připravit </w:t>
      </w:r>
      <w:r w:rsidR="00D401EB" w:rsidRPr="00F02AAB">
        <w:rPr>
          <w:rFonts w:ascii="Arial" w:hAnsi="Arial" w:cs="Arial"/>
          <w:color w:val="000000"/>
          <w:sz w:val="22"/>
          <w:szCs w:val="22"/>
        </w:rPr>
        <w:t xml:space="preserve">dokumenty </w:t>
      </w:r>
      <w:r w:rsidRPr="00F02AAB">
        <w:rPr>
          <w:rFonts w:ascii="Arial" w:hAnsi="Arial" w:cs="Arial"/>
          <w:color w:val="000000"/>
          <w:sz w:val="22"/>
          <w:szCs w:val="22"/>
        </w:rPr>
        <w:t xml:space="preserve">požadované </w:t>
      </w:r>
      <w:r w:rsidR="00161B42" w:rsidRPr="00F02AAB">
        <w:rPr>
          <w:rFonts w:ascii="Arial" w:hAnsi="Arial" w:cs="Arial"/>
          <w:color w:val="000000"/>
          <w:sz w:val="22"/>
          <w:szCs w:val="22"/>
        </w:rPr>
        <w:t>Z</w:t>
      </w:r>
      <w:r w:rsidRPr="00F02AAB">
        <w:rPr>
          <w:rFonts w:ascii="Arial" w:hAnsi="Arial" w:cs="Arial"/>
          <w:bCs/>
          <w:sz w:val="22"/>
          <w:szCs w:val="22"/>
        </w:rPr>
        <w:t xml:space="preserve">ákonem </w:t>
      </w:r>
      <w:r w:rsidR="00150DEA" w:rsidRPr="00F02AAB">
        <w:rPr>
          <w:rFonts w:ascii="Arial" w:hAnsi="Arial" w:cs="Arial"/>
          <w:bCs/>
          <w:sz w:val="22"/>
          <w:szCs w:val="22"/>
        </w:rPr>
        <w:t xml:space="preserve">a </w:t>
      </w:r>
      <w:r w:rsidR="00150DEA" w:rsidRPr="00F02AAB">
        <w:rPr>
          <w:rFonts w:ascii="Arial" w:hAnsi="Arial" w:cs="Arial"/>
          <w:sz w:val="22"/>
          <w:szCs w:val="22"/>
        </w:rPr>
        <w:t>Metodickým pokynem</w:t>
      </w:r>
      <w:r w:rsidRPr="00F02AAB">
        <w:rPr>
          <w:rFonts w:ascii="Arial" w:hAnsi="Arial" w:cs="Arial"/>
          <w:sz w:val="22"/>
          <w:szCs w:val="22"/>
        </w:rPr>
        <w:t>, není-li výše v této smlouvě či její příloze výslovně uvedeno, že dané činnosti, úkony či podklady příkazník nezajišťuje.</w:t>
      </w:r>
    </w:p>
    <w:p w14:paraId="6B3F28C9" w14:textId="2F1B4829" w:rsidR="0013035D" w:rsidRPr="00F02AAB" w:rsidRDefault="0013035D" w:rsidP="00257EFC">
      <w:pPr>
        <w:jc w:val="both"/>
        <w:rPr>
          <w:rFonts w:ascii="Arial" w:hAnsi="Arial" w:cs="Arial"/>
          <w:sz w:val="22"/>
          <w:szCs w:val="22"/>
        </w:rPr>
      </w:pPr>
    </w:p>
    <w:p w14:paraId="44AC2B74" w14:textId="5757D8E2" w:rsidR="0013035D" w:rsidRPr="00F02AAB" w:rsidRDefault="0013035D" w:rsidP="009B1509">
      <w:pPr>
        <w:autoSpaceDE w:val="0"/>
        <w:autoSpaceDN w:val="0"/>
        <w:adjustRightInd w:val="0"/>
        <w:jc w:val="both"/>
        <w:rPr>
          <w:rFonts w:ascii="Arial" w:hAnsi="Arial" w:cs="Arial"/>
          <w:sz w:val="22"/>
          <w:szCs w:val="22"/>
        </w:rPr>
      </w:pPr>
      <w:r w:rsidRPr="00F02AAB">
        <w:rPr>
          <w:rFonts w:ascii="Arial" w:hAnsi="Arial" w:cs="Arial"/>
          <w:sz w:val="22"/>
          <w:szCs w:val="22"/>
        </w:rPr>
        <w:t xml:space="preserve">Zpracování obchodních podmínek </w:t>
      </w:r>
      <w:r w:rsidR="00DB3B79" w:rsidRPr="00F02AAB">
        <w:rPr>
          <w:rFonts w:ascii="Arial" w:hAnsi="Arial" w:cs="Arial"/>
          <w:sz w:val="22"/>
          <w:szCs w:val="22"/>
        </w:rPr>
        <w:t xml:space="preserve">příslušné </w:t>
      </w:r>
      <w:r w:rsidR="009731BD" w:rsidRPr="00F02AAB">
        <w:rPr>
          <w:rFonts w:ascii="Arial" w:hAnsi="Arial" w:cs="Arial"/>
          <w:sz w:val="22"/>
          <w:szCs w:val="22"/>
        </w:rPr>
        <w:t xml:space="preserve">veřejné zakázky </w:t>
      </w:r>
      <w:r w:rsidRPr="00F02AAB">
        <w:rPr>
          <w:rFonts w:ascii="Arial" w:hAnsi="Arial" w:cs="Arial"/>
          <w:sz w:val="22"/>
          <w:szCs w:val="22"/>
        </w:rPr>
        <w:t xml:space="preserve">ve formě </w:t>
      </w:r>
      <w:r w:rsidR="00AD033B" w:rsidRPr="00F02AAB">
        <w:rPr>
          <w:rFonts w:ascii="Arial" w:hAnsi="Arial" w:cs="Arial"/>
          <w:sz w:val="22"/>
          <w:szCs w:val="22"/>
        </w:rPr>
        <w:t>vzoru</w:t>
      </w:r>
      <w:r w:rsidRPr="00F02AAB">
        <w:rPr>
          <w:rFonts w:ascii="Arial" w:hAnsi="Arial" w:cs="Arial"/>
          <w:sz w:val="22"/>
          <w:szCs w:val="22"/>
        </w:rPr>
        <w:t xml:space="preserve"> smlouvy o dílo zajišťuje příkazce. </w:t>
      </w:r>
    </w:p>
    <w:p w14:paraId="29BD13D5" w14:textId="77777777" w:rsidR="009B1509" w:rsidRPr="00F02AAB" w:rsidRDefault="009B1509" w:rsidP="009B1509">
      <w:pPr>
        <w:jc w:val="both"/>
        <w:rPr>
          <w:rFonts w:ascii="Arial" w:hAnsi="Arial" w:cs="Arial"/>
          <w:sz w:val="22"/>
          <w:szCs w:val="22"/>
        </w:rPr>
      </w:pPr>
    </w:p>
    <w:p w14:paraId="55AE9391" w14:textId="00C43D62" w:rsidR="009B1509" w:rsidRPr="00F02AAB" w:rsidRDefault="009B1509" w:rsidP="009B1509">
      <w:pPr>
        <w:autoSpaceDE w:val="0"/>
        <w:autoSpaceDN w:val="0"/>
        <w:adjustRightInd w:val="0"/>
        <w:jc w:val="both"/>
        <w:rPr>
          <w:rFonts w:ascii="Arial" w:hAnsi="Arial" w:cs="Arial"/>
          <w:sz w:val="22"/>
          <w:szCs w:val="22"/>
        </w:rPr>
      </w:pPr>
      <w:r w:rsidRPr="00F02AAB">
        <w:rPr>
          <w:rFonts w:ascii="Arial" w:hAnsi="Arial" w:cs="Arial"/>
          <w:sz w:val="22"/>
          <w:szCs w:val="22"/>
        </w:rPr>
        <w:t>2.</w:t>
      </w:r>
      <w:r w:rsidRPr="00F02AAB">
        <w:rPr>
          <w:rFonts w:ascii="Arial" w:hAnsi="Arial" w:cs="Arial"/>
          <w:sz w:val="22"/>
          <w:szCs w:val="22"/>
        </w:rPr>
        <w:tab/>
        <w:t xml:space="preserve">Příkazník je oprávněn </w:t>
      </w:r>
      <w:r w:rsidR="004525BA" w:rsidRPr="00F02AAB">
        <w:rPr>
          <w:rFonts w:ascii="Arial" w:hAnsi="Arial" w:cs="Arial"/>
          <w:sz w:val="22"/>
          <w:szCs w:val="22"/>
        </w:rPr>
        <w:t xml:space="preserve">jednat a </w:t>
      </w:r>
      <w:r w:rsidRPr="00F02AAB">
        <w:rPr>
          <w:rFonts w:ascii="Arial" w:hAnsi="Arial" w:cs="Arial"/>
          <w:sz w:val="22"/>
          <w:szCs w:val="22"/>
        </w:rPr>
        <w:t xml:space="preserve">podepisovat za příkazce </w:t>
      </w:r>
      <w:r w:rsidR="007E171A" w:rsidRPr="00F02AAB">
        <w:rPr>
          <w:rFonts w:ascii="Arial" w:hAnsi="Arial" w:cs="Arial"/>
          <w:sz w:val="22"/>
          <w:szCs w:val="22"/>
        </w:rPr>
        <w:t xml:space="preserve">vůči třetím osobám </w:t>
      </w:r>
      <w:r w:rsidRPr="00F02AAB">
        <w:rPr>
          <w:rFonts w:ascii="Arial" w:hAnsi="Arial" w:cs="Arial"/>
          <w:sz w:val="22"/>
          <w:szCs w:val="22"/>
        </w:rPr>
        <w:t xml:space="preserve">ve všech záležitostech </w:t>
      </w:r>
      <w:r w:rsidR="00090618" w:rsidRPr="00F02AAB">
        <w:rPr>
          <w:rFonts w:ascii="Arial" w:hAnsi="Arial" w:cs="Arial"/>
          <w:sz w:val="22"/>
          <w:szCs w:val="22"/>
        </w:rPr>
        <w:t>v průběhu</w:t>
      </w:r>
      <w:r w:rsidRPr="00F02AAB">
        <w:rPr>
          <w:rFonts w:ascii="Arial" w:hAnsi="Arial" w:cs="Arial"/>
          <w:sz w:val="22"/>
          <w:szCs w:val="22"/>
        </w:rPr>
        <w:t xml:space="preserve"> zadávacího řízení s výjimkou záležitostí, v nichž je </w:t>
      </w:r>
      <w:r w:rsidR="00654696" w:rsidRPr="00F02AAB">
        <w:rPr>
          <w:rFonts w:ascii="Arial" w:hAnsi="Arial" w:cs="Arial"/>
          <w:sz w:val="22"/>
          <w:szCs w:val="22"/>
        </w:rPr>
        <w:t xml:space="preserve">dle Zákona a dle této smlouvy </w:t>
      </w:r>
      <w:r w:rsidRPr="00F02AAB">
        <w:rPr>
          <w:rFonts w:ascii="Arial" w:hAnsi="Arial" w:cs="Arial"/>
          <w:sz w:val="22"/>
          <w:szCs w:val="22"/>
        </w:rPr>
        <w:t>rozhodování vyhrazeno příkazci</w:t>
      </w:r>
      <w:r w:rsidR="00904F42" w:rsidRPr="00F02AAB">
        <w:rPr>
          <w:rFonts w:ascii="Arial" w:hAnsi="Arial" w:cs="Arial"/>
          <w:sz w:val="22"/>
          <w:szCs w:val="22"/>
        </w:rPr>
        <w:t xml:space="preserve"> (kromě </w:t>
      </w:r>
      <w:r w:rsidR="00E8725A" w:rsidRPr="00F02AAB">
        <w:rPr>
          <w:rFonts w:ascii="Arial" w:hAnsi="Arial" w:cs="Arial"/>
          <w:sz w:val="22"/>
          <w:szCs w:val="22"/>
        </w:rPr>
        <w:t xml:space="preserve">podepisování v </w:t>
      </w:r>
      <w:r w:rsidR="00904F42" w:rsidRPr="00F02AAB">
        <w:rPr>
          <w:rFonts w:ascii="Arial" w:hAnsi="Arial" w:cs="Arial"/>
          <w:sz w:val="22"/>
          <w:szCs w:val="22"/>
        </w:rPr>
        <w:t>záležitost</w:t>
      </w:r>
      <w:r w:rsidR="00E8725A" w:rsidRPr="00F02AAB">
        <w:rPr>
          <w:rFonts w:ascii="Arial" w:hAnsi="Arial" w:cs="Arial"/>
          <w:sz w:val="22"/>
          <w:szCs w:val="22"/>
        </w:rPr>
        <w:t>ech</w:t>
      </w:r>
      <w:r w:rsidR="00904F42" w:rsidRPr="00F02AAB">
        <w:rPr>
          <w:rFonts w:ascii="Arial" w:hAnsi="Arial" w:cs="Arial"/>
          <w:sz w:val="22"/>
          <w:szCs w:val="22"/>
        </w:rPr>
        <w:t xml:space="preserve"> svěřených příkazcem k rozhodování Komisi)</w:t>
      </w:r>
      <w:r w:rsidRPr="00F02AAB">
        <w:rPr>
          <w:rFonts w:ascii="Arial" w:hAnsi="Arial" w:cs="Arial"/>
          <w:sz w:val="22"/>
          <w:szCs w:val="22"/>
        </w:rPr>
        <w:t>.</w:t>
      </w:r>
      <w:r w:rsidR="00654696" w:rsidRPr="00F02AAB">
        <w:rPr>
          <w:rFonts w:ascii="Arial" w:hAnsi="Arial" w:cs="Arial"/>
          <w:sz w:val="22"/>
          <w:szCs w:val="22"/>
        </w:rPr>
        <w:t xml:space="preserve"> V těchto pří</w:t>
      </w:r>
      <w:r w:rsidR="00387BF2" w:rsidRPr="00F02AAB">
        <w:rPr>
          <w:rFonts w:ascii="Arial" w:hAnsi="Arial" w:cs="Arial"/>
          <w:sz w:val="22"/>
          <w:szCs w:val="22"/>
        </w:rPr>
        <w:t xml:space="preserve">padech </w:t>
      </w:r>
      <w:r w:rsidR="00654696" w:rsidRPr="00F02AAB">
        <w:rPr>
          <w:rFonts w:ascii="Arial" w:hAnsi="Arial" w:cs="Arial"/>
          <w:sz w:val="22"/>
          <w:szCs w:val="22"/>
        </w:rPr>
        <w:t>příslušné dokumenty podepisuje příkazce</w:t>
      </w:r>
      <w:r w:rsidR="006E3391" w:rsidRPr="00F02AAB">
        <w:rPr>
          <w:rFonts w:ascii="Arial" w:hAnsi="Arial" w:cs="Arial"/>
          <w:sz w:val="22"/>
          <w:szCs w:val="22"/>
        </w:rPr>
        <w:t>, příkazník zajiš</w:t>
      </w:r>
      <w:r w:rsidR="00444129" w:rsidRPr="00F02AAB">
        <w:rPr>
          <w:rFonts w:ascii="Arial" w:hAnsi="Arial" w:cs="Arial"/>
          <w:sz w:val="22"/>
          <w:szCs w:val="22"/>
        </w:rPr>
        <w:t>ťuje jejich odeslání a u</w:t>
      </w:r>
      <w:r w:rsidR="006E3391" w:rsidRPr="00F02AAB">
        <w:rPr>
          <w:rFonts w:ascii="Arial" w:hAnsi="Arial" w:cs="Arial"/>
          <w:sz w:val="22"/>
          <w:szCs w:val="22"/>
        </w:rPr>
        <w:t xml:space="preserve">veřejnění. </w:t>
      </w:r>
    </w:p>
    <w:p w14:paraId="6E6906D0" w14:textId="652C8871" w:rsidR="009B1509" w:rsidRPr="00F02AAB" w:rsidRDefault="009B1509" w:rsidP="009B1509">
      <w:pPr>
        <w:jc w:val="both"/>
        <w:rPr>
          <w:rFonts w:ascii="Arial" w:hAnsi="Arial" w:cs="Arial"/>
          <w:sz w:val="22"/>
          <w:szCs w:val="22"/>
        </w:rPr>
      </w:pPr>
    </w:p>
    <w:p w14:paraId="7AFAD8D5" w14:textId="145D74AC" w:rsidR="002C3279" w:rsidRPr="00F02AAB" w:rsidRDefault="002C3279" w:rsidP="004525BA">
      <w:pPr>
        <w:autoSpaceDE w:val="0"/>
        <w:autoSpaceDN w:val="0"/>
        <w:adjustRightInd w:val="0"/>
        <w:jc w:val="both"/>
        <w:rPr>
          <w:rFonts w:ascii="Arial" w:eastAsia="ArialMT" w:hAnsi="Arial" w:cs="Arial"/>
          <w:sz w:val="22"/>
          <w:szCs w:val="22"/>
          <w:lang w:eastAsia="en-US"/>
        </w:rPr>
      </w:pPr>
      <w:r w:rsidRPr="00F02AAB">
        <w:rPr>
          <w:rFonts w:ascii="Arial" w:hAnsi="Arial" w:cs="Arial"/>
          <w:sz w:val="22"/>
          <w:szCs w:val="22"/>
        </w:rPr>
        <w:t xml:space="preserve">3. </w:t>
      </w:r>
      <w:r w:rsidR="00233341" w:rsidRPr="00F02AAB">
        <w:rPr>
          <w:rFonts w:ascii="Arial" w:hAnsi="Arial" w:cs="Arial"/>
          <w:sz w:val="22"/>
          <w:szCs w:val="22"/>
        </w:rPr>
        <w:tab/>
      </w:r>
      <w:r w:rsidRPr="00F02AAB">
        <w:rPr>
          <w:rFonts w:ascii="Arial" w:hAnsi="Arial" w:cs="Arial"/>
          <w:sz w:val="22"/>
          <w:szCs w:val="22"/>
        </w:rPr>
        <w:t xml:space="preserve">Příkazník je oprávněn </w:t>
      </w:r>
      <w:r w:rsidR="004525BA" w:rsidRPr="00F02AAB">
        <w:rPr>
          <w:rFonts w:ascii="Arial" w:hAnsi="Arial" w:cs="Arial"/>
          <w:sz w:val="22"/>
          <w:szCs w:val="22"/>
        </w:rPr>
        <w:t xml:space="preserve">jednat a </w:t>
      </w:r>
      <w:r w:rsidRPr="00F02AAB">
        <w:rPr>
          <w:rFonts w:ascii="Arial" w:hAnsi="Arial" w:cs="Arial"/>
          <w:sz w:val="22"/>
          <w:szCs w:val="22"/>
        </w:rPr>
        <w:t xml:space="preserve">podepisovat za příkazce </w:t>
      </w:r>
      <w:r w:rsidR="00C50591" w:rsidRPr="00F02AAB">
        <w:rPr>
          <w:rFonts w:ascii="Arial" w:hAnsi="Arial" w:cs="Arial"/>
          <w:sz w:val="22"/>
          <w:szCs w:val="22"/>
        </w:rPr>
        <w:t xml:space="preserve">ve všech záležitostech </w:t>
      </w:r>
      <w:r w:rsidR="00090618" w:rsidRPr="00F02AAB">
        <w:rPr>
          <w:rFonts w:ascii="Arial" w:hAnsi="Arial" w:cs="Arial"/>
          <w:sz w:val="22"/>
          <w:szCs w:val="22"/>
        </w:rPr>
        <w:t xml:space="preserve">v průběhu </w:t>
      </w:r>
      <w:r w:rsidRPr="00F02AAB">
        <w:rPr>
          <w:rFonts w:ascii="Arial" w:eastAsia="ArialMT" w:hAnsi="Arial" w:cs="Arial"/>
          <w:sz w:val="22"/>
          <w:szCs w:val="22"/>
          <w:lang w:eastAsia="en-US"/>
        </w:rPr>
        <w:t>správní</w:t>
      </w:r>
      <w:r w:rsidR="001F11EF" w:rsidRPr="00F02AAB">
        <w:rPr>
          <w:rFonts w:ascii="Arial" w:eastAsia="ArialMT" w:hAnsi="Arial" w:cs="Arial"/>
          <w:sz w:val="22"/>
          <w:szCs w:val="22"/>
          <w:lang w:eastAsia="en-US"/>
        </w:rPr>
        <w:t>ho</w:t>
      </w:r>
      <w:r w:rsidRPr="00F02AAB">
        <w:rPr>
          <w:rFonts w:ascii="Arial" w:eastAsia="ArialMT" w:hAnsi="Arial" w:cs="Arial"/>
          <w:sz w:val="22"/>
          <w:szCs w:val="22"/>
          <w:lang w:eastAsia="en-US"/>
        </w:rPr>
        <w:t xml:space="preserve"> řízení veden</w:t>
      </w:r>
      <w:r w:rsidR="001F11EF" w:rsidRPr="00F02AAB">
        <w:rPr>
          <w:rFonts w:ascii="Arial" w:eastAsia="ArialMT" w:hAnsi="Arial" w:cs="Arial"/>
          <w:sz w:val="22"/>
          <w:szCs w:val="22"/>
          <w:lang w:eastAsia="en-US"/>
        </w:rPr>
        <w:t>ého</w:t>
      </w:r>
      <w:r w:rsidRPr="00F02AAB">
        <w:rPr>
          <w:rFonts w:ascii="Arial" w:eastAsia="ArialMT" w:hAnsi="Arial" w:cs="Arial"/>
          <w:sz w:val="22"/>
          <w:szCs w:val="22"/>
          <w:lang w:eastAsia="en-US"/>
        </w:rPr>
        <w:t xml:space="preserve"> před Úřadem pro ochranu hospodářské sout</w:t>
      </w:r>
      <w:r w:rsidR="004525BA" w:rsidRPr="00F02AAB">
        <w:rPr>
          <w:rFonts w:ascii="Arial" w:eastAsia="ArialMT" w:hAnsi="Arial" w:cs="Arial"/>
          <w:sz w:val="22"/>
          <w:szCs w:val="22"/>
          <w:lang w:eastAsia="en-US"/>
        </w:rPr>
        <w:t>ě</w:t>
      </w:r>
      <w:r w:rsidRPr="00F02AAB">
        <w:rPr>
          <w:rFonts w:ascii="Arial" w:eastAsia="ArialMT" w:hAnsi="Arial" w:cs="Arial"/>
          <w:sz w:val="22"/>
          <w:szCs w:val="22"/>
          <w:lang w:eastAsia="en-US"/>
        </w:rPr>
        <w:t xml:space="preserve">že (dále také </w:t>
      </w:r>
      <w:r w:rsidR="004525BA" w:rsidRPr="00F02AAB">
        <w:rPr>
          <w:rFonts w:ascii="Arial" w:eastAsia="ArialMT" w:hAnsi="Arial" w:cs="Arial"/>
          <w:sz w:val="22"/>
          <w:szCs w:val="22"/>
          <w:lang w:eastAsia="en-US"/>
        </w:rPr>
        <w:t xml:space="preserve">ÚOHS), a to na </w:t>
      </w:r>
      <w:r w:rsidR="006B133F" w:rsidRPr="00F02AAB">
        <w:rPr>
          <w:rFonts w:ascii="Arial" w:eastAsia="ArialMT" w:hAnsi="Arial" w:cs="Arial"/>
          <w:sz w:val="22"/>
          <w:szCs w:val="22"/>
          <w:lang w:eastAsia="en-US"/>
        </w:rPr>
        <w:t>základě plné moci vystavené</w:t>
      </w:r>
      <w:r w:rsidR="004525BA" w:rsidRPr="00F02AAB">
        <w:rPr>
          <w:rFonts w:ascii="Arial" w:eastAsia="ArialMT" w:hAnsi="Arial" w:cs="Arial"/>
          <w:sz w:val="22"/>
          <w:szCs w:val="22"/>
          <w:lang w:eastAsia="en-US"/>
        </w:rPr>
        <w:t xml:space="preserve"> příkazcem</w:t>
      </w:r>
      <w:r w:rsidR="00946ED4" w:rsidRPr="00F02AAB">
        <w:rPr>
          <w:rFonts w:ascii="Arial" w:eastAsia="ArialMT" w:hAnsi="Arial" w:cs="Arial"/>
          <w:sz w:val="22"/>
          <w:szCs w:val="22"/>
          <w:lang w:eastAsia="en-US"/>
        </w:rPr>
        <w:t xml:space="preserve"> dle čl. V. odst. </w:t>
      </w:r>
      <w:r w:rsidR="006B133F" w:rsidRPr="00F02AAB">
        <w:rPr>
          <w:rFonts w:ascii="Arial" w:eastAsia="ArialMT" w:hAnsi="Arial" w:cs="Arial"/>
          <w:sz w:val="22"/>
          <w:szCs w:val="22"/>
          <w:lang w:eastAsia="en-US"/>
        </w:rPr>
        <w:t>9</w:t>
      </w:r>
      <w:r w:rsidR="00946ED4" w:rsidRPr="00F02AAB">
        <w:rPr>
          <w:rFonts w:ascii="Arial" w:eastAsia="ArialMT" w:hAnsi="Arial" w:cs="Arial"/>
          <w:sz w:val="22"/>
          <w:szCs w:val="22"/>
          <w:lang w:eastAsia="en-US"/>
        </w:rPr>
        <w:t xml:space="preserve"> této smlouvy. </w:t>
      </w:r>
    </w:p>
    <w:p w14:paraId="045D5580" w14:textId="77777777" w:rsidR="002C3279" w:rsidRPr="00F02AAB" w:rsidRDefault="002C3279" w:rsidP="002C3279">
      <w:pPr>
        <w:autoSpaceDE w:val="0"/>
        <w:autoSpaceDN w:val="0"/>
        <w:adjustRightInd w:val="0"/>
        <w:rPr>
          <w:rFonts w:ascii="Arial" w:eastAsia="ArialMT" w:hAnsi="Arial" w:cs="Arial"/>
          <w:sz w:val="22"/>
          <w:szCs w:val="22"/>
          <w:lang w:eastAsia="en-US"/>
        </w:rPr>
      </w:pPr>
    </w:p>
    <w:p w14:paraId="7A566B2D" w14:textId="77777777" w:rsidR="004525BA" w:rsidRPr="00F02AAB" w:rsidRDefault="004525BA" w:rsidP="009B1509">
      <w:pPr>
        <w:jc w:val="center"/>
        <w:rPr>
          <w:rFonts w:ascii="Arial" w:hAnsi="Arial" w:cs="Arial"/>
          <w:b/>
          <w:bCs/>
          <w:color w:val="000000"/>
          <w:sz w:val="22"/>
          <w:szCs w:val="22"/>
        </w:rPr>
      </w:pPr>
    </w:p>
    <w:p w14:paraId="4E3745FC" w14:textId="08C291FA" w:rsidR="009B1509" w:rsidRPr="00F02AAB" w:rsidRDefault="009B1509" w:rsidP="009B1509">
      <w:pPr>
        <w:jc w:val="center"/>
        <w:rPr>
          <w:rFonts w:ascii="Arial" w:hAnsi="Arial" w:cs="Arial"/>
          <w:b/>
          <w:bCs/>
          <w:color w:val="000000"/>
          <w:sz w:val="22"/>
          <w:szCs w:val="22"/>
        </w:rPr>
      </w:pPr>
      <w:r w:rsidRPr="00F02AAB">
        <w:rPr>
          <w:rFonts w:ascii="Arial" w:hAnsi="Arial" w:cs="Arial"/>
          <w:b/>
          <w:bCs/>
          <w:color w:val="000000"/>
          <w:sz w:val="22"/>
          <w:szCs w:val="22"/>
        </w:rPr>
        <w:lastRenderedPageBreak/>
        <w:t>III.</w:t>
      </w:r>
    </w:p>
    <w:p w14:paraId="3984A818" w14:textId="77777777" w:rsidR="009B1509" w:rsidRPr="00F02AAB" w:rsidRDefault="009B1509" w:rsidP="009B1509">
      <w:pPr>
        <w:jc w:val="center"/>
        <w:rPr>
          <w:rFonts w:ascii="Arial" w:hAnsi="Arial" w:cs="Arial"/>
          <w:b/>
          <w:bCs/>
          <w:color w:val="000000"/>
          <w:sz w:val="22"/>
          <w:szCs w:val="22"/>
        </w:rPr>
      </w:pPr>
      <w:r w:rsidRPr="00F02AAB">
        <w:rPr>
          <w:rFonts w:ascii="Arial" w:hAnsi="Arial" w:cs="Arial"/>
          <w:b/>
          <w:bCs/>
          <w:color w:val="000000"/>
          <w:sz w:val="22"/>
          <w:szCs w:val="22"/>
        </w:rPr>
        <w:t>Termíny plnění</w:t>
      </w:r>
    </w:p>
    <w:p w14:paraId="31316880" w14:textId="77777777" w:rsidR="009B1509" w:rsidRPr="00F02AAB" w:rsidRDefault="009B1509" w:rsidP="009B1509">
      <w:pPr>
        <w:jc w:val="both"/>
        <w:rPr>
          <w:rFonts w:ascii="Arial" w:hAnsi="Arial" w:cs="Arial"/>
          <w:sz w:val="22"/>
          <w:szCs w:val="22"/>
        </w:rPr>
      </w:pPr>
    </w:p>
    <w:p w14:paraId="4F82D0CA" w14:textId="264D9C50" w:rsidR="009B1509" w:rsidRPr="00F02AAB" w:rsidRDefault="009B1509" w:rsidP="009B1509">
      <w:pPr>
        <w:jc w:val="both"/>
        <w:rPr>
          <w:rFonts w:ascii="Arial" w:hAnsi="Arial" w:cs="Arial"/>
          <w:sz w:val="22"/>
          <w:szCs w:val="22"/>
        </w:rPr>
      </w:pPr>
      <w:r w:rsidRPr="00F02AAB">
        <w:rPr>
          <w:rFonts w:ascii="Arial" w:hAnsi="Arial" w:cs="Arial"/>
          <w:sz w:val="22"/>
          <w:szCs w:val="22"/>
        </w:rPr>
        <w:t>1.</w:t>
      </w:r>
      <w:r w:rsidRPr="00F02AAB">
        <w:rPr>
          <w:rFonts w:ascii="Arial" w:hAnsi="Arial" w:cs="Arial"/>
          <w:sz w:val="22"/>
          <w:szCs w:val="22"/>
        </w:rPr>
        <w:tab/>
        <w:t xml:space="preserve">Zadávací řízení je příkazník povinen realizovat (tj. provést a dokončit) nejpozději do 6 měsíců ode dne </w:t>
      </w:r>
      <w:r w:rsidR="00257EFC" w:rsidRPr="00F02AAB">
        <w:rPr>
          <w:rFonts w:ascii="Arial" w:hAnsi="Arial" w:cs="Arial"/>
          <w:sz w:val="22"/>
          <w:szCs w:val="22"/>
        </w:rPr>
        <w:t xml:space="preserve">nabytí účinnosti </w:t>
      </w:r>
      <w:r w:rsidRPr="00F02AAB">
        <w:rPr>
          <w:rFonts w:ascii="Arial" w:hAnsi="Arial" w:cs="Arial"/>
          <w:sz w:val="22"/>
          <w:szCs w:val="22"/>
        </w:rPr>
        <w:t>této smlouvy.</w:t>
      </w:r>
    </w:p>
    <w:p w14:paraId="6890AA80" w14:textId="77777777" w:rsidR="009B1509" w:rsidRPr="00F02AAB" w:rsidRDefault="009B1509" w:rsidP="009B1509">
      <w:pPr>
        <w:jc w:val="both"/>
        <w:rPr>
          <w:rFonts w:ascii="Arial" w:hAnsi="Arial" w:cs="Arial"/>
          <w:sz w:val="22"/>
          <w:szCs w:val="22"/>
        </w:rPr>
      </w:pPr>
    </w:p>
    <w:p w14:paraId="10E9D788" w14:textId="77777777" w:rsidR="009B1509" w:rsidRPr="00F02AAB" w:rsidRDefault="009B1509" w:rsidP="009B1509">
      <w:pPr>
        <w:tabs>
          <w:tab w:val="num" w:pos="300"/>
        </w:tabs>
        <w:jc w:val="both"/>
        <w:rPr>
          <w:rFonts w:ascii="Arial" w:hAnsi="Arial" w:cs="Arial"/>
          <w:sz w:val="22"/>
          <w:szCs w:val="22"/>
        </w:rPr>
      </w:pPr>
      <w:r w:rsidRPr="00F02AAB">
        <w:rPr>
          <w:rFonts w:ascii="Arial" w:hAnsi="Arial" w:cs="Arial"/>
          <w:sz w:val="22"/>
          <w:szCs w:val="22"/>
        </w:rPr>
        <w:t>2.</w:t>
      </w:r>
      <w:r w:rsidRPr="00F02AAB">
        <w:rPr>
          <w:rFonts w:ascii="Arial" w:hAnsi="Arial" w:cs="Arial"/>
          <w:sz w:val="22"/>
          <w:szCs w:val="22"/>
        </w:rPr>
        <w:tab/>
      </w:r>
      <w:r w:rsidRPr="00F02AAB">
        <w:rPr>
          <w:rFonts w:ascii="Arial" w:hAnsi="Arial" w:cs="Arial"/>
          <w:sz w:val="22"/>
          <w:szCs w:val="22"/>
        </w:rPr>
        <w:tab/>
        <w:t xml:space="preserve">Doba pro provedení zadávacího řízení se prodlužuje: </w:t>
      </w:r>
    </w:p>
    <w:p w14:paraId="75FE2683" w14:textId="77777777" w:rsidR="009B1509" w:rsidRPr="00F02AAB" w:rsidRDefault="009B1509" w:rsidP="009B1509">
      <w:pPr>
        <w:numPr>
          <w:ilvl w:val="3"/>
          <w:numId w:val="2"/>
        </w:numPr>
        <w:tabs>
          <w:tab w:val="clear" w:pos="2880"/>
          <w:tab w:val="num" w:pos="540"/>
        </w:tabs>
        <w:ind w:left="540" w:hanging="540"/>
        <w:jc w:val="both"/>
        <w:rPr>
          <w:rFonts w:ascii="Arial" w:hAnsi="Arial" w:cs="Arial"/>
          <w:sz w:val="22"/>
          <w:szCs w:val="22"/>
        </w:rPr>
      </w:pPr>
      <w:r w:rsidRPr="00F02AAB">
        <w:rPr>
          <w:rFonts w:ascii="Arial" w:hAnsi="Arial" w:cs="Arial"/>
          <w:sz w:val="22"/>
          <w:szCs w:val="22"/>
        </w:rPr>
        <w:t xml:space="preserve">o dobu prodlení příkazce s poskytnutím sjednané součinnosti příkazníkovi, </w:t>
      </w:r>
    </w:p>
    <w:p w14:paraId="321872F1" w14:textId="184B8E1F" w:rsidR="009B1509" w:rsidRPr="00F02AAB" w:rsidRDefault="009B1509" w:rsidP="009B1509">
      <w:pPr>
        <w:numPr>
          <w:ilvl w:val="3"/>
          <w:numId w:val="2"/>
        </w:numPr>
        <w:tabs>
          <w:tab w:val="clear" w:pos="2880"/>
          <w:tab w:val="num" w:pos="540"/>
        </w:tabs>
        <w:ind w:left="540" w:hanging="540"/>
        <w:jc w:val="both"/>
        <w:rPr>
          <w:rFonts w:ascii="Arial" w:hAnsi="Arial" w:cs="Arial"/>
          <w:sz w:val="22"/>
          <w:szCs w:val="22"/>
        </w:rPr>
      </w:pPr>
      <w:r w:rsidRPr="00F02AAB">
        <w:rPr>
          <w:rFonts w:ascii="Arial" w:hAnsi="Arial" w:cs="Arial"/>
          <w:sz w:val="22"/>
          <w:szCs w:val="22"/>
        </w:rPr>
        <w:t>o dobu, o níž bude z důvodů nezaviněných příkazníkem nutné v průběhu zadávacího řízení prodloužit lhůtu pro podání nabídek</w:t>
      </w:r>
      <w:r w:rsidR="00986053" w:rsidRPr="00F02AAB">
        <w:rPr>
          <w:rFonts w:ascii="Arial" w:hAnsi="Arial" w:cs="Arial"/>
          <w:sz w:val="22"/>
          <w:szCs w:val="22"/>
        </w:rPr>
        <w:t>.</w:t>
      </w:r>
    </w:p>
    <w:p w14:paraId="2C92718A" w14:textId="77777777" w:rsidR="009B1509" w:rsidRPr="00F02AAB" w:rsidRDefault="009B1509" w:rsidP="009B1509">
      <w:pPr>
        <w:tabs>
          <w:tab w:val="num" w:pos="540"/>
        </w:tabs>
        <w:ind w:left="540" w:hanging="540"/>
        <w:jc w:val="both"/>
        <w:rPr>
          <w:rFonts w:ascii="Arial" w:hAnsi="Arial" w:cs="Arial"/>
          <w:sz w:val="22"/>
          <w:szCs w:val="22"/>
        </w:rPr>
      </w:pPr>
    </w:p>
    <w:p w14:paraId="1E765961" w14:textId="55FED7D2" w:rsidR="009B1509" w:rsidRPr="00F02AAB" w:rsidRDefault="006E3391" w:rsidP="009B1509">
      <w:pPr>
        <w:jc w:val="both"/>
        <w:rPr>
          <w:rFonts w:ascii="Arial" w:hAnsi="Arial" w:cs="Arial"/>
          <w:sz w:val="22"/>
          <w:szCs w:val="22"/>
        </w:rPr>
      </w:pPr>
      <w:r w:rsidRPr="00F02AAB">
        <w:rPr>
          <w:rFonts w:ascii="Arial" w:hAnsi="Arial" w:cs="Arial"/>
          <w:sz w:val="22"/>
          <w:szCs w:val="22"/>
        </w:rPr>
        <w:t>3</w:t>
      </w:r>
      <w:r w:rsidR="009B1509" w:rsidRPr="00F02AAB">
        <w:rPr>
          <w:rFonts w:ascii="Arial" w:hAnsi="Arial" w:cs="Arial"/>
          <w:sz w:val="22"/>
          <w:szCs w:val="22"/>
        </w:rPr>
        <w:t>.</w:t>
      </w:r>
      <w:r w:rsidR="009B1509" w:rsidRPr="00F02AAB">
        <w:rPr>
          <w:rFonts w:ascii="Arial" w:hAnsi="Arial" w:cs="Arial"/>
          <w:sz w:val="22"/>
          <w:szCs w:val="22"/>
        </w:rPr>
        <w:tab/>
        <w:t xml:space="preserve">Kompletní dokumentaci veřejné zakázky v rozsahu dle </w:t>
      </w:r>
      <w:r w:rsidR="00DB3B79" w:rsidRPr="00F02AAB">
        <w:rPr>
          <w:rFonts w:ascii="Arial" w:hAnsi="Arial" w:cs="Arial"/>
          <w:sz w:val="22"/>
          <w:szCs w:val="22"/>
        </w:rPr>
        <w:t xml:space="preserve">platných </w:t>
      </w:r>
      <w:r w:rsidR="009B1509" w:rsidRPr="00F02AAB">
        <w:rPr>
          <w:rFonts w:ascii="Arial" w:hAnsi="Arial" w:cs="Arial"/>
          <w:snapToGrid w:val="0"/>
          <w:sz w:val="22"/>
          <w:szCs w:val="22"/>
        </w:rPr>
        <w:t xml:space="preserve">předpisů pro zadávání veřejných zakázek </w:t>
      </w:r>
      <w:r w:rsidR="009B1509" w:rsidRPr="00F02AAB">
        <w:rPr>
          <w:rFonts w:ascii="Arial" w:hAnsi="Arial" w:cs="Arial"/>
          <w:sz w:val="22"/>
          <w:szCs w:val="22"/>
        </w:rPr>
        <w:t>příkazník příkazci předá nejpozději do 10 dnů po uzavření příslušné smlouvy</w:t>
      </w:r>
      <w:r w:rsidR="0090489C" w:rsidRPr="00F02AAB">
        <w:rPr>
          <w:rFonts w:ascii="Arial" w:hAnsi="Arial" w:cs="Arial"/>
          <w:sz w:val="22"/>
          <w:szCs w:val="22"/>
        </w:rPr>
        <w:t xml:space="preserve"> příkazce </w:t>
      </w:r>
      <w:r w:rsidR="009B1509" w:rsidRPr="00F02AAB">
        <w:rPr>
          <w:rFonts w:ascii="Arial" w:hAnsi="Arial" w:cs="Arial"/>
          <w:sz w:val="22"/>
          <w:szCs w:val="22"/>
        </w:rPr>
        <w:t>s vybraným dodavatelem.</w:t>
      </w:r>
    </w:p>
    <w:p w14:paraId="0CEB4154" w14:textId="77777777" w:rsidR="006E3391" w:rsidRPr="00F02AAB" w:rsidRDefault="006E3391" w:rsidP="00DB3B79">
      <w:pPr>
        <w:pStyle w:val="Normodsaz"/>
        <w:numPr>
          <w:ilvl w:val="0"/>
          <w:numId w:val="0"/>
        </w:numPr>
        <w:ind w:firstLine="708"/>
        <w:jc w:val="center"/>
        <w:rPr>
          <w:rFonts w:ascii="Arial" w:hAnsi="Arial" w:cs="Arial"/>
          <w:b/>
          <w:sz w:val="22"/>
          <w:szCs w:val="22"/>
        </w:rPr>
      </w:pPr>
    </w:p>
    <w:p w14:paraId="2A35F343" w14:textId="77777777" w:rsidR="006E3391" w:rsidRPr="00F02AAB" w:rsidRDefault="006E3391" w:rsidP="00DB3B79">
      <w:pPr>
        <w:pStyle w:val="Normodsaz"/>
        <w:numPr>
          <w:ilvl w:val="0"/>
          <w:numId w:val="0"/>
        </w:numPr>
        <w:ind w:firstLine="708"/>
        <w:jc w:val="center"/>
        <w:rPr>
          <w:rFonts w:ascii="Arial" w:hAnsi="Arial" w:cs="Arial"/>
          <w:b/>
          <w:sz w:val="22"/>
          <w:szCs w:val="22"/>
        </w:rPr>
      </w:pPr>
    </w:p>
    <w:p w14:paraId="79D2E48F" w14:textId="3BBBAF04" w:rsidR="009B1509" w:rsidRPr="00F02AAB" w:rsidRDefault="009B1509" w:rsidP="005E0044">
      <w:pPr>
        <w:pStyle w:val="Normodsaz"/>
        <w:numPr>
          <w:ilvl w:val="0"/>
          <w:numId w:val="0"/>
        </w:numPr>
        <w:jc w:val="center"/>
        <w:rPr>
          <w:rFonts w:ascii="Arial" w:hAnsi="Arial" w:cs="Arial"/>
          <w:b/>
          <w:sz w:val="22"/>
          <w:szCs w:val="22"/>
        </w:rPr>
      </w:pPr>
      <w:r w:rsidRPr="00F02AAB">
        <w:rPr>
          <w:rFonts w:ascii="Arial" w:hAnsi="Arial" w:cs="Arial"/>
          <w:b/>
          <w:sz w:val="22"/>
          <w:szCs w:val="22"/>
        </w:rPr>
        <w:t xml:space="preserve">IV. </w:t>
      </w:r>
    </w:p>
    <w:p w14:paraId="2A973CD5" w14:textId="0D064672" w:rsidR="009B1509" w:rsidRPr="00F02AAB" w:rsidRDefault="00986053" w:rsidP="009B1509">
      <w:pPr>
        <w:jc w:val="center"/>
        <w:rPr>
          <w:rFonts w:ascii="Arial" w:hAnsi="Arial" w:cs="Arial"/>
          <w:sz w:val="22"/>
          <w:szCs w:val="22"/>
        </w:rPr>
      </w:pPr>
      <w:r w:rsidRPr="00F02AAB">
        <w:rPr>
          <w:rFonts w:ascii="Arial" w:hAnsi="Arial" w:cs="Arial"/>
          <w:b/>
          <w:sz w:val="22"/>
          <w:szCs w:val="22"/>
        </w:rPr>
        <w:t xml:space="preserve">Odměna </w:t>
      </w:r>
      <w:r w:rsidR="009B1509" w:rsidRPr="00F02AAB">
        <w:rPr>
          <w:rFonts w:ascii="Arial" w:hAnsi="Arial" w:cs="Arial"/>
          <w:b/>
          <w:sz w:val="22"/>
          <w:szCs w:val="22"/>
        </w:rPr>
        <w:t>a platební podmínky</w:t>
      </w:r>
    </w:p>
    <w:p w14:paraId="07058D07" w14:textId="77777777" w:rsidR="009B1509" w:rsidRPr="00F02AAB" w:rsidRDefault="009B1509" w:rsidP="009B1509">
      <w:pPr>
        <w:jc w:val="both"/>
        <w:rPr>
          <w:rFonts w:ascii="Arial" w:hAnsi="Arial" w:cs="Arial"/>
          <w:sz w:val="22"/>
          <w:szCs w:val="22"/>
        </w:rPr>
      </w:pPr>
    </w:p>
    <w:p w14:paraId="6B334669" w14:textId="1833C569" w:rsidR="009B1509" w:rsidRPr="00D401EB" w:rsidRDefault="009B1509" w:rsidP="00D401EB">
      <w:pPr>
        <w:jc w:val="both"/>
        <w:rPr>
          <w:rFonts w:ascii="Arial" w:hAnsi="Arial" w:cs="Arial"/>
          <w:b/>
          <w:sz w:val="22"/>
          <w:szCs w:val="22"/>
        </w:rPr>
      </w:pPr>
      <w:r w:rsidRPr="00F02AAB">
        <w:rPr>
          <w:rFonts w:ascii="Arial" w:hAnsi="Arial" w:cs="Arial"/>
          <w:sz w:val="22"/>
          <w:szCs w:val="22"/>
        </w:rPr>
        <w:t>1.</w:t>
      </w:r>
      <w:r w:rsidRPr="00F02AAB">
        <w:rPr>
          <w:rFonts w:ascii="Arial" w:hAnsi="Arial" w:cs="Arial"/>
          <w:sz w:val="22"/>
          <w:szCs w:val="22"/>
        </w:rPr>
        <w:tab/>
        <w:t xml:space="preserve">Smluvní strany sjednávají odměnu příkazníka za </w:t>
      </w:r>
      <w:r w:rsidR="00CC0558" w:rsidRPr="00F02AAB">
        <w:rPr>
          <w:rFonts w:ascii="Arial" w:hAnsi="Arial" w:cs="Arial"/>
          <w:sz w:val="22"/>
          <w:szCs w:val="22"/>
        </w:rPr>
        <w:t xml:space="preserve">jeho činnost dle této smlouvy </w:t>
      </w:r>
      <w:r w:rsidRPr="00F02AAB">
        <w:rPr>
          <w:rFonts w:ascii="Arial" w:hAnsi="Arial" w:cs="Arial"/>
          <w:sz w:val="22"/>
          <w:szCs w:val="22"/>
        </w:rPr>
        <w:t>ve</w:t>
      </w:r>
      <w:r>
        <w:rPr>
          <w:rFonts w:ascii="Arial" w:hAnsi="Arial" w:cs="Arial"/>
          <w:sz w:val="22"/>
          <w:szCs w:val="22"/>
        </w:rPr>
        <w:t xml:space="preserve"> výši </w:t>
      </w:r>
      <w:r w:rsidR="00EE1D61">
        <w:rPr>
          <w:rFonts w:ascii="Arial" w:hAnsi="Arial" w:cs="Arial"/>
          <w:b/>
          <w:sz w:val="22"/>
          <w:szCs w:val="22"/>
        </w:rPr>
        <w:t>63.000</w:t>
      </w:r>
      <w:r w:rsidRPr="00C00457">
        <w:rPr>
          <w:rFonts w:ascii="Arial" w:hAnsi="Arial" w:cs="Arial"/>
          <w:b/>
          <w:sz w:val="22"/>
          <w:szCs w:val="22"/>
        </w:rPr>
        <w:t xml:space="preserve"> Kč</w:t>
      </w:r>
      <w:r>
        <w:rPr>
          <w:rFonts w:ascii="Arial" w:hAnsi="Arial" w:cs="Arial"/>
          <w:sz w:val="22"/>
          <w:szCs w:val="22"/>
        </w:rPr>
        <w:t xml:space="preserve"> (slovy: </w:t>
      </w:r>
      <w:proofErr w:type="spellStart"/>
      <w:r w:rsidR="00EE1D61">
        <w:rPr>
          <w:rFonts w:ascii="Arial" w:hAnsi="Arial" w:cs="Arial"/>
          <w:sz w:val="22"/>
          <w:szCs w:val="22"/>
        </w:rPr>
        <w:t>šedesáttřitisíc</w:t>
      </w:r>
      <w:r>
        <w:rPr>
          <w:rFonts w:ascii="Arial" w:hAnsi="Arial" w:cs="Arial"/>
          <w:sz w:val="22"/>
          <w:szCs w:val="22"/>
        </w:rPr>
        <w:t>korun</w:t>
      </w:r>
      <w:proofErr w:type="spellEnd"/>
      <w:r>
        <w:rPr>
          <w:rFonts w:ascii="Arial" w:hAnsi="Arial" w:cs="Arial"/>
          <w:sz w:val="22"/>
          <w:szCs w:val="22"/>
        </w:rPr>
        <w:t xml:space="preserve"> českých)</w:t>
      </w:r>
      <w:r w:rsidR="00D401EB">
        <w:rPr>
          <w:rFonts w:ascii="Arial" w:hAnsi="Arial" w:cs="Arial"/>
          <w:sz w:val="22"/>
          <w:szCs w:val="22"/>
        </w:rPr>
        <w:t xml:space="preserve"> </w:t>
      </w:r>
      <w:r w:rsidR="00DB3B79" w:rsidRPr="00D401EB">
        <w:rPr>
          <w:rFonts w:ascii="Arial" w:hAnsi="Arial" w:cs="Arial"/>
          <w:b/>
          <w:sz w:val="22"/>
          <w:szCs w:val="22"/>
        </w:rPr>
        <w:t xml:space="preserve">+ DPH </w:t>
      </w:r>
      <w:r w:rsidR="00D401EB" w:rsidRPr="00D401EB">
        <w:rPr>
          <w:rFonts w:ascii="Arial" w:hAnsi="Arial" w:cs="Arial"/>
          <w:b/>
          <w:sz w:val="22"/>
          <w:szCs w:val="22"/>
        </w:rPr>
        <w:t xml:space="preserve">v zákonné </w:t>
      </w:r>
      <w:r w:rsidRPr="00D401EB">
        <w:rPr>
          <w:rFonts w:ascii="Arial" w:hAnsi="Arial" w:cs="Arial"/>
          <w:b/>
          <w:sz w:val="22"/>
          <w:szCs w:val="22"/>
        </w:rPr>
        <w:t xml:space="preserve"> sazbě platné ke dni uskutečnění zdanitelného plnění. </w:t>
      </w:r>
    </w:p>
    <w:p w14:paraId="72BB28A5" w14:textId="77777777" w:rsidR="00CC0558" w:rsidRDefault="00CC0558" w:rsidP="009B1509">
      <w:pPr>
        <w:jc w:val="both"/>
        <w:rPr>
          <w:rFonts w:ascii="Arial" w:hAnsi="Arial" w:cs="Arial"/>
          <w:sz w:val="22"/>
          <w:szCs w:val="22"/>
        </w:rPr>
      </w:pPr>
    </w:p>
    <w:p w14:paraId="78204CFA" w14:textId="5054924C" w:rsidR="009B1509" w:rsidRPr="00F02AAB" w:rsidRDefault="00D401EB" w:rsidP="009B1509">
      <w:pPr>
        <w:jc w:val="both"/>
        <w:rPr>
          <w:rFonts w:ascii="Arial" w:hAnsi="Arial" w:cs="Arial"/>
          <w:sz w:val="22"/>
          <w:szCs w:val="22"/>
        </w:rPr>
      </w:pPr>
      <w:r>
        <w:rPr>
          <w:rFonts w:ascii="Arial" w:hAnsi="Arial" w:cs="Arial"/>
          <w:sz w:val="22"/>
          <w:szCs w:val="22"/>
        </w:rPr>
        <w:t>2</w:t>
      </w:r>
      <w:r w:rsidR="009B1509" w:rsidRPr="00777AD2">
        <w:rPr>
          <w:rFonts w:ascii="Arial" w:hAnsi="Arial" w:cs="Arial"/>
          <w:sz w:val="22"/>
          <w:szCs w:val="22"/>
        </w:rPr>
        <w:t xml:space="preserve">. </w:t>
      </w:r>
      <w:r w:rsidR="009B1509" w:rsidRPr="00777AD2">
        <w:rPr>
          <w:rFonts w:ascii="Arial" w:hAnsi="Arial" w:cs="Arial"/>
          <w:sz w:val="22"/>
          <w:szCs w:val="22"/>
        </w:rPr>
        <w:tab/>
        <w:t>V </w:t>
      </w:r>
      <w:r>
        <w:rPr>
          <w:rFonts w:ascii="Arial" w:hAnsi="Arial" w:cs="Arial"/>
          <w:sz w:val="22"/>
          <w:szCs w:val="22"/>
        </w:rPr>
        <w:t>odměně</w:t>
      </w:r>
      <w:r w:rsidR="009B1509" w:rsidRPr="00777AD2">
        <w:rPr>
          <w:rFonts w:ascii="Arial" w:hAnsi="Arial" w:cs="Arial"/>
          <w:sz w:val="22"/>
          <w:szCs w:val="22"/>
        </w:rPr>
        <w:t xml:space="preserve"> uveden</w:t>
      </w:r>
      <w:r w:rsidR="009B1509">
        <w:rPr>
          <w:rFonts w:ascii="Arial" w:hAnsi="Arial" w:cs="Arial"/>
          <w:sz w:val="22"/>
          <w:szCs w:val="22"/>
        </w:rPr>
        <w:t>é</w:t>
      </w:r>
      <w:r w:rsidR="009B1509" w:rsidRPr="00777AD2">
        <w:rPr>
          <w:rFonts w:ascii="Arial" w:hAnsi="Arial" w:cs="Arial"/>
          <w:sz w:val="22"/>
          <w:szCs w:val="22"/>
        </w:rPr>
        <w:t xml:space="preserve"> v odst. 1 j</w:t>
      </w:r>
      <w:r w:rsidR="009B1509">
        <w:rPr>
          <w:rFonts w:ascii="Arial" w:hAnsi="Arial" w:cs="Arial"/>
          <w:sz w:val="22"/>
          <w:szCs w:val="22"/>
        </w:rPr>
        <w:t>sou</w:t>
      </w:r>
      <w:r w:rsidR="009B1509" w:rsidRPr="00777AD2">
        <w:rPr>
          <w:rFonts w:ascii="Arial" w:hAnsi="Arial" w:cs="Arial"/>
          <w:sz w:val="22"/>
          <w:szCs w:val="22"/>
        </w:rPr>
        <w:t xml:space="preserve"> zahrnuty veškeré náklady </w:t>
      </w:r>
      <w:r w:rsidR="009B1509">
        <w:rPr>
          <w:rFonts w:ascii="Arial" w:hAnsi="Arial" w:cs="Arial"/>
          <w:sz w:val="22"/>
          <w:szCs w:val="22"/>
        </w:rPr>
        <w:t xml:space="preserve">příkazníka </w:t>
      </w:r>
      <w:r w:rsidR="005C6ADC" w:rsidRPr="00F02AAB">
        <w:rPr>
          <w:rFonts w:ascii="Arial" w:hAnsi="Arial" w:cs="Arial"/>
          <w:sz w:val="22"/>
          <w:szCs w:val="22"/>
        </w:rPr>
        <w:t>na jeho činnost dle této smlouvy</w:t>
      </w:r>
      <w:r w:rsidR="009B1509" w:rsidRPr="00F02AAB">
        <w:rPr>
          <w:rFonts w:ascii="Arial" w:hAnsi="Arial" w:cs="Arial"/>
          <w:sz w:val="22"/>
          <w:szCs w:val="22"/>
        </w:rPr>
        <w:t xml:space="preserve"> a přiměřený zisk příkazníka.</w:t>
      </w:r>
    </w:p>
    <w:p w14:paraId="0A35FE45" w14:textId="77777777" w:rsidR="009B1509" w:rsidRPr="00F02AAB" w:rsidRDefault="009B1509" w:rsidP="009B1509">
      <w:pPr>
        <w:jc w:val="both"/>
        <w:rPr>
          <w:rFonts w:ascii="Arial" w:hAnsi="Arial" w:cs="Arial"/>
          <w:sz w:val="22"/>
          <w:szCs w:val="22"/>
        </w:rPr>
      </w:pPr>
    </w:p>
    <w:p w14:paraId="546862D3" w14:textId="2DCBD317" w:rsidR="009B1509" w:rsidRPr="00F02AAB" w:rsidRDefault="00D401EB" w:rsidP="009B1509">
      <w:pPr>
        <w:pStyle w:val="Normodsaz"/>
        <w:numPr>
          <w:ilvl w:val="0"/>
          <w:numId w:val="0"/>
        </w:numPr>
        <w:rPr>
          <w:rFonts w:ascii="Arial" w:hAnsi="Arial" w:cs="Arial"/>
          <w:sz w:val="22"/>
          <w:szCs w:val="22"/>
        </w:rPr>
      </w:pPr>
      <w:r w:rsidRPr="00F02AAB">
        <w:rPr>
          <w:rFonts w:ascii="Arial" w:hAnsi="Arial" w:cs="Arial"/>
          <w:sz w:val="22"/>
          <w:szCs w:val="22"/>
        </w:rPr>
        <w:t>3</w:t>
      </w:r>
      <w:r w:rsidR="009B1509" w:rsidRPr="00F02AAB">
        <w:rPr>
          <w:rFonts w:ascii="Arial" w:hAnsi="Arial" w:cs="Arial"/>
          <w:sz w:val="22"/>
          <w:szCs w:val="22"/>
        </w:rPr>
        <w:t>.</w:t>
      </w:r>
      <w:r w:rsidR="009B1509" w:rsidRPr="00F02AAB">
        <w:rPr>
          <w:rFonts w:ascii="Arial" w:hAnsi="Arial" w:cs="Arial"/>
          <w:sz w:val="22"/>
          <w:szCs w:val="22"/>
        </w:rPr>
        <w:tab/>
        <w:t xml:space="preserve">Odměna uvedená v odst. 1 tohoto článku smlouvy bude </w:t>
      </w:r>
      <w:r w:rsidR="00F25103" w:rsidRPr="00F02AAB">
        <w:rPr>
          <w:rFonts w:ascii="Arial" w:hAnsi="Arial" w:cs="Arial"/>
          <w:sz w:val="22"/>
          <w:szCs w:val="22"/>
        </w:rPr>
        <w:t xml:space="preserve">příkazcem příkazníkovi </w:t>
      </w:r>
      <w:r w:rsidR="009B1509" w:rsidRPr="00F02AAB">
        <w:rPr>
          <w:rFonts w:ascii="Arial" w:hAnsi="Arial" w:cs="Arial"/>
          <w:sz w:val="22"/>
          <w:szCs w:val="22"/>
        </w:rPr>
        <w:t xml:space="preserve">uhrazena ve dvou splátkách takto: </w:t>
      </w:r>
    </w:p>
    <w:p w14:paraId="43A4169D" w14:textId="77777777" w:rsidR="009B1509" w:rsidRPr="00F02AAB" w:rsidRDefault="009B1509" w:rsidP="009B1509">
      <w:pPr>
        <w:pStyle w:val="Normodsaz"/>
        <w:numPr>
          <w:ilvl w:val="0"/>
          <w:numId w:val="0"/>
        </w:numPr>
        <w:rPr>
          <w:rFonts w:ascii="Arial" w:hAnsi="Arial" w:cs="Arial"/>
          <w:sz w:val="22"/>
          <w:szCs w:val="22"/>
        </w:rPr>
      </w:pPr>
    </w:p>
    <w:p w14:paraId="09045656" w14:textId="636A1653" w:rsidR="009B1509" w:rsidRPr="00D401EB" w:rsidRDefault="00610C53" w:rsidP="00610C53">
      <w:pPr>
        <w:pStyle w:val="Normodsaz"/>
        <w:numPr>
          <w:ilvl w:val="0"/>
          <w:numId w:val="0"/>
        </w:numPr>
        <w:ind w:left="993"/>
        <w:rPr>
          <w:rFonts w:ascii="Arial" w:hAnsi="Arial" w:cs="Arial"/>
          <w:sz w:val="22"/>
          <w:szCs w:val="22"/>
        </w:rPr>
      </w:pPr>
      <w:r w:rsidRPr="00F02AAB">
        <w:rPr>
          <w:rFonts w:ascii="Arial" w:hAnsi="Arial" w:cs="Arial"/>
          <w:sz w:val="22"/>
          <w:szCs w:val="22"/>
        </w:rPr>
        <w:t xml:space="preserve">1. </w:t>
      </w:r>
      <w:r w:rsidR="009B1509" w:rsidRPr="00F02AAB">
        <w:rPr>
          <w:rFonts w:ascii="Arial" w:hAnsi="Arial" w:cs="Arial"/>
          <w:sz w:val="22"/>
          <w:szCs w:val="22"/>
        </w:rPr>
        <w:t xml:space="preserve">splátka ve výši </w:t>
      </w:r>
      <w:r w:rsidR="00EE1D61">
        <w:rPr>
          <w:rFonts w:ascii="Arial" w:hAnsi="Arial" w:cs="Arial"/>
          <w:b/>
          <w:sz w:val="22"/>
          <w:szCs w:val="22"/>
        </w:rPr>
        <w:t>37.800</w:t>
      </w:r>
      <w:r w:rsidR="009B1509" w:rsidRPr="005152D2">
        <w:rPr>
          <w:rFonts w:ascii="Arial" w:hAnsi="Arial" w:cs="Arial"/>
          <w:b/>
          <w:sz w:val="22"/>
          <w:szCs w:val="22"/>
        </w:rPr>
        <w:t xml:space="preserve"> Kč</w:t>
      </w:r>
      <w:r w:rsidR="009B1509" w:rsidRPr="00F02AAB">
        <w:rPr>
          <w:rFonts w:ascii="Arial" w:hAnsi="Arial" w:cs="Arial"/>
          <w:sz w:val="22"/>
          <w:szCs w:val="22"/>
        </w:rPr>
        <w:t xml:space="preserve"> + DPH bude uhrazena </w:t>
      </w:r>
      <w:r w:rsidR="00986053" w:rsidRPr="00F02AAB">
        <w:rPr>
          <w:rFonts w:ascii="Arial" w:hAnsi="Arial" w:cs="Arial"/>
          <w:sz w:val="22"/>
          <w:szCs w:val="22"/>
        </w:rPr>
        <w:t xml:space="preserve">po </w:t>
      </w:r>
      <w:r w:rsidR="009B1509" w:rsidRPr="00F02AAB">
        <w:rPr>
          <w:rFonts w:ascii="Arial" w:hAnsi="Arial" w:cs="Arial"/>
          <w:sz w:val="22"/>
          <w:szCs w:val="22"/>
        </w:rPr>
        <w:t>schválení zadávací</w:t>
      </w:r>
      <w:r w:rsidR="003300F2" w:rsidRPr="00F02AAB">
        <w:rPr>
          <w:rFonts w:ascii="Arial" w:hAnsi="Arial" w:cs="Arial"/>
          <w:sz w:val="22"/>
          <w:szCs w:val="22"/>
        </w:rPr>
        <w:t>ch</w:t>
      </w:r>
      <w:r w:rsidR="009B1509" w:rsidRPr="00F02AAB">
        <w:rPr>
          <w:rFonts w:ascii="Arial" w:hAnsi="Arial" w:cs="Arial"/>
          <w:sz w:val="22"/>
          <w:szCs w:val="22"/>
        </w:rPr>
        <w:t xml:space="preserve"> </w:t>
      </w:r>
      <w:r w:rsidR="003300F2" w:rsidRPr="00F02AAB">
        <w:rPr>
          <w:rFonts w:ascii="Arial" w:hAnsi="Arial" w:cs="Arial"/>
          <w:sz w:val="22"/>
          <w:szCs w:val="22"/>
        </w:rPr>
        <w:t>podmínek</w:t>
      </w:r>
      <w:r w:rsidR="009B1509" w:rsidRPr="00D401EB">
        <w:rPr>
          <w:rFonts w:ascii="Arial" w:hAnsi="Arial" w:cs="Arial"/>
          <w:sz w:val="22"/>
          <w:szCs w:val="22"/>
        </w:rPr>
        <w:t xml:space="preserve"> příslušným orgánem příkazce (radou města), na základě této skutečnosti bude pak příkazníkem vystavena faktura</w:t>
      </w:r>
      <w:r w:rsidR="00D401EB" w:rsidRPr="00D401EB">
        <w:rPr>
          <w:rFonts w:ascii="Arial" w:hAnsi="Arial" w:cs="Arial"/>
          <w:sz w:val="22"/>
          <w:szCs w:val="22"/>
        </w:rPr>
        <w:t>.</w:t>
      </w:r>
      <w:r w:rsidR="003300F2">
        <w:rPr>
          <w:rFonts w:ascii="Arial" w:hAnsi="Arial" w:cs="Arial"/>
          <w:sz w:val="22"/>
          <w:szCs w:val="22"/>
        </w:rPr>
        <w:t xml:space="preserve"> </w:t>
      </w:r>
      <w:r w:rsidR="00D401EB" w:rsidRPr="00F02AAB">
        <w:rPr>
          <w:rFonts w:ascii="Arial" w:hAnsi="Arial" w:cs="Arial"/>
          <w:sz w:val="22"/>
          <w:szCs w:val="22"/>
        </w:rPr>
        <w:t>Dnem uskutečnění zdanitelného plnění je</w:t>
      </w:r>
      <w:r w:rsidR="00355759" w:rsidRPr="00955EDF">
        <w:rPr>
          <w:rFonts w:ascii="Arial" w:hAnsi="Arial" w:cs="Arial"/>
          <w:sz w:val="22"/>
          <w:szCs w:val="22"/>
        </w:rPr>
        <w:t xml:space="preserve"> den</w:t>
      </w:r>
      <w:r w:rsidR="00355759">
        <w:rPr>
          <w:rFonts w:ascii="Arial" w:hAnsi="Arial" w:cs="Arial"/>
          <w:sz w:val="22"/>
          <w:szCs w:val="22"/>
        </w:rPr>
        <w:t xml:space="preserve">, kdy budou zadávací podmínky schváleny </w:t>
      </w:r>
      <w:r w:rsidR="00AE5D5C">
        <w:rPr>
          <w:rFonts w:ascii="Arial" w:hAnsi="Arial" w:cs="Arial"/>
          <w:sz w:val="22"/>
          <w:szCs w:val="22"/>
        </w:rPr>
        <w:t>r</w:t>
      </w:r>
      <w:r w:rsidR="00355759">
        <w:rPr>
          <w:rFonts w:ascii="Arial" w:hAnsi="Arial" w:cs="Arial"/>
          <w:sz w:val="22"/>
          <w:szCs w:val="22"/>
        </w:rPr>
        <w:t>ad</w:t>
      </w:r>
      <w:r w:rsidR="00AE5D5C">
        <w:rPr>
          <w:rFonts w:ascii="Arial" w:hAnsi="Arial" w:cs="Arial"/>
          <w:sz w:val="22"/>
          <w:szCs w:val="22"/>
        </w:rPr>
        <w:t>ou</w:t>
      </w:r>
      <w:r w:rsidR="00355759">
        <w:rPr>
          <w:rFonts w:ascii="Arial" w:hAnsi="Arial" w:cs="Arial"/>
          <w:sz w:val="22"/>
          <w:szCs w:val="22"/>
        </w:rPr>
        <w:t xml:space="preserve"> města či zastupitelstv</w:t>
      </w:r>
      <w:r w:rsidR="00AE5D5C">
        <w:rPr>
          <w:rFonts w:ascii="Arial" w:hAnsi="Arial" w:cs="Arial"/>
          <w:sz w:val="22"/>
          <w:szCs w:val="22"/>
        </w:rPr>
        <w:t>em</w:t>
      </w:r>
      <w:r w:rsidR="00355759">
        <w:rPr>
          <w:rFonts w:ascii="Arial" w:hAnsi="Arial" w:cs="Arial"/>
          <w:sz w:val="22"/>
          <w:szCs w:val="22"/>
        </w:rPr>
        <w:t xml:space="preserve"> města.</w:t>
      </w:r>
    </w:p>
    <w:p w14:paraId="0670D7CB" w14:textId="77777777" w:rsidR="009B1509" w:rsidRPr="00777AD2" w:rsidRDefault="009B1509" w:rsidP="009B1509">
      <w:pPr>
        <w:pStyle w:val="Normodsaz"/>
        <w:numPr>
          <w:ilvl w:val="0"/>
          <w:numId w:val="0"/>
        </w:numPr>
        <w:rPr>
          <w:rFonts w:ascii="Arial" w:hAnsi="Arial" w:cs="Arial"/>
          <w:sz w:val="22"/>
          <w:szCs w:val="22"/>
        </w:rPr>
      </w:pPr>
    </w:p>
    <w:p w14:paraId="6C68E7EB" w14:textId="5D0B165E" w:rsidR="00D401EB" w:rsidRPr="00F02AAB" w:rsidRDefault="009B1509" w:rsidP="00D401EB">
      <w:pPr>
        <w:pStyle w:val="Normodsaz"/>
        <w:numPr>
          <w:ilvl w:val="0"/>
          <w:numId w:val="0"/>
        </w:numPr>
        <w:ind w:left="960"/>
        <w:rPr>
          <w:rFonts w:ascii="Arial" w:hAnsi="Arial" w:cs="Arial"/>
          <w:sz w:val="22"/>
          <w:szCs w:val="22"/>
        </w:rPr>
      </w:pPr>
      <w:r w:rsidRPr="00777AD2">
        <w:rPr>
          <w:rFonts w:ascii="Arial" w:hAnsi="Arial" w:cs="Arial"/>
          <w:sz w:val="22"/>
          <w:szCs w:val="22"/>
        </w:rPr>
        <w:t xml:space="preserve">2. splátka ve výši </w:t>
      </w:r>
      <w:r w:rsidR="00EE1D61">
        <w:rPr>
          <w:rFonts w:ascii="Arial" w:hAnsi="Arial" w:cs="Arial"/>
          <w:b/>
          <w:sz w:val="22"/>
          <w:szCs w:val="22"/>
        </w:rPr>
        <w:t>25.200</w:t>
      </w:r>
      <w:r w:rsidR="00363804">
        <w:rPr>
          <w:rFonts w:ascii="Arial" w:hAnsi="Arial" w:cs="Arial"/>
          <w:b/>
          <w:sz w:val="22"/>
          <w:szCs w:val="22"/>
        </w:rPr>
        <w:t xml:space="preserve"> </w:t>
      </w:r>
      <w:r w:rsidRPr="005152D2">
        <w:rPr>
          <w:rFonts w:ascii="Arial" w:hAnsi="Arial" w:cs="Arial"/>
          <w:b/>
          <w:sz w:val="22"/>
          <w:szCs w:val="22"/>
        </w:rPr>
        <w:t>Kč</w:t>
      </w:r>
      <w:r w:rsidRPr="00777AD2">
        <w:rPr>
          <w:rFonts w:ascii="Arial" w:hAnsi="Arial" w:cs="Arial"/>
          <w:sz w:val="22"/>
          <w:szCs w:val="22"/>
        </w:rPr>
        <w:t xml:space="preserve"> + DPH bude uhrazena po </w:t>
      </w:r>
      <w:r>
        <w:rPr>
          <w:rFonts w:ascii="Arial" w:hAnsi="Arial" w:cs="Arial"/>
          <w:sz w:val="22"/>
          <w:szCs w:val="22"/>
        </w:rPr>
        <w:t>předání kompletní dokumentace veřejné zakázky příkazci</w:t>
      </w:r>
      <w:r w:rsidR="00986053">
        <w:rPr>
          <w:rFonts w:ascii="Arial" w:hAnsi="Arial" w:cs="Arial"/>
          <w:sz w:val="22"/>
          <w:szCs w:val="22"/>
        </w:rPr>
        <w:t>,</w:t>
      </w:r>
      <w:r w:rsidRPr="00777AD2">
        <w:rPr>
          <w:rFonts w:ascii="Arial" w:hAnsi="Arial" w:cs="Arial"/>
          <w:sz w:val="22"/>
          <w:szCs w:val="22"/>
        </w:rPr>
        <w:t xml:space="preserve"> na základě této skutečnosti bude </w:t>
      </w:r>
      <w:r>
        <w:rPr>
          <w:rFonts w:ascii="Arial" w:hAnsi="Arial" w:cs="Arial"/>
          <w:sz w:val="22"/>
          <w:szCs w:val="22"/>
        </w:rPr>
        <w:t>příkazníkem</w:t>
      </w:r>
      <w:r w:rsidRPr="00777AD2">
        <w:rPr>
          <w:rFonts w:ascii="Arial" w:hAnsi="Arial" w:cs="Arial"/>
          <w:sz w:val="22"/>
          <w:szCs w:val="22"/>
        </w:rPr>
        <w:t xml:space="preserve"> vystavena faktura</w:t>
      </w:r>
      <w:r w:rsidRPr="00F02AAB">
        <w:rPr>
          <w:rFonts w:ascii="Arial" w:hAnsi="Arial" w:cs="Arial"/>
          <w:sz w:val="22"/>
          <w:szCs w:val="22"/>
        </w:rPr>
        <w:t>.</w:t>
      </w:r>
      <w:r w:rsidR="00D401EB" w:rsidRPr="00F02AAB">
        <w:rPr>
          <w:rFonts w:ascii="Arial" w:hAnsi="Arial" w:cs="Arial"/>
          <w:sz w:val="22"/>
          <w:szCs w:val="22"/>
        </w:rPr>
        <w:t xml:space="preserve"> Dnem uskutečnění zdanitelného plnění je den, </w:t>
      </w:r>
      <w:r w:rsidR="00F25103" w:rsidRPr="00F02AAB">
        <w:rPr>
          <w:rFonts w:ascii="Arial" w:hAnsi="Arial" w:cs="Arial"/>
          <w:sz w:val="22"/>
          <w:szCs w:val="22"/>
        </w:rPr>
        <w:t>v němž</w:t>
      </w:r>
      <w:r w:rsidR="00D401EB" w:rsidRPr="00F02AAB">
        <w:rPr>
          <w:rFonts w:ascii="Arial" w:hAnsi="Arial" w:cs="Arial"/>
          <w:sz w:val="22"/>
          <w:szCs w:val="22"/>
        </w:rPr>
        <w:t xml:space="preserve"> příkazník předá příkazci dokumentaci veřejné zakázky. </w:t>
      </w:r>
    </w:p>
    <w:p w14:paraId="32134337" w14:textId="77777777" w:rsidR="009B1509" w:rsidRPr="00F02AAB" w:rsidRDefault="009B1509" w:rsidP="003300F2">
      <w:pPr>
        <w:pStyle w:val="Normodsaz"/>
        <w:numPr>
          <w:ilvl w:val="0"/>
          <w:numId w:val="0"/>
        </w:numPr>
        <w:ind w:left="600"/>
        <w:rPr>
          <w:rFonts w:ascii="Arial" w:hAnsi="Arial" w:cs="Arial"/>
          <w:sz w:val="22"/>
          <w:szCs w:val="22"/>
        </w:rPr>
      </w:pPr>
    </w:p>
    <w:p w14:paraId="3106E617" w14:textId="77777777" w:rsidR="005C6ADC" w:rsidRPr="00F02AAB" w:rsidRDefault="005C6ADC" w:rsidP="005C6ADC">
      <w:pPr>
        <w:jc w:val="both"/>
        <w:rPr>
          <w:rFonts w:ascii="Arial" w:hAnsi="Arial" w:cs="Arial"/>
          <w:sz w:val="22"/>
          <w:szCs w:val="22"/>
        </w:rPr>
      </w:pPr>
    </w:p>
    <w:p w14:paraId="4E1B8CFE" w14:textId="2D0A5E7E" w:rsidR="005C6ADC" w:rsidRPr="00F02AAB" w:rsidRDefault="00D401EB" w:rsidP="005C6ADC">
      <w:pPr>
        <w:jc w:val="both"/>
        <w:rPr>
          <w:rFonts w:ascii="Arial" w:hAnsi="Arial" w:cs="Arial"/>
          <w:sz w:val="22"/>
          <w:szCs w:val="22"/>
        </w:rPr>
      </w:pPr>
      <w:r w:rsidRPr="00F02AAB">
        <w:rPr>
          <w:rFonts w:ascii="Arial" w:hAnsi="Arial" w:cs="Arial"/>
          <w:sz w:val="22"/>
          <w:szCs w:val="22"/>
        </w:rPr>
        <w:t>4</w:t>
      </w:r>
      <w:r w:rsidR="005C6ADC" w:rsidRPr="00F02AAB">
        <w:rPr>
          <w:rFonts w:ascii="Arial" w:hAnsi="Arial" w:cs="Arial"/>
          <w:sz w:val="22"/>
          <w:szCs w:val="22"/>
        </w:rPr>
        <w:t xml:space="preserve">.  </w:t>
      </w:r>
      <w:r w:rsidR="005E0044" w:rsidRPr="00F02AAB">
        <w:rPr>
          <w:rFonts w:ascii="Arial" w:hAnsi="Arial" w:cs="Arial"/>
          <w:sz w:val="22"/>
          <w:szCs w:val="22"/>
        </w:rPr>
        <w:tab/>
      </w:r>
      <w:r w:rsidR="005C6ADC" w:rsidRPr="00F02AAB">
        <w:rPr>
          <w:rFonts w:ascii="Arial" w:hAnsi="Arial" w:cs="Arial"/>
          <w:sz w:val="22"/>
          <w:szCs w:val="22"/>
        </w:rPr>
        <w:t xml:space="preserve">V případě, že </w:t>
      </w:r>
      <w:r w:rsidR="004C77FF" w:rsidRPr="00F02AAB">
        <w:rPr>
          <w:rFonts w:ascii="Arial" w:hAnsi="Arial" w:cs="Arial"/>
          <w:sz w:val="22"/>
          <w:szCs w:val="22"/>
        </w:rPr>
        <w:t xml:space="preserve">příkazce </w:t>
      </w:r>
      <w:r w:rsidR="00A44C32" w:rsidRPr="00F02AAB">
        <w:rPr>
          <w:rFonts w:ascii="Arial" w:hAnsi="Arial" w:cs="Arial"/>
          <w:sz w:val="22"/>
          <w:szCs w:val="22"/>
        </w:rPr>
        <w:t xml:space="preserve">po zahájení plnění této smlouvy příkazníkem </w:t>
      </w:r>
      <w:r w:rsidR="004C77FF" w:rsidRPr="00F02AAB">
        <w:rPr>
          <w:rFonts w:ascii="Arial" w:hAnsi="Arial" w:cs="Arial"/>
          <w:sz w:val="22"/>
          <w:szCs w:val="22"/>
        </w:rPr>
        <w:t xml:space="preserve">rozhodne o </w:t>
      </w:r>
      <w:r w:rsidR="00A44C32" w:rsidRPr="00F02AAB">
        <w:rPr>
          <w:rFonts w:ascii="Arial" w:hAnsi="Arial" w:cs="Arial"/>
          <w:sz w:val="22"/>
          <w:szCs w:val="22"/>
        </w:rPr>
        <w:t xml:space="preserve">nezahájení zadávacího řízení či o </w:t>
      </w:r>
      <w:r w:rsidR="004C77FF" w:rsidRPr="00F02AAB">
        <w:rPr>
          <w:rFonts w:ascii="Arial" w:hAnsi="Arial" w:cs="Arial"/>
          <w:sz w:val="22"/>
          <w:szCs w:val="22"/>
        </w:rPr>
        <w:t xml:space="preserve">zrušení </w:t>
      </w:r>
      <w:r w:rsidR="00A44C32" w:rsidRPr="00F02AAB">
        <w:rPr>
          <w:rFonts w:ascii="Arial" w:hAnsi="Arial" w:cs="Arial"/>
          <w:sz w:val="22"/>
          <w:szCs w:val="22"/>
        </w:rPr>
        <w:t xml:space="preserve">zadávacího řízení </w:t>
      </w:r>
      <w:r w:rsidR="004C77FF" w:rsidRPr="00F02AAB">
        <w:rPr>
          <w:rFonts w:ascii="Arial" w:hAnsi="Arial" w:cs="Arial"/>
          <w:sz w:val="22"/>
          <w:szCs w:val="22"/>
        </w:rPr>
        <w:t>z</w:t>
      </w:r>
      <w:r w:rsidR="00A44C32" w:rsidRPr="00F02AAB">
        <w:rPr>
          <w:rFonts w:ascii="Arial" w:hAnsi="Arial" w:cs="Arial"/>
          <w:sz w:val="22"/>
          <w:szCs w:val="22"/>
        </w:rPr>
        <w:t xml:space="preserve"> důvodu nezískání dotace na Projekt z Programu či z jakéhokoliv jiného důvodu </w:t>
      </w:r>
      <w:r w:rsidR="00444129" w:rsidRPr="00F02AAB">
        <w:rPr>
          <w:rFonts w:ascii="Arial" w:hAnsi="Arial" w:cs="Arial"/>
          <w:sz w:val="22"/>
          <w:szCs w:val="22"/>
        </w:rPr>
        <w:t xml:space="preserve">nevyvolaného </w:t>
      </w:r>
      <w:r w:rsidR="00A44C32" w:rsidRPr="00F02AAB">
        <w:rPr>
          <w:rFonts w:ascii="Arial" w:hAnsi="Arial" w:cs="Arial"/>
          <w:sz w:val="22"/>
          <w:szCs w:val="22"/>
        </w:rPr>
        <w:t>vadným plněním této smlouvy příkaz</w:t>
      </w:r>
      <w:r w:rsidR="00C50591" w:rsidRPr="00F02AAB">
        <w:rPr>
          <w:rFonts w:ascii="Arial" w:hAnsi="Arial" w:cs="Arial"/>
          <w:sz w:val="22"/>
          <w:szCs w:val="22"/>
        </w:rPr>
        <w:t>níkem</w:t>
      </w:r>
      <w:r w:rsidR="00444129" w:rsidRPr="00F02AAB">
        <w:rPr>
          <w:rFonts w:ascii="Arial" w:hAnsi="Arial" w:cs="Arial"/>
          <w:sz w:val="22"/>
          <w:szCs w:val="22"/>
        </w:rPr>
        <w:t>,</w:t>
      </w:r>
      <w:r w:rsidR="004C77FF" w:rsidRPr="00F02AAB">
        <w:rPr>
          <w:rFonts w:ascii="Arial" w:hAnsi="Arial" w:cs="Arial"/>
          <w:sz w:val="22"/>
          <w:szCs w:val="22"/>
        </w:rPr>
        <w:t xml:space="preserve"> </w:t>
      </w:r>
      <w:r w:rsidR="005C6ADC" w:rsidRPr="00F02AAB">
        <w:rPr>
          <w:rFonts w:ascii="Arial" w:hAnsi="Arial" w:cs="Arial"/>
          <w:sz w:val="22"/>
          <w:szCs w:val="22"/>
        </w:rPr>
        <w:t xml:space="preserve">náleží příkazníkovi pouze </w:t>
      </w:r>
      <w:r w:rsidR="00A44C32" w:rsidRPr="00F02AAB">
        <w:rPr>
          <w:rFonts w:ascii="Arial" w:hAnsi="Arial" w:cs="Arial"/>
          <w:sz w:val="22"/>
          <w:szCs w:val="22"/>
        </w:rPr>
        <w:t xml:space="preserve">poměrná </w:t>
      </w:r>
      <w:r w:rsidR="005C6ADC" w:rsidRPr="00F02AAB">
        <w:rPr>
          <w:rFonts w:ascii="Arial" w:hAnsi="Arial" w:cs="Arial"/>
          <w:sz w:val="22"/>
          <w:szCs w:val="22"/>
        </w:rPr>
        <w:t xml:space="preserve">část odměny </w:t>
      </w:r>
      <w:r w:rsidR="00A44C32" w:rsidRPr="00F02AAB">
        <w:rPr>
          <w:rFonts w:ascii="Arial" w:hAnsi="Arial" w:cs="Arial"/>
          <w:sz w:val="22"/>
          <w:szCs w:val="22"/>
        </w:rPr>
        <w:t>sjedn</w:t>
      </w:r>
      <w:r w:rsidR="00BB7568" w:rsidRPr="00F02AAB">
        <w:rPr>
          <w:rFonts w:ascii="Arial" w:hAnsi="Arial" w:cs="Arial"/>
          <w:sz w:val="22"/>
          <w:szCs w:val="22"/>
        </w:rPr>
        <w:t>a</w:t>
      </w:r>
      <w:r w:rsidR="00A44C32" w:rsidRPr="00F02AAB">
        <w:rPr>
          <w:rFonts w:ascii="Arial" w:hAnsi="Arial" w:cs="Arial"/>
          <w:sz w:val="22"/>
          <w:szCs w:val="22"/>
        </w:rPr>
        <w:t xml:space="preserve">né v odst. 1 </w:t>
      </w:r>
      <w:r w:rsidR="00C50591" w:rsidRPr="00F02AAB">
        <w:rPr>
          <w:rFonts w:ascii="Arial" w:hAnsi="Arial" w:cs="Arial"/>
          <w:sz w:val="22"/>
          <w:szCs w:val="22"/>
        </w:rPr>
        <w:t xml:space="preserve">tohoto článku smlouvy </w:t>
      </w:r>
      <w:r w:rsidR="005C6ADC" w:rsidRPr="00F02AAB">
        <w:rPr>
          <w:rFonts w:ascii="Arial" w:hAnsi="Arial" w:cs="Arial"/>
          <w:sz w:val="22"/>
          <w:szCs w:val="22"/>
        </w:rPr>
        <w:t xml:space="preserve">připadající na dosud řádně příkazníkem vykonanou činnost. </w:t>
      </w:r>
      <w:r w:rsidR="00CB3896" w:rsidRPr="00F02AAB">
        <w:rPr>
          <w:rFonts w:ascii="Arial" w:hAnsi="Arial" w:cs="Arial"/>
          <w:sz w:val="22"/>
          <w:szCs w:val="22"/>
        </w:rPr>
        <w:t xml:space="preserve">Tato odměna může činit nejvýše: </w:t>
      </w:r>
    </w:p>
    <w:p w14:paraId="5B821982" w14:textId="77777777" w:rsidR="009E15A3" w:rsidRPr="00F02AAB" w:rsidRDefault="009E15A3" w:rsidP="009E15A3">
      <w:pPr>
        <w:autoSpaceDE w:val="0"/>
        <w:autoSpaceDN w:val="0"/>
        <w:adjustRightInd w:val="0"/>
        <w:jc w:val="both"/>
        <w:rPr>
          <w:rFonts w:ascii="Arial" w:hAnsi="Arial" w:cs="Arial"/>
          <w:sz w:val="22"/>
          <w:szCs w:val="22"/>
        </w:rPr>
      </w:pPr>
    </w:p>
    <w:p w14:paraId="0E1344FC" w14:textId="01764D6F" w:rsidR="00A44C32" w:rsidRPr="00F02AAB" w:rsidRDefault="00A44C32" w:rsidP="005E0044">
      <w:pPr>
        <w:pStyle w:val="Odstavecseseznamem"/>
        <w:numPr>
          <w:ilvl w:val="0"/>
          <w:numId w:val="25"/>
        </w:numPr>
        <w:autoSpaceDE w:val="0"/>
        <w:autoSpaceDN w:val="0"/>
        <w:adjustRightInd w:val="0"/>
        <w:ind w:left="426" w:hanging="426"/>
        <w:jc w:val="both"/>
        <w:rPr>
          <w:rFonts w:ascii="Arial" w:eastAsia="ArialMT" w:hAnsi="Arial" w:cs="Arial"/>
          <w:sz w:val="22"/>
          <w:szCs w:val="22"/>
          <w:lang w:eastAsia="en-US"/>
        </w:rPr>
      </w:pPr>
      <w:r w:rsidRPr="00F02AAB">
        <w:rPr>
          <w:rFonts w:ascii="Arial" w:eastAsia="ArialMT" w:hAnsi="Arial" w:cs="Arial"/>
          <w:sz w:val="22"/>
          <w:szCs w:val="22"/>
          <w:lang w:eastAsia="en-US"/>
        </w:rPr>
        <w:t>při rozhodnutí o nezahájení zadávacího řízení v průběhu přípravy zadávacích</w:t>
      </w:r>
      <w:r w:rsidR="009E15A3"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 xml:space="preserve">podmínek ve výši 15% ze sjednané odměny, </w:t>
      </w:r>
    </w:p>
    <w:p w14:paraId="088A0266" w14:textId="77777777" w:rsidR="009E15A3" w:rsidRPr="00F02AAB" w:rsidRDefault="009E15A3" w:rsidP="005E0044">
      <w:pPr>
        <w:autoSpaceDE w:val="0"/>
        <w:autoSpaceDN w:val="0"/>
        <w:adjustRightInd w:val="0"/>
        <w:ind w:left="426" w:hanging="426"/>
        <w:jc w:val="both"/>
        <w:rPr>
          <w:rFonts w:ascii="Arial" w:eastAsia="ArialMT" w:hAnsi="Arial" w:cs="Arial"/>
          <w:sz w:val="22"/>
          <w:szCs w:val="22"/>
          <w:lang w:eastAsia="en-US"/>
        </w:rPr>
      </w:pPr>
    </w:p>
    <w:p w14:paraId="71BBC1CA" w14:textId="17D1B3F8" w:rsidR="00444129" w:rsidRPr="00F02AAB" w:rsidRDefault="00A44C32" w:rsidP="005E0044">
      <w:pPr>
        <w:pStyle w:val="Odstavecseseznamem"/>
        <w:numPr>
          <w:ilvl w:val="0"/>
          <w:numId w:val="25"/>
        </w:numPr>
        <w:autoSpaceDE w:val="0"/>
        <w:autoSpaceDN w:val="0"/>
        <w:adjustRightInd w:val="0"/>
        <w:ind w:left="426" w:hanging="426"/>
        <w:jc w:val="both"/>
        <w:rPr>
          <w:rFonts w:ascii="Arial" w:hAnsi="Arial" w:cs="Arial"/>
          <w:sz w:val="22"/>
          <w:szCs w:val="22"/>
        </w:rPr>
      </w:pPr>
      <w:r w:rsidRPr="00F02AAB">
        <w:rPr>
          <w:rFonts w:ascii="Arial" w:eastAsia="ArialMT" w:hAnsi="Arial" w:cs="Arial"/>
          <w:sz w:val="22"/>
          <w:szCs w:val="22"/>
          <w:lang w:eastAsia="en-US"/>
        </w:rPr>
        <w:t>při rozhodnutí o nezahájení zadávacího řízení po vypracování a odeslání</w:t>
      </w:r>
      <w:r w:rsidR="009E15A3"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zadávacích podmínek příkazci k odsouhlasení ve výši 30% ze sjednané odměny</w:t>
      </w:r>
      <w:r w:rsidR="009F549D" w:rsidRPr="00F02AAB">
        <w:rPr>
          <w:rFonts w:ascii="Arial" w:eastAsia="ArialMT" w:hAnsi="Arial" w:cs="Arial"/>
          <w:sz w:val="22"/>
          <w:szCs w:val="22"/>
          <w:lang w:eastAsia="en-US"/>
        </w:rPr>
        <w:t>,</w:t>
      </w:r>
    </w:p>
    <w:p w14:paraId="0B70969D" w14:textId="77777777" w:rsidR="009E15A3" w:rsidRPr="00F02AAB" w:rsidRDefault="009E15A3" w:rsidP="005E0044">
      <w:pPr>
        <w:autoSpaceDE w:val="0"/>
        <w:autoSpaceDN w:val="0"/>
        <w:adjustRightInd w:val="0"/>
        <w:ind w:left="426" w:hanging="426"/>
        <w:rPr>
          <w:rFonts w:ascii="Arial" w:hAnsi="Arial" w:cs="Arial"/>
          <w:sz w:val="22"/>
          <w:szCs w:val="22"/>
        </w:rPr>
      </w:pPr>
    </w:p>
    <w:p w14:paraId="1CBA10DC" w14:textId="630E560F" w:rsidR="009E15A3" w:rsidRPr="00F02AAB" w:rsidRDefault="009E15A3" w:rsidP="00161253">
      <w:pPr>
        <w:pStyle w:val="Odstavecseseznamem"/>
        <w:numPr>
          <w:ilvl w:val="0"/>
          <w:numId w:val="25"/>
        </w:numPr>
        <w:autoSpaceDE w:val="0"/>
        <w:autoSpaceDN w:val="0"/>
        <w:adjustRightInd w:val="0"/>
        <w:ind w:left="426" w:hanging="426"/>
        <w:jc w:val="both"/>
        <w:rPr>
          <w:rFonts w:ascii="Arial" w:eastAsia="ArialMT" w:hAnsi="Arial" w:cs="Arial"/>
          <w:sz w:val="22"/>
          <w:szCs w:val="22"/>
          <w:lang w:eastAsia="en-US"/>
        </w:rPr>
      </w:pPr>
      <w:r w:rsidRPr="00F02AAB">
        <w:rPr>
          <w:rFonts w:ascii="Arial" w:eastAsia="ArialMT" w:hAnsi="Arial" w:cs="Arial"/>
          <w:sz w:val="22"/>
          <w:szCs w:val="22"/>
          <w:lang w:eastAsia="en-US"/>
        </w:rPr>
        <w:lastRenderedPageBreak/>
        <w:t xml:space="preserve">při rozhodnutí o zrušení zadávacího řízení před </w:t>
      </w:r>
      <w:r w:rsidR="00994D4B" w:rsidRPr="00F02AAB">
        <w:rPr>
          <w:rFonts w:ascii="Arial" w:eastAsia="ArialMT" w:hAnsi="Arial" w:cs="Arial"/>
          <w:sz w:val="22"/>
          <w:szCs w:val="22"/>
          <w:lang w:eastAsia="en-US"/>
        </w:rPr>
        <w:t xml:space="preserve">uplynutím </w:t>
      </w:r>
      <w:r w:rsidRPr="00F02AAB">
        <w:rPr>
          <w:rFonts w:ascii="Arial" w:eastAsia="ArialMT" w:hAnsi="Arial" w:cs="Arial"/>
          <w:sz w:val="22"/>
          <w:szCs w:val="22"/>
          <w:lang w:eastAsia="en-US"/>
        </w:rPr>
        <w:t>lhůt</w:t>
      </w:r>
      <w:r w:rsidR="00994D4B" w:rsidRPr="00F02AAB">
        <w:rPr>
          <w:rFonts w:ascii="Arial" w:eastAsia="ArialMT" w:hAnsi="Arial" w:cs="Arial"/>
          <w:sz w:val="22"/>
          <w:szCs w:val="22"/>
          <w:lang w:eastAsia="en-US"/>
        </w:rPr>
        <w:t>y</w:t>
      </w:r>
      <w:r w:rsidRPr="00F02AAB">
        <w:rPr>
          <w:rFonts w:ascii="Arial" w:eastAsia="ArialMT" w:hAnsi="Arial" w:cs="Arial"/>
          <w:sz w:val="22"/>
          <w:szCs w:val="22"/>
          <w:lang w:eastAsia="en-US"/>
        </w:rPr>
        <w:t xml:space="preserve"> pro podání nabídek ve výši</w:t>
      </w:r>
      <w:r w:rsidR="009F549D"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60% ze sjednané odměny,</w:t>
      </w:r>
    </w:p>
    <w:p w14:paraId="136B4C16" w14:textId="77777777" w:rsidR="009E15A3" w:rsidRPr="00F02AAB" w:rsidRDefault="009E15A3" w:rsidP="005E0044">
      <w:pPr>
        <w:autoSpaceDE w:val="0"/>
        <w:autoSpaceDN w:val="0"/>
        <w:adjustRightInd w:val="0"/>
        <w:ind w:left="426" w:hanging="426"/>
        <w:rPr>
          <w:rFonts w:ascii="Arial" w:eastAsia="ArialMT" w:hAnsi="Arial" w:cs="Arial"/>
          <w:sz w:val="22"/>
          <w:szCs w:val="22"/>
          <w:lang w:eastAsia="en-US"/>
        </w:rPr>
      </w:pPr>
    </w:p>
    <w:p w14:paraId="202970A4" w14:textId="5569C7D1" w:rsidR="009E15A3" w:rsidRPr="00F02AAB" w:rsidRDefault="009E15A3" w:rsidP="005E0044">
      <w:pPr>
        <w:pStyle w:val="Odstavecseseznamem"/>
        <w:numPr>
          <w:ilvl w:val="0"/>
          <w:numId w:val="25"/>
        </w:numPr>
        <w:autoSpaceDE w:val="0"/>
        <w:autoSpaceDN w:val="0"/>
        <w:adjustRightInd w:val="0"/>
        <w:ind w:left="426" w:hanging="426"/>
        <w:jc w:val="both"/>
        <w:rPr>
          <w:rFonts w:ascii="Arial" w:eastAsia="ArialMT" w:hAnsi="Arial" w:cs="Arial"/>
          <w:sz w:val="22"/>
          <w:szCs w:val="22"/>
          <w:lang w:eastAsia="en-US"/>
        </w:rPr>
      </w:pPr>
      <w:r w:rsidRPr="00F02AAB">
        <w:rPr>
          <w:rFonts w:ascii="Arial" w:eastAsia="ArialMT" w:hAnsi="Arial" w:cs="Arial"/>
          <w:sz w:val="22"/>
          <w:szCs w:val="22"/>
          <w:lang w:eastAsia="en-US"/>
        </w:rPr>
        <w:t>při rozhodnutí o zrušení zadávacího řízení po lhůtě pro podání nabídek, ale před</w:t>
      </w:r>
      <w:r w:rsidR="009F549D"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posouzením a hodnocením nabídek ve výši 75% ze sjednané odměny,</w:t>
      </w:r>
    </w:p>
    <w:p w14:paraId="228707F2" w14:textId="77777777" w:rsidR="009E15A3" w:rsidRPr="00F02AAB" w:rsidRDefault="009E15A3" w:rsidP="005E0044">
      <w:pPr>
        <w:autoSpaceDE w:val="0"/>
        <w:autoSpaceDN w:val="0"/>
        <w:adjustRightInd w:val="0"/>
        <w:ind w:left="426" w:hanging="426"/>
        <w:rPr>
          <w:rFonts w:ascii="Arial" w:eastAsia="ArialMT" w:hAnsi="Arial" w:cs="Arial"/>
          <w:sz w:val="22"/>
          <w:szCs w:val="22"/>
          <w:lang w:eastAsia="en-US"/>
        </w:rPr>
      </w:pPr>
    </w:p>
    <w:p w14:paraId="76A13805" w14:textId="7FBF869C" w:rsidR="009E15A3" w:rsidRPr="00F02AAB" w:rsidRDefault="009E15A3" w:rsidP="005E0044">
      <w:pPr>
        <w:pStyle w:val="Odstavecseseznamem"/>
        <w:numPr>
          <w:ilvl w:val="0"/>
          <w:numId w:val="25"/>
        </w:numPr>
        <w:autoSpaceDE w:val="0"/>
        <w:autoSpaceDN w:val="0"/>
        <w:adjustRightInd w:val="0"/>
        <w:ind w:left="426" w:hanging="426"/>
        <w:jc w:val="both"/>
        <w:rPr>
          <w:rFonts w:ascii="Arial" w:hAnsi="Arial" w:cs="Arial"/>
          <w:sz w:val="22"/>
          <w:szCs w:val="22"/>
        </w:rPr>
      </w:pPr>
      <w:r w:rsidRPr="00F02AAB">
        <w:rPr>
          <w:rFonts w:ascii="Arial" w:eastAsia="ArialMT" w:hAnsi="Arial" w:cs="Arial"/>
          <w:sz w:val="22"/>
          <w:szCs w:val="22"/>
          <w:lang w:eastAsia="en-US"/>
        </w:rPr>
        <w:t>při rozhodnutí o zrušení zadávacího řízení po posouzení a hodnocení nabídek ve</w:t>
      </w:r>
      <w:r w:rsidR="00994D4B" w:rsidRPr="00F02AAB">
        <w:rPr>
          <w:rFonts w:ascii="Arial" w:eastAsia="ArialMT" w:hAnsi="Arial" w:cs="Arial"/>
          <w:sz w:val="22"/>
          <w:szCs w:val="22"/>
          <w:lang w:eastAsia="en-US"/>
        </w:rPr>
        <w:t xml:space="preserve"> </w:t>
      </w:r>
      <w:r w:rsidRPr="00F02AAB">
        <w:rPr>
          <w:rFonts w:ascii="Arial" w:eastAsia="ArialMT" w:hAnsi="Arial" w:cs="Arial"/>
          <w:sz w:val="22"/>
          <w:szCs w:val="22"/>
          <w:lang w:eastAsia="en-US"/>
        </w:rPr>
        <w:t xml:space="preserve">výši </w:t>
      </w:r>
      <w:r w:rsidR="00994D4B" w:rsidRPr="00F02AAB">
        <w:rPr>
          <w:rFonts w:ascii="Arial" w:eastAsia="ArialMT" w:hAnsi="Arial" w:cs="Arial"/>
          <w:sz w:val="22"/>
          <w:szCs w:val="22"/>
          <w:lang w:eastAsia="en-US"/>
        </w:rPr>
        <w:t>9</w:t>
      </w:r>
      <w:r w:rsidRPr="00F02AAB">
        <w:rPr>
          <w:rFonts w:ascii="Arial" w:eastAsia="ArialMT" w:hAnsi="Arial" w:cs="Arial"/>
          <w:sz w:val="22"/>
          <w:szCs w:val="22"/>
          <w:lang w:eastAsia="en-US"/>
        </w:rPr>
        <w:t>5% ze sjednané odměny.</w:t>
      </w:r>
    </w:p>
    <w:p w14:paraId="3694B355" w14:textId="173B867A" w:rsidR="009E15A3" w:rsidRPr="00F02AAB" w:rsidRDefault="009E15A3" w:rsidP="00090F58">
      <w:pPr>
        <w:pStyle w:val="Normodsaz"/>
        <w:numPr>
          <w:ilvl w:val="0"/>
          <w:numId w:val="0"/>
        </w:numPr>
        <w:rPr>
          <w:rFonts w:ascii="Arial" w:hAnsi="Arial" w:cs="Arial"/>
          <w:sz w:val="22"/>
          <w:szCs w:val="22"/>
        </w:rPr>
      </w:pPr>
    </w:p>
    <w:p w14:paraId="4A1AFEF1" w14:textId="72BD3459" w:rsidR="00E8725A" w:rsidRPr="00F02AAB" w:rsidRDefault="00E8725A" w:rsidP="009B1509">
      <w:pPr>
        <w:jc w:val="both"/>
        <w:rPr>
          <w:rFonts w:ascii="Arial" w:hAnsi="Arial" w:cs="Arial"/>
          <w:bCs/>
          <w:sz w:val="22"/>
          <w:szCs w:val="22"/>
        </w:rPr>
      </w:pPr>
      <w:r w:rsidRPr="00F02AAB">
        <w:rPr>
          <w:rFonts w:ascii="Arial" w:hAnsi="Arial" w:cs="Arial"/>
          <w:bCs/>
          <w:sz w:val="22"/>
          <w:szCs w:val="22"/>
        </w:rPr>
        <w:t xml:space="preserve">V případech uvedených pod písm. a) a b) bude příslušná odměna </w:t>
      </w:r>
      <w:r w:rsidR="00BD391C" w:rsidRPr="00F02AAB">
        <w:rPr>
          <w:rFonts w:ascii="Arial" w:hAnsi="Arial" w:cs="Arial"/>
          <w:bCs/>
          <w:sz w:val="22"/>
          <w:szCs w:val="22"/>
        </w:rPr>
        <w:t xml:space="preserve">příkazcem </w:t>
      </w:r>
      <w:r w:rsidRPr="00F02AAB">
        <w:rPr>
          <w:rFonts w:ascii="Arial" w:hAnsi="Arial" w:cs="Arial"/>
          <w:bCs/>
          <w:sz w:val="22"/>
          <w:szCs w:val="22"/>
        </w:rPr>
        <w:t xml:space="preserve">uhrazena na základě faktury vystavené </w:t>
      </w:r>
      <w:r w:rsidR="00E0495D" w:rsidRPr="00F02AAB">
        <w:rPr>
          <w:rFonts w:ascii="Arial" w:hAnsi="Arial" w:cs="Arial"/>
          <w:bCs/>
          <w:sz w:val="22"/>
          <w:szCs w:val="22"/>
        </w:rPr>
        <w:t xml:space="preserve">příkazníkem </w:t>
      </w:r>
      <w:r w:rsidRPr="00F02AAB">
        <w:rPr>
          <w:rFonts w:ascii="Arial" w:hAnsi="Arial" w:cs="Arial"/>
          <w:bCs/>
          <w:sz w:val="22"/>
          <w:szCs w:val="22"/>
        </w:rPr>
        <w:t>po rozhodnutí příkazce o nezahájení zadávacího řízení. V</w:t>
      </w:r>
      <w:r w:rsidR="00E0495D" w:rsidRPr="00F02AAB">
        <w:rPr>
          <w:rFonts w:ascii="Arial" w:hAnsi="Arial" w:cs="Arial"/>
          <w:bCs/>
          <w:sz w:val="22"/>
          <w:szCs w:val="22"/>
        </w:rPr>
        <w:t> </w:t>
      </w:r>
      <w:r w:rsidRPr="00F02AAB">
        <w:rPr>
          <w:rFonts w:ascii="Arial" w:hAnsi="Arial" w:cs="Arial"/>
          <w:bCs/>
          <w:sz w:val="22"/>
          <w:szCs w:val="22"/>
        </w:rPr>
        <w:t>případech</w:t>
      </w:r>
      <w:r w:rsidR="00E0495D" w:rsidRPr="00F02AAB">
        <w:rPr>
          <w:rFonts w:ascii="Arial" w:hAnsi="Arial" w:cs="Arial"/>
          <w:bCs/>
          <w:sz w:val="22"/>
          <w:szCs w:val="22"/>
        </w:rPr>
        <w:t xml:space="preserve"> uvedených pod </w:t>
      </w:r>
      <w:r w:rsidR="00BD391C" w:rsidRPr="00F02AAB">
        <w:rPr>
          <w:rFonts w:ascii="Arial" w:hAnsi="Arial" w:cs="Arial"/>
          <w:bCs/>
          <w:sz w:val="22"/>
          <w:szCs w:val="22"/>
        </w:rPr>
        <w:t>písm. c</w:t>
      </w:r>
      <w:r w:rsidR="00E0495D" w:rsidRPr="00F02AAB">
        <w:rPr>
          <w:rFonts w:ascii="Arial" w:hAnsi="Arial" w:cs="Arial"/>
          <w:bCs/>
          <w:sz w:val="22"/>
          <w:szCs w:val="22"/>
        </w:rPr>
        <w:t>) –</w:t>
      </w:r>
      <w:r w:rsidR="00BD391C" w:rsidRPr="00F02AAB">
        <w:rPr>
          <w:rFonts w:ascii="Arial" w:hAnsi="Arial" w:cs="Arial"/>
          <w:bCs/>
          <w:sz w:val="22"/>
          <w:szCs w:val="22"/>
        </w:rPr>
        <w:t xml:space="preserve"> e</w:t>
      </w:r>
      <w:r w:rsidR="00E0495D" w:rsidRPr="00F02AAB">
        <w:rPr>
          <w:rFonts w:ascii="Arial" w:hAnsi="Arial" w:cs="Arial"/>
          <w:bCs/>
          <w:sz w:val="22"/>
          <w:szCs w:val="22"/>
        </w:rPr>
        <w:t xml:space="preserve">) </w:t>
      </w:r>
      <w:r w:rsidRPr="00F02AAB">
        <w:rPr>
          <w:rFonts w:ascii="Arial" w:hAnsi="Arial" w:cs="Arial"/>
          <w:bCs/>
          <w:sz w:val="22"/>
          <w:szCs w:val="22"/>
        </w:rPr>
        <w:t xml:space="preserve">bude </w:t>
      </w:r>
      <w:r w:rsidR="00BD391C" w:rsidRPr="00F02AAB">
        <w:rPr>
          <w:rFonts w:ascii="Arial" w:hAnsi="Arial" w:cs="Arial"/>
          <w:bCs/>
          <w:sz w:val="22"/>
          <w:szCs w:val="22"/>
        </w:rPr>
        <w:t xml:space="preserve">dosud </w:t>
      </w:r>
      <w:r w:rsidR="00E0495D" w:rsidRPr="00F02AAB">
        <w:rPr>
          <w:rFonts w:ascii="Arial" w:hAnsi="Arial" w:cs="Arial"/>
          <w:bCs/>
          <w:sz w:val="22"/>
          <w:szCs w:val="22"/>
        </w:rPr>
        <w:t xml:space="preserve">nevyúčtovaná část příslušné odměny </w:t>
      </w:r>
      <w:r w:rsidR="00BD391C" w:rsidRPr="00F02AAB">
        <w:rPr>
          <w:rFonts w:ascii="Arial" w:hAnsi="Arial" w:cs="Arial"/>
          <w:bCs/>
          <w:sz w:val="22"/>
          <w:szCs w:val="22"/>
        </w:rPr>
        <w:t xml:space="preserve">příkazcem uhrazena </w:t>
      </w:r>
      <w:r w:rsidR="00E0495D" w:rsidRPr="00F02AAB">
        <w:rPr>
          <w:rFonts w:ascii="Arial" w:hAnsi="Arial" w:cs="Arial"/>
          <w:bCs/>
          <w:sz w:val="22"/>
          <w:szCs w:val="22"/>
        </w:rPr>
        <w:t xml:space="preserve">na základě faktury vystavené příkazníkem po předání </w:t>
      </w:r>
      <w:r w:rsidR="00E0495D" w:rsidRPr="00F02AAB">
        <w:rPr>
          <w:rFonts w:ascii="Arial" w:hAnsi="Arial" w:cs="Arial"/>
          <w:sz w:val="22"/>
          <w:szCs w:val="22"/>
        </w:rPr>
        <w:t xml:space="preserve">kompletní dokumentace veřejné zakázky příkazci. </w:t>
      </w:r>
    </w:p>
    <w:p w14:paraId="0CB410D4" w14:textId="77777777" w:rsidR="00E8725A" w:rsidRPr="00F02AAB" w:rsidRDefault="00E8725A" w:rsidP="009B1509">
      <w:pPr>
        <w:jc w:val="both"/>
        <w:rPr>
          <w:rFonts w:ascii="Arial" w:hAnsi="Arial" w:cs="Arial"/>
          <w:bCs/>
          <w:sz w:val="22"/>
          <w:szCs w:val="22"/>
        </w:rPr>
      </w:pPr>
    </w:p>
    <w:p w14:paraId="1771FB83" w14:textId="0EBED5C1" w:rsidR="009B1509" w:rsidRPr="00F02AAB" w:rsidRDefault="00F25103" w:rsidP="009B1509">
      <w:pPr>
        <w:jc w:val="both"/>
        <w:rPr>
          <w:rFonts w:ascii="Arial" w:hAnsi="Arial" w:cs="Arial"/>
          <w:sz w:val="22"/>
          <w:szCs w:val="22"/>
        </w:rPr>
      </w:pPr>
      <w:r w:rsidRPr="00F02AAB">
        <w:rPr>
          <w:rFonts w:ascii="Arial" w:hAnsi="Arial" w:cs="Arial"/>
          <w:bCs/>
          <w:sz w:val="22"/>
          <w:szCs w:val="22"/>
        </w:rPr>
        <w:t>5</w:t>
      </w:r>
      <w:r w:rsidR="009B1509" w:rsidRPr="00F02AAB">
        <w:rPr>
          <w:rFonts w:ascii="Arial" w:hAnsi="Arial" w:cs="Arial"/>
          <w:bCs/>
          <w:sz w:val="22"/>
          <w:szCs w:val="22"/>
        </w:rPr>
        <w:t xml:space="preserve">. </w:t>
      </w:r>
      <w:r w:rsidR="005E0044" w:rsidRPr="00F02AAB">
        <w:rPr>
          <w:rFonts w:ascii="Arial" w:hAnsi="Arial" w:cs="Arial"/>
          <w:bCs/>
          <w:sz w:val="22"/>
          <w:szCs w:val="22"/>
        </w:rPr>
        <w:tab/>
      </w:r>
      <w:r w:rsidR="009B1509" w:rsidRPr="00F02AAB">
        <w:rPr>
          <w:rFonts w:ascii="Arial" w:hAnsi="Arial" w:cs="Arial"/>
          <w:bCs/>
          <w:sz w:val="22"/>
          <w:szCs w:val="22"/>
        </w:rPr>
        <w:t xml:space="preserve">Všechny faktury příkazníka budou mít náležitosti daňového dokladu dle platných právních předpisů. </w:t>
      </w:r>
      <w:r w:rsidR="009B1509" w:rsidRPr="00F02AAB">
        <w:rPr>
          <w:rFonts w:ascii="Arial" w:hAnsi="Arial" w:cs="Arial"/>
          <w:sz w:val="22"/>
          <w:szCs w:val="22"/>
        </w:rPr>
        <w:t>Faktura bude vždy obsahovat specifikaci smlouvy, číslo a datum vystavení faktury, specifikaci účtovan</w:t>
      </w:r>
      <w:r w:rsidR="00D652E1" w:rsidRPr="00F02AAB">
        <w:rPr>
          <w:rFonts w:ascii="Arial" w:hAnsi="Arial" w:cs="Arial"/>
          <w:sz w:val="22"/>
          <w:szCs w:val="22"/>
        </w:rPr>
        <w:t>ého</w:t>
      </w:r>
      <w:r w:rsidR="009B1509" w:rsidRPr="00F02AAB">
        <w:rPr>
          <w:rFonts w:ascii="Arial" w:hAnsi="Arial" w:cs="Arial"/>
          <w:sz w:val="22"/>
          <w:szCs w:val="22"/>
        </w:rPr>
        <w:t xml:space="preserve"> plnění, označení banky a číslo účtu, na který musí být zaplaceno, lhůtu splatnosti faktury a jméno osoby, která fakturu vyhotovila, včetně jejího kontaktního telefonu. </w:t>
      </w:r>
    </w:p>
    <w:p w14:paraId="0ACA7F0D" w14:textId="77777777" w:rsidR="009B1509" w:rsidRPr="00F02AAB" w:rsidRDefault="009B1509" w:rsidP="009B1509">
      <w:pPr>
        <w:pStyle w:val="Normodsaz"/>
        <w:numPr>
          <w:ilvl w:val="0"/>
          <w:numId w:val="0"/>
        </w:numPr>
        <w:ind w:left="360"/>
        <w:rPr>
          <w:rFonts w:ascii="Arial" w:hAnsi="Arial" w:cs="Arial"/>
          <w:sz w:val="22"/>
          <w:szCs w:val="22"/>
        </w:rPr>
      </w:pPr>
      <w:r w:rsidRPr="00F02AAB">
        <w:rPr>
          <w:rFonts w:ascii="Arial" w:hAnsi="Arial" w:cs="Arial"/>
          <w:sz w:val="22"/>
          <w:szCs w:val="22"/>
        </w:rPr>
        <w:t xml:space="preserve"> </w:t>
      </w:r>
    </w:p>
    <w:p w14:paraId="1578BA84" w14:textId="7E69F66C" w:rsidR="009B1509" w:rsidRPr="00F02AAB" w:rsidRDefault="00F25103" w:rsidP="009B1509">
      <w:pPr>
        <w:jc w:val="both"/>
        <w:rPr>
          <w:rFonts w:ascii="Arial" w:hAnsi="Arial" w:cs="Arial"/>
          <w:sz w:val="22"/>
          <w:szCs w:val="22"/>
        </w:rPr>
      </w:pPr>
      <w:r w:rsidRPr="00F02AAB">
        <w:rPr>
          <w:rFonts w:ascii="Arial" w:hAnsi="Arial" w:cs="Arial"/>
          <w:sz w:val="22"/>
          <w:szCs w:val="22"/>
        </w:rPr>
        <w:t>6</w:t>
      </w:r>
      <w:r w:rsidR="009B1509" w:rsidRPr="00F02AAB">
        <w:rPr>
          <w:rFonts w:ascii="Arial" w:hAnsi="Arial" w:cs="Arial"/>
          <w:sz w:val="22"/>
          <w:szCs w:val="22"/>
        </w:rPr>
        <w:t>.</w:t>
      </w:r>
      <w:r w:rsidR="009E15A3" w:rsidRPr="00F02AAB">
        <w:rPr>
          <w:rFonts w:ascii="Arial" w:hAnsi="Arial" w:cs="Arial"/>
          <w:sz w:val="22"/>
          <w:szCs w:val="22"/>
        </w:rPr>
        <w:t xml:space="preserve"> </w:t>
      </w:r>
      <w:r w:rsidR="005E0044" w:rsidRPr="00F02AAB">
        <w:rPr>
          <w:rFonts w:ascii="Arial" w:hAnsi="Arial" w:cs="Arial"/>
          <w:sz w:val="22"/>
          <w:szCs w:val="22"/>
        </w:rPr>
        <w:tab/>
      </w:r>
      <w:r w:rsidR="009B1509" w:rsidRPr="00F02AAB">
        <w:rPr>
          <w:rFonts w:ascii="Arial" w:hAnsi="Arial" w:cs="Arial"/>
          <w:sz w:val="22"/>
          <w:szCs w:val="22"/>
        </w:rPr>
        <w:t xml:space="preserve">Smluvní strany sjednávají splatnost veškerých faktur vystavených příkazníkem na </w:t>
      </w:r>
      <w:r w:rsidR="004C77FF" w:rsidRPr="00F02AAB">
        <w:rPr>
          <w:rFonts w:ascii="Arial" w:hAnsi="Arial" w:cs="Arial"/>
          <w:sz w:val="22"/>
          <w:szCs w:val="22"/>
        </w:rPr>
        <w:t xml:space="preserve">minimálně </w:t>
      </w:r>
      <w:r w:rsidR="009B1509" w:rsidRPr="00F02AAB">
        <w:rPr>
          <w:rFonts w:ascii="Arial" w:hAnsi="Arial" w:cs="Arial"/>
          <w:sz w:val="22"/>
          <w:szCs w:val="22"/>
        </w:rPr>
        <w:t xml:space="preserve">21 dnů ode dne doručení faktury příkazci. </w:t>
      </w:r>
    </w:p>
    <w:p w14:paraId="5398148C" w14:textId="77777777" w:rsidR="009B1509" w:rsidRPr="00F02AAB" w:rsidRDefault="009B1509" w:rsidP="009B1509">
      <w:pPr>
        <w:jc w:val="both"/>
        <w:rPr>
          <w:rFonts w:ascii="Arial" w:hAnsi="Arial" w:cs="Arial"/>
          <w:sz w:val="22"/>
          <w:szCs w:val="22"/>
        </w:rPr>
      </w:pPr>
    </w:p>
    <w:p w14:paraId="0C591A5A" w14:textId="6227B3F5" w:rsidR="009B1509" w:rsidRPr="00F02AAB" w:rsidRDefault="00F25103" w:rsidP="009B1509">
      <w:pPr>
        <w:pStyle w:val="Normodsaz"/>
        <w:numPr>
          <w:ilvl w:val="0"/>
          <w:numId w:val="0"/>
        </w:numPr>
        <w:rPr>
          <w:rFonts w:ascii="Arial" w:hAnsi="Arial" w:cs="Arial"/>
          <w:sz w:val="22"/>
          <w:szCs w:val="22"/>
        </w:rPr>
      </w:pPr>
      <w:r w:rsidRPr="00F02AAB">
        <w:rPr>
          <w:rFonts w:ascii="Arial" w:hAnsi="Arial" w:cs="Arial"/>
          <w:sz w:val="22"/>
          <w:szCs w:val="22"/>
        </w:rPr>
        <w:t>7</w:t>
      </w:r>
      <w:r w:rsidR="009B1509" w:rsidRPr="00F02AAB">
        <w:rPr>
          <w:rFonts w:ascii="Arial" w:hAnsi="Arial" w:cs="Arial"/>
          <w:sz w:val="22"/>
          <w:szCs w:val="22"/>
        </w:rPr>
        <w:t xml:space="preserve">. </w:t>
      </w:r>
      <w:r w:rsidR="005E0044" w:rsidRPr="00F02AAB">
        <w:rPr>
          <w:rFonts w:ascii="Arial" w:hAnsi="Arial" w:cs="Arial"/>
          <w:sz w:val="22"/>
          <w:szCs w:val="22"/>
        </w:rPr>
        <w:tab/>
      </w:r>
      <w:r w:rsidR="009B1509" w:rsidRPr="00F02AAB">
        <w:rPr>
          <w:rFonts w:ascii="Arial" w:hAnsi="Arial" w:cs="Arial"/>
          <w:sz w:val="22"/>
          <w:szCs w:val="22"/>
        </w:rPr>
        <w:t xml:space="preserve">Jestliže faktura nebude obsahovat stanovené náležitosti (případně bude obsahovat chybné údaje), je příkazce oprávněn takovou fakturu doporučeně či osobně (prostřednictvím zaměstnance příkazce) vrátit příkazníkovi. Faktury musí být vráceny do data jejich splatnosti. Po tomto vrácení je příkazník povinen vystavit novou fakturu se správnými náležitostmi. Do doby, než je vystavena nová faktura s novou lhůtou splatnosti, není příkazce v prodlení s placením příslušné faktury. Splatnost nově vystavené faktury je rovněž </w:t>
      </w:r>
      <w:r w:rsidR="004C77FF" w:rsidRPr="00F02AAB">
        <w:rPr>
          <w:rFonts w:ascii="Arial" w:hAnsi="Arial" w:cs="Arial"/>
          <w:sz w:val="22"/>
          <w:szCs w:val="22"/>
        </w:rPr>
        <w:t xml:space="preserve">minimálně </w:t>
      </w:r>
      <w:r w:rsidR="009B1509" w:rsidRPr="00F02AAB">
        <w:rPr>
          <w:rFonts w:ascii="Arial" w:hAnsi="Arial" w:cs="Arial"/>
          <w:sz w:val="22"/>
          <w:szCs w:val="22"/>
        </w:rPr>
        <w:t>21 dnů od jejího doručení příkazci.</w:t>
      </w:r>
    </w:p>
    <w:p w14:paraId="515499DA" w14:textId="77777777" w:rsidR="009B1509" w:rsidRPr="00F02AAB" w:rsidRDefault="009B1509" w:rsidP="009B1509">
      <w:pPr>
        <w:jc w:val="both"/>
        <w:rPr>
          <w:rFonts w:ascii="Arial" w:hAnsi="Arial" w:cs="Arial"/>
          <w:sz w:val="22"/>
          <w:szCs w:val="22"/>
        </w:rPr>
      </w:pPr>
    </w:p>
    <w:p w14:paraId="02E069AE" w14:textId="77777777" w:rsidR="00E0591E" w:rsidRPr="00F02AAB" w:rsidRDefault="00E0591E" w:rsidP="009B1509">
      <w:pPr>
        <w:jc w:val="both"/>
        <w:rPr>
          <w:rFonts w:ascii="Arial" w:hAnsi="Arial" w:cs="Arial"/>
          <w:sz w:val="22"/>
          <w:szCs w:val="22"/>
        </w:rPr>
      </w:pPr>
    </w:p>
    <w:p w14:paraId="374E738F" w14:textId="77777777" w:rsidR="009B1509" w:rsidRPr="00F02AAB" w:rsidRDefault="009B1509" w:rsidP="009B1509">
      <w:pPr>
        <w:pStyle w:val="Nadpis2"/>
        <w:numPr>
          <w:ilvl w:val="0"/>
          <w:numId w:val="0"/>
        </w:numPr>
        <w:jc w:val="center"/>
        <w:rPr>
          <w:bCs w:val="0"/>
          <w:sz w:val="22"/>
          <w:szCs w:val="22"/>
        </w:rPr>
      </w:pPr>
      <w:r w:rsidRPr="00F02AAB">
        <w:rPr>
          <w:bCs w:val="0"/>
          <w:sz w:val="22"/>
          <w:szCs w:val="22"/>
        </w:rPr>
        <w:t>V.</w:t>
      </w:r>
    </w:p>
    <w:p w14:paraId="57B3FFF4" w14:textId="77777777" w:rsidR="009B1509" w:rsidRPr="00F02AAB" w:rsidRDefault="009B1509" w:rsidP="009B1509">
      <w:pPr>
        <w:pStyle w:val="Normodsaz"/>
        <w:numPr>
          <w:ilvl w:val="0"/>
          <w:numId w:val="0"/>
        </w:numPr>
        <w:jc w:val="center"/>
        <w:rPr>
          <w:rFonts w:ascii="Arial" w:hAnsi="Arial" w:cs="Arial"/>
          <w:color w:val="000000"/>
          <w:sz w:val="22"/>
          <w:szCs w:val="22"/>
        </w:rPr>
      </w:pPr>
      <w:r w:rsidRPr="00F02AAB">
        <w:rPr>
          <w:rFonts w:ascii="Arial" w:hAnsi="Arial" w:cs="Arial"/>
          <w:b/>
          <w:bCs/>
          <w:sz w:val="22"/>
          <w:szCs w:val="22"/>
        </w:rPr>
        <w:t>Práva a povinnosti smluvních stran</w:t>
      </w:r>
    </w:p>
    <w:p w14:paraId="2F6F06AA" w14:textId="77777777" w:rsidR="009B1509" w:rsidRPr="00F02AAB" w:rsidRDefault="009B1509" w:rsidP="009B1509">
      <w:pPr>
        <w:rPr>
          <w:rFonts w:ascii="Arial" w:hAnsi="Arial" w:cs="Arial"/>
          <w:sz w:val="22"/>
          <w:szCs w:val="22"/>
        </w:rPr>
      </w:pPr>
    </w:p>
    <w:p w14:paraId="515F6520" w14:textId="470BFAC8" w:rsidR="009B1509" w:rsidRPr="00F02AAB" w:rsidRDefault="009B1509" w:rsidP="00F25103">
      <w:pPr>
        <w:pStyle w:val="Odstavecseseznamem"/>
        <w:numPr>
          <w:ilvl w:val="0"/>
          <w:numId w:val="16"/>
        </w:numPr>
        <w:ind w:left="0" w:firstLine="0"/>
        <w:jc w:val="both"/>
        <w:rPr>
          <w:rFonts w:ascii="Arial" w:hAnsi="Arial" w:cs="Arial"/>
          <w:sz w:val="22"/>
          <w:szCs w:val="22"/>
        </w:rPr>
      </w:pPr>
      <w:r w:rsidRPr="00F02AAB">
        <w:rPr>
          <w:rFonts w:ascii="Arial" w:hAnsi="Arial" w:cs="Arial"/>
          <w:sz w:val="22"/>
          <w:szCs w:val="22"/>
        </w:rPr>
        <w:t xml:space="preserve">Příkazník je povinen při plnění smlouvy postupovat s odbornou péčí, </w:t>
      </w:r>
      <w:r w:rsidRPr="00F02AAB">
        <w:rPr>
          <w:rFonts w:ascii="Arial" w:hAnsi="Arial" w:cs="Arial"/>
          <w:sz w:val="22"/>
          <w:szCs w:val="22"/>
          <w:shd w:val="clear" w:color="auto" w:fill="FFFFFF" w:themeFill="background1"/>
        </w:rPr>
        <w:t>v souladu s</w:t>
      </w:r>
      <w:r w:rsidR="003661B8" w:rsidRPr="00F02AAB">
        <w:rPr>
          <w:rFonts w:ascii="Arial" w:hAnsi="Arial" w:cs="Arial"/>
          <w:sz w:val="22"/>
          <w:szCs w:val="22"/>
          <w:shd w:val="clear" w:color="auto" w:fill="FFFFFF" w:themeFill="background1"/>
        </w:rPr>
        <w:t> Metodickým pokynem</w:t>
      </w:r>
      <w:r w:rsidRPr="00F02AAB">
        <w:rPr>
          <w:rFonts w:ascii="Arial" w:hAnsi="Arial" w:cs="Arial"/>
          <w:sz w:val="22"/>
          <w:szCs w:val="22"/>
          <w:shd w:val="clear" w:color="auto" w:fill="FFFFFF" w:themeFill="background1"/>
        </w:rPr>
        <w:t>, s</w:t>
      </w:r>
      <w:r w:rsidRPr="00F02AAB">
        <w:rPr>
          <w:rFonts w:ascii="Arial" w:hAnsi="Arial" w:cs="Arial"/>
          <w:snapToGrid w:val="0"/>
          <w:sz w:val="22"/>
          <w:szCs w:val="22"/>
          <w:shd w:val="clear" w:color="auto" w:fill="FFFFFF" w:themeFill="background1"/>
        </w:rPr>
        <w:t xml:space="preserve">e </w:t>
      </w:r>
      <w:r w:rsidR="003661B8" w:rsidRPr="00F02AAB">
        <w:rPr>
          <w:rFonts w:ascii="Arial" w:hAnsi="Arial" w:cs="Arial"/>
          <w:snapToGrid w:val="0"/>
          <w:sz w:val="22"/>
          <w:szCs w:val="22"/>
          <w:shd w:val="clear" w:color="auto" w:fill="FFFFFF" w:themeFill="background1"/>
        </w:rPr>
        <w:t>Z</w:t>
      </w:r>
      <w:r w:rsidRPr="00F02AAB">
        <w:rPr>
          <w:rFonts w:ascii="Arial" w:hAnsi="Arial" w:cs="Arial"/>
          <w:snapToGrid w:val="0"/>
          <w:sz w:val="22"/>
          <w:szCs w:val="22"/>
          <w:shd w:val="clear" w:color="auto" w:fill="FFFFFF" w:themeFill="background1"/>
        </w:rPr>
        <w:t>ákonem</w:t>
      </w:r>
      <w:r w:rsidRPr="00F02AAB">
        <w:rPr>
          <w:rFonts w:ascii="Arial" w:hAnsi="Arial" w:cs="Arial"/>
          <w:sz w:val="22"/>
          <w:szCs w:val="22"/>
          <w:shd w:val="clear" w:color="auto" w:fill="FFFFFF" w:themeFill="background1"/>
        </w:rPr>
        <w:t xml:space="preserve">, se zájmy a pokyny příkazce a s touto smlouvou. </w:t>
      </w:r>
      <w:r w:rsidR="000B2FD2" w:rsidRPr="00F02AAB">
        <w:rPr>
          <w:rFonts w:ascii="Arial" w:hAnsi="Arial" w:cs="Arial"/>
          <w:sz w:val="22"/>
          <w:szCs w:val="22"/>
        </w:rPr>
        <w:t xml:space="preserve">Veškeré činnosti je příkazník povinen vykonávat </w:t>
      </w:r>
      <w:r w:rsidR="00D401EB" w:rsidRPr="00F02AAB">
        <w:rPr>
          <w:rFonts w:ascii="Arial" w:hAnsi="Arial" w:cs="Arial"/>
          <w:sz w:val="22"/>
          <w:szCs w:val="22"/>
        </w:rPr>
        <w:t>plynule</w:t>
      </w:r>
      <w:r w:rsidR="004B0B45" w:rsidRPr="00F02AAB">
        <w:rPr>
          <w:rFonts w:ascii="Arial" w:hAnsi="Arial" w:cs="Arial"/>
          <w:sz w:val="22"/>
          <w:szCs w:val="22"/>
        </w:rPr>
        <w:t xml:space="preserve"> a bez prodlev</w:t>
      </w:r>
      <w:r w:rsidR="00D401EB" w:rsidRPr="00F02AAB">
        <w:rPr>
          <w:rFonts w:ascii="Arial" w:hAnsi="Arial" w:cs="Arial"/>
          <w:sz w:val="22"/>
          <w:szCs w:val="22"/>
        </w:rPr>
        <w:t xml:space="preserve"> tak</w:t>
      </w:r>
      <w:r w:rsidR="000B2FD2" w:rsidRPr="00F02AAB">
        <w:rPr>
          <w:rFonts w:ascii="Arial" w:hAnsi="Arial" w:cs="Arial"/>
          <w:sz w:val="22"/>
          <w:szCs w:val="22"/>
        </w:rPr>
        <w:t xml:space="preserve">, aby </w:t>
      </w:r>
      <w:r w:rsidR="00D401EB" w:rsidRPr="00F02AAB">
        <w:rPr>
          <w:rFonts w:ascii="Arial" w:hAnsi="Arial" w:cs="Arial"/>
          <w:sz w:val="22"/>
          <w:szCs w:val="22"/>
        </w:rPr>
        <w:t xml:space="preserve">bylo možno </w:t>
      </w:r>
      <w:r w:rsidR="004236CE" w:rsidRPr="00F02AAB">
        <w:rPr>
          <w:rFonts w:ascii="Arial" w:hAnsi="Arial" w:cs="Arial"/>
          <w:sz w:val="22"/>
          <w:szCs w:val="22"/>
        </w:rPr>
        <w:t>naplnit účel této smlouvy co možno nejdříve</w:t>
      </w:r>
      <w:r w:rsidR="00D401EB" w:rsidRPr="00F02AAB">
        <w:rPr>
          <w:rFonts w:ascii="Arial" w:hAnsi="Arial" w:cs="Arial"/>
          <w:sz w:val="22"/>
          <w:szCs w:val="22"/>
        </w:rPr>
        <w:t xml:space="preserve">. </w:t>
      </w:r>
    </w:p>
    <w:p w14:paraId="0203EC1F" w14:textId="77777777" w:rsidR="00D401EB" w:rsidRPr="00F02AAB" w:rsidRDefault="00D401EB" w:rsidP="00D401EB">
      <w:pPr>
        <w:pStyle w:val="Odstavecseseznamem"/>
        <w:ind w:left="1065"/>
        <w:jc w:val="both"/>
        <w:rPr>
          <w:rFonts w:ascii="Arial" w:hAnsi="Arial" w:cs="Arial"/>
          <w:sz w:val="22"/>
          <w:szCs w:val="22"/>
        </w:rPr>
      </w:pPr>
    </w:p>
    <w:p w14:paraId="3A21148D" w14:textId="19B894AE" w:rsidR="009B1509" w:rsidRPr="00F02AAB" w:rsidRDefault="009B1509" w:rsidP="009B1509">
      <w:pPr>
        <w:jc w:val="both"/>
        <w:rPr>
          <w:rFonts w:ascii="Arial" w:hAnsi="Arial" w:cs="Arial"/>
          <w:sz w:val="22"/>
          <w:szCs w:val="22"/>
        </w:rPr>
      </w:pPr>
      <w:r w:rsidRPr="00F02AAB">
        <w:rPr>
          <w:rFonts w:ascii="Arial" w:hAnsi="Arial" w:cs="Arial"/>
          <w:sz w:val="22"/>
          <w:szCs w:val="22"/>
        </w:rPr>
        <w:t>2.</w:t>
      </w:r>
      <w:r w:rsidRPr="00F02AAB">
        <w:rPr>
          <w:rFonts w:ascii="Arial" w:hAnsi="Arial" w:cs="Arial"/>
          <w:sz w:val="22"/>
          <w:szCs w:val="22"/>
        </w:rPr>
        <w:tab/>
        <w:t>Příkazce je povinen předat příkazníkovi při podpisu této smlouvy tyto podklady nezbytné pro zpracování zadávací</w:t>
      </w:r>
      <w:r w:rsidR="004236CE" w:rsidRPr="00F02AAB">
        <w:rPr>
          <w:rFonts w:ascii="Arial" w:hAnsi="Arial" w:cs="Arial"/>
          <w:sz w:val="22"/>
          <w:szCs w:val="22"/>
        </w:rPr>
        <w:t>ch</w:t>
      </w:r>
      <w:r w:rsidRPr="00F02AAB">
        <w:rPr>
          <w:rFonts w:ascii="Arial" w:hAnsi="Arial" w:cs="Arial"/>
          <w:sz w:val="22"/>
          <w:szCs w:val="22"/>
        </w:rPr>
        <w:t xml:space="preserve"> </w:t>
      </w:r>
      <w:r w:rsidR="004236CE" w:rsidRPr="00F02AAB">
        <w:rPr>
          <w:rFonts w:ascii="Arial" w:hAnsi="Arial" w:cs="Arial"/>
          <w:sz w:val="22"/>
          <w:szCs w:val="22"/>
        </w:rPr>
        <w:t>podmínek</w:t>
      </w:r>
      <w:r w:rsidRPr="00F02AAB">
        <w:rPr>
          <w:rFonts w:ascii="Arial" w:hAnsi="Arial" w:cs="Arial"/>
          <w:sz w:val="22"/>
          <w:szCs w:val="22"/>
        </w:rPr>
        <w:t>:</w:t>
      </w:r>
    </w:p>
    <w:p w14:paraId="592C85E4" w14:textId="77777777" w:rsidR="00D652E1" w:rsidRPr="00F02AAB" w:rsidRDefault="00D652E1" w:rsidP="009B1509">
      <w:pPr>
        <w:jc w:val="both"/>
        <w:rPr>
          <w:rFonts w:ascii="Arial" w:hAnsi="Arial" w:cs="Arial"/>
          <w:sz w:val="22"/>
          <w:szCs w:val="22"/>
        </w:rPr>
      </w:pPr>
    </w:p>
    <w:p w14:paraId="221E3E8A" w14:textId="095DF61F" w:rsidR="009B1509" w:rsidRPr="00F02AAB" w:rsidRDefault="009B1509" w:rsidP="009B1509">
      <w:pPr>
        <w:numPr>
          <w:ilvl w:val="0"/>
          <w:numId w:val="9"/>
        </w:numPr>
        <w:tabs>
          <w:tab w:val="clear" w:pos="720"/>
          <w:tab w:val="num" w:pos="360"/>
        </w:tabs>
        <w:ind w:left="360"/>
        <w:jc w:val="both"/>
        <w:rPr>
          <w:rFonts w:ascii="Arial" w:hAnsi="Arial" w:cs="Arial"/>
          <w:sz w:val="22"/>
          <w:szCs w:val="22"/>
        </w:rPr>
      </w:pPr>
      <w:r w:rsidRPr="00F02AAB">
        <w:rPr>
          <w:rFonts w:ascii="Arial" w:hAnsi="Arial" w:cs="Arial"/>
          <w:sz w:val="22"/>
          <w:szCs w:val="22"/>
        </w:rPr>
        <w:t>projektová dokumentace pro provádění stavby "</w:t>
      </w:r>
      <w:r w:rsidR="003661B8" w:rsidRPr="00F02AAB">
        <w:rPr>
          <w:rFonts w:ascii="Arial" w:hAnsi="Arial" w:cs="Arial"/>
          <w:sz w:val="22"/>
          <w:szCs w:val="22"/>
        </w:rPr>
        <w:t xml:space="preserve">Dobruška – bytový dům na </w:t>
      </w:r>
      <w:proofErr w:type="spellStart"/>
      <w:proofErr w:type="gramStart"/>
      <w:r w:rsidR="003661B8" w:rsidRPr="00F02AAB">
        <w:rPr>
          <w:rFonts w:ascii="Arial" w:hAnsi="Arial" w:cs="Arial"/>
          <w:sz w:val="22"/>
          <w:szCs w:val="22"/>
        </w:rPr>
        <w:t>p.p.</w:t>
      </w:r>
      <w:proofErr w:type="gramEnd"/>
      <w:r w:rsidR="003661B8" w:rsidRPr="00F02AAB">
        <w:rPr>
          <w:rFonts w:ascii="Arial" w:hAnsi="Arial" w:cs="Arial"/>
          <w:sz w:val="22"/>
          <w:szCs w:val="22"/>
        </w:rPr>
        <w:t>č</w:t>
      </w:r>
      <w:proofErr w:type="spellEnd"/>
      <w:r w:rsidR="003661B8" w:rsidRPr="00F02AAB">
        <w:rPr>
          <w:rFonts w:ascii="Arial" w:hAnsi="Arial" w:cs="Arial"/>
          <w:sz w:val="22"/>
          <w:szCs w:val="22"/>
        </w:rPr>
        <w:t>. 419 a 420</w:t>
      </w:r>
      <w:r w:rsidRPr="00F02AAB">
        <w:rPr>
          <w:rFonts w:ascii="Arial" w:hAnsi="Arial" w:cs="Arial"/>
          <w:sz w:val="22"/>
          <w:szCs w:val="22"/>
        </w:rPr>
        <w:t xml:space="preserve">", vypracovaná </w:t>
      </w:r>
      <w:r w:rsidR="003661B8" w:rsidRPr="00F02AAB">
        <w:rPr>
          <w:rFonts w:ascii="Arial" w:hAnsi="Arial" w:cs="Arial"/>
          <w:sz w:val="22"/>
          <w:szCs w:val="22"/>
        </w:rPr>
        <w:t>Ing. arch. Jurou Bečičkou, Kamenická 812/33, 170 00 Praha, IČ: 76357392, ČKA: 3869, datum 03/2018</w:t>
      </w:r>
      <w:r w:rsidRPr="00F02AAB">
        <w:rPr>
          <w:rFonts w:ascii="Arial" w:hAnsi="Arial" w:cs="Arial"/>
          <w:sz w:val="22"/>
          <w:szCs w:val="22"/>
        </w:rPr>
        <w:t>, a příslušný položkový rozpočet,</w:t>
      </w:r>
    </w:p>
    <w:p w14:paraId="7D51FB63" w14:textId="77777777" w:rsidR="009B1509" w:rsidRPr="00F02AAB" w:rsidRDefault="009B1509" w:rsidP="009B1509">
      <w:pPr>
        <w:numPr>
          <w:ilvl w:val="0"/>
          <w:numId w:val="9"/>
        </w:numPr>
        <w:tabs>
          <w:tab w:val="clear" w:pos="720"/>
          <w:tab w:val="num" w:pos="360"/>
        </w:tabs>
        <w:ind w:left="360"/>
        <w:jc w:val="both"/>
        <w:rPr>
          <w:rFonts w:ascii="Arial" w:hAnsi="Arial" w:cs="Arial"/>
          <w:sz w:val="22"/>
          <w:szCs w:val="22"/>
        </w:rPr>
      </w:pPr>
      <w:r w:rsidRPr="00F02AAB">
        <w:rPr>
          <w:rFonts w:ascii="Arial" w:hAnsi="Arial" w:cs="Arial"/>
          <w:sz w:val="22"/>
          <w:szCs w:val="22"/>
        </w:rPr>
        <w:t>soupis stavebních prací, dodávek a služeb s výkazem výměr k v předchozím písm. uvedené projektové dokumentaci,</w:t>
      </w:r>
    </w:p>
    <w:p w14:paraId="4D25FB34" w14:textId="185F863A" w:rsidR="009B1509" w:rsidRPr="00F02AAB" w:rsidRDefault="003E3EEA" w:rsidP="009B1509">
      <w:pPr>
        <w:numPr>
          <w:ilvl w:val="0"/>
          <w:numId w:val="9"/>
        </w:numPr>
        <w:tabs>
          <w:tab w:val="clear" w:pos="720"/>
          <w:tab w:val="num" w:pos="360"/>
        </w:tabs>
        <w:ind w:left="360"/>
        <w:jc w:val="both"/>
        <w:rPr>
          <w:rFonts w:ascii="Arial" w:hAnsi="Arial" w:cs="Arial"/>
          <w:sz w:val="22"/>
          <w:szCs w:val="22"/>
        </w:rPr>
      </w:pPr>
      <w:r w:rsidRPr="00F02AAB">
        <w:rPr>
          <w:rFonts w:ascii="Arial" w:hAnsi="Arial" w:cs="Arial"/>
          <w:sz w:val="22"/>
          <w:szCs w:val="22"/>
        </w:rPr>
        <w:t xml:space="preserve">společné povolení </w:t>
      </w:r>
      <w:r w:rsidRPr="00F02AAB">
        <w:rPr>
          <w:rFonts w:ascii="Arial" w:eastAsia="Arial Unicode MS" w:hAnsi="Arial" w:cs="Arial"/>
          <w:bCs/>
          <w:sz w:val="22"/>
          <w:szCs w:val="22"/>
        </w:rPr>
        <w:t xml:space="preserve">vydané Městským úřadem Dobruška, odborem výstavby a životního prostředí, </w:t>
      </w:r>
      <w:proofErr w:type="gramStart"/>
      <w:r w:rsidRPr="00F02AAB">
        <w:rPr>
          <w:rFonts w:ascii="Arial" w:hAnsi="Arial" w:cs="Arial"/>
          <w:sz w:val="22"/>
          <w:szCs w:val="22"/>
        </w:rPr>
        <w:t>č.j.</w:t>
      </w:r>
      <w:proofErr w:type="gramEnd"/>
      <w:r w:rsidRPr="00F02AAB">
        <w:rPr>
          <w:rFonts w:ascii="Arial" w:hAnsi="Arial" w:cs="Arial"/>
          <w:sz w:val="22"/>
          <w:szCs w:val="22"/>
        </w:rPr>
        <w:t xml:space="preserve"> PDMUD 24920/2018, dne 11.10.2018</w:t>
      </w:r>
      <w:r w:rsidR="009B1509" w:rsidRPr="00F02AAB">
        <w:rPr>
          <w:rFonts w:ascii="Arial" w:hAnsi="Arial" w:cs="Arial"/>
          <w:sz w:val="22"/>
          <w:szCs w:val="22"/>
        </w:rPr>
        <w:t>.</w:t>
      </w:r>
    </w:p>
    <w:p w14:paraId="4522C5A5" w14:textId="77777777" w:rsidR="009B1509" w:rsidRPr="00F02AAB" w:rsidRDefault="009B1509" w:rsidP="009B1509">
      <w:pPr>
        <w:jc w:val="both"/>
        <w:rPr>
          <w:rFonts w:ascii="Arial" w:hAnsi="Arial" w:cs="Arial"/>
          <w:sz w:val="22"/>
          <w:szCs w:val="22"/>
        </w:rPr>
      </w:pPr>
    </w:p>
    <w:p w14:paraId="5C6BD6F8" w14:textId="6AF3D781" w:rsidR="00E0591E" w:rsidRPr="00F02AAB" w:rsidRDefault="009B1509" w:rsidP="009B1509">
      <w:pPr>
        <w:jc w:val="both"/>
        <w:rPr>
          <w:rFonts w:ascii="Arial" w:hAnsi="Arial" w:cs="Arial"/>
          <w:sz w:val="22"/>
          <w:szCs w:val="22"/>
        </w:rPr>
      </w:pPr>
      <w:r w:rsidRPr="00F02AAB">
        <w:rPr>
          <w:rFonts w:ascii="Arial" w:hAnsi="Arial" w:cs="Arial"/>
          <w:sz w:val="22"/>
          <w:szCs w:val="22"/>
        </w:rPr>
        <w:t xml:space="preserve">Příkazník neodpovídá za </w:t>
      </w:r>
      <w:r w:rsidR="00B510B5" w:rsidRPr="00F02AAB">
        <w:rPr>
          <w:rFonts w:ascii="Arial" w:hAnsi="Arial" w:cs="Arial"/>
          <w:sz w:val="22"/>
          <w:szCs w:val="22"/>
        </w:rPr>
        <w:t xml:space="preserve">věcnou </w:t>
      </w:r>
      <w:r w:rsidRPr="00F02AAB">
        <w:rPr>
          <w:rFonts w:ascii="Arial" w:hAnsi="Arial" w:cs="Arial"/>
          <w:sz w:val="22"/>
          <w:szCs w:val="22"/>
        </w:rPr>
        <w:t xml:space="preserve">správnost a úplnost </w:t>
      </w:r>
      <w:r w:rsidR="00654696" w:rsidRPr="00F02AAB">
        <w:rPr>
          <w:rFonts w:ascii="Arial" w:hAnsi="Arial" w:cs="Arial"/>
          <w:sz w:val="22"/>
          <w:szCs w:val="22"/>
        </w:rPr>
        <w:t xml:space="preserve">jemu předaných </w:t>
      </w:r>
      <w:r w:rsidRPr="00F02AAB">
        <w:rPr>
          <w:rFonts w:ascii="Arial" w:hAnsi="Arial" w:cs="Arial"/>
          <w:sz w:val="22"/>
          <w:szCs w:val="22"/>
        </w:rPr>
        <w:t>podkl</w:t>
      </w:r>
      <w:r w:rsidR="00B510B5" w:rsidRPr="00F02AAB">
        <w:rPr>
          <w:rFonts w:ascii="Arial" w:hAnsi="Arial" w:cs="Arial"/>
          <w:sz w:val="22"/>
          <w:szCs w:val="22"/>
        </w:rPr>
        <w:t xml:space="preserve">adů uvedených pod body a) až c), </w:t>
      </w:r>
      <w:r w:rsidR="00654696" w:rsidRPr="00F02AAB">
        <w:rPr>
          <w:rFonts w:ascii="Arial" w:hAnsi="Arial" w:cs="Arial"/>
          <w:sz w:val="22"/>
          <w:szCs w:val="22"/>
        </w:rPr>
        <w:t>je však povinen zkontrolovat podklady uvedené pod písm. a</w:t>
      </w:r>
      <w:r w:rsidR="00994D4B" w:rsidRPr="00F02AAB">
        <w:rPr>
          <w:rFonts w:ascii="Arial" w:hAnsi="Arial" w:cs="Arial"/>
          <w:sz w:val="22"/>
          <w:szCs w:val="22"/>
        </w:rPr>
        <w:t>)</w:t>
      </w:r>
      <w:r w:rsidR="00654696" w:rsidRPr="00F02AAB">
        <w:rPr>
          <w:rFonts w:ascii="Arial" w:hAnsi="Arial" w:cs="Arial"/>
          <w:sz w:val="22"/>
          <w:szCs w:val="22"/>
        </w:rPr>
        <w:t xml:space="preserve"> a b) z hlediska </w:t>
      </w:r>
      <w:r w:rsidR="00654696" w:rsidRPr="00F02AAB">
        <w:rPr>
          <w:rFonts w:ascii="Arial" w:hAnsi="Arial" w:cs="Arial"/>
          <w:sz w:val="22"/>
          <w:szCs w:val="22"/>
        </w:rPr>
        <w:lastRenderedPageBreak/>
        <w:t>jejich souladu se Zákonem</w:t>
      </w:r>
      <w:r w:rsidR="006E3391" w:rsidRPr="00F02AAB">
        <w:rPr>
          <w:rFonts w:ascii="Arial" w:hAnsi="Arial" w:cs="Arial"/>
          <w:sz w:val="22"/>
          <w:szCs w:val="22"/>
        </w:rPr>
        <w:t xml:space="preserve"> </w:t>
      </w:r>
      <w:r w:rsidR="00654696" w:rsidRPr="00F02AAB">
        <w:rPr>
          <w:rFonts w:ascii="Arial" w:hAnsi="Arial" w:cs="Arial"/>
          <w:sz w:val="22"/>
          <w:szCs w:val="22"/>
        </w:rPr>
        <w:t xml:space="preserve">a </w:t>
      </w:r>
      <w:r w:rsidR="006E3391" w:rsidRPr="00F02AAB">
        <w:rPr>
          <w:rFonts w:ascii="Arial" w:hAnsi="Arial" w:cs="Arial"/>
          <w:sz w:val="22"/>
          <w:szCs w:val="22"/>
        </w:rPr>
        <w:t>s Metodickým pokynem</w:t>
      </w:r>
      <w:r w:rsidR="0089628F" w:rsidRPr="00F02AAB">
        <w:rPr>
          <w:rFonts w:ascii="Arial" w:hAnsi="Arial" w:cs="Arial"/>
          <w:sz w:val="22"/>
          <w:szCs w:val="22"/>
        </w:rPr>
        <w:t>,</w:t>
      </w:r>
      <w:r w:rsidR="006E3391" w:rsidRPr="00F02AAB">
        <w:rPr>
          <w:rFonts w:ascii="Arial" w:hAnsi="Arial" w:cs="Arial"/>
          <w:sz w:val="22"/>
          <w:szCs w:val="22"/>
        </w:rPr>
        <w:t xml:space="preserve"> </w:t>
      </w:r>
      <w:r w:rsidR="00654696" w:rsidRPr="00F02AAB">
        <w:rPr>
          <w:rFonts w:ascii="Arial" w:hAnsi="Arial" w:cs="Arial"/>
          <w:sz w:val="22"/>
          <w:szCs w:val="22"/>
        </w:rPr>
        <w:t xml:space="preserve">upozornit příkazce na případné nedostatky a navrhnout mu </w:t>
      </w:r>
      <w:r w:rsidR="006E3391" w:rsidRPr="00F02AAB">
        <w:rPr>
          <w:rFonts w:ascii="Arial" w:hAnsi="Arial" w:cs="Arial"/>
          <w:sz w:val="22"/>
          <w:szCs w:val="22"/>
        </w:rPr>
        <w:t xml:space="preserve">jejich úpravu. </w:t>
      </w:r>
    </w:p>
    <w:p w14:paraId="56D861C9" w14:textId="77777777" w:rsidR="00654696" w:rsidRPr="00F02AAB" w:rsidRDefault="00654696" w:rsidP="009B1509">
      <w:pPr>
        <w:jc w:val="both"/>
        <w:rPr>
          <w:rFonts w:ascii="Arial" w:hAnsi="Arial" w:cs="Arial"/>
          <w:sz w:val="22"/>
          <w:szCs w:val="22"/>
        </w:rPr>
      </w:pPr>
    </w:p>
    <w:p w14:paraId="620516EB" w14:textId="0090F693" w:rsidR="009B1509" w:rsidRPr="00F02AAB" w:rsidRDefault="009B1509" w:rsidP="009B1509">
      <w:pPr>
        <w:jc w:val="both"/>
        <w:rPr>
          <w:rFonts w:ascii="Arial" w:hAnsi="Arial" w:cs="Arial"/>
          <w:sz w:val="22"/>
          <w:szCs w:val="22"/>
        </w:rPr>
      </w:pPr>
      <w:r w:rsidRPr="00F02AAB">
        <w:rPr>
          <w:rFonts w:ascii="Arial" w:hAnsi="Arial" w:cs="Arial"/>
          <w:sz w:val="22"/>
          <w:szCs w:val="22"/>
        </w:rPr>
        <w:t>V případě návrhu obchodních podmínek</w:t>
      </w:r>
      <w:r w:rsidR="00654696" w:rsidRPr="00F02AAB">
        <w:rPr>
          <w:rFonts w:ascii="Arial" w:hAnsi="Arial" w:cs="Arial"/>
          <w:sz w:val="22"/>
          <w:szCs w:val="22"/>
        </w:rPr>
        <w:t>, které zpracovává příka</w:t>
      </w:r>
      <w:r w:rsidR="006E3391" w:rsidRPr="00F02AAB">
        <w:rPr>
          <w:rFonts w:ascii="Arial" w:hAnsi="Arial" w:cs="Arial"/>
          <w:sz w:val="22"/>
          <w:szCs w:val="22"/>
        </w:rPr>
        <w:t>z</w:t>
      </w:r>
      <w:r w:rsidR="00654696" w:rsidRPr="00F02AAB">
        <w:rPr>
          <w:rFonts w:ascii="Arial" w:hAnsi="Arial" w:cs="Arial"/>
          <w:sz w:val="22"/>
          <w:szCs w:val="22"/>
        </w:rPr>
        <w:t xml:space="preserve">ce v souladu s odst. </w:t>
      </w:r>
      <w:r w:rsidR="00994D4B" w:rsidRPr="00F02AAB">
        <w:rPr>
          <w:rFonts w:ascii="Arial" w:hAnsi="Arial" w:cs="Arial"/>
          <w:sz w:val="22"/>
          <w:szCs w:val="22"/>
        </w:rPr>
        <w:t xml:space="preserve">6 </w:t>
      </w:r>
      <w:r w:rsidR="00654696" w:rsidRPr="00F02AAB">
        <w:rPr>
          <w:rFonts w:ascii="Arial" w:hAnsi="Arial" w:cs="Arial"/>
          <w:sz w:val="22"/>
          <w:szCs w:val="22"/>
        </w:rPr>
        <w:t>toh</w:t>
      </w:r>
      <w:r w:rsidR="00994D4B" w:rsidRPr="00F02AAB">
        <w:rPr>
          <w:rFonts w:ascii="Arial" w:hAnsi="Arial" w:cs="Arial"/>
          <w:sz w:val="22"/>
          <w:szCs w:val="22"/>
        </w:rPr>
        <w:t>o</w:t>
      </w:r>
      <w:r w:rsidR="00654696" w:rsidRPr="00F02AAB">
        <w:rPr>
          <w:rFonts w:ascii="Arial" w:hAnsi="Arial" w:cs="Arial"/>
          <w:sz w:val="22"/>
          <w:szCs w:val="22"/>
        </w:rPr>
        <w:t xml:space="preserve">to článku smlouvy, </w:t>
      </w:r>
      <w:r w:rsidRPr="00F02AAB">
        <w:rPr>
          <w:rFonts w:ascii="Arial" w:hAnsi="Arial" w:cs="Arial"/>
          <w:sz w:val="22"/>
          <w:szCs w:val="22"/>
        </w:rPr>
        <w:t xml:space="preserve">je příkazník povinen upozornit příkazce na jejich formální či faktické nedostatky a </w:t>
      </w:r>
      <w:r w:rsidR="00D652E1" w:rsidRPr="00F02AAB">
        <w:rPr>
          <w:rFonts w:ascii="Arial" w:hAnsi="Arial" w:cs="Arial"/>
          <w:sz w:val="22"/>
          <w:szCs w:val="22"/>
        </w:rPr>
        <w:t xml:space="preserve">na jejich </w:t>
      </w:r>
      <w:r w:rsidRPr="00F02AAB">
        <w:rPr>
          <w:rFonts w:ascii="Arial" w:hAnsi="Arial" w:cs="Arial"/>
          <w:sz w:val="22"/>
          <w:szCs w:val="22"/>
        </w:rPr>
        <w:t>případný nesoulad s</w:t>
      </w:r>
      <w:r w:rsidR="00E0591E" w:rsidRPr="00F02AAB">
        <w:rPr>
          <w:rFonts w:ascii="Arial" w:hAnsi="Arial" w:cs="Arial"/>
          <w:sz w:val="22"/>
          <w:szCs w:val="22"/>
        </w:rPr>
        <w:t>e Zákonem</w:t>
      </w:r>
      <w:r w:rsidR="006E3391" w:rsidRPr="00F02AAB">
        <w:rPr>
          <w:rFonts w:ascii="Arial" w:hAnsi="Arial" w:cs="Arial"/>
          <w:sz w:val="22"/>
          <w:szCs w:val="22"/>
        </w:rPr>
        <w:t xml:space="preserve"> </w:t>
      </w:r>
      <w:r w:rsidR="00E0591E" w:rsidRPr="00F02AAB">
        <w:rPr>
          <w:rFonts w:ascii="Arial" w:hAnsi="Arial" w:cs="Arial"/>
          <w:sz w:val="22"/>
          <w:szCs w:val="22"/>
        </w:rPr>
        <w:t xml:space="preserve">a Metodickým pokynem </w:t>
      </w:r>
      <w:r w:rsidRPr="00F02AAB">
        <w:rPr>
          <w:rFonts w:ascii="Arial" w:hAnsi="Arial" w:cs="Arial"/>
          <w:sz w:val="22"/>
          <w:szCs w:val="22"/>
        </w:rPr>
        <w:t xml:space="preserve">a navrhnout jejich úpravu. </w:t>
      </w:r>
    </w:p>
    <w:p w14:paraId="784D1640" w14:textId="77777777" w:rsidR="009B1509" w:rsidRPr="00F02AAB" w:rsidRDefault="009B1509" w:rsidP="009B1509">
      <w:pPr>
        <w:jc w:val="both"/>
        <w:rPr>
          <w:rFonts w:ascii="Arial" w:hAnsi="Arial" w:cs="Arial"/>
          <w:sz w:val="22"/>
          <w:szCs w:val="22"/>
        </w:rPr>
      </w:pPr>
    </w:p>
    <w:p w14:paraId="405B9022" w14:textId="64C26232" w:rsidR="009B1509" w:rsidRPr="00F02AAB" w:rsidRDefault="009B1509" w:rsidP="009B1509">
      <w:pPr>
        <w:jc w:val="both"/>
        <w:rPr>
          <w:rFonts w:ascii="Arial" w:hAnsi="Arial" w:cs="Arial"/>
          <w:snapToGrid w:val="0"/>
          <w:sz w:val="22"/>
          <w:szCs w:val="22"/>
        </w:rPr>
      </w:pPr>
      <w:r w:rsidRPr="00F02AAB">
        <w:rPr>
          <w:rFonts w:ascii="Arial" w:hAnsi="Arial" w:cs="Arial"/>
          <w:sz w:val="22"/>
          <w:szCs w:val="22"/>
        </w:rPr>
        <w:t>3.</w:t>
      </w:r>
      <w:r w:rsidRPr="00F02AAB">
        <w:rPr>
          <w:rFonts w:ascii="Arial" w:hAnsi="Arial" w:cs="Arial"/>
          <w:sz w:val="22"/>
          <w:szCs w:val="22"/>
        </w:rPr>
        <w:tab/>
        <w:t xml:space="preserve">Příkazce se zavazuje poskytovat příkazníkovi potřebnou součinnost k řádnému plnění této smlouvy, zejména </w:t>
      </w:r>
      <w:r w:rsidRPr="00F02AAB">
        <w:rPr>
          <w:rFonts w:ascii="Arial" w:hAnsi="Arial" w:cs="Arial"/>
          <w:snapToGrid w:val="0"/>
          <w:sz w:val="22"/>
          <w:szCs w:val="22"/>
        </w:rPr>
        <w:t xml:space="preserve">bez zbytečného odkladu projednávat a rozhodovat záležitosti potřebné pro řádný průběh zadávacího řízení, průběžně na výzvu </w:t>
      </w:r>
      <w:r w:rsidR="004236CE" w:rsidRPr="00F02AAB">
        <w:rPr>
          <w:rFonts w:ascii="Arial" w:hAnsi="Arial" w:cs="Arial"/>
          <w:snapToGrid w:val="0"/>
          <w:sz w:val="22"/>
          <w:szCs w:val="22"/>
        </w:rPr>
        <w:t xml:space="preserve">příkazníka </w:t>
      </w:r>
      <w:r w:rsidRPr="00F02AAB">
        <w:rPr>
          <w:rFonts w:ascii="Arial" w:hAnsi="Arial" w:cs="Arial"/>
          <w:snapToGrid w:val="0"/>
          <w:sz w:val="22"/>
          <w:szCs w:val="22"/>
        </w:rPr>
        <w:t xml:space="preserve">konzultovat další postup apod. a zajistit na výzvu </w:t>
      </w:r>
      <w:r w:rsidR="004236CE" w:rsidRPr="00F02AAB">
        <w:rPr>
          <w:rFonts w:ascii="Arial" w:hAnsi="Arial" w:cs="Arial"/>
          <w:snapToGrid w:val="0"/>
          <w:sz w:val="22"/>
          <w:szCs w:val="22"/>
        </w:rPr>
        <w:t xml:space="preserve">příkazníka </w:t>
      </w:r>
      <w:r w:rsidRPr="00F02AAB">
        <w:rPr>
          <w:rFonts w:ascii="Arial" w:hAnsi="Arial" w:cs="Arial"/>
          <w:snapToGrid w:val="0"/>
          <w:sz w:val="22"/>
          <w:szCs w:val="22"/>
        </w:rPr>
        <w:t>podpisy statutárního zást</w:t>
      </w:r>
      <w:r w:rsidR="004B0B45" w:rsidRPr="00F02AAB">
        <w:rPr>
          <w:rFonts w:ascii="Arial" w:hAnsi="Arial" w:cs="Arial"/>
          <w:snapToGrid w:val="0"/>
          <w:sz w:val="22"/>
          <w:szCs w:val="22"/>
        </w:rPr>
        <w:t xml:space="preserve">upce na těch dokumentech, které podepisuje příkazce. </w:t>
      </w:r>
      <w:r w:rsidRPr="00F02AAB">
        <w:rPr>
          <w:rFonts w:ascii="Arial" w:hAnsi="Arial" w:cs="Arial"/>
          <w:snapToGrid w:val="0"/>
          <w:sz w:val="22"/>
          <w:szCs w:val="22"/>
        </w:rPr>
        <w:t>Příkazník v této souvislosti bere na vědomí a je povinen při plnění této smlouvy zohlednit, že k projednání a rozhodování záležitostí v zadávacím řízení</w:t>
      </w:r>
      <w:r w:rsidR="00D652E1" w:rsidRPr="00F02AAB">
        <w:rPr>
          <w:rFonts w:ascii="Arial" w:hAnsi="Arial" w:cs="Arial"/>
          <w:snapToGrid w:val="0"/>
          <w:sz w:val="22"/>
          <w:szCs w:val="22"/>
        </w:rPr>
        <w:t>, kromě záležitostí svěřených Komisi,</w:t>
      </w:r>
      <w:r w:rsidRPr="00F02AAB">
        <w:rPr>
          <w:rFonts w:ascii="Arial" w:hAnsi="Arial" w:cs="Arial"/>
          <w:snapToGrid w:val="0"/>
          <w:sz w:val="22"/>
          <w:szCs w:val="22"/>
        </w:rPr>
        <w:t xml:space="preserve"> je u příkazce příslušná rada města, která zasedá obvykle 1x za 14 dnů, přičemž podklady pro její jednání se předkládají nejméně 5 dnů předem. Veškeré podklady vyžadující schválení je proto nutno předkládat příkazci nejméně 7 dnů před příslušným jednáním rady města. Mimořádné zasedání rady města bude příkazce svolávat pouze tehdy, bude-li to nezbytné k dodržení lhůty stanovené </w:t>
      </w:r>
      <w:r w:rsidR="004236CE" w:rsidRPr="00F02AAB">
        <w:rPr>
          <w:rFonts w:ascii="Arial" w:hAnsi="Arial" w:cs="Arial"/>
          <w:snapToGrid w:val="0"/>
          <w:sz w:val="22"/>
          <w:szCs w:val="22"/>
        </w:rPr>
        <w:t>Zákonem</w:t>
      </w:r>
      <w:r w:rsidRPr="00F02AAB">
        <w:rPr>
          <w:rFonts w:ascii="Arial" w:hAnsi="Arial" w:cs="Arial"/>
          <w:snapToGrid w:val="0"/>
          <w:sz w:val="22"/>
          <w:szCs w:val="22"/>
        </w:rPr>
        <w:t xml:space="preserve"> pro příslušný úkon zadavatele v zadávacím řízení.</w:t>
      </w:r>
    </w:p>
    <w:p w14:paraId="13B53DFF" w14:textId="77777777" w:rsidR="009B1509" w:rsidRPr="00F02AAB" w:rsidRDefault="009B1509" w:rsidP="009B1509">
      <w:pPr>
        <w:jc w:val="both"/>
        <w:rPr>
          <w:rFonts w:ascii="Arial" w:hAnsi="Arial" w:cs="Arial"/>
          <w:sz w:val="22"/>
          <w:szCs w:val="22"/>
        </w:rPr>
      </w:pPr>
    </w:p>
    <w:p w14:paraId="2B182AB7" w14:textId="1A5BA230" w:rsidR="009B1509" w:rsidRPr="00F02AAB" w:rsidRDefault="009B1509" w:rsidP="009B1509">
      <w:pPr>
        <w:suppressAutoHyphens/>
        <w:autoSpaceDE w:val="0"/>
        <w:autoSpaceDN w:val="0"/>
        <w:adjustRightInd w:val="0"/>
        <w:jc w:val="both"/>
        <w:rPr>
          <w:rFonts w:ascii="Arial" w:hAnsi="Arial" w:cs="Arial"/>
          <w:sz w:val="22"/>
          <w:szCs w:val="22"/>
        </w:rPr>
      </w:pPr>
      <w:r w:rsidRPr="00F02AAB">
        <w:rPr>
          <w:rFonts w:ascii="Arial" w:hAnsi="Arial" w:cs="Arial"/>
          <w:sz w:val="22"/>
          <w:szCs w:val="22"/>
        </w:rPr>
        <w:t>4.</w:t>
      </w:r>
      <w:r w:rsidRPr="00F02AAB">
        <w:rPr>
          <w:rFonts w:ascii="Arial" w:hAnsi="Arial" w:cs="Arial"/>
          <w:sz w:val="22"/>
          <w:szCs w:val="22"/>
        </w:rPr>
        <w:tab/>
        <w:t xml:space="preserve">Příkazce je povinen </w:t>
      </w:r>
      <w:r w:rsidR="008E6A94" w:rsidRPr="00F02AAB">
        <w:rPr>
          <w:rFonts w:ascii="Arial" w:hAnsi="Arial" w:cs="Arial"/>
          <w:sz w:val="22"/>
          <w:szCs w:val="22"/>
        </w:rPr>
        <w:t xml:space="preserve">poskytnout </w:t>
      </w:r>
      <w:r w:rsidRPr="00F02AAB">
        <w:rPr>
          <w:rFonts w:ascii="Arial" w:hAnsi="Arial" w:cs="Arial"/>
          <w:sz w:val="22"/>
          <w:szCs w:val="22"/>
        </w:rPr>
        <w:t xml:space="preserve">příkazníkovi informace, jež jsou nezbytně nutné k věcnému plnění </w:t>
      </w:r>
      <w:r w:rsidR="001811A9" w:rsidRPr="00F02AAB">
        <w:rPr>
          <w:rFonts w:ascii="Arial" w:hAnsi="Arial" w:cs="Arial"/>
          <w:sz w:val="22"/>
          <w:szCs w:val="22"/>
        </w:rPr>
        <w:t>této smlouvy</w:t>
      </w:r>
      <w:r w:rsidRPr="00F02AAB">
        <w:rPr>
          <w:rFonts w:ascii="Arial" w:hAnsi="Arial" w:cs="Arial"/>
          <w:sz w:val="22"/>
          <w:szCs w:val="22"/>
        </w:rPr>
        <w:t xml:space="preserve">, které příkazník příkazci definuje a identifikuje v předstihu nezbytném pro pořízení těchto </w:t>
      </w:r>
      <w:r w:rsidR="008E6A94" w:rsidRPr="00F02AAB">
        <w:rPr>
          <w:rFonts w:ascii="Arial" w:hAnsi="Arial" w:cs="Arial"/>
          <w:sz w:val="22"/>
          <w:szCs w:val="22"/>
        </w:rPr>
        <w:t>informací</w:t>
      </w:r>
      <w:r w:rsidRPr="00F02AAB">
        <w:rPr>
          <w:rFonts w:ascii="Arial" w:hAnsi="Arial" w:cs="Arial"/>
          <w:sz w:val="22"/>
          <w:szCs w:val="22"/>
        </w:rPr>
        <w:t xml:space="preserve">. Příkazce nemusí poskytovat příkazníkovi informace dostupné z veřejných zdrojů. V tomto případě postačuje pouze odkaz na tyto zveřejněné informace. Příkazce je povinen předat příkazníkovi </w:t>
      </w:r>
      <w:r w:rsidR="00090618" w:rsidRPr="00F02AAB">
        <w:rPr>
          <w:rFonts w:ascii="Arial" w:hAnsi="Arial" w:cs="Arial"/>
          <w:sz w:val="22"/>
          <w:szCs w:val="22"/>
        </w:rPr>
        <w:t xml:space="preserve">informace </w:t>
      </w:r>
      <w:r w:rsidRPr="00F02AAB">
        <w:rPr>
          <w:rFonts w:ascii="Arial" w:hAnsi="Arial" w:cs="Arial"/>
          <w:sz w:val="22"/>
          <w:szCs w:val="22"/>
        </w:rPr>
        <w:t xml:space="preserve">v k tomu přiměřené lhůtě po jejich vyžádání příkazníkem. Dokumenty, které příkazce obdrží od účastníků zadávacího řízení či dohledového orgánu v průběhu zadávacího řízení, se zavazuje předat příkazníkovi nejpozději do 2 pracovních dnů po jejich obdržení. </w:t>
      </w:r>
    </w:p>
    <w:p w14:paraId="592B8878" w14:textId="77777777" w:rsidR="009B1509" w:rsidRPr="00F02AAB" w:rsidRDefault="009B1509" w:rsidP="009B1509">
      <w:pPr>
        <w:shd w:val="clear" w:color="auto" w:fill="FFFFFF"/>
        <w:spacing w:before="30"/>
        <w:ind w:left="500"/>
        <w:jc w:val="both"/>
        <w:rPr>
          <w:rFonts w:ascii="Arial" w:hAnsi="Arial" w:cs="Arial"/>
          <w:color w:val="000000"/>
          <w:sz w:val="22"/>
          <w:szCs w:val="22"/>
        </w:rPr>
      </w:pPr>
    </w:p>
    <w:p w14:paraId="761F4333" w14:textId="77777777" w:rsidR="009B1509" w:rsidRPr="00F02AAB" w:rsidRDefault="009B1509" w:rsidP="009B1509">
      <w:pPr>
        <w:shd w:val="clear" w:color="auto" w:fill="FFFFFF"/>
        <w:spacing w:before="30"/>
        <w:jc w:val="both"/>
        <w:rPr>
          <w:rFonts w:ascii="Arial" w:hAnsi="Arial" w:cs="Arial"/>
          <w:color w:val="000000"/>
          <w:sz w:val="22"/>
          <w:szCs w:val="22"/>
        </w:rPr>
      </w:pPr>
      <w:r w:rsidRPr="00F02AAB">
        <w:rPr>
          <w:rFonts w:ascii="Arial" w:hAnsi="Arial" w:cs="Arial"/>
          <w:color w:val="000000"/>
          <w:sz w:val="22"/>
          <w:szCs w:val="22"/>
        </w:rPr>
        <w:t xml:space="preserve">5.    </w:t>
      </w:r>
      <w:r w:rsidRPr="00F02AAB">
        <w:rPr>
          <w:rFonts w:ascii="Arial" w:hAnsi="Arial" w:cs="Arial"/>
          <w:color w:val="000000"/>
          <w:sz w:val="22"/>
          <w:szCs w:val="22"/>
        </w:rPr>
        <w:tab/>
        <w:t xml:space="preserve">Příkazce je povinen zajistit podepsání dokumentů předložených příkazníkem k podpisu, které nemusí být projednávány radou města jakožto příslušným orgánem příkazce, a jejich vrácení příkazníkovi vždy nejpozději do 5 dnů od jejich předložení. </w:t>
      </w:r>
    </w:p>
    <w:p w14:paraId="2861F30A" w14:textId="77777777" w:rsidR="009B1509" w:rsidRPr="00F02AAB" w:rsidRDefault="009B1509" w:rsidP="009B1509">
      <w:pPr>
        <w:shd w:val="clear" w:color="auto" w:fill="FFFFFF"/>
        <w:spacing w:before="30"/>
        <w:jc w:val="both"/>
        <w:rPr>
          <w:rFonts w:ascii="Arial" w:hAnsi="Arial" w:cs="Arial"/>
          <w:color w:val="000000"/>
          <w:sz w:val="22"/>
          <w:szCs w:val="22"/>
        </w:rPr>
      </w:pPr>
    </w:p>
    <w:p w14:paraId="50B595AE" w14:textId="68EC2DD0" w:rsidR="009B1509" w:rsidRPr="00F02AAB" w:rsidRDefault="009B1509" w:rsidP="009B1509">
      <w:pPr>
        <w:shd w:val="clear" w:color="auto" w:fill="FFFFFF"/>
        <w:spacing w:before="30"/>
        <w:jc w:val="both"/>
        <w:rPr>
          <w:rFonts w:ascii="Arial" w:hAnsi="Arial" w:cs="Arial"/>
          <w:color w:val="000000"/>
          <w:sz w:val="22"/>
          <w:szCs w:val="22"/>
        </w:rPr>
      </w:pPr>
      <w:r w:rsidRPr="00F02AAB">
        <w:rPr>
          <w:rFonts w:ascii="Arial" w:hAnsi="Arial" w:cs="Arial"/>
          <w:color w:val="000000"/>
          <w:sz w:val="22"/>
          <w:szCs w:val="22"/>
        </w:rPr>
        <w:t xml:space="preserve">6.   </w:t>
      </w:r>
      <w:r w:rsidRPr="00F02AAB">
        <w:rPr>
          <w:rFonts w:ascii="Arial" w:hAnsi="Arial" w:cs="Arial"/>
          <w:color w:val="000000"/>
          <w:sz w:val="22"/>
          <w:szCs w:val="22"/>
        </w:rPr>
        <w:tab/>
        <w:t xml:space="preserve">Příkazník je povinen před předložením zadávací dokumentace příkazci ke schválení nejprve předložit příkazci její návrh k předběžnému posouzení a případným připomínkám. Příkazce je povinen se k tomuto návrhu vyjádřit nejpozději do </w:t>
      </w:r>
      <w:r w:rsidR="00966C6C" w:rsidRPr="00F02AAB">
        <w:rPr>
          <w:rFonts w:ascii="Arial" w:hAnsi="Arial" w:cs="Arial"/>
          <w:color w:val="000000"/>
          <w:sz w:val="22"/>
          <w:szCs w:val="22"/>
        </w:rPr>
        <w:t>7</w:t>
      </w:r>
      <w:r w:rsidRPr="00F02AAB">
        <w:rPr>
          <w:rFonts w:ascii="Arial" w:hAnsi="Arial" w:cs="Arial"/>
          <w:color w:val="000000"/>
          <w:sz w:val="22"/>
          <w:szCs w:val="22"/>
        </w:rPr>
        <w:t xml:space="preserve"> dnů ode dne jeho předložení příkazníkem. Kladné vyjádření k návrhu zadávací dokumentace nezbavuje příkazce práva na připomínky na základě projednání zadávací dokumentace radou města jakožto příslušným orgánem zadavatele. Obchodní podmínky veřejné zakázky příkazce příkazníkovi předloží ke kontrole nejpozději do </w:t>
      </w:r>
      <w:r w:rsidR="009731BD" w:rsidRPr="00F02AAB">
        <w:rPr>
          <w:rFonts w:ascii="Arial" w:hAnsi="Arial" w:cs="Arial"/>
          <w:color w:val="000000"/>
          <w:sz w:val="22"/>
          <w:szCs w:val="22"/>
        </w:rPr>
        <w:t>14</w:t>
      </w:r>
      <w:r w:rsidRPr="00F02AAB">
        <w:rPr>
          <w:rFonts w:ascii="Arial" w:hAnsi="Arial" w:cs="Arial"/>
          <w:color w:val="000000"/>
          <w:sz w:val="22"/>
          <w:szCs w:val="22"/>
        </w:rPr>
        <w:t xml:space="preserve"> dnů od nabytí účinnosti této smlouvy; případné nedostatky vytčené příkazníkem příkazce odstraní do </w:t>
      </w:r>
      <w:r w:rsidR="009731BD" w:rsidRPr="00F02AAB">
        <w:rPr>
          <w:rFonts w:ascii="Arial" w:hAnsi="Arial" w:cs="Arial"/>
          <w:color w:val="000000"/>
          <w:sz w:val="22"/>
          <w:szCs w:val="22"/>
        </w:rPr>
        <w:t>7</w:t>
      </w:r>
      <w:r w:rsidRPr="00F02AAB">
        <w:rPr>
          <w:rFonts w:ascii="Arial" w:hAnsi="Arial" w:cs="Arial"/>
          <w:color w:val="000000"/>
          <w:sz w:val="22"/>
          <w:szCs w:val="22"/>
        </w:rPr>
        <w:t xml:space="preserve"> dnů od jejich oznámení příkazníkem. </w:t>
      </w:r>
      <w:r w:rsidRPr="00F02AAB">
        <w:rPr>
          <w:rFonts w:ascii="Arial" w:hAnsi="Arial" w:cs="Arial"/>
          <w:sz w:val="22"/>
          <w:szCs w:val="22"/>
        </w:rPr>
        <w:t>Pokud příkazce odmítne tyto nedostatky vytčené příkazníkem odstranit a trvá na jejich původním znění, nenese příkazník odpovědnost za jejich správnost a úplnost.</w:t>
      </w:r>
    </w:p>
    <w:p w14:paraId="613C2640" w14:textId="77777777" w:rsidR="009B1509" w:rsidRPr="00F02AAB" w:rsidRDefault="009B1509" w:rsidP="009B1509">
      <w:pPr>
        <w:ind w:left="426" w:hanging="426"/>
        <w:jc w:val="both"/>
        <w:rPr>
          <w:rFonts w:ascii="Arial" w:hAnsi="Arial" w:cs="Arial"/>
          <w:sz w:val="22"/>
          <w:szCs w:val="22"/>
        </w:rPr>
      </w:pPr>
    </w:p>
    <w:p w14:paraId="5B94509F" w14:textId="4C22C943" w:rsidR="009B1509" w:rsidRPr="00F02AAB" w:rsidRDefault="009B1509" w:rsidP="009B1509">
      <w:pPr>
        <w:jc w:val="both"/>
        <w:rPr>
          <w:rFonts w:ascii="Arial" w:hAnsi="Arial" w:cs="Arial"/>
          <w:color w:val="000000"/>
          <w:sz w:val="22"/>
          <w:szCs w:val="22"/>
        </w:rPr>
      </w:pPr>
      <w:r w:rsidRPr="00F02AAB">
        <w:rPr>
          <w:rFonts w:ascii="Arial" w:hAnsi="Arial" w:cs="Arial"/>
          <w:sz w:val="22"/>
          <w:szCs w:val="22"/>
        </w:rPr>
        <w:t xml:space="preserve">7.  </w:t>
      </w:r>
      <w:r w:rsidRPr="00F02AAB">
        <w:rPr>
          <w:rFonts w:ascii="Arial" w:hAnsi="Arial" w:cs="Arial"/>
          <w:sz w:val="22"/>
          <w:szCs w:val="22"/>
        </w:rPr>
        <w:tab/>
        <w:t xml:space="preserve">Příkazník se zavazuje nevyužít neveřejné </w:t>
      </w:r>
      <w:r w:rsidR="00602428" w:rsidRPr="00F02AAB">
        <w:rPr>
          <w:rFonts w:ascii="Arial" w:hAnsi="Arial" w:cs="Arial"/>
          <w:sz w:val="22"/>
          <w:szCs w:val="22"/>
        </w:rPr>
        <w:t xml:space="preserve">informace </w:t>
      </w:r>
      <w:r w:rsidRPr="00F02AAB">
        <w:rPr>
          <w:rFonts w:ascii="Arial" w:hAnsi="Arial" w:cs="Arial"/>
          <w:sz w:val="22"/>
          <w:szCs w:val="22"/>
        </w:rPr>
        <w:t>získané od příkazce v souvislosti s</w:t>
      </w:r>
      <w:r w:rsidR="00602428" w:rsidRPr="00F02AAB">
        <w:rPr>
          <w:rFonts w:ascii="Arial" w:hAnsi="Arial" w:cs="Arial"/>
          <w:sz w:val="22"/>
          <w:szCs w:val="22"/>
        </w:rPr>
        <w:t xml:space="preserve"> plněním </w:t>
      </w:r>
      <w:r w:rsidRPr="00F02AAB">
        <w:rPr>
          <w:rFonts w:ascii="Arial" w:hAnsi="Arial" w:cs="Arial"/>
          <w:sz w:val="22"/>
          <w:szCs w:val="22"/>
        </w:rPr>
        <w:t>t</w:t>
      </w:r>
      <w:r w:rsidR="00602428" w:rsidRPr="00F02AAB">
        <w:rPr>
          <w:rFonts w:ascii="Arial" w:hAnsi="Arial" w:cs="Arial"/>
          <w:sz w:val="22"/>
          <w:szCs w:val="22"/>
        </w:rPr>
        <w:t>é</w:t>
      </w:r>
      <w:r w:rsidRPr="00F02AAB">
        <w:rPr>
          <w:rFonts w:ascii="Arial" w:hAnsi="Arial" w:cs="Arial"/>
          <w:sz w:val="22"/>
          <w:szCs w:val="22"/>
        </w:rPr>
        <w:t>to smlouv</w:t>
      </w:r>
      <w:r w:rsidR="00602428" w:rsidRPr="00F02AAB">
        <w:rPr>
          <w:rFonts w:ascii="Arial" w:hAnsi="Arial" w:cs="Arial"/>
          <w:sz w:val="22"/>
          <w:szCs w:val="22"/>
        </w:rPr>
        <w:t>y</w:t>
      </w:r>
      <w:r w:rsidRPr="00F02AAB">
        <w:rPr>
          <w:rFonts w:ascii="Arial" w:hAnsi="Arial" w:cs="Arial"/>
          <w:sz w:val="22"/>
          <w:szCs w:val="22"/>
        </w:rPr>
        <w:t xml:space="preserve"> k jiným účelům než k</w:t>
      </w:r>
      <w:r w:rsidR="00090618" w:rsidRPr="00F02AAB">
        <w:rPr>
          <w:rFonts w:ascii="Arial" w:hAnsi="Arial" w:cs="Arial"/>
          <w:sz w:val="22"/>
          <w:szCs w:val="22"/>
        </w:rPr>
        <w:t xml:space="preserve"> plnění této smlouvy </w:t>
      </w:r>
      <w:r w:rsidRPr="00F02AAB">
        <w:rPr>
          <w:rFonts w:ascii="Arial" w:hAnsi="Arial" w:cs="Arial"/>
          <w:sz w:val="22"/>
          <w:szCs w:val="22"/>
        </w:rPr>
        <w:t xml:space="preserve">bez předchozího písemného souhlasu příkazce. </w:t>
      </w:r>
    </w:p>
    <w:p w14:paraId="63E5C8C3" w14:textId="77777777" w:rsidR="009B1509" w:rsidRPr="00F02AAB" w:rsidRDefault="009B1509" w:rsidP="009B1509">
      <w:pPr>
        <w:jc w:val="both"/>
        <w:rPr>
          <w:rFonts w:ascii="Arial" w:hAnsi="Arial" w:cs="Arial"/>
          <w:color w:val="000000"/>
          <w:sz w:val="22"/>
          <w:szCs w:val="22"/>
        </w:rPr>
      </w:pPr>
    </w:p>
    <w:p w14:paraId="0153DB5A" w14:textId="334A768F" w:rsidR="009B1509" w:rsidRPr="00F02AAB" w:rsidRDefault="009B1509" w:rsidP="009B1509">
      <w:pPr>
        <w:jc w:val="both"/>
        <w:rPr>
          <w:rFonts w:ascii="Arial" w:hAnsi="Arial" w:cs="Arial"/>
          <w:color w:val="000000"/>
          <w:sz w:val="22"/>
          <w:szCs w:val="22"/>
        </w:rPr>
      </w:pPr>
      <w:r w:rsidRPr="00F02AAB">
        <w:rPr>
          <w:rFonts w:ascii="Arial" w:hAnsi="Arial" w:cs="Arial"/>
          <w:sz w:val="22"/>
          <w:szCs w:val="22"/>
        </w:rPr>
        <w:t xml:space="preserve">8.  </w:t>
      </w:r>
      <w:r w:rsidRPr="00F02AAB">
        <w:rPr>
          <w:rFonts w:ascii="Arial" w:hAnsi="Arial" w:cs="Arial"/>
          <w:sz w:val="22"/>
          <w:szCs w:val="22"/>
        </w:rPr>
        <w:tab/>
      </w:r>
      <w:r w:rsidRPr="00F02AAB">
        <w:rPr>
          <w:rFonts w:ascii="Arial" w:hAnsi="Arial" w:cs="Arial"/>
          <w:color w:val="000000"/>
          <w:sz w:val="22"/>
          <w:szCs w:val="22"/>
        </w:rPr>
        <w:t>Při plnění této smlouvy bude příkazník vycházet z</w:t>
      </w:r>
      <w:r w:rsidR="00C87D5C" w:rsidRPr="00F02AAB">
        <w:rPr>
          <w:rFonts w:ascii="Arial" w:hAnsi="Arial" w:cs="Arial"/>
          <w:color w:val="000000"/>
          <w:sz w:val="22"/>
          <w:szCs w:val="22"/>
        </w:rPr>
        <w:t xml:space="preserve"> podkladů </w:t>
      </w:r>
      <w:r w:rsidR="008E6A94" w:rsidRPr="00F02AAB">
        <w:rPr>
          <w:rFonts w:ascii="Arial" w:hAnsi="Arial" w:cs="Arial"/>
          <w:color w:val="000000"/>
          <w:sz w:val="22"/>
          <w:szCs w:val="22"/>
        </w:rPr>
        <w:t xml:space="preserve">a informací </w:t>
      </w:r>
      <w:r w:rsidR="00090618" w:rsidRPr="00F02AAB">
        <w:rPr>
          <w:rFonts w:ascii="Arial" w:hAnsi="Arial" w:cs="Arial"/>
          <w:color w:val="000000"/>
          <w:sz w:val="22"/>
          <w:szCs w:val="22"/>
        </w:rPr>
        <w:t xml:space="preserve">předaných mu </w:t>
      </w:r>
      <w:r w:rsidRPr="00F02AAB">
        <w:rPr>
          <w:rFonts w:ascii="Arial" w:hAnsi="Arial" w:cs="Arial"/>
          <w:color w:val="000000"/>
          <w:sz w:val="22"/>
          <w:szCs w:val="22"/>
        </w:rPr>
        <w:t xml:space="preserve">příkazcem a z těch, které zajistí vlastní činností. Příkazník je povinen upozornit příkazce na nevhodný </w:t>
      </w:r>
      <w:r w:rsidR="00C87D5C" w:rsidRPr="00F02AAB">
        <w:rPr>
          <w:rFonts w:ascii="Arial" w:hAnsi="Arial" w:cs="Arial"/>
          <w:color w:val="000000"/>
          <w:sz w:val="22"/>
          <w:szCs w:val="22"/>
        </w:rPr>
        <w:t xml:space="preserve">podklad či </w:t>
      </w:r>
      <w:r w:rsidRPr="00F02AAB">
        <w:rPr>
          <w:rFonts w:ascii="Arial" w:hAnsi="Arial" w:cs="Arial"/>
          <w:color w:val="000000"/>
          <w:sz w:val="22"/>
          <w:szCs w:val="22"/>
        </w:rPr>
        <w:t>pokyn a všestranně chránit jeho zájmy.</w:t>
      </w:r>
    </w:p>
    <w:p w14:paraId="638663FD" w14:textId="13122BCE" w:rsidR="00D652E1" w:rsidRPr="00F02AAB" w:rsidRDefault="00D652E1" w:rsidP="009B1509">
      <w:pPr>
        <w:jc w:val="both"/>
        <w:rPr>
          <w:rFonts w:ascii="Arial" w:hAnsi="Arial" w:cs="Arial"/>
          <w:color w:val="000000"/>
          <w:sz w:val="22"/>
          <w:szCs w:val="22"/>
        </w:rPr>
      </w:pPr>
    </w:p>
    <w:p w14:paraId="78B177D6" w14:textId="7D6790CD" w:rsidR="00D652E1" w:rsidRPr="00F02AAB" w:rsidRDefault="00D652E1" w:rsidP="00602428">
      <w:pPr>
        <w:autoSpaceDE w:val="0"/>
        <w:autoSpaceDN w:val="0"/>
        <w:adjustRightInd w:val="0"/>
        <w:jc w:val="both"/>
        <w:rPr>
          <w:rFonts w:ascii="Arial" w:eastAsia="ArialMT" w:hAnsi="Arial" w:cs="Arial"/>
          <w:sz w:val="22"/>
          <w:szCs w:val="22"/>
          <w:lang w:eastAsia="en-US"/>
        </w:rPr>
      </w:pPr>
      <w:r w:rsidRPr="00F02AAB">
        <w:rPr>
          <w:rFonts w:ascii="Arial" w:hAnsi="Arial" w:cs="Arial"/>
          <w:color w:val="000000"/>
          <w:sz w:val="22"/>
          <w:szCs w:val="22"/>
        </w:rPr>
        <w:lastRenderedPageBreak/>
        <w:t xml:space="preserve">9. </w:t>
      </w:r>
      <w:r w:rsidR="00954345" w:rsidRPr="00F02AAB">
        <w:rPr>
          <w:rFonts w:ascii="Arial" w:hAnsi="Arial" w:cs="Arial"/>
          <w:color w:val="000000"/>
          <w:sz w:val="22"/>
          <w:szCs w:val="22"/>
        </w:rPr>
        <w:tab/>
      </w:r>
      <w:r w:rsidRPr="00F02AAB">
        <w:rPr>
          <w:rFonts w:ascii="Arial" w:eastAsia="ArialMT" w:hAnsi="Arial" w:cs="Arial"/>
          <w:sz w:val="22"/>
          <w:szCs w:val="22"/>
          <w:lang w:eastAsia="en-US"/>
        </w:rPr>
        <w:t>V</w:t>
      </w:r>
      <w:r w:rsidR="00602428" w:rsidRPr="00F02AAB">
        <w:rPr>
          <w:rFonts w:ascii="Arial" w:eastAsia="ArialMT" w:hAnsi="Arial" w:cs="Arial"/>
          <w:sz w:val="22"/>
          <w:szCs w:val="22"/>
          <w:lang w:eastAsia="en-US"/>
        </w:rPr>
        <w:t> </w:t>
      </w:r>
      <w:r w:rsidRPr="00F02AAB">
        <w:rPr>
          <w:rFonts w:ascii="Arial" w:eastAsia="ArialMT" w:hAnsi="Arial" w:cs="Arial"/>
          <w:sz w:val="22"/>
          <w:szCs w:val="22"/>
          <w:lang w:eastAsia="en-US"/>
        </w:rPr>
        <w:t>p</w:t>
      </w:r>
      <w:r w:rsidR="00602428" w:rsidRPr="00F02AAB">
        <w:rPr>
          <w:rFonts w:ascii="Arial" w:eastAsia="ArialMT" w:hAnsi="Arial" w:cs="Arial"/>
          <w:sz w:val="22"/>
          <w:szCs w:val="22"/>
          <w:lang w:eastAsia="en-US"/>
        </w:rPr>
        <w:t xml:space="preserve">řípadě zahájení </w:t>
      </w:r>
      <w:r w:rsidRPr="00F02AAB">
        <w:rPr>
          <w:rFonts w:ascii="Arial" w:eastAsia="ArialMT" w:hAnsi="Arial" w:cs="Arial"/>
          <w:sz w:val="22"/>
          <w:szCs w:val="22"/>
          <w:lang w:eastAsia="en-US"/>
        </w:rPr>
        <w:t>správní</w:t>
      </w:r>
      <w:r w:rsidR="00602428" w:rsidRPr="00F02AAB">
        <w:rPr>
          <w:rFonts w:ascii="Arial" w:eastAsia="ArialMT" w:hAnsi="Arial" w:cs="Arial"/>
          <w:sz w:val="22"/>
          <w:szCs w:val="22"/>
          <w:lang w:eastAsia="en-US"/>
        </w:rPr>
        <w:t>ho</w:t>
      </w:r>
      <w:r w:rsidRPr="00F02AAB">
        <w:rPr>
          <w:rFonts w:ascii="Arial" w:eastAsia="ArialMT" w:hAnsi="Arial" w:cs="Arial"/>
          <w:sz w:val="22"/>
          <w:szCs w:val="22"/>
          <w:lang w:eastAsia="en-US"/>
        </w:rPr>
        <w:t xml:space="preserve"> řízení před Úřadem pro ochranu hospodářské sout</w:t>
      </w:r>
      <w:r w:rsidR="00602428" w:rsidRPr="00F02AAB">
        <w:rPr>
          <w:rFonts w:ascii="Arial" w:eastAsia="ArialMT" w:hAnsi="Arial" w:cs="Arial"/>
          <w:sz w:val="22"/>
          <w:szCs w:val="22"/>
          <w:lang w:eastAsia="en-US"/>
        </w:rPr>
        <w:t xml:space="preserve">ěže vystaví příkazce příkazníkovi plnou moc k zastupování příkazce v tomto řízení v rozsahu plynoucím z této smlouvy. </w:t>
      </w:r>
      <w:r w:rsidRPr="00F02AAB">
        <w:rPr>
          <w:rFonts w:ascii="Arial" w:eastAsia="ArialMT" w:hAnsi="Arial" w:cs="Arial"/>
          <w:sz w:val="22"/>
          <w:szCs w:val="22"/>
          <w:lang w:eastAsia="en-US"/>
        </w:rPr>
        <w:t xml:space="preserve"> </w:t>
      </w:r>
    </w:p>
    <w:p w14:paraId="0912BE80" w14:textId="3C82475F" w:rsidR="009B1509" w:rsidRDefault="009B1509" w:rsidP="009B1509">
      <w:pPr>
        <w:jc w:val="both"/>
        <w:rPr>
          <w:rFonts w:ascii="Arial" w:hAnsi="Arial" w:cs="Arial"/>
          <w:color w:val="000000"/>
          <w:sz w:val="22"/>
          <w:szCs w:val="22"/>
        </w:rPr>
      </w:pPr>
    </w:p>
    <w:p w14:paraId="6CF8D4AF" w14:textId="77777777" w:rsidR="00AC39AD" w:rsidRPr="00F02AAB" w:rsidRDefault="00AC39AD" w:rsidP="009B1509">
      <w:pPr>
        <w:jc w:val="both"/>
        <w:rPr>
          <w:rFonts w:ascii="Arial" w:hAnsi="Arial" w:cs="Arial"/>
          <w:color w:val="000000"/>
          <w:sz w:val="22"/>
          <w:szCs w:val="22"/>
        </w:rPr>
      </w:pPr>
    </w:p>
    <w:p w14:paraId="6A0A74E7" w14:textId="685BC83E" w:rsidR="009B1509" w:rsidRPr="00F02AAB" w:rsidRDefault="009B1509" w:rsidP="009B1509">
      <w:pPr>
        <w:pStyle w:val="Zkladntext"/>
        <w:rPr>
          <w:rFonts w:ascii="Arial" w:hAnsi="Arial" w:cs="Arial"/>
          <w:b/>
          <w:bCs/>
          <w:sz w:val="22"/>
          <w:szCs w:val="22"/>
        </w:rPr>
      </w:pPr>
      <w:r w:rsidRPr="00F02AAB">
        <w:rPr>
          <w:rFonts w:ascii="Arial" w:hAnsi="Arial" w:cs="Arial"/>
          <w:b/>
          <w:bCs/>
          <w:sz w:val="22"/>
          <w:szCs w:val="22"/>
        </w:rPr>
        <w:t>VI.</w:t>
      </w:r>
    </w:p>
    <w:p w14:paraId="2E33C1C9" w14:textId="77777777" w:rsidR="009B1509" w:rsidRPr="00F02AAB" w:rsidRDefault="009B1509" w:rsidP="009B1509">
      <w:pPr>
        <w:jc w:val="center"/>
        <w:rPr>
          <w:rFonts w:ascii="Arial" w:hAnsi="Arial" w:cs="Arial"/>
          <w:bCs/>
          <w:sz w:val="22"/>
          <w:szCs w:val="22"/>
        </w:rPr>
      </w:pPr>
      <w:r w:rsidRPr="00F02AAB">
        <w:rPr>
          <w:rFonts w:ascii="Arial" w:hAnsi="Arial" w:cs="Arial"/>
          <w:b/>
          <w:bCs/>
          <w:sz w:val="22"/>
          <w:szCs w:val="22"/>
        </w:rPr>
        <w:t>Vady plnění</w:t>
      </w:r>
    </w:p>
    <w:p w14:paraId="129E018E" w14:textId="77777777" w:rsidR="009B1509" w:rsidRPr="00F02AAB" w:rsidRDefault="009B1509" w:rsidP="009B1509">
      <w:pPr>
        <w:jc w:val="center"/>
        <w:rPr>
          <w:rFonts w:ascii="Arial" w:hAnsi="Arial" w:cs="Arial"/>
          <w:bCs/>
          <w:sz w:val="22"/>
          <w:szCs w:val="22"/>
        </w:rPr>
      </w:pPr>
    </w:p>
    <w:p w14:paraId="52AE6DA4" w14:textId="412840F9" w:rsidR="009B1509" w:rsidRPr="00F02AAB" w:rsidRDefault="009B1509" w:rsidP="009B1509">
      <w:pPr>
        <w:suppressAutoHyphens/>
        <w:autoSpaceDE w:val="0"/>
        <w:autoSpaceDN w:val="0"/>
        <w:adjustRightInd w:val="0"/>
        <w:jc w:val="both"/>
        <w:rPr>
          <w:rFonts w:ascii="Arial" w:hAnsi="Arial" w:cs="Arial"/>
          <w:i/>
          <w:iCs/>
          <w:sz w:val="22"/>
          <w:szCs w:val="22"/>
        </w:rPr>
      </w:pPr>
      <w:r w:rsidRPr="00F02AAB">
        <w:rPr>
          <w:rFonts w:ascii="Arial" w:hAnsi="Arial" w:cs="Arial"/>
          <w:sz w:val="22"/>
          <w:szCs w:val="22"/>
        </w:rPr>
        <w:t>1.</w:t>
      </w:r>
      <w:r w:rsidRPr="00F02AAB">
        <w:rPr>
          <w:rFonts w:ascii="Arial" w:hAnsi="Arial" w:cs="Arial"/>
          <w:sz w:val="22"/>
          <w:szCs w:val="22"/>
        </w:rPr>
        <w:tab/>
        <w:t xml:space="preserve">Příkazník garantuje příkazci </w:t>
      </w:r>
      <w:r w:rsidR="001954C3" w:rsidRPr="00F02AAB">
        <w:rPr>
          <w:rFonts w:ascii="Arial" w:hAnsi="Arial" w:cs="Arial"/>
          <w:sz w:val="22"/>
          <w:szCs w:val="22"/>
        </w:rPr>
        <w:t xml:space="preserve">provedení </w:t>
      </w:r>
      <w:r w:rsidRPr="00F02AAB">
        <w:rPr>
          <w:rFonts w:ascii="Arial" w:hAnsi="Arial" w:cs="Arial"/>
          <w:sz w:val="22"/>
          <w:szCs w:val="22"/>
        </w:rPr>
        <w:t>zadávacího řízení dle čl. II. odst. 1 této smlouvy</w:t>
      </w:r>
      <w:r w:rsidR="001954C3" w:rsidRPr="00F02AAB">
        <w:rPr>
          <w:rFonts w:ascii="Arial" w:hAnsi="Arial" w:cs="Arial"/>
          <w:sz w:val="22"/>
          <w:szCs w:val="22"/>
        </w:rPr>
        <w:t xml:space="preserve"> v souladu se Zákonem</w:t>
      </w:r>
      <w:r w:rsidR="00CB3896" w:rsidRPr="00F02AAB">
        <w:rPr>
          <w:rFonts w:ascii="Arial" w:hAnsi="Arial" w:cs="Arial"/>
          <w:sz w:val="22"/>
          <w:szCs w:val="22"/>
        </w:rPr>
        <w:t xml:space="preserve"> </w:t>
      </w:r>
      <w:r w:rsidR="001954C3" w:rsidRPr="00F02AAB">
        <w:rPr>
          <w:rFonts w:ascii="Arial" w:hAnsi="Arial" w:cs="Arial"/>
          <w:sz w:val="22"/>
          <w:szCs w:val="22"/>
        </w:rPr>
        <w:t>a Metodickým pokynem</w:t>
      </w:r>
      <w:r w:rsidR="00966C6C" w:rsidRPr="00F02AAB">
        <w:rPr>
          <w:rFonts w:ascii="Arial" w:hAnsi="Arial" w:cs="Arial"/>
          <w:sz w:val="22"/>
          <w:szCs w:val="22"/>
        </w:rPr>
        <w:t xml:space="preserve"> a s touto smlouvou</w:t>
      </w:r>
      <w:r w:rsidR="001954C3" w:rsidRPr="00F02AAB">
        <w:rPr>
          <w:rFonts w:ascii="Arial" w:hAnsi="Arial" w:cs="Arial"/>
          <w:sz w:val="22"/>
          <w:szCs w:val="22"/>
        </w:rPr>
        <w:t xml:space="preserve">. </w:t>
      </w:r>
      <w:r w:rsidRPr="00F02AAB">
        <w:rPr>
          <w:rFonts w:ascii="Arial" w:hAnsi="Arial" w:cs="Arial"/>
          <w:sz w:val="22"/>
          <w:szCs w:val="22"/>
        </w:rPr>
        <w:t xml:space="preserve">V případě, že v důsledku vadného plnění příkazníka bude nutné zadávací řízení či jakoukoliv jeho část provést znovu, zavazuje se příkazník k zajištění opakovaného zadávacího řízení či jeho části, resp. příslušných úkonů, na svůj náklad. </w:t>
      </w:r>
    </w:p>
    <w:p w14:paraId="08B10A3E" w14:textId="77777777" w:rsidR="009B1509" w:rsidRPr="00F02AAB" w:rsidRDefault="009B1509" w:rsidP="009B1509">
      <w:pPr>
        <w:jc w:val="both"/>
        <w:rPr>
          <w:rFonts w:ascii="Arial" w:hAnsi="Arial" w:cs="Arial"/>
          <w:sz w:val="22"/>
          <w:szCs w:val="22"/>
        </w:rPr>
      </w:pPr>
    </w:p>
    <w:p w14:paraId="0AE2A1F3" w14:textId="157632C5" w:rsidR="009B1509" w:rsidRPr="00F02AAB" w:rsidRDefault="009B1509" w:rsidP="009B1509">
      <w:pPr>
        <w:jc w:val="both"/>
        <w:rPr>
          <w:rFonts w:ascii="Arial" w:hAnsi="Arial" w:cs="Arial"/>
          <w:sz w:val="22"/>
          <w:szCs w:val="22"/>
        </w:rPr>
      </w:pPr>
      <w:r w:rsidRPr="00F02AAB">
        <w:rPr>
          <w:rFonts w:ascii="Arial" w:hAnsi="Arial" w:cs="Arial"/>
          <w:sz w:val="22"/>
          <w:szCs w:val="22"/>
        </w:rPr>
        <w:t xml:space="preserve">2. </w:t>
      </w:r>
      <w:r w:rsidRPr="00F02AAB">
        <w:rPr>
          <w:rFonts w:ascii="Arial" w:hAnsi="Arial" w:cs="Arial"/>
          <w:sz w:val="22"/>
          <w:szCs w:val="22"/>
        </w:rPr>
        <w:tab/>
        <w:t xml:space="preserve">Příkazník </w:t>
      </w:r>
      <w:r w:rsidR="002C3279" w:rsidRPr="00F02AAB">
        <w:rPr>
          <w:rFonts w:ascii="Arial" w:hAnsi="Arial" w:cs="Arial"/>
          <w:sz w:val="22"/>
          <w:szCs w:val="22"/>
        </w:rPr>
        <w:t xml:space="preserve">však </w:t>
      </w:r>
      <w:r w:rsidRPr="00F02AAB">
        <w:rPr>
          <w:rFonts w:ascii="Arial" w:hAnsi="Arial" w:cs="Arial"/>
          <w:sz w:val="22"/>
          <w:szCs w:val="22"/>
        </w:rPr>
        <w:t>neodpovídá za vady jeho plnění, jestliže tyto vady byly způsobeny v důsledku prodlení příkazce s poskytnutím součinnosti nebo použitím podkladů</w:t>
      </w:r>
      <w:r w:rsidR="008E6A94" w:rsidRPr="00F02AAB">
        <w:rPr>
          <w:rFonts w:ascii="Arial" w:hAnsi="Arial" w:cs="Arial"/>
          <w:sz w:val="22"/>
          <w:szCs w:val="22"/>
        </w:rPr>
        <w:t xml:space="preserve"> a</w:t>
      </w:r>
      <w:r w:rsidRPr="00F02AAB">
        <w:rPr>
          <w:rFonts w:ascii="Arial" w:hAnsi="Arial" w:cs="Arial"/>
          <w:sz w:val="22"/>
          <w:szCs w:val="22"/>
        </w:rPr>
        <w:t xml:space="preserve"> informací předaných příkazcem</w:t>
      </w:r>
      <w:r w:rsidR="00CC0558" w:rsidRPr="00F02AAB">
        <w:rPr>
          <w:rFonts w:ascii="Arial" w:hAnsi="Arial" w:cs="Arial"/>
          <w:sz w:val="22"/>
          <w:szCs w:val="22"/>
        </w:rPr>
        <w:t xml:space="preserve">, jejichž </w:t>
      </w:r>
      <w:r w:rsidRPr="00F02AAB">
        <w:rPr>
          <w:rFonts w:ascii="Arial" w:hAnsi="Arial" w:cs="Arial"/>
          <w:sz w:val="22"/>
          <w:szCs w:val="22"/>
        </w:rPr>
        <w:t xml:space="preserve">vadnost či nevhodnost </w:t>
      </w:r>
      <w:r w:rsidR="00CC0558" w:rsidRPr="00F02AAB">
        <w:rPr>
          <w:rFonts w:ascii="Arial" w:hAnsi="Arial" w:cs="Arial"/>
          <w:sz w:val="22"/>
          <w:szCs w:val="22"/>
        </w:rPr>
        <w:t xml:space="preserve">nemohl příkazník </w:t>
      </w:r>
      <w:r w:rsidRPr="00F02AAB">
        <w:rPr>
          <w:rFonts w:ascii="Arial" w:hAnsi="Arial" w:cs="Arial"/>
          <w:sz w:val="22"/>
          <w:szCs w:val="22"/>
        </w:rPr>
        <w:t xml:space="preserve">odhalit </w:t>
      </w:r>
      <w:r w:rsidR="00CC0558" w:rsidRPr="00F02AAB">
        <w:rPr>
          <w:rFonts w:ascii="Arial" w:hAnsi="Arial" w:cs="Arial"/>
          <w:sz w:val="22"/>
          <w:szCs w:val="22"/>
        </w:rPr>
        <w:t>ani při vynaložení odborné péče či na jejichž použití příkazce trval i přes upozornění příkazníka na jejich nevhodnost</w:t>
      </w:r>
      <w:r w:rsidR="00FF0628" w:rsidRPr="00F02AAB">
        <w:rPr>
          <w:rFonts w:ascii="Arial" w:hAnsi="Arial" w:cs="Arial"/>
          <w:sz w:val="22"/>
          <w:szCs w:val="22"/>
        </w:rPr>
        <w:t xml:space="preserve"> či vadnost</w:t>
      </w:r>
      <w:r w:rsidR="00CC0558" w:rsidRPr="00F02AAB">
        <w:rPr>
          <w:rFonts w:ascii="Arial" w:hAnsi="Arial" w:cs="Arial"/>
          <w:sz w:val="22"/>
          <w:szCs w:val="22"/>
        </w:rPr>
        <w:t xml:space="preserve">. </w:t>
      </w:r>
    </w:p>
    <w:p w14:paraId="336BAE4F" w14:textId="77777777" w:rsidR="009B1509" w:rsidRPr="00F02AAB" w:rsidRDefault="009B1509" w:rsidP="009B1509">
      <w:pPr>
        <w:jc w:val="both"/>
        <w:rPr>
          <w:rFonts w:ascii="Arial" w:hAnsi="Arial" w:cs="Arial"/>
          <w:sz w:val="22"/>
          <w:szCs w:val="22"/>
        </w:rPr>
      </w:pPr>
    </w:p>
    <w:p w14:paraId="450AEE08" w14:textId="77777777" w:rsidR="009B1509" w:rsidRPr="00F02AAB" w:rsidRDefault="009B1509" w:rsidP="009B1509">
      <w:pPr>
        <w:jc w:val="both"/>
        <w:rPr>
          <w:rFonts w:ascii="Arial" w:hAnsi="Arial" w:cs="Arial"/>
          <w:sz w:val="22"/>
          <w:szCs w:val="22"/>
        </w:rPr>
      </w:pPr>
    </w:p>
    <w:p w14:paraId="4F5A80DF" w14:textId="38CBEAB8" w:rsidR="009B1509" w:rsidRPr="00F02AAB" w:rsidRDefault="009B1509" w:rsidP="009B1509">
      <w:pPr>
        <w:jc w:val="center"/>
        <w:rPr>
          <w:rFonts w:ascii="Arial" w:hAnsi="Arial" w:cs="Arial"/>
          <w:b/>
          <w:bCs/>
          <w:sz w:val="22"/>
          <w:szCs w:val="22"/>
        </w:rPr>
      </w:pPr>
      <w:r w:rsidRPr="00F02AAB">
        <w:rPr>
          <w:rFonts w:ascii="Arial" w:hAnsi="Arial" w:cs="Arial"/>
          <w:b/>
          <w:bCs/>
          <w:sz w:val="22"/>
          <w:szCs w:val="22"/>
        </w:rPr>
        <w:t>VII.</w:t>
      </w:r>
    </w:p>
    <w:p w14:paraId="5E0ECE4A" w14:textId="4EB395A4" w:rsidR="009B1509" w:rsidRPr="00F02AAB" w:rsidRDefault="001954C3" w:rsidP="009B1509">
      <w:pPr>
        <w:jc w:val="center"/>
        <w:rPr>
          <w:rFonts w:ascii="Arial" w:hAnsi="Arial" w:cs="Arial"/>
          <w:b/>
          <w:bCs/>
          <w:sz w:val="22"/>
          <w:szCs w:val="22"/>
        </w:rPr>
      </w:pPr>
      <w:r w:rsidRPr="00F02AAB">
        <w:rPr>
          <w:rFonts w:ascii="Arial" w:hAnsi="Arial" w:cs="Arial"/>
          <w:b/>
          <w:bCs/>
          <w:sz w:val="22"/>
          <w:szCs w:val="22"/>
        </w:rPr>
        <w:t>Doba trvání smlouvy, u</w:t>
      </w:r>
      <w:r w:rsidR="009B1509" w:rsidRPr="00F02AAB">
        <w:rPr>
          <w:rFonts w:ascii="Arial" w:hAnsi="Arial" w:cs="Arial"/>
          <w:b/>
          <w:bCs/>
          <w:sz w:val="22"/>
          <w:szCs w:val="22"/>
        </w:rPr>
        <w:t xml:space="preserve">končení </w:t>
      </w:r>
      <w:r w:rsidRPr="00F02AAB">
        <w:rPr>
          <w:rFonts w:ascii="Arial" w:hAnsi="Arial" w:cs="Arial"/>
          <w:b/>
          <w:bCs/>
          <w:sz w:val="22"/>
          <w:szCs w:val="22"/>
        </w:rPr>
        <w:t>smlouvy</w:t>
      </w:r>
    </w:p>
    <w:p w14:paraId="790CE092" w14:textId="77777777" w:rsidR="009B1509" w:rsidRPr="00F02AAB" w:rsidRDefault="009B1509" w:rsidP="009B1509">
      <w:pPr>
        <w:pStyle w:val="Zkladntext"/>
        <w:jc w:val="both"/>
        <w:rPr>
          <w:rFonts w:ascii="Arial" w:hAnsi="Arial" w:cs="Arial"/>
          <w:sz w:val="22"/>
          <w:szCs w:val="22"/>
        </w:rPr>
      </w:pPr>
    </w:p>
    <w:p w14:paraId="7E102C42" w14:textId="51DCF7B8" w:rsidR="009B1509" w:rsidRPr="00F02AAB" w:rsidRDefault="009B1509" w:rsidP="009B1509">
      <w:pPr>
        <w:pStyle w:val="Zkladntext"/>
        <w:jc w:val="both"/>
        <w:rPr>
          <w:rFonts w:ascii="Arial" w:hAnsi="Arial" w:cs="Arial"/>
          <w:sz w:val="22"/>
          <w:szCs w:val="22"/>
        </w:rPr>
      </w:pPr>
      <w:r w:rsidRPr="00F02AAB">
        <w:rPr>
          <w:rFonts w:ascii="Arial" w:hAnsi="Arial" w:cs="Arial"/>
          <w:sz w:val="22"/>
          <w:szCs w:val="22"/>
        </w:rPr>
        <w:t xml:space="preserve">1. </w:t>
      </w:r>
      <w:r w:rsidRPr="00F02AAB">
        <w:rPr>
          <w:rFonts w:ascii="Arial" w:hAnsi="Arial" w:cs="Arial"/>
          <w:sz w:val="22"/>
          <w:szCs w:val="22"/>
        </w:rPr>
        <w:tab/>
      </w:r>
      <w:r w:rsidR="009F3BB5" w:rsidRPr="00F02AAB">
        <w:rPr>
          <w:rFonts w:ascii="Arial" w:hAnsi="Arial" w:cs="Arial"/>
          <w:sz w:val="22"/>
          <w:szCs w:val="22"/>
        </w:rPr>
        <w:t xml:space="preserve">Tato smlouva </w:t>
      </w:r>
      <w:r w:rsidRPr="00F02AAB">
        <w:rPr>
          <w:rFonts w:ascii="Arial" w:hAnsi="Arial" w:cs="Arial"/>
          <w:sz w:val="22"/>
          <w:szCs w:val="22"/>
        </w:rPr>
        <w:t xml:space="preserve">je uzavřena na dobu určitou, a to ode dne </w:t>
      </w:r>
      <w:r w:rsidR="007C6A24" w:rsidRPr="00F02AAB">
        <w:rPr>
          <w:rFonts w:ascii="Arial" w:hAnsi="Arial" w:cs="Arial"/>
          <w:sz w:val="22"/>
          <w:szCs w:val="22"/>
        </w:rPr>
        <w:t xml:space="preserve">nabytí </w:t>
      </w:r>
      <w:r w:rsidR="009F549D" w:rsidRPr="00F02AAB">
        <w:rPr>
          <w:rFonts w:ascii="Arial" w:hAnsi="Arial" w:cs="Arial"/>
          <w:sz w:val="22"/>
          <w:szCs w:val="22"/>
        </w:rPr>
        <w:t xml:space="preserve">její </w:t>
      </w:r>
      <w:r w:rsidR="007C6A24" w:rsidRPr="00F02AAB">
        <w:rPr>
          <w:rFonts w:ascii="Arial" w:hAnsi="Arial" w:cs="Arial"/>
          <w:sz w:val="22"/>
          <w:szCs w:val="22"/>
        </w:rPr>
        <w:t xml:space="preserve">účinnosti </w:t>
      </w:r>
      <w:r w:rsidR="009F549D" w:rsidRPr="00F02AAB">
        <w:rPr>
          <w:rFonts w:ascii="Arial" w:hAnsi="Arial" w:cs="Arial"/>
          <w:sz w:val="22"/>
          <w:szCs w:val="22"/>
        </w:rPr>
        <w:t xml:space="preserve">do úplného </w:t>
      </w:r>
      <w:r w:rsidR="00B93355" w:rsidRPr="00F02AAB">
        <w:rPr>
          <w:rFonts w:ascii="Arial" w:hAnsi="Arial" w:cs="Arial"/>
          <w:sz w:val="22"/>
          <w:szCs w:val="22"/>
        </w:rPr>
        <w:t xml:space="preserve">splnění předmětu smlouvy </w:t>
      </w:r>
      <w:r w:rsidR="009F3BB5" w:rsidRPr="00F02AAB">
        <w:rPr>
          <w:rFonts w:ascii="Arial" w:hAnsi="Arial" w:cs="Arial"/>
          <w:sz w:val="22"/>
          <w:szCs w:val="22"/>
        </w:rPr>
        <w:t>uvedené</w:t>
      </w:r>
      <w:r w:rsidR="00B93355" w:rsidRPr="00F02AAB">
        <w:rPr>
          <w:rFonts w:ascii="Arial" w:hAnsi="Arial" w:cs="Arial"/>
          <w:sz w:val="22"/>
          <w:szCs w:val="22"/>
        </w:rPr>
        <w:t>ho</w:t>
      </w:r>
      <w:r w:rsidR="009F3BB5" w:rsidRPr="00F02AAB">
        <w:rPr>
          <w:rFonts w:ascii="Arial" w:hAnsi="Arial" w:cs="Arial"/>
          <w:sz w:val="22"/>
          <w:szCs w:val="22"/>
        </w:rPr>
        <w:t xml:space="preserve"> v odst. 1 čl. II. této smlouvy. </w:t>
      </w:r>
      <w:r w:rsidRPr="00F02AAB">
        <w:rPr>
          <w:rFonts w:ascii="Arial" w:hAnsi="Arial" w:cs="Arial"/>
          <w:sz w:val="22"/>
          <w:szCs w:val="22"/>
        </w:rPr>
        <w:t xml:space="preserve">Před uplynutím této doby lze tento smluvní vztah ukončit pouze </w:t>
      </w:r>
    </w:p>
    <w:p w14:paraId="4D7EDD7B" w14:textId="77777777" w:rsidR="009B1509" w:rsidRPr="00F02AAB" w:rsidRDefault="009B1509" w:rsidP="009B1509">
      <w:pPr>
        <w:pStyle w:val="Zkladntext"/>
        <w:numPr>
          <w:ilvl w:val="0"/>
          <w:numId w:val="4"/>
        </w:numPr>
        <w:tabs>
          <w:tab w:val="num" w:pos="360"/>
        </w:tabs>
        <w:ind w:left="360"/>
        <w:jc w:val="both"/>
        <w:rPr>
          <w:rFonts w:ascii="Arial" w:hAnsi="Arial" w:cs="Arial"/>
          <w:sz w:val="22"/>
          <w:szCs w:val="22"/>
        </w:rPr>
      </w:pPr>
      <w:r w:rsidRPr="00F02AAB">
        <w:rPr>
          <w:rFonts w:ascii="Arial" w:hAnsi="Arial" w:cs="Arial"/>
          <w:sz w:val="22"/>
          <w:szCs w:val="22"/>
        </w:rPr>
        <w:t xml:space="preserve">písemnou dohodou smluvních stran;  </w:t>
      </w:r>
    </w:p>
    <w:p w14:paraId="02D544A6" w14:textId="0415CE3F" w:rsidR="00F91E7E" w:rsidRPr="00F02AAB" w:rsidRDefault="00FF0628" w:rsidP="009B1509">
      <w:pPr>
        <w:pStyle w:val="Zkladntext"/>
        <w:numPr>
          <w:ilvl w:val="0"/>
          <w:numId w:val="4"/>
        </w:numPr>
        <w:tabs>
          <w:tab w:val="num" w:pos="360"/>
        </w:tabs>
        <w:ind w:left="360"/>
        <w:jc w:val="both"/>
        <w:rPr>
          <w:rFonts w:ascii="Arial" w:hAnsi="Arial" w:cs="Arial"/>
          <w:sz w:val="22"/>
          <w:szCs w:val="22"/>
        </w:rPr>
      </w:pPr>
      <w:r w:rsidRPr="00F02AAB">
        <w:rPr>
          <w:rFonts w:ascii="Arial" w:hAnsi="Arial" w:cs="Arial"/>
          <w:sz w:val="22"/>
          <w:szCs w:val="22"/>
        </w:rPr>
        <w:t xml:space="preserve">odstoupením </w:t>
      </w:r>
      <w:r w:rsidR="00F91E7E" w:rsidRPr="00F02AAB">
        <w:rPr>
          <w:rFonts w:ascii="Arial" w:hAnsi="Arial" w:cs="Arial"/>
          <w:sz w:val="22"/>
          <w:szCs w:val="22"/>
        </w:rPr>
        <w:t xml:space="preserve">kteroukoliv smluvní stranou </w:t>
      </w:r>
      <w:r w:rsidR="009B1509" w:rsidRPr="00F02AAB">
        <w:rPr>
          <w:rFonts w:ascii="Arial" w:hAnsi="Arial" w:cs="Arial"/>
          <w:sz w:val="22"/>
          <w:szCs w:val="22"/>
        </w:rPr>
        <w:t>z důvodu podstatného porušení této</w:t>
      </w:r>
      <w:r w:rsidR="00F91E7E" w:rsidRPr="00F02AAB">
        <w:rPr>
          <w:rFonts w:ascii="Arial" w:hAnsi="Arial" w:cs="Arial"/>
          <w:sz w:val="22"/>
          <w:szCs w:val="22"/>
        </w:rPr>
        <w:t xml:space="preserve"> smlouvy druhou smluvní stranou</w:t>
      </w:r>
      <w:r w:rsidR="001954C3" w:rsidRPr="00F02AAB">
        <w:rPr>
          <w:rFonts w:ascii="Arial" w:hAnsi="Arial" w:cs="Arial"/>
          <w:sz w:val="22"/>
          <w:szCs w:val="22"/>
        </w:rPr>
        <w:t>.</w:t>
      </w:r>
    </w:p>
    <w:p w14:paraId="006282CD" w14:textId="77777777" w:rsidR="009B1509" w:rsidRPr="00F02AAB" w:rsidRDefault="009B1509" w:rsidP="009B1509">
      <w:pPr>
        <w:pStyle w:val="Zkladntext"/>
        <w:jc w:val="both"/>
        <w:rPr>
          <w:rFonts w:ascii="Arial" w:hAnsi="Arial" w:cs="Arial"/>
          <w:sz w:val="22"/>
          <w:szCs w:val="22"/>
        </w:rPr>
      </w:pPr>
    </w:p>
    <w:p w14:paraId="5E40AF17" w14:textId="6BF4260D" w:rsidR="009B1509" w:rsidRPr="00F02AAB" w:rsidRDefault="009B1509" w:rsidP="009B1509">
      <w:pPr>
        <w:pStyle w:val="Zkladntext"/>
        <w:jc w:val="both"/>
        <w:rPr>
          <w:rFonts w:ascii="Arial" w:hAnsi="Arial" w:cs="Arial"/>
          <w:sz w:val="22"/>
          <w:szCs w:val="22"/>
        </w:rPr>
      </w:pPr>
      <w:r w:rsidRPr="00F02AAB">
        <w:rPr>
          <w:rFonts w:ascii="Arial" w:hAnsi="Arial" w:cs="Arial"/>
          <w:sz w:val="22"/>
          <w:szCs w:val="22"/>
        </w:rPr>
        <w:t xml:space="preserve">2. </w:t>
      </w:r>
      <w:r w:rsidRPr="00F02AAB">
        <w:rPr>
          <w:rFonts w:ascii="Arial" w:hAnsi="Arial" w:cs="Arial"/>
          <w:sz w:val="22"/>
          <w:szCs w:val="22"/>
        </w:rPr>
        <w:tab/>
        <w:t xml:space="preserve">Za podstatné porušení </w:t>
      </w:r>
      <w:r w:rsidR="001954C3" w:rsidRPr="00F02AAB">
        <w:rPr>
          <w:rFonts w:ascii="Arial" w:hAnsi="Arial" w:cs="Arial"/>
          <w:sz w:val="22"/>
          <w:szCs w:val="22"/>
        </w:rPr>
        <w:t xml:space="preserve">této </w:t>
      </w:r>
      <w:r w:rsidRPr="00F02AAB">
        <w:rPr>
          <w:rFonts w:ascii="Arial" w:hAnsi="Arial" w:cs="Arial"/>
          <w:sz w:val="22"/>
          <w:szCs w:val="22"/>
        </w:rPr>
        <w:t xml:space="preserve">smlouvy příkazníkem se považuje zejména: </w:t>
      </w:r>
    </w:p>
    <w:p w14:paraId="7289DD2C" w14:textId="78C8C765" w:rsidR="009B1509" w:rsidRPr="00D544A1" w:rsidRDefault="009B1509" w:rsidP="009B1509">
      <w:pPr>
        <w:pStyle w:val="Zkladntext"/>
        <w:numPr>
          <w:ilvl w:val="0"/>
          <w:numId w:val="5"/>
        </w:numPr>
        <w:jc w:val="both"/>
        <w:rPr>
          <w:rFonts w:ascii="Arial" w:hAnsi="Arial" w:cs="Arial"/>
          <w:sz w:val="22"/>
          <w:szCs w:val="22"/>
        </w:rPr>
      </w:pPr>
      <w:r w:rsidRPr="00F02AAB">
        <w:rPr>
          <w:rFonts w:ascii="Arial" w:hAnsi="Arial" w:cs="Arial"/>
          <w:sz w:val="22"/>
          <w:szCs w:val="22"/>
        </w:rPr>
        <w:t>opakované porušování povinností dle této smlouvy</w:t>
      </w:r>
      <w:r w:rsidRPr="00D544A1">
        <w:rPr>
          <w:rFonts w:ascii="Arial" w:hAnsi="Arial" w:cs="Arial"/>
          <w:sz w:val="22"/>
          <w:szCs w:val="22"/>
        </w:rPr>
        <w:t xml:space="preserve"> </w:t>
      </w:r>
      <w:r>
        <w:rPr>
          <w:rFonts w:ascii="Arial" w:hAnsi="Arial" w:cs="Arial"/>
          <w:sz w:val="22"/>
          <w:szCs w:val="22"/>
        </w:rPr>
        <w:t>příkazníkem</w:t>
      </w:r>
      <w:r w:rsidRPr="00D544A1">
        <w:rPr>
          <w:rFonts w:ascii="Arial" w:hAnsi="Arial" w:cs="Arial"/>
          <w:sz w:val="22"/>
          <w:szCs w:val="22"/>
        </w:rPr>
        <w:t xml:space="preserve"> i přes písemné upozornění </w:t>
      </w:r>
      <w:r>
        <w:rPr>
          <w:rFonts w:ascii="Arial" w:hAnsi="Arial" w:cs="Arial"/>
          <w:sz w:val="22"/>
          <w:szCs w:val="22"/>
        </w:rPr>
        <w:t>příkazce</w:t>
      </w:r>
      <w:r w:rsidRPr="00D544A1">
        <w:rPr>
          <w:rFonts w:ascii="Arial" w:hAnsi="Arial" w:cs="Arial"/>
          <w:sz w:val="22"/>
          <w:szCs w:val="22"/>
        </w:rPr>
        <w:t xml:space="preserve"> </w:t>
      </w:r>
      <w:r w:rsidR="004B0B45">
        <w:rPr>
          <w:rFonts w:ascii="Arial" w:hAnsi="Arial" w:cs="Arial"/>
          <w:sz w:val="22"/>
          <w:szCs w:val="22"/>
        </w:rPr>
        <w:t xml:space="preserve">zaslané </w:t>
      </w:r>
      <w:r w:rsidRPr="00D544A1">
        <w:rPr>
          <w:rFonts w:ascii="Arial" w:hAnsi="Arial" w:cs="Arial"/>
          <w:sz w:val="22"/>
          <w:szCs w:val="22"/>
        </w:rPr>
        <w:t xml:space="preserve">emailem na emailovou adresu </w:t>
      </w:r>
      <w:r>
        <w:rPr>
          <w:rFonts w:ascii="Arial" w:hAnsi="Arial" w:cs="Arial"/>
          <w:sz w:val="22"/>
          <w:szCs w:val="22"/>
        </w:rPr>
        <w:t>příkazníka</w:t>
      </w:r>
      <w:r w:rsidRPr="00D544A1">
        <w:rPr>
          <w:rFonts w:ascii="Arial" w:hAnsi="Arial" w:cs="Arial"/>
          <w:sz w:val="22"/>
          <w:szCs w:val="22"/>
        </w:rPr>
        <w:t xml:space="preserve"> </w:t>
      </w:r>
      <w:r w:rsidR="00E806B2" w:rsidRPr="00E806B2">
        <w:rPr>
          <w:rFonts w:ascii="Arial" w:hAnsi="Arial" w:cs="Arial"/>
          <w:sz w:val="22"/>
          <w:szCs w:val="22"/>
          <w:highlight w:val="black"/>
        </w:rPr>
        <w:t>XXXXXXXXX</w:t>
      </w:r>
      <w:r w:rsidR="00103996">
        <w:rPr>
          <w:rFonts w:ascii="Arial" w:hAnsi="Arial" w:cs="Arial"/>
          <w:sz w:val="22"/>
          <w:szCs w:val="22"/>
        </w:rPr>
        <w:t xml:space="preserve"> a </w:t>
      </w:r>
      <w:r w:rsidR="00E806B2" w:rsidRPr="00E806B2">
        <w:rPr>
          <w:rFonts w:ascii="Arial" w:hAnsi="Arial" w:cs="Arial"/>
          <w:sz w:val="22"/>
          <w:szCs w:val="22"/>
          <w:highlight w:val="black"/>
        </w:rPr>
        <w:t>XXXXXXXXX</w:t>
      </w:r>
      <w:r>
        <w:rPr>
          <w:rFonts w:ascii="Arial" w:hAnsi="Arial" w:cs="Arial"/>
          <w:sz w:val="22"/>
          <w:szCs w:val="22"/>
        </w:rPr>
        <w:t>;</w:t>
      </w:r>
    </w:p>
    <w:p w14:paraId="2DF6C4B7" w14:textId="0214D1D6" w:rsidR="009B1509" w:rsidRPr="00F02AAB" w:rsidRDefault="009B1509" w:rsidP="00362111">
      <w:pPr>
        <w:pStyle w:val="Zkladntext"/>
        <w:numPr>
          <w:ilvl w:val="0"/>
          <w:numId w:val="5"/>
        </w:numPr>
        <w:tabs>
          <w:tab w:val="left" w:pos="4395"/>
        </w:tabs>
        <w:jc w:val="both"/>
        <w:rPr>
          <w:rFonts w:ascii="Arial" w:hAnsi="Arial" w:cs="Arial"/>
          <w:sz w:val="22"/>
          <w:szCs w:val="22"/>
        </w:rPr>
      </w:pPr>
      <w:r w:rsidRPr="00F02AAB">
        <w:rPr>
          <w:rFonts w:ascii="Arial" w:hAnsi="Arial" w:cs="Arial"/>
          <w:sz w:val="22"/>
          <w:szCs w:val="22"/>
        </w:rPr>
        <w:t xml:space="preserve">jakékoliv </w:t>
      </w:r>
      <w:r w:rsidR="009F3BB5" w:rsidRPr="00F02AAB">
        <w:rPr>
          <w:rFonts w:ascii="Arial" w:hAnsi="Arial" w:cs="Arial"/>
          <w:sz w:val="22"/>
          <w:szCs w:val="22"/>
        </w:rPr>
        <w:t xml:space="preserve">porušení této smlouvy </w:t>
      </w:r>
      <w:r w:rsidR="00FF0628" w:rsidRPr="00F02AAB">
        <w:rPr>
          <w:rFonts w:ascii="Arial" w:hAnsi="Arial" w:cs="Arial"/>
          <w:sz w:val="22"/>
          <w:szCs w:val="22"/>
        </w:rPr>
        <w:t>příkazníkem</w:t>
      </w:r>
      <w:r w:rsidR="002A6B64" w:rsidRPr="00F02AAB">
        <w:rPr>
          <w:rFonts w:ascii="Arial" w:hAnsi="Arial" w:cs="Arial"/>
          <w:sz w:val="22"/>
          <w:szCs w:val="22"/>
        </w:rPr>
        <w:t xml:space="preserve">, v jehož důsledku příkazce nezíská </w:t>
      </w:r>
      <w:r w:rsidRPr="00F02AAB">
        <w:rPr>
          <w:rFonts w:ascii="Arial" w:hAnsi="Arial" w:cs="Arial"/>
          <w:sz w:val="22"/>
          <w:szCs w:val="22"/>
        </w:rPr>
        <w:t>dotac</w:t>
      </w:r>
      <w:r w:rsidR="002A6B64" w:rsidRPr="00F02AAB">
        <w:rPr>
          <w:rFonts w:ascii="Arial" w:hAnsi="Arial" w:cs="Arial"/>
          <w:sz w:val="22"/>
          <w:szCs w:val="22"/>
        </w:rPr>
        <w:t>i</w:t>
      </w:r>
      <w:r w:rsidR="00F65613" w:rsidRPr="00F02AAB">
        <w:rPr>
          <w:rFonts w:ascii="Arial" w:hAnsi="Arial" w:cs="Arial"/>
          <w:sz w:val="22"/>
          <w:szCs w:val="22"/>
        </w:rPr>
        <w:t xml:space="preserve"> </w:t>
      </w:r>
      <w:r w:rsidRPr="00F02AAB">
        <w:rPr>
          <w:rFonts w:ascii="Arial" w:hAnsi="Arial" w:cs="Arial"/>
          <w:sz w:val="22"/>
          <w:szCs w:val="22"/>
        </w:rPr>
        <w:t>z</w:t>
      </w:r>
      <w:r w:rsidR="00F65613" w:rsidRPr="00F02AAB">
        <w:rPr>
          <w:rFonts w:ascii="Arial" w:hAnsi="Arial" w:cs="Arial"/>
          <w:sz w:val="22"/>
          <w:szCs w:val="22"/>
        </w:rPr>
        <w:t> </w:t>
      </w:r>
      <w:r w:rsidRPr="00F02AAB">
        <w:rPr>
          <w:rFonts w:ascii="Arial" w:hAnsi="Arial" w:cs="Arial"/>
          <w:sz w:val="22"/>
          <w:szCs w:val="22"/>
        </w:rPr>
        <w:t>Programu</w:t>
      </w:r>
      <w:r w:rsidR="00F65613" w:rsidRPr="00F02AAB">
        <w:rPr>
          <w:rFonts w:ascii="Arial" w:hAnsi="Arial" w:cs="Arial"/>
          <w:sz w:val="22"/>
          <w:szCs w:val="22"/>
        </w:rPr>
        <w:t xml:space="preserve"> na Projekt</w:t>
      </w:r>
      <w:r w:rsidR="00B401C9" w:rsidRPr="00F02AAB">
        <w:rPr>
          <w:rFonts w:ascii="Arial" w:hAnsi="Arial" w:cs="Arial"/>
          <w:sz w:val="22"/>
          <w:szCs w:val="22"/>
        </w:rPr>
        <w:t xml:space="preserve">, resp. ztratí reálnou šanci na její získání. </w:t>
      </w:r>
      <w:r w:rsidR="00D51B1E" w:rsidRPr="00F02AAB">
        <w:rPr>
          <w:rFonts w:ascii="Arial" w:hAnsi="Arial" w:cs="Arial"/>
          <w:sz w:val="22"/>
          <w:szCs w:val="22"/>
        </w:rPr>
        <w:t xml:space="preserve"> </w:t>
      </w:r>
      <w:r w:rsidRPr="00F02AAB">
        <w:rPr>
          <w:rFonts w:ascii="Arial" w:hAnsi="Arial" w:cs="Arial"/>
          <w:sz w:val="22"/>
          <w:szCs w:val="22"/>
        </w:rPr>
        <w:t xml:space="preserve">  </w:t>
      </w:r>
    </w:p>
    <w:p w14:paraId="6EE57153" w14:textId="77777777" w:rsidR="009B1509" w:rsidRPr="00F02AAB" w:rsidRDefault="009B1509" w:rsidP="009B1509">
      <w:pPr>
        <w:pStyle w:val="Zkladntext"/>
        <w:jc w:val="both"/>
        <w:rPr>
          <w:rFonts w:ascii="Arial" w:hAnsi="Arial" w:cs="Arial"/>
          <w:sz w:val="22"/>
          <w:szCs w:val="22"/>
        </w:rPr>
      </w:pPr>
    </w:p>
    <w:p w14:paraId="73397CFA" w14:textId="56A28CF7" w:rsidR="009B1509" w:rsidRPr="00F02AAB" w:rsidRDefault="009B1509" w:rsidP="009B1509">
      <w:pPr>
        <w:pStyle w:val="Zkladntext"/>
        <w:jc w:val="both"/>
        <w:rPr>
          <w:rFonts w:ascii="Arial" w:hAnsi="Arial" w:cs="Arial"/>
          <w:sz w:val="22"/>
          <w:szCs w:val="22"/>
        </w:rPr>
      </w:pPr>
      <w:r w:rsidRPr="00F02AAB">
        <w:rPr>
          <w:rFonts w:ascii="Arial" w:hAnsi="Arial" w:cs="Arial"/>
          <w:sz w:val="22"/>
          <w:szCs w:val="22"/>
        </w:rPr>
        <w:t>3.</w:t>
      </w:r>
      <w:r w:rsidRPr="00F02AAB">
        <w:rPr>
          <w:rFonts w:ascii="Arial" w:hAnsi="Arial" w:cs="Arial"/>
          <w:sz w:val="22"/>
          <w:szCs w:val="22"/>
        </w:rPr>
        <w:tab/>
        <w:t xml:space="preserve">Za podstatné porušení </w:t>
      </w:r>
      <w:r w:rsidR="001954C3" w:rsidRPr="00F02AAB">
        <w:rPr>
          <w:rFonts w:ascii="Arial" w:hAnsi="Arial" w:cs="Arial"/>
          <w:sz w:val="22"/>
          <w:szCs w:val="22"/>
        </w:rPr>
        <w:t xml:space="preserve">této </w:t>
      </w:r>
      <w:r w:rsidRPr="00F02AAB">
        <w:rPr>
          <w:rFonts w:ascii="Arial" w:hAnsi="Arial" w:cs="Arial"/>
          <w:sz w:val="22"/>
          <w:szCs w:val="22"/>
        </w:rPr>
        <w:t xml:space="preserve">smlouvy příkazcem se považuje: </w:t>
      </w:r>
    </w:p>
    <w:p w14:paraId="7F7C7E86" w14:textId="643C5BED" w:rsidR="009B1509" w:rsidRPr="00F02AAB" w:rsidRDefault="009B1509" w:rsidP="009B1509">
      <w:pPr>
        <w:pStyle w:val="Zkladntext"/>
        <w:numPr>
          <w:ilvl w:val="0"/>
          <w:numId w:val="6"/>
        </w:numPr>
        <w:tabs>
          <w:tab w:val="num" w:pos="0"/>
          <w:tab w:val="num" w:pos="400"/>
        </w:tabs>
        <w:ind w:left="400" w:hanging="400"/>
        <w:jc w:val="both"/>
        <w:rPr>
          <w:rFonts w:ascii="Arial" w:hAnsi="Arial" w:cs="Arial"/>
          <w:sz w:val="22"/>
          <w:szCs w:val="22"/>
        </w:rPr>
      </w:pPr>
      <w:r w:rsidRPr="00F02AAB">
        <w:rPr>
          <w:rFonts w:ascii="Arial" w:hAnsi="Arial" w:cs="Arial"/>
          <w:sz w:val="22"/>
          <w:szCs w:val="22"/>
        </w:rPr>
        <w:t>opakované porušení povinností dle čl. V. odst. 3 a 4 této smlouvy příkazcem</w:t>
      </w:r>
      <w:r w:rsidR="004B0B45" w:rsidRPr="00F02AAB">
        <w:rPr>
          <w:rFonts w:ascii="Arial" w:hAnsi="Arial" w:cs="Arial"/>
          <w:sz w:val="22"/>
          <w:szCs w:val="22"/>
        </w:rPr>
        <w:t xml:space="preserve"> i přes písemné upozornění příkaz</w:t>
      </w:r>
      <w:r w:rsidR="003619B8" w:rsidRPr="00F02AAB">
        <w:rPr>
          <w:rFonts w:ascii="Arial" w:hAnsi="Arial" w:cs="Arial"/>
          <w:sz w:val="22"/>
          <w:szCs w:val="22"/>
        </w:rPr>
        <w:t>níka</w:t>
      </w:r>
      <w:r w:rsidR="004B0B45" w:rsidRPr="00F02AAB">
        <w:rPr>
          <w:rFonts w:ascii="Arial" w:hAnsi="Arial" w:cs="Arial"/>
          <w:sz w:val="22"/>
          <w:szCs w:val="22"/>
        </w:rPr>
        <w:t xml:space="preserve"> zaslané emailem na emailovou adresu příkaz</w:t>
      </w:r>
      <w:r w:rsidR="003619B8" w:rsidRPr="00F02AAB">
        <w:rPr>
          <w:rFonts w:ascii="Arial" w:hAnsi="Arial" w:cs="Arial"/>
          <w:sz w:val="22"/>
          <w:szCs w:val="22"/>
        </w:rPr>
        <w:t>ce</w:t>
      </w:r>
      <w:r w:rsidR="004B0B45" w:rsidRPr="00F02AAB">
        <w:rPr>
          <w:rFonts w:ascii="Arial" w:hAnsi="Arial" w:cs="Arial"/>
          <w:sz w:val="22"/>
          <w:szCs w:val="22"/>
        </w:rPr>
        <w:t xml:space="preserve"> </w:t>
      </w:r>
      <w:r w:rsidR="00040C19" w:rsidRPr="00F02AAB">
        <w:rPr>
          <w:rFonts w:ascii="Arial" w:hAnsi="Arial" w:cs="Arial"/>
          <w:sz w:val="22"/>
          <w:szCs w:val="22"/>
        </w:rPr>
        <w:t>m.posvar</w:t>
      </w:r>
      <w:r w:rsidR="004B0B45" w:rsidRPr="00F02AAB">
        <w:rPr>
          <w:rFonts w:ascii="Arial" w:hAnsi="Arial" w:cs="Arial"/>
          <w:sz w:val="22"/>
          <w:szCs w:val="22"/>
        </w:rPr>
        <w:t>@</w:t>
      </w:r>
      <w:r w:rsidR="00040C19" w:rsidRPr="00F02AAB">
        <w:rPr>
          <w:rFonts w:ascii="Arial" w:hAnsi="Arial" w:cs="Arial"/>
          <w:sz w:val="22"/>
          <w:szCs w:val="22"/>
        </w:rPr>
        <w:t>mestodobruska.cz</w:t>
      </w:r>
      <w:r w:rsidR="004B0B45" w:rsidRPr="00F02AAB">
        <w:rPr>
          <w:rFonts w:ascii="Arial" w:hAnsi="Arial" w:cs="Arial"/>
          <w:sz w:val="22"/>
          <w:szCs w:val="22"/>
        </w:rPr>
        <w:t xml:space="preserve">;  </w:t>
      </w:r>
      <w:bookmarkStart w:id="0" w:name="_GoBack"/>
      <w:bookmarkEnd w:id="0"/>
    </w:p>
    <w:p w14:paraId="660ED6AF" w14:textId="25FAE4AE" w:rsidR="009B1509" w:rsidRPr="00F02AAB" w:rsidRDefault="009B1509" w:rsidP="009B1509">
      <w:pPr>
        <w:pStyle w:val="Zkladntext"/>
        <w:numPr>
          <w:ilvl w:val="0"/>
          <w:numId w:val="6"/>
        </w:numPr>
        <w:tabs>
          <w:tab w:val="num" w:pos="400"/>
          <w:tab w:val="num" w:pos="600"/>
        </w:tabs>
        <w:ind w:left="400" w:hanging="400"/>
        <w:jc w:val="both"/>
        <w:rPr>
          <w:rFonts w:ascii="Arial" w:hAnsi="Arial" w:cs="Arial"/>
          <w:sz w:val="22"/>
          <w:szCs w:val="22"/>
        </w:rPr>
      </w:pPr>
      <w:r w:rsidRPr="00F02AAB">
        <w:rPr>
          <w:rFonts w:ascii="Arial" w:hAnsi="Arial" w:cs="Arial"/>
          <w:sz w:val="22"/>
          <w:szCs w:val="22"/>
        </w:rPr>
        <w:t xml:space="preserve">prodlení s uhrazením </w:t>
      </w:r>
      <w:r w:rsidR="002C3279" w:rsidRPr="00F02AAB">
        <w:rPr>
          <w:rFonts w:ascii="Arial" w:hAnsi="Arial" w:cs="Arial"/>
          <w:sz w:val="22"/>
          <w:szCs w:val="22"/>
        </w:rPr>
        <w:t xml:space="preserve">jakékoliv </w:t>
      </w:r>
      <w:r w:rsidRPr="00F02AAB">
        <w:rPr>
          <w:rFonts w:ascii="Arial" w:hAnsi="Arial" w:cs="Arial"/>
          <w:sz w:val="22"/>
          <w:szCs w:val="22"/>
        </w:rPr>
        <w:t xml:space="preserve">faktury příkazníka na jakoukoliv část odměny dle čl. III. odst. 2 </w:t>
      </w:r>
      <w:r w:rsidR="001954C3" w:rsidRPr="00F02AAB">
        <w:rPr>
          <w:rFonts w:ascii="Arial" w:hAnsi="Arial" w:cs="Arial"/>
          <w:sz w:val="22"/>
          <w:szCs w:val="22"/>
        </w:rPr>
        <w:t xml:space="preserve">této smlouvy </w:t>
      </w:r>
      <w:r w:rsidRPr="00F02AAB">
        <w:rPr>
          <w:rFonts w:ascii="Arial" w:hAnsi="Arial" w:cs="Arial"/>
          <w:sz w:val="22"/>
          <w:szCs w:val="22"/>
        </w:rPr>
        <w:t>delší než 30 dnů.</w:t>
      </w:r>
    </w:p>
    <w:p w14:paraId="624EE917" w14:textId="77777777" w:rsidR="009B1509" w:rsidRPr="00F02AAB" w:rsidRDefault="009B1509" w:rsidP="009B1509">
      <w:pPr>
        <w:jc w:val="both"/>
        <w:rPr>
          <w:rFonts w:ascii="Arial" w:hAnsi="Arial" w:cs="Arial"/>
          <w:sz w:val="22"/>
          <w:szCs w:val="22"/>
        </w:rPr>
      </w:pPr>
    </w:p>
    <w:p w14:paraId="79E322BE" w14:textId="6821E5CF" w:rsidR="009B1509" w:rsidRPr="00F02AAB" w:rsidRDefault="009B1509" w:rsidP="00A32074">
      <w:pPr>
        <w:pStyle w:val="Zkladntext"/>
        <w:tabs>
          <w:tab w:val="left" w:pos="0"/>
        </w:tabs>
        <w:suppressAutoHyphens/>
        <w:ind w:right="-108"/>
        <w:jc w:val="both"/>
        <w:rPr>
          <w:rFonts w:ascii="Arial" w:hAnsi="Arial" w:cs="Arial"/>
          <w:color w:val="000000"/>
          <w:sz w:val="22"/>
          <w:szCs w:val="22"/>
        </w:rPr>
      </w:pPr>
      <w:r w:rsidRPr="00F02AAB">
        <w:rPr>
          <w:rFonts w:ascii="Arial" w:hAnsi="Arial" w:cs="Arial"/>
          <w:sz w:val="22"/>
          <w:szCs w:val="22"/>
        </w:rPr>
        <w:t xml:space="preserve">4. </w:t>
      </w:r>
      <w:r w:rsidR="00A32074" w:rsidRPr="00F02AAB">
        <w:rPr>
          <w:rFonts w:ascii="Arial" w:hAnsi="Arial" w:cs="Arial"/>
          <w:sz w:val="22"/>
          <w:szCs w:val="22"/>
        </w:rPr>
        <w:tab/>
      </w:r>
      <w:r w:rsidRPr="00F02AAB">
        <w:rPr>
          <w:rFonts w:ascii="Arial" w:hAnsi="Arial" w:cs="Arial"/>
          <w:sz w:val="22"/>
          <w:szCs w:val="22"/>
        </w:rPr>
        <w:t xml:space="preserve">V případě odstoupení od </w:t>
      </w:r>
      <w:r w:rsidR="001954C3" w:rsidRPr="00F02AAB">
        <w:rPr>
          <w:rFonts w:ascii="Arial" w:hAnsi="Arial" w:cs="Arial"/>
          <w:sz w:val="22"/>
          <w:szCs w:val="22"/>
        </w:rPr>
        <w:t xml:space="preserve">této </w:t>
      </w:r>
      <w:r w:rsidRPr="00F02AAB">
        <w:rPr>
          <w:rFonts w:ascii="Arial" w:hAnsi="Arial" w:cs="Arial"/>
          <w:sz w:val="22"/>
          <w:szCs w:val="22"/>
        </w:rPr>
        <w:t xml:space="preserve">smlouvy příkazcem </w:t>
      </w:r>
      <w:r w:rsidRPr="00F02AAB">
        <w:rPr>
          <w:rFonts w:ascii="Arial" w:hAnsi="Arial" w:cs="Arial"/>
          <w:color w:val="000000"/>
          <w:sz w:val="22"/>
          <w:szCs w:val="22"/>
        </w:rPr>
        <w:t xml:space="preserve">náleží příkazníkovi poměrná část sjednané </w:t>
      </w:r>
      <w:r w:rsidRPr="00F02AAB">
        <w:rPr>
          <w:rFonts w:ascii="Arial" w:hAnsi="Arial" w:cs="Arial"/>
          <w:sz w:val="22"/>
          <w:szCs w:val="22"/>
        </w:rPr>
        <w:t xml:space="preserve">odměny připadající na příkazníkem řádně vykonanou činnost, jejíž výsledky jsou pro příkazce i po odstoupení od smlouvy dále využitelné. </w:t>
      </w:r>
      <w:r w:rsidRPr="00F02AAB">
        <w:rPr>
          <w:rFonts w:ascii="Arial" w:hAnsi="Arial" w:cs="Arial"/>
          <w:color w:val="000000"/>
          <w:sz w:val="22"/>
          <w:szCs w:val="22"/>
        </w:rPr>
        <w:t xml:space="preserve">Smluvní strany </w:t>
      </w:r>
      <w:r w:rsidR="005C6ADC" w:rsidRPr="00F02AAB">
        <w:rPr>
          <w:rFonts w:ascii="Arial" w:hAnsi="Arial" w:cs="Arial"/>
          <w:color w:val="000000"/>
          <w:sz w:val="22"/>
          <w:szCs w:val="22"/>
        </w:rPr>
        <w:t xml:space="preserve">přitom </w:t>
      </w:r>
      <w:r w:rsidRPr="00F02AAB">
        <w:rPr>
          <w:rFonts w:ascii="Arial" w:hAnsi="Arial" w:cs="Arial"/>
          <w:color w:val="000000"/>
          <w:sz w:val="22"/>
          <w:szCs w:val="22"/>
        </w:rPr>
        <w:t xml:space="preserve">výslovně sjednávají, že v případě, že příkazce z důvodu jakéhokoliv vadného plnění </w:t>
      </w:r>
      <w:r w:rsidR="00387BF2" w:rsidRPr="00F02AAB">
        <w:rPr>
          <w:rFonts w:ascii="Arial" w:hAnsi="Arial" w:cs="Arial"/>
          <w:color w:val="000000"/>
          <w:sz w:val="22"/>
          <w:szCs w:val="22"/>
        </w:rPr>
        <w:t xml:space="preserve">této </w:t>
      </w:r>
      <w:r w:rsidRPr="00F02AAB">
        <w:rPr>
          <w:rFonts w:ascii="Arial" w:hAnsi="Arial" w:cs="Arial"/>
          <w:color w:val="000000"/>
          <w:sz w:val="22"/>
          <w:szCs w:val="22"/>
        </w:rPr>
        <w:t xml:space="preserve">smlouvy příkazníkem </w:t>
      </w:r>
      <w:r w:rsidR="00387BF2" w:rsidRPr="00F02AAB">
        <w:rPr>
          <w:rFonts w:ascii="Arial" w:hAnsi="Arial" w:cs="Arial"/>
          <w:color w:val="000000"/>
          <w:sz w:val="22"/>
          <w:szCs w:val="22"/>
        </w:rPr>
        <w:t xml:space="preserve">nezíská </w:t>
      </w:r>
      <w:r w:rsidRPr="00F02AAB">
        <w:rPr>
          <w:rFonts w:ascii="Arial" w:hAnsi="Arial" w:cs="Arial"/>
          <w:color w:val="000000"/>
          <w:sz w:val="22"/>
          <w:szCs w:val="22"/>
        </w:rPr>
        <w:t xml:space="preserve">dotaci na Projekt z Programu, </w:t>
      </w:r>
      <w:r w:rsidR="00B401C9" w:rsidRPr="00F02AAB">
        <w:rPr>
          <w:rFonts w:ascii="Arial" w:hAnsi="Arial" w:cs="Arial"/>
          <w:sz w:val="22"/>
          <w:szCs w:val="22"/>
        </w:rPr>
        <w:t xml:space="preserve">resp. ztratí reálnou šanci na její získání, </w:t>
      </w:r>
      <w:r w:rsidR="00387BF2" w:rsidRPr="00F02AAB">
        <w:rPr>
          <w:rFonts w:ascii="Arial" w:hAnsi="Arial" w:cs="Arial"/>
          <w:color w:val="000000"/>
          <w:sz w:val="22"/>
          <w:szCs w:val="22"/>
        </w:rPr>
        <w:t>považují</w:t>
      </w:r>
      <w:r w:rsidR="009F3BB5" w:rsidRPr="00F02AAB">
        <w:rPr>
          <w:rFonts w:ascii="Arial" w:hAnsi="Arial" w:cs="Arial"/>
          <w:color w:val="000000"/>
          <w:sz w:val="22"/>
          <w:szCs w:val="22"/>
        </w:rPr>
        <w:t xml:space="preserve"> se jakékoliv </w:t>
      </w:r>
      <w:r w:rsidR="00387BF2" w:rsidRPr="00F02AAB">
        <w:rPr>
          <w:rFonts w:ascii="Arial" w:hAnsi="Arial" w:cs="Arial"/>
          <w:color w:val="000000"/>
          <w:sz w:val="22"/>
          <w:szCs w:val="22"/>
        </w:rPr>
        <w:t xml:space="preserve">dosavadní výsledky </w:t>
      </w:r>
      <w:r w:rsidR="009F3BB5" w:rsidRPr="00F02AAB">
        <w:rPr>
          <w:rFonts w:ascii="Arial" w:hAnsi="Arial" w:cs="Arial"/>
          <w:color w:val="000000"/>
          <w:sz w:val="22"/>
          <w:szCs w:val="22"/>
        </w:rPr>
        <w:t xml:space="preserve">činnosti příkazníka </w:t>
      </w:r>
      <w:r w:rsidR="00387BF2" w:rsidRPr="00F02AAB">
        <w:rPr>
          <w:rFonts w:ascii="Arial" w:hAnsi="Arial" w:cs="Arial"/>
          <w:color w:val="000000"/>
          <w:sz w:val="22"/>
          <w:szCs w:val="22"/>
        </w:rPr>
        <w:t xml:space="preserve">za nevyužitelné a příkazník </w:t>
      </w:r>
      <w:r w:rsidR="00954345" w:rsidRPr="00F02AAB">
        <w:rPr>
          <w:rFonts w:ascii="Arial" w:hAnsi="Arial" w:cs="Arial"/>
          <w:color w:val="000000"/>
          <w:sz w:val="22"/>
          <w:szCs w:val="22"/>
        </w:rPr>
        <w:t xml:space="preserve">tak </w:t>
      </w:r>
      <w:r w:rsidR="00387BF2" w:rsidRPr="00F02AAB">
        <w:rPr>
          <w:rFonts w:ascii="Arial" w:hAnsi="Arial" w:cs="Arial"/>
          <w:color w:val="000000"/>
          <w:sz w:val="22"/>
          <w:szCs w:val="22"/>
        </w:rPr>
        <w:t xml:space="preserve">nemá nárok na </w:t>
      </w:r>
      <w:r w:rsidR="009F3BB5" w:rsidRPr="00F02AAB">
        <w:rPr>
          <w:rFonts w:ascii="Arial" w:hAnsi="Arial" w:cs="Arial"/>
          <w:color w:val="000000"/>
          <w:sz w:val="22"/>
          <w:szCs w:val="22"/>
        </w:rPr>
        <w:t xml:space="preserve">jakoukoliv část </w:t>
      </w:r>
      <w:r w:rsidR="00B401C9" w:rsidRPr="00F02AAB">
        <w:rPr>
          <w:rFonts w:ascii="Arial" w:hAnsi="Arial" w:cs="Arial"/>
          <w:color w:val="000000"/>
          <w:sz w:val="22"/>
          <w:szCs w:val="22"/>
        </w:rPr>
        <w:t xml:space="preserve">sjednané </w:t>
      </w:r>
      <w:r w:rsidR="009F3BB5" w:rsidRPr="00F02AAB">
        <w:rPr>
          <w:rFonts w:ascii="Arial" w:hAnsi="Arial" w:cs="Arial"/>
          <w:color w:val="000000"/>
          <w:sz w:val="22"/>
          <w:szCs w:val="22"/>
        </w:rPr>
        <w:t xml:space="preserve">odměny. </w:t>
      </w:r>
    </w:p>
    <w:p w14:paraId="4C24D2FF" w14:textId="77777777" w:rsidR="00387BF2" w:rsidRPr="00F02AAB" w:rsidRDefault="00387BF2" w:rsidP="00387BF2">
      <w:pPr>
        <w:tabs>
          <w:tab w:val="left" w:pos="0"/>
        </w:tabs>
        <w:suppressAutoHyphens/>
        <w:ind w:right="-108"/>
        <w:jc w:val="both"/>
        <w:rPr>
          <w:rFonts w:ascii="Arial" w:hAnsi="Arial" w:cs="Arial"/>
          <w:color w:val="000000"/>
          <w:sz w:val="22"/>
          <w:szCs w:val="22"/>
        </w:rPr>
      </w:pPr>
    </w:p>
    <w:p w14:paraId="75B89679" w14:textId="1A050205" w:rsidR="006944CF" w:rsidRPr="00F02AAB" w:rsidRDefault="009B1509" w:rsidP="009F549D">
      <w:pPr>
        <w:tabs>
          <w:tab w:val="left" w:pos="0"/>
        </w:tabs>
        <w:suppressAutoHyphens/>
        <w:ind w:right="-108"/>
        <w:jc w:val="both"/>
        <w:rPr>
          <w:rFonts w:ascii="Arial" w:hAnsi="Arial" w:cs="Arial"/>
          <w:color w:val="000000"/>
          <w:sz w:val="22"/>
          <w:szCs w:val="22"/>
        </w:rPr>
      </w:pPr>
      <w:r w:rsidRPr="00F02AAB">
        <w:rPr>
          <w:rFonts w:ascii="Arial" w:hAnsi="Arial" w:cs="Arial"/>
          <w:color w:val="000000"/>
          <w:sz w:val="22"/>
          <w:szCs w:val="22"/>
        </w:rPr>
        <w:lastRenderedPageBreak/>
        <w:t xml:space="preserve">5. </w:t>
      </w:r>
      <w:r w:rsidR="00954345" w:rsidRPr="00F02AAB">
        <w:rPr>
          <w:rFonts w:ascii="Arial" w:hAnsi="Arial" w:cs="Arial"/>
          <w:color w:val="000000"/>
          <w:sz w:val="22"/>
          <w:szCs w:val="22"/>
        </w:rPr>
        <w:t xml:space="preserve"> </w:t>
      </w:r>
      <w:r w:rsidR="00A32074" w:rsidRPr="00F02AAB">
        <w:rPr>
          <w:rFonts w:ascii="Arial" w:hAnsi="Arial" w:cs="Arial"/>
          <w:color w:val="000000"/>
          <w:sz w:val="22"/>
          <w:szCs w:val="22"/>
        </w:rPr>
        <w:tab/>
      </w:r>
      <w:r w:rsidRPr="00F02AAB">
        <w:rPr>
          <w:rFonts w:ascii="Arial" w:hAnsi="Arial" w:cs="Arial"/>
          <w:color w:val="000000"/>
          <w:sz w:val="22"/>
          <w:szCs w:val="22"/>
        </w:rPr>
        <w:t xml:space="preserve">V případě odstoupení od </w:t>
      </w:r>
      <w:r w:rsidR="001954C3" w:rsidRPr="00F02AAB">
        <w:rPr>
          <w:rFonts w:ascii="Arial" w:hAnsi="Arial" w:cs="Arial"/>
          <w:color w:val="000000"/>
          <w:sz w:val="22"/>
          <w:szCs w:val="22"/>
        </w:rPr>
        <w:t xml:space="preserve">této </w:t>
      </w:r>
      <w:r w:rsidRPr="00F02AAB">
        <w:rPr>
          <w:rFonts w:ascii="Arial" w:hAnsi="Arial" w:cs="Arial"/>
          <w:color w:val="000000"/>
          <w:sz w:val="22"/>
          <w:szCs w:val="22"/>
        </w:rPr>
        <w:t>smlouvy příkazníkem náleží příkazníkovi poměrná část sjednané odměny připadající na jím</w:t>
      </w:r>
      <w:r w:rsidR="009F549D" w:rsidRPr="00F02AAB">
        <w:rPr>
          <w:rFonts w:ascii="Arial" w:hAnsi="Arial" w:cs="Arial"/>
          <w:color w:val="000000"/>
          <w:sz w:val="22"/>
          <w:szCs w:val="22"/>
        </w:rPr>
        <w:t xml:space="preserve"> dosud řádně vykonanou činnost určená obdobně dle pravidel uvedených v odst. </w:t>
      </w:r>
      <w:r w:rsidR="00CD3FB9" w:rsidRPr="00F02AAB">
        <w:rPr>
          <w:rFonts w:ascii="Arial" w:hAnsi="Arial" w:cs="Arial"/>
          <w:color w:val="000000"/>
          <w:sz w:val="22"/>
          <w:szCs w:val="22"/>
        </w:rPr>
        <w:t xml:space="preserve">4 čl. IV. Smlouvy. </w:t>
      </w:r>
    </w:p>
    <w:p w14:paraId="63C0D8C6" w14:textId="77777777" w:rsidR="00161253" w:rsidRDefault="00161253" w:rsidP="009B1509">
      <w:pPr>
        <w:jc w:val="both"/>
        <w:rPr>
          <w:rFonts w:ascii="Arial" w:hAnsi="Arial" w:cs="Arial"/>
          <w:sz w:val="22"/>
          <w:szCs w:val="22"/>
        </w:rPr>
      </w:pPr>
    </w:p>
    <w:p w14:paraId="606442A5" w14:textId="5E119653" w:rsidR="009B1509" w:rsidRPr="00F02AAB" w:rsidRDefault="009B1509" w:rsidP="009B1509">
      <w:pPr>
        <w:jc w:val="both"/>
        <w:rPr>
          <w:rFonts w:ascii="Arial" w:hAnsi="Arial" w:cs="Arial"/>
          <w:sz w:val="22"/>
          <w:szCs w:val="22"/>
        </w:rPr>
      </w:pPr>
      <w:r w:rsidRPr="00F02AAB">
        <w:rPr>
          <w:rFonts w:ascii="Arial" w:hAnsi="Arial" w:cs="Arial"/>
          <w:sz w:val="22"/>
          <w:szCs w:val="22"/>
        </w:rPr>
        <w:t xml:space="preserve">6. </w:t>
      </w:r>
      <w:r w:rsidR="00A32074" w:rsidRPr="00F02AAB">
        <w:rPr>
          <w:rFonts w:ascii="Arial" w:hAnsi="Arial" w:cs="Arial"/>
          <w:sz w:val="22"/>
          <w:szCs w:val="22"/>
        </w:rPr>
        <w:tab/>
      </w:r>
      <w:r w:rsidRPr="00F02AAB">
        <w:rPr>
          <w:rFonts w:ascii="Arial" w:hAnsi="Arial" w:cs="Arial"/>
          <w:sz w:val="22"/>
          <w:szCs w:val="22"/>
        </w:rPr>
        <w:t xml:space="preserve">V případě odstoupení od </w:t>
      </w:r>
      <w:r w:rsidR="001954C3" w:rsidRPr="00F02AAB">
        <w:rPr>
          <w:rFonts w:ascii="Arial" w:hAnsi="Arial" w:cs="Arial"/>
          <w:sz w:val="22"/>
          <w:szCs w:val="22"/>
        </w:rPr>
        <w:t xml:space="preserve">této </w:t>
      </w:r>
      <w:r w:rsidRPr="00F02AAB">
        <w:rPr>
          <w:rFonts w:ascii="Arial" w:hAnsi="Arial" w:cs="Arial"/>
          <w:sz w:val="22"/>
          <w:szCs w:val="22"/>
        </w:rPr>
        <w:t>smlouvy smluvní strany provedou vzájemné finanční vypořádání nejpozději do 30 dnů od odstoupení od smlouvy. Příkazník nejpozději do 14 dnů od odstoupení zpracuje a předloží příkazci písemné vyúčtování odměny, na níž mu vznikl v souladu s odst. 4 či 5 tohoto článku smlouvy nárok. V případě, že takto vyúčtovaná odměna je nižší než již příkazcem příkazníkovi zaplacená odměna</w:t>
      </w:r>
      <w:r w:rsidR="003619B8" w:rsidRPr="00F02AAB">
        <w:rPr>
          <w:rFonts w:ascii="Arial" w:hAnsi="Arial" w:cs="Arial"/>
          <w:sz w:val="22"/>
          <w:szCs w:val="22"/>
        </w:rPr>
        <w:t>,</w:t>
      </w:r>
      <w:r w:rsidRPr="00F02AAB">
        <w:rPr>
          <w:rFonts w:ascii="Arial" w:hAnsi="Arial" w:cs="Arial"/>
          <w:sz w:val="22"/>
          <w:szCs w:val="22"/>
        </w:rPr>
        <w:t xml:space="preserve"> vrátí příkazník příkazci částku tvořící příslušný rozdíl.  </w:t>
      </w:r>
    </w:p>
    <w:p w14:paraId="015DAC48" w14:textId="77777777" w:rsidR="009B1509" w:rsidRPr="00F02AAB" w:rsidRDefault="009B1509" w:rsidP="009B1509">
      <w:pPr>
        <w:tabs>
          <w:tab w:val="left" w:pos="0"/>
        </w:tabs>
        <w:suppressAutoHyphens/>
        <w:ind w:right="-108"/>
        <w:jc w:val="both"/>
        <w:rPr>
          <w:rFonts w:ascii="Arial" w:hAnsi="Arial" w:cs="Arial"/>
          <w:sz w:val="22"/>
          <w:szCs w:val="22"/>
        </w:rPr>
      </w:pPr>
    </w:p>
    <w:p w14:paraId="01A6EEB2" w14:textId="79A969B3" w:rsidR="009B1509" w:rsidRPr="00F02AAB" w:rsidRDefault="009B1509" w:rsidP="009B1509">
      <w:pPr>
        <w:jc w:val="both"/>
        <w:rPr>
          <w:rFonts w:ascii="Arial" w:hAnsi="Arial" w:cs="Arial"/>
          <w:color w:val="000000"/>
          <w:sz w:val="22"/>
          <w:szCs w:val="22"/>
        </w:rPr>
      </w:pPr>
      <w:r w:rsidRPr="00F02AAB">
        <w:rPr>
          <w:rFonts w:ascii="Arial" w:hAnsi="Arial" w:cs="Arial"/>
          <w:sz w:val="22"/>
          <w:szCs w:val="22"/>
        </w:rPr>
        <w:t xml:space="preserve">7. </w:t>
      </w:r>
      <w:r w:rsidR="00A32074" w:rsidRPr="00F02AAB">
        <w:rPr>
          <w:rFonts w:ascii="Arial" w:hAnsi="Arial" w:cs="Arial"/>
          <w:sz w:val="22"/>
          <w:szCs w:val="22"/>
        </w:rPr>
        <w:tab/>
      </w:r>
      <w:r w:rsidRPr="00F02AAB">
        <w:rPr>
          <w:rFonts w:ascii="Arial" w:hAnsi="Arial" w:cs="Arial"/>
          <w:color w:val="000000"/>
          <w:sz w:val="22"/>
          <w:szCs w:val="22"/>
        </w:rPr>
        <w:t>Odstoupením od smlouvy není dotčen nárok</w:t>
      </w:r>
      <w:r w:rsidR="003423F8" w:rsidRPr="00F02AAB">
        <w:rPr>
          <w:rFonts w:ascii="Arial" w:hAnsi="Arial" w:cs="Arial"/>
          <w:color w:val="000000"/>
          <w:sz w:val="22"/>
          <w:szCs w:val="22"/>
        </w:rPr>
        <w:t xml:space="preserve"> příkazníka</w:t>
      </w:r>
      <w:r w:rsidRPr="00F02AAB">
        <w:rPr>
          <w:rFonts w:ascii="Arial" w:hAnsi="Arial" w:cs="Arial"/>
          <w:color w:val="000000"/>
          <w:sz w:val="22"/>
          <w:szCs w:val="22"/>
        </w:rPr>
        <w:t xml:space="preserve"> na zaplacení úroků z prodlení, nárok</w:t>
      </w:r>
      <w:r w:rsidR="00B401C9" w:rsidRPr="00F02AAB">
        <w:rPr>
          <w:rFonts w:ascii="Arial" w:hAnsi="Arial" w:cs="Arial"/>
          <w:color w:val="000000"/>
          <w:sz w:val="22"/>
          <w:szCs w:val="22"/>
        </w:rPr>
        <w:t>y</w:t>
      </w:r>
      <w:r w:rsidRPr="00F02AAB">
        <w:rPr>
          <w:rFonts w:ascii="Arial" w:hAnsi="Arial" w:cs="Arial"/>
          <w:color w:val="000000"/>
          <w:sz w:val="22"/>
          <w:szCs w:val="22"/>
        </w:rPr>
        <w:t xml:space="preserve"> </w:t>
      </w:r>
      <w:r w:rsidR="003423F8" w:rsidRPr="00F02AAB">
        <w:rPr>
          <w:rFonts w:ascii="Arial" w:hAnsi="Arial" w:cs="Arial"/>
          <w:color w:val="000000"/>
          <w:sz w:val="22"/>
          <w:szCs w:val="22"/>
        </w:rPr>
        <w:t xml:space="preserve">smluvních stran </w:t>
      </w:r>
      <w:r w:rsidRPr="00F02AAB">
        <w:rPr>
          <w:rFonts w:ascii="Arial" w:hAnsi="Arial" w:cs="Arial"/>
          <w:color w:val="000000"/>
          <w:sz w:val="22"/>
          <w:szCs w:val="22"/>
        </w:rPr>
        <w:t xml:space="preserve">na náhradu škody a povinnost příkazníka dle odst. </w:t>
      </w:r>
      <w:r w:rsidR="00A32074" w:rsidRPr="00F02AAB">
        <w:rPr>
          <w:rFonts w:ascii="Arial" w:hAnsi="Arial" w:cs="Arial"/>
          <w:color w:val="000000"/>
          <w:sz w:val="22"/>
          <w:szCs w:val="22"/>
        </w:rPr>
        <w:t>3</w:t>
      </w:r>
      <w:r w:rsidRPr="00F02AAB">
        <w:rPr>
          <w:rFonts w:ascii="Arial" w:hAnsi="Arial" w:cs="Arial"/>
          <w:color w:val="000000"/>
          <w:sz w:val="22"/>
          <w:szCs w:val="22"/>
        </w:rPr>
        <w:t xml:space="preserve"> čl. III. této smlouvy</w:t>
      </w:r>
      <w:r w:rsidR="003423F8" w:rsidRPr="00F02AAB">
        <w:rPr>
          <w:rFonts w:ascii="Arial" w:hAnsi="Arial" w:cs="Arial"/>
          <w:color w:val="000000"/>
          <w:sz w:val="22"/>
          <w:szCs w:val="22"/>
        </w:rPr>
        <w:t xml:space="preserve">. </w:t>
      </w:r>
    </w:p>
    <w:p w14:paraId="7C1FE067" w14:textId="77777777" w:rsidR="009B1509" w:rsidRPr="00F02AAB" w:rsidRDefault="009B1509" w:rsidP="009B1509">
      <w:pPr>
        <w:rPr>
          <w:rFonts w:ascii="Arial" w:hAnsi="Arial" w:cs="Arial"/>
          <w:color w:val="000000"/>
          <w:sz w:val="22"/>
          <w:szCs w:val="22"/>
        </w:rPr>
      </w:pPr>
    </w:p>
    <w:p w14:paraId="6DF0CE87" w14:textId="6237B789" w:rsidR="009B1509" w:rsidRPr="00F02AAB" w:rsidRDefault="009B1509" w:rsidP="009B1509">
      <w:pPr>
        <w:jc w:val="both"/>
        <w:rPr>
          <w:rFonts w:ascii="Arial" w:hAnsi="Arial" w:cs="Arial"/>
          <w:color w:val="000000"/>
          <w:sz w:val="22"/>
          <w:szCs w:val="22"/>
        </w:rPr>
      </w:pPr>
      <w:r w:rsidRPr="00F02AAB">
        <w:rPr>
          <w:rFonts w:ascii="Arial" w:hAnsi="Arial" w:cs="Arial"/>
          <w:color w:val="000000"/>
          <w:sz w:val="22"/>
          <w:szCs w:val="22"/>
        </w:rPr>
        <w:t xml:space="preserve">8. </w:t>
      </w:r>
      <w:r w:rsidR="00A32074" w:rsidRPr="00F02AAB">
        <w:rPr>
          <w:rFonts w:ascii="Arial" w:hAnsi="Arial" w:cs="Arial"/>
          <w:color w:val="000000"/>
          <w:sz w:val="22"/>
          <w:szCs w:val="22"/>
        </w:rPr>
        <w:tab/>
      </w:r>
      <w:r w:rsidRPr="00F02AAB">
        <w:rPr>
          <w:rFonts w:ascii="Arial" w:hAnsi="Arial" w:cs="Arial"/>
          <w:color w:val="000000"/>
          <w:sz w:val="22"/>
          <w:szCs w:val="22"/>
        </w:rPr>
        <w:t xml:space="preserve">Smluvní strany sjednávají, že v případě odstoupení od smlouvy kteroukoliv smluvní stranou není příkazce povinen vrátit příkazníkovi jakákoliv </w:t>
      </w:r>
      <w:r w:rsidR="00B93355" w:rsidRPr="00F02AAB">
        <w:rPr>
          <w:rFonts w:ascii="Arial" w:hAnsi="Arial" w:cs="Arial"/>
          <w:color w:val="000000"/>
          <w:sz w:val="22"/>
          <w:szCs w:val="22"/>
        </w:rPr>
        <w:t xml:space="preserve">již </w:t>
      </w:r>
      <w:r w:rsidRPr="00F02AAB">
        <w:rPr>
          <w:rFonts w:ascii="Arial" w:hAnsi="Arial" w:cs="Arial"/>
          <w:color w:val="000000"/>
          <w:sz w:val="22"/>
          <w:szCs w:val="22"/>
        </w:rPr>
        <w:t>příkazníkem poskytnutá plnění</w:t>
      </w:r>
      <w:r w:rsidR="003619B8" w:rsidRPr="00F02AAB">
        <w:rPr>
          <w:rFonts w:ascii="Arial" w:hAnsi="Arial" w:cs="Arial"/>
          <w:color w:val="000000"/>
          <w:sz w:val="22"/>
          <w:szCs w:val="22"/>
        </w:rPr>
        <w:t>.</w:t>
      </w:r>
    </w:p>
    <w:p w14:paraId="4A301358" w14:textId="77777777" w:rsidR="009B1509" w:rsidRPr="00F02AAB" w:rsidRDefault="009B1509" w:rsidP="009B1509">
      <w:pPr>
        <w:jc w:val="both"/>
        <w:rPr>
          <w:rFonts w:ascii="Arial" w:hAnsi="Arial" w:cs="Arial"/>
          <w:color w:val="000000"/>
          <w:sz w:val="22"/>
          <w:szCs w:val="22"/>
        </w:rPr>
      </w:pPr>
    </w:p>
    <w:p w14:paraId="3162EC03" w14:textId="568EA9FE" w:rsidR="009B1509" w:rsidRPr="00F02AAB" w:rsidRDefault="00C77ADB" w:rsidP="009B1509">
      <w:pPr>
        <w:jc w:val="both"/>
        <w:rPr>
          <w:rFonts w:ascii="Arial" w:hAnsi="Arial" w:cs="Arial"/>
          <w:color w:val="000000"/>
          <w:sz w:val="22"/>
          <w:szCs w:val="22"/>
        </w:rPr>
      </w:pPr>
      <w:r w:rsidRPr="00F02AAB">
        <w:rPr>
          <w:rFonts w:ascii="Arial" w:hAnsi="Arial" w:cs="Arial"/>
          <w:color w:val="000000"/>
          <w:sz w:val="22"/>
          <w:szCs w:val="22"/>
        </w:rPr>
        <w:t xml:space="preserve">9. </w:t>
      </w:r>
      <w:r w:rsidR="00B401C9" w:rsidRPr="00F02AAB">
        <w:rPr>
          <w:rFonts w:ascii="Arial" w:hAnsi="Arial" w:cs="Arial"/>
          <w:color w:val="000000"/>
          <w:sz w:val="22"/>
          <w:szCs w:val="22"/>
        </w:rPr>
        <w:t xml:space="preserve"> </w:t>
      </w:r>
      <w:r w:rsidR="00A32074" w:rsidRPr="00F02AAB">
        <w:rPr>
          <w:rFonts w:ascii="Arial" w:hAnsi="Arial" w:cs="Arial"/>
          <w:color w:val="000000"/>
          <w:sz w:val="22"/>
          <w:szCs w:val="22"/>
        </w:rPr>
        <w:tab/>
      </w:r>
      <w:r w:rsidRPr="00F02AAB">
        <w:rPr>
          <w:rFonts w:ascii="Arial" w:hAnsi="Arial" w:cs="Arial"/>
          <w:color w:val="000000"/>
          <w:sz w:val="22"/>
          <w:szCs w:val="22"/>
        </w:rPr>
        <w:t xml:space="preserve">Ustanovení </w:t>
      </w:r>
      <w:r w:rsidR="003619B8" w:rsidRPr="00F02AAB">
        <w:rPr>
          <w:rFonts w:ascii="Arial" w:hAnsi="Arial" w:cs="Arial"/>
          <w:color w:val="000000"/>
          <w:sz w:val="22"/>
          <w:szCs w:val="22"/>
        </w:rPr>
        <w:t>občanského zákoníku</w:t>
      </w:r>
      <w:r w:rsidRPr="00F02AAB">
        <w:rPr>
          <w:rFonts w:ascii="Arial" w:hAnsi="Arial" w:cs="Arial"/>
          <w:color w:val="000000"/>
          <w:sz w:val="22"/>
          <w:szCs w:val="22"/>
        </w:rPr>
        <w:t xml:space="preserve"> o výpovědi </w:t>
      </w:r>
      <w:r w:rsidR="003D5428" w:rsidRPr="00F02AAB">
        <w:rPr>
          <w:rFonts w:ascii="Arial" w:hAnsi="Arial" w:cs="Arial"/>
          <w:color w:val="000000"/>
          <w:sz w:val="22"/>
          <w:szCs w:val="22"/>
        </w:rPr>
        <w:t xml:space="preserve">příkazní </w:t>
      </w:r>
      <w:r w:rsidR="003619B8" w:rsidRPr="00F02AAB">
        <w:rPr>
          <w:rFonts w:ascii="Arial" w:hAnsi="Arial" w:cs="Arial"/>
          <w:color w:val="000000"/>
          <w:sz w:val="22"/>
          <w:szCs w:val="22"/>
        </w:rPr>
        <w:t xml:space="preserve">smlouvy </w:t>
      </w:r>
      <w:r w:rsidRPr="00F02AAB">
        <w:rPr>
          <w:rFonts w:ascii="Arial" w:hAnsi="Arial" w:cs="Arial"/>
          <w:color w:val="000000"/>
          <w:sz w:val="22"/>
          <w:szCs w:val="22"/>
        </w:rPr>
        <w:t>se neuplatní</w:t>
      </w:r>
      <w:r w:rsidR="00994D4B" w:rsidRPr="00F02AAB">
        <w:rPr>
          <w:rFonts w:ascii="Arial" w:hAnsi="Arial" w:cs="Arial"/>
          <w:color w:val="000000"/>
          <w:sz w:val="22"/>
          <w:szCs w:val="22"/>
        </w:rPr>
        <w:t>.</w:t>
      </w:r>
      <w:r w:rsidRPr="00F02AAB">
        <w:rPr>
          <w:rFonts w:ascii="Arial" w:hAnsi="Arial" w:cs="Arial"/>
          <w:color w:val="000000"/>
          <w:sz w:val="22"/>
          <w:szCs w:val="22"/>
        </w:rPr>
        <w:t xml:space="preserve"> </w:t>
      </w:r>
    </w:p>
    <w:p w14:paraId="5E09D4F8" w14:textId="576570CA" w:rsidR="00C77ADB" w:rsidRPr="00F02AAB" w:rsidRDefault="00C77ADB" w:rsidP="009B1509">
      <w:pPr>
        <w:pStyle w:val="Normodsaz"/>
        <w:numPr>
          <w:ilvl w:val="0"/>
          <w:numId w:val="0"/>
        </w:numPr>
        <w:jc w:val="center"/>
        <w:rPr>
          <w:rFonts w:ascii="Arial" w:hAnsi="Arial" w:cs="Arial"/>
          <w:b/>
          <w:bCs/>
          <w:sz w:val="22"/>
          <w:szCs w:val="22"/>
        </w:rPr>
      </w:pPr>
    </w:p>
    <w:p w14:paraId="69A4D570" w14:textId="77777777" w:rsidR="00006C38" w:rsidRPr="00F02AAB" w:rsidRDefault="00006C38" w:rsidP="009B1509">
      <w:pPr>
        <w:pStyle w:val="Normodsaz"/>
        <w:numPr>
          <w:ilvl w:val="0"/>
          <w:numId w:val="0"/>
        </w:numPr>
        <w:jc w:val="center"/>
        <w:rPr>
          <w:rFonts w:ascii="Arial" w:hAnsi="Arial" w:cs="Arial"/>
          <w:b/>
          <w:bCs/>
          <w:sz w:val="22"/>
          <w:szCs w:val="22"/>
        </w:rPr>
      </w:pPr>
    </w:p>
    <w:p w14:paraId="3B050F26" w14:textId="5C6E4F9C" w:rsidR="009B1509" w:rsidRPr="00F02AAB" w:rsidRDefault="00234631" w:rsidP="009B1509">
      <w:pPr>
        <w:pStyle w:val="Normodsaz"/>
        <w:numPr>
          <w:ilvl w:val="0"/>
          <w:numId w:val="0"/>
        </w:numPr>
        <w:jc w:val="center"/>
        <w:rPr>
          <w:rFonts w:ascii="Arial" w:hAnsi="Arial" w:cs="Arial"/>
          <w:b/>
          <w:bCs/>
          <w:sz w:val="22"/>
          <w:szCs w:val="22"/>
        </w:rPr>
      </w:pPr>
      <w:r w:rsidRPr="00F02AAB">
        <w:rPr>
          <w:rFonts w:ascii="Arial" w:hAnsi="Arial" w:cs="Arial"/>
          <w:b/>
          <w:bCs/>
          <w:sz w:val="22"/>
          <w:szCs w:val="22"/>
        </w:rPr>
        <w:t>VII</w:t>
      </w:r>
      <w:r w:rsidR="009B1509" w:rsidRPr="00F02AAB">
        <w:rPr>
          <w:rFonts w:ascii="Arial" w:hAnsi="Arial" w:cs="Arial"/>
          <w:b/>
          <w:bCs/>
          <w:sz w:val="22"/>
          <w:szCs w:val="22"/>
        </w:rPr>
        <w:t>I.</w:t>
      </w:r>
    </w:p>
    <w:p w14:paraId="4C22F966" w14:textId="5D4C6122" w:rsidR="009B1509" w:rsidRPr="00F02AAB" w:rsidRDefault="009B1509" w:rsidP="009B1509">
      <w:pPr>
        <w:tabs>
          <w:tab w:val="left" w:pos="1440"/>
          <w:tab w:val="left" w:pos="3420"/>
        </w:tabs>
        <w:jc w:val="center"/>
        <w:rPr>
          <w:rFonts w:ascii="Arial" w:hAnsi="Arial" w:cs="Arial"/>
          <w:b/>
          <w:bCs/>
          <w:sz w:val="22"/>
          <w:szCs w:val="22"/>
        </w:rPr>
      </w:pPr>
      <w:r w:rsidRPr="00F02AAB">
        <w:rPr>
          <w:rFonts w:ascii="Arial" w:hAnsi="Arial" w:cs="Arial"/>
          <w:b/>
          <w:bCs/>
          <w:sz w:val="22"/>
          <w:szCs w:val="22"/>
        </w:rPr>
        <w:t>Úrok z prodlení, náhrada škody</w:t>
      </w:r>
      <w:r w:rsidR="003D5428" w:rsidRPr="00F02AAB">
        <w:rPr>
          <w:rFonts w:ascii="Arial" w:hAnsi="Arial" w:cs="Arial"/>
          <w:b/>
          <w:bCs/>
          <w:sz w:val="22"/>
          <w:szCs w:val="22"/>
        </w:rPr>
        <w:t xml:space="preserve"> </w:t>
      </w:r>
    </w:p>
    <w:p w14:paraId="74C69AAA" w14:textId="77777777" w:rsidR="009B1509" w:rsidRPr="00F02AAB" w:rsidRDefault="009B1509" w:rsidP="009B1509">
      <w:pPr>
        <w:jc w:val="both"/>
        <w:rPr>
          <w:rFonts w:ascii="Arial" w:hAnsi="Arial" w:cs="Arial"/>
          <w:sz w:val="22"/>
          <w:szCs w:val="22"/>
        </w:rPr>
      </w:pPr>
    </w:p>
    <w:p w14:paraId="02285915" w14:textId="77777777" w:rsidR="009B1509" w:rsidRPr="00F02AAB" w:rsidRDefault="009B1509" w:rsidP="009B1509">
      <w:pPr>
        <w:jc w:val="both"/>
        <w:rPr>
          <w:rFonts w:ascii="Arial" w:hAnsi="Arial" w:cs="Arial"/>
          <w:sz w:val="22"/>
          <w:szCs w:val="22"/>
        </w:rPr>
      </w:pPr>
      <w:r w:rsidRPr="00F02AAB">
        <w:rPr>
          <w:rFonts w:ascii="Arial" w:hAnsi="Arial" w:cs="Arial"/>
          <w:sz w:val="22"/>
          <w:szCs w:val="22"/>
        </w:rPr>
        <w:t>1.</w:t>
      </w:r>
      <w:r w:rsidRPr="00F02AAB">
        <w:rPr>
          <w:rFonts w:ascii="Arial" w:hAnsi="Arial" w:cs="Arial"/>
          <w:sz w:val="22"/>
          <w:szCs w:val="22"/>
        </w:rPr>
        <w:tab/>
        <w:t xml:space="preserve">V případě prodlení příkazce se zaplacením faktury příkazníka je příkazce povinen zaplatit příkazníkovi smluvní úrok z prodlení ve výši 0,05 % z dlužné částky za každý i započatý den prodlení. </w:t>
      </w:r>
    </w:p>
    <w:p w14:paraId="60EE2EB4" w14:textId="77777777" w:rsidR="009B1509" w:rsidRPr="00F02AAB" w:rsidRDefault="009B1509" w:rsidP="009B1509">
      <w:pPr>
        <w:rPr>
          <w:rFonts w:ascii="Arial" w:hAnsi="Arial" w:cs="Arial"/>
          <w:sz w:val="22"/>
          <w:szCs w:val="22"/>
        </w:rPr>
      </w:pPr>
    </w:p>
    <w:p w14:paraId="2C829273" w14:textId="38C2CA5A" w:rsidR="009B1509" w:rsidRPr="00F02AAB" w:rsidRDefault="009B1509" w:rsidP="009B1509">
      <w:pPr>
        <w:autoSpaceDE w:val="0"/>
        <w:autoSpaceDN w:val="0"/>
        <w:adjustRightInd w:val="0"/>
        <w:jc w:val="both"/>
        <w:rPr>
          <w:rFonts w:ascii="Arial" w:hAnsi="Arial" w:cs="Arial"/>
          <w:sz w:val="22"/>
          <w:szCs w:val="22"/>
        </w:rPr>
      </w:pPr>
      <w:r w:rsidRPr="00F02AAB">
        <w:rPr>
          <w:rFonts w:ascii="Arial" w:hAnsi="Arial" w:cs="Arial"/>
          <w:sz w:val="22"/>
          <w:szCs w:val="22"/>
        </w:rPr>
        <w:t>2.</w:t>
      </w:r>
      <w:r w:rsidRPr="00F02AAB">
        <w:rPr>
          <w:rFonts w:ascii="Arial" w:hAnsi="Arial" w:cs="Arial"/>
          <w:sz w:val="22"/>
          <w:szCs w:val="22"/>
        </w:rPr>
        <w:tab/>
        <w:t xml:space="preserve">Úrok z prodlení dle předchozího odstavce je splatný na základě faktury vystavené příkazníkem a doručené příkazci. Splatnost těchto faktur bude činit </w:t>
      </w:r>
      <w:r w:rsidR="003D5428" w:rsidRPr="00F02AAB">
        <w:rPr>
          <w:rFonts w:ascii="Arial" w:hAnsi="Arial" w:cs="Arial"/>
          <w:sz w:val="22"/>
          <w:szCs w:val="22"/>
        </w:rPr>
        <w:t>minimálně 21</w:t>
      </w:r>
      <w:r w:rsidRPr="00F02AAB">
        <w:rPr>
          <w:rFonts w:ascii="Arial" w:hAnsi="Arial" w:cs="Arial"/>
          <w:sz w:val="22"/>
          <w:szCs w:val="22"/>
        </w:rPr>
        <w:t xml:space="preserve"> dnů ode dne jejich doručení příkazci.</w:t>
      </w:r>
    </w:p>
    <w:p w14:paraId="28391534" w14:textId="77777777" w:rsidR="009B1509" w:rsidRPr="00F02AAB" w:rsidRDefault="009B1509" w:rsidP="009B1509">
      <w:pPr>
        <w:autoSpaceDE w:val="0"/>
        <w:autoSpaceDN w:val="0"/>
        <w:adjustRightInd w:val="0"/>
        <w:jc w:val="both"/>
        <w:rPr>
          <w:rFonts w:ascii="Arial" w:hAnsi="Arial" w:cs="Arial"/>
          <w:sz w:val="22"/>
          <w:szCs w:val="22"/>
        </w:rPr>
      </w:pPr>
    </w:p>
    <w:p w14:paraId="30EF340C" w14:textId="25A40CD5" w:rsidR="009B1509" w:rsidRPr="00F02AAB" w:rsidRDefault="009B1509" w:rsidP="009B1509">
      <w:pPr>
        <w:autoSpaceDE w:val="0"/>
        <w:autoSpaceDN w:val="0"/>
        <w:adjustRightInd w:val="0"/>
        <w:jc w:val="both"/>
        <w:rPr>
          <w:rFonts w:ascii="Arial" w:hAnsi="Arial" w:cs="Arial"/>
          <w:sz w:val="22"/>
          <w:szCs w:val="22"/>
        </w:rPr>
      </w:pPr>
      <w:r w:rsidRPr="00F02AAB">
        <w:rPr>
          <w:rFonts w:ascii="Arial" w:hAnsi="Arial" w:cs="Arial"/>
          <w:sz w:val="22"/>
          <w:szCs w:val="22"/>
        </w:rPr>
        <w:t>3.</w:t>
      </w:r>
      <w:r w:rsidRPr="00F02AAB">
        <w:rPr>
          <w:rFonts w:ascii="Arial" w:hAnsi="Arial" w:cs="Arial"/>
          <w:sz w:val="22"/>
          <w:szCs w:val="22"/>
        </w:rPr>
        <w:tab/>
        <w:t xml:space="preserve">Příkazník odpovídá příkazci za veškeré škody vzniklé příkazci jednoznačně prokazatelným porušením povinností dle této smlouvy příkazníkem. </w:t>
      </w:r>
    </w:p>
    <w:p w14:paraId="63AC8720" w14:textId="77777777" w:rsidR="009B1509" w:rsidRPr="00F02AAB" w:rsidRDefault="009B1509" w:rsidP="009B1509">
      <w:pPr>
        <w:autoSpaceDE w:val="0"/>
        <w:autoSpaceDN w:val="0"/>
        <w:adjustRightInd w:val="0"/>
        <w:jc w:val="both"/>
        <w:rPr>
          <w:rFonts w:ascii="Arial" w:hAnsi="Arial" w:cs="Arial"/>
          <w:sz w:val="22"/>
          <w:szCs w:val="22"/>
        </w:rPr>
      </w:pPr>
    </w:p>
    <w:p w14:paraId="5953EE48" w14:textId="1A057903" w:rsidR="009B1509" w:rsidRPr="00F02AAB" w:rsidRDefault="009B1509" w:rsidP="009B1509">
      <w:pPr>
        <w:jc w:val="both"/>
        <w:rPr>
          <w:rFonts w:ascii="Arial" w:hAnsi="Arial" w:cs="Arial"/>
          <w:color w:val="000000"/>
          <w:sz w:val="22"/>
          <w:szCs w:val="22"/>
        </w:rPr>
      </w:pPr>
      <w:r w:rsidRPr="00F02AAB">
        <w:rPr>
          <w:rFonts w:ascii="Arial" w:hAnsi="Arial" w:cs="Arial"/>
          <w:color w:val="000000"/>
          <w:sz w:val="22"/>
          <w:szCs w:val="22"/>
        </w:rPr>
        <w:t>4</w:t>
      </w:r>
      <w:r w:rsidR="0022486A" w:rsidRPr="00F02AAB">
        <w:rPr>
          <w:rFonts w:ascii="Arial" w:hAnsi="Arial" w:cs="Arial"/>
          <w:color w:val="000000"/>
          <w:sz w:val="22"/>
          <w:szCs w:val="22"/>
        </w:rPr>
        <w:t xml:space="preserve">. </w:t>
      </w:r>
      <w:r w:rsidR="00363018">
        <w:rPr>
          <w:rFonts w:ascii="Arial" w:hAnsi="Arial" w:cs="Arial"/>
          <w:color w:val="000000"/>
          <w:sz w:val="22"/>
          <w:szCs w:val="22"/>
        </w:rPr>
        <w:tab/>
      </w:r>
      <w:r w:rsidRPr="00F02AAB">
        <w:rPr>
          <w:rFonts w:ascii="Arial" w:hAnsi="Arial" w:cs="Arial"/>
          <w:color w:val="000000"/>
          <w:sz w:val="22"/>
          <w:szCs w:val="22"/>
        </w:rPr>
        <w:t xml:space="preserve">V případě, že </w:t>
      </w:r>
      <w:r w:rsidR="00020F49" w:rsidRPr="00F02AAB">
        <w:rPr>
          <w:rFonts w:ascii="Arial" w:hAnsi="Arial" w:cs="Arial"/>
          <w:color w:val="000000"/>
          <w:sz w:val="22"/>
          <w:szCs w:val="22"/>
        </w:rPr>
        <w:t xml:space="preserve">příkazce </w:t>
      </w:r>
      <w:r w:rsidR="003977EA">
        <w:rPr>
          <w:rFonts w:ascii="Arial" w:hAnsi="Arial" w:cs="Arial"/>
          <w:color w:val="000000"/>
          <w:sz w:val="22"/>
          <w:szCs w:val="22"/>
        </w:rPr>
        <w:t xml:space="preserve">v důsledku </w:t>
      </w:r>
      <w:r w:rsidR="008A3C69">
        <w:rPr>
          <w:rFonts w:ascii="Arial" w:hAnsi="Arial" w:cs="Arial"/>
          <w:color w:val="000000"/>
          <w:sz w:val="22"/>
          <w:szCs w:val="22"/>
        </w:rPr>
        <w:t xml:space="preserve">jakéhokoliv </w:t>
      </w:r>
      <w:r w:rsidR="003977EA">
        <w:rPr>
          <w:rFonts w:ascii="Arial" w:hAnsi="Arial" w:cs="Arial"/>
          <w:color w:val="000000"/>
          <w:sz w:val="22"/>
          <w:szCs w:val="22"/>
        </w:rPr>
        <w:t>jednoznačně prokazatelného</w:t>
      </w:r>
      <w:r w:rsidR="00EB1C64">
        <w:rPr>
          <w:rFonts w:ascii="Arial" w:hAnsi="Arial" w:cs="Arial"/>
          <w:color w:val="000000"/>
          <w:sz w:val="22"/>
          <w:szCs w:val="22"/>
        </w:rPr>
        <w:t xml:space="preserve"> </w:t>
      </w:r>
      <w:r w:rsidR="00020F49" w:rsidRPr="00F02AAB">
        <w:rPr>
          <w:rFonts w:ascii="Arial" w:hAnsi="Arial" w:cs="Arial"/>
          <w:color w:val="000000"/>
          <w:sz w:val="22"/>
          <w:szCs w:val="22"/>
        </w:rPr>
        <w:t>vadného plnění této smlouvy příkazníkem nezíská dotaci na Projekt z</w:t>
      </w:r>
      <w:r w:rsidR="008E6A94" w:rsidRPr="00F02AAB">
        <w:rPr>
          <w:rFonts w:ascii="Arial" w:hAnsi="Arial" w:cs="Arial"/>
          <w:color w:val="000000"/>
          <w:sz w:val="22"/>
          <w:szCs w:val="22"/>
        </w:rPr>
        <w:t> </w:t>
      </w:r>
      <w:r w:rsidR="00020F49" w:rsidRPr="00F02AAB">
        <w:rPr>
          <w:rFonts w:ascii="Arial" w:hAnsi="Arial" w:cs="Arial"/>
          <w:color w:val="000000"/>
          <w:sz w:val="22"/>
          <w:szCs w:val="22"/>
        </w:rPr>
        <w:t>Programu</w:t>
      </w:r>
      <w:r w:rsidR="008E6A94" w:rsidRPr="00F02AAB">
        <w:rPr>
          <w:rFonts w:ascii="Arial" w:hAnsi="Arial" w:cs="Arial"/>
          <w:color w:val="000000"/>
          <w:sz w:val="22"/>
          <w:szCs w:val="22"/>
        </w:rPr>
        <w:t xml:space="preserve">, </w:t>
      </w:r>
      <w:r w:rsidR="00020F49" w:rsidRPr="00F02AAB">
        <w:rPr>
          <w:rFonts w:ascii="Arial" w:hAnsi="Arial" w:cs="Arial"/>
          <w:sz w:val="22"/>
          <w:szCs w:val="22"/>
        </w:rPr>
        <w:t>resp. ztratí reálnou šanci na její získání</w:t>
      </w:r>
      <w:r w:rsidR="008E6A94" w:rsidRPr="00F02AAB">
        <w:rPr>
          <w:rFonts w:ascii="Arial" w:hAnsi="Arial" w:cs="Arial"/>
          <w:sz w:val="22"/>
          <w:szCs w:val="22"/>
        </w:rPr>
        <w:t xml:space="preserve">, </w:t>
      </w:r>
      <w:r w:rsidR="008E6A94" w:rsidRPr="00F02AAB">
        <w:rPr>
          <w:rFonts w:ascii="Arial" w:hAnsi="Arial" w:cs="Arial"/>
          <w:color w:val="000000"/>
          <w:sz w:val="22"/>
          <w:szCs w:val="22"/>
        </w:rPr>
        <w:t xml:space="preserve">přestože </w:t>
      </w:r>
      <w:r w:rsidR="00E06C33" w:rsidRPr="00F02AAB">
        <w:rPr>
          <w:rFonts w:ascii="Arial" w:hAnsi="Arial" w:cs="Arial"/>
          <w:color w:val="000000"/>
          <w:sz w:val="22"/>
          <w:szCs w:val="22"/>
        </w:rPr>
        <w:t xml:space="preserve">na </w:t>
      </w:r>
      <w:r w:rsidR="00D652E1" w:rsidRPr="00F02AAB">
        <w:rPr>
          <w:rFonts w:ascii="Arial" w:hAnsi="Arial" w:cs="Arial"/>
          <w:color w:val="000000"/>
          <w:sz w:val="22"/>
          <w:szCs w:val="22"/>
        </w:rPr>
        <w:t>Projekt</w:t>
      </w:r>
      <w:r w:rsidR="008E6A94" w:rsidRPr="00F02AAB">
        <w:rPr>
          <w:rFonts w:ascii="Arial" w:hAnsi="Arial" w:cs="Arial"/>
          <w:color w:val="000000"/>
          <w:sz w:val="22"/>
          <w:szCs w:val="22"/>
        </w:rPr>
        <w:t xml:space="preserve"> byl</w:t>
      </w:r>
      <w:r w:rsidR="00E06C33" w:rsidRPr="00F02AAB">
        <w:rPr>
          <w:rFonts w:ascii="Arial" w:hAnsi="Arial" w:cs="Arial"/>
          <w:color w:val="000000"/>
          <w:sz w:val="22"/>
          <w:szCs w:val="22"/>
        </w:rPr>
        <w:t>a</w:t>
      </w:r>
      <w:r w:rsidR="008E6A94" w:rsidRPr="00F02AAB">
        <w:rPr>
          <w:rFonts w:ascii="Arial" w:hAnsi="Arial" w:cs="Arial"/>
          <w:color w:val="000000"/>
          <w:sz w:val="22"/>
          <w:szCs w:val="22"/>
        </w:rPr>
        <w:t xml:space="preserve"> poskytovatelem</w:t>
      </w:r>
      <w:r w:rsidR="00E06C33" w:rsidRPr="00F02AAB">
        <w:rPr>
          <w:rFonts w:ascii="Arial" w:hAnsi="Arial" w:cs="Arial"/>
          <w:color w:val="000000"/>
          <w:sz w:val="22"/>
          <w:szCs w:val="22"/>
        </w:rPr>
        <w:t xml:space="preserve"> dotace</w:t>
      </w:r>
      <w:r w:rsidR="008E6A94" w:rsidRPr="00F02AAB">
        <w:rPr>
          <w:rFonts w:ascii="Arial" w:hAnsi="Arial" w:cs="Arial"/>
          <w:color w:val="000000"/>
          <w:sz w:val="22"/>
          <w:szCs w:val="22"/>
        </w:rPr>
        <w:t xml:space="preserve"> </w:t>
      </w:r>
      <w:r w:rsidR="00E06C33" w:rsidRPr="00F02AAB">
        <w:rPr>
          <w:rFonts w:ascii="Arial" w:hAnsi="Arial" w:cs="Arial"/>
          <w:color w:val="000000"/>
          <w:sz w:val="22"/>
          <w:szCs w:val="22"/>
        </w:rPr>
        <w:t xml:space="preserve">příkazci vydána registrace akce, </w:t>
      </w:r>
      <w:r w:rsidR="00F668D8">
        <w:rPr>
          <w:rFonts w:ascii="Arial" w:hAnsi="Arial" w:cs="Arial"/>
          <w:color w:val="000000"/>
          <w:sz w:val="22"/>
          <w:szCs w:val="22"/>
        </w:rPr>
        <w:t>či dojde v důsledku jednoznačně prokazatelného vadného plnění ze strany příkazníka k</w:t>
      </w:r>
      <w:r w:rsidR="003376B2">
        <w:rPr>
          <w:rFonts w:ascii="Arial" w:hAnsi="Arial" w:cs="Arial"/>
          <w:color w:val="000000"/>
          <w:sz w:val="22"/>
          <w:szCs w:val="22"/>
        </w:rPr>
        <w:t>e</w:t>
      </w:r>
      <w:r w:rsidR="00F668D8">
        <w:rPr>
          <w:rFonts w:ascii="Arial" w:hAnsi="Arial" w:cs="Arial"/>
          <w:color w:val="000000"/>
          <w:sz w:val="22"/>
          <w:szCs w:val="22"/>
        </w:rPr>
        <w:t xml:space="preserve"> krácení dotace příkazci, </w:t>
      </w:r>
      <w:r w:rsidR="007C6A24" w:rsidRPr="00F02AAB">
        <w:rPr>
          <w:rFonts w:ascii="Arial" w:hAnsi="Arial" w:cs="Arial"/>
          <w:sz w:val="22"/>
          <w:szCs w:val="22"/>
        </w:rPr>
        <w:t>je příkazník povinen příkaz</w:t>
      </w:r>
      <w:r w:rsidR="00A32074" w:rsidRPr="00F02AAB">
        <w:rPr>
          <w:rFonts w:ascii="Arial" w:hAnsi="Arial" w:cs="Arial"/>
          <w:sz w:val="22"/>
          <w:szCs w:val="22"/>
        </w:rPr>
        <w:t>ci</w:t>
      </w:r>
      <w:r w:rsidR="007C6A24" w:rsidRPr="00F02AAB">
        <w:rPr>
          <w:rFonts w:ascii="Arial" w:hAnsi="Arial" w:cs="Arial"/>
          <w:sz w:val="22"/>
          <w:szCs w:val="22"/>
        </w:rPr>
        <w:t xml:space="preserve"> v rámci náhrady újmy </w:t>
      </w:r>
      <w:r w:rsidR="00994D4B" w:rsidRPr="00F02AAB">
        <w:rPr>
          <w:rFonts w:ascii="Arial" w:hAnsi="Arial" w:cs="Arial"/>
          <w:sz w:val="22"/>
          <w:szCs w:val="22"/>
        </w:rPr>
        <w:t>zapl</w:t>
      </w:r>
      <w:r w:rsidR="00D652E1" w:rsidRPr="00F02AAB">
        <w:rPr>
          <w:rFonts w:ascii="Arial" w:hAnsi="Arial" w:cs="Arial"/>
          <w:sz w:val="22"/>
          <w:szCs w:val="22"/>
        </w:rPr>
        <w:t>a</w:t>
      </w:r>
      <w:r w:rsidR="00994D4B" w:rsidRPr="00F02AAB">
        <w:rPr>
          <w:rFonts w:ascii="Arial" w:hAnsi="Arial" w:cs="Arial"/>
          <w:sz w:val="22"/>
          <w:szCs w:val="22"/>
        </w:rPr>
        <w:t>tit mj.</w:t>
      </w:r>
      <w:r w:rsidR="007C6A24" w:rsidRPr="00F02AAB">
        <w:rPr>
          <w:rFonts w:ascii="Arial" w:hAnsi="Arial" w:cs="Arial"/>
          <w:sz w:val="22"/>
          <w:szCs w:val="22"/>
        </w:rPr>
        <w:t xml:space="preserve"> </w:t>
      </w:r>
      <w:r w:rsidRPr="00F02AAB">
        <w:rPr>
          <w:rFonts w:ascii="Arial" w:hAnsi="Arial" w:cs="Arial"/>
          <w:sz w:val="22"/>
          <w:szCs w:val="22"/>
        </w:rPr>
        <w:t xml:space="preserve">částku ve výši </w:t>
      </w:r>
      <w:r w:rsidR="00D652E1" w:rsidRPr="00F02AAB">
        <w:rPr>
          <w:rFonts w:ascii="Arial" w:hAnsi="Arial" w:cs="Arial"/>
          <w:sz w:val="22"/>
          <w:szCs w:val="22"/>
        </w:rPr>
        <w:t>p</w:t>
      </w:r>
      <w:r w:rsidR="00994D4B" w:rsidRPr="00F02AAB">
        <w:rPr>
          <w:rFonts w:ascii="Arial" w:hAnsi="Arial" w:cs="Arial"/>
          <w:sz w:val="22"/>
          <w:szCs w:val="22"/>
        </w:rPr>
        <w:t xml:space="preserve">říkazci </w:t>
      </w:r>
      <w:r w:rsidR="008A3C69">
        <w:rPr>
          <w:rFonts w:ascii="Arial" w:hAnsi="Arial" w:cs="Arial"/>
          <w:sz w:val="22"/>
          <w:szCs w:val="22"/>
        </w:rPr>
        <w:t xml:space="preserve">neposkytnuté či </w:t>
      </w:r>
      <w:r w:rsidR="009A1D7D">
        <w:rPr>
          <w:rFonts w:ascii="Arial" w:hAnsi="Arial" w:cs="Arial"/>
          <w:sz w:val="22"/>
          <w:szCs w:val="22"/>
        </w:rPr>
        <w:t>krácené dotace</w:t>
      </w:r>
      <w:r w:rsidR="009F549D" w:rsidRPr="00F02AAB">
        <w:rPr>
          <w:rFonts w:ascii="Arial" w:hAnsi="Arial" w:cs="Arial"/>
          <w:sz w:val="22"/>
          <w:szCs w:val="22"/>
        </w:rPr>
        <w:t xml:space="preserve">. </w:t>
      </w:r>
    </w:p>
    <w:p w14:paraId="3CB9E1A8" w14:textId="6F75B069" w:rsidR="009B1509" w:rsidRPr="00F02AAB" w:rsidRDefault="009B1509" w:rsidP="009B1509">
      <w:pPr>
        <w:jc w:val="both"/>
        <w:rPr>
          <w:rFonts w:ascii="Arial" w:hAnsi="Arial" w:cs="Arial"/>
          <w:sz w:val="22"/>
          <w:szCs w:val="22"/>
        </w:rPr>
      </w:pPr>
    </w:p>
    <w:p w14:paraId="622C153F" w14:textId="77777777" w:rsidR="0014729F" w:rsidRPr="00F02AAB" w:rsidRDefault="0014729F" w:rsidP="009B1509">
      <w:pPr>
        <w:pStyle w:val="Normodsaz"/>
        <w:numPr>
          <w:ilvl w:val="0"/>
          <w:numId w:val="0"/>
        </w:numPr>
        <w:jc w:val="center"/>
        <w:rPr>
          <w:rFonts w:ascii="Arial" w:hAnsi="Arial" w:cs="Arial"/>
          <w:b/>
          <w:sz w:val="22"/>
          <w:szCs w:val="22"/>
        </w:rPr>
      </w:pPr>
    </w:p>
    <w:p w14:paraId="44C1F8C5" w14:textId="48D7A625" w:rsidR="0014729F" w:rsidRPr="00F02AAB" w:rsidRDefault="0014729F" w:rsidP="00A32074">
      <w:pPr>
        <w:pStyle w:val="Normodsaz"/>
        <w:numPr>
          <w:ilvl w:val="0"/>
          <w:numId w:val="0"/>
        </w:numPr>
        <w:jc w:val="center"/>
        <w:rPr>
          <w:rFonts w:ascii="Arial" w:hAnsi="Arial" w:cs="Arial"/>
          <w:b/>
          <w:sz w:val="22"/>
          <w:szCs w:val="22"/>
        </w:rPr>
      </w:pPr>
      <w:r w:rsidRPr="00F02AAB">
        <w:rPr>
          <w:rFonts w:ascii="Arial" w:hAnsi="Arial" w:cs="Arial"/>
          <w:b/>
          <w:sz w:val="22"/>
          <w:szCs w:val="22"/>
        </w:rPr>
        <w:t>IX.</w:t>
      </w:r>
    </w:p>
    <w:p w14:paraId="71AEDC53" w14:textId="2CA5D792" w:rsidR="0014729F" w:rsidRPr="00F02AAB" w:rsidRDefault="0014729F" w:rsidP="00A32074">
      <w:pPr>
        <w:pStyle w:val="Normodsaz"/>
        <w:numPr>
          <w:ilvl w:val="0"/>
          <w:numId w:val="0"/>
        </w:numPr>
        <w:jc w:val="center"/>
        <w:rPr>
          <w:rFonts w:ascii="Arial" w:hAnsi="Arial" w:cs="Arial"/>
          <w:b/>
          <w:sz w:val="22"/>
          <w:szCs w:val="22"/>
        </w:rPr>
      </w:pPr>
      <w:r w:rsidRPr="00F02AAB">
        <w:rPr>
          <w:rFonts w:ascii="Arial" w:hAnsi="Arial" w:cs="Arial"/>
          <w:b/>
          <w:sz w:val="22"/>
          <w:szCs w:val="22"/>
        </w:rPr>
        <w:t>Plná moc</w:t>
      </w:r>
    </w:p>
    <w:p w14:paraId="094B4505" w14:textId="77777777" w:rsidR="006E3391" w:rsidRPr="00F02AAB" w:rsidRDefault="006E3391" w:rsidP="006E3391">
      <w:pPr>
        <w:pStyle w:val="Normodsaz"/>
        <w:numPr>
          <w:ilvl w:val="0"/>
          <w:numId w:val="0"/>
        </w:numPr>
        <w:ind w:left="576" w:hanging="576"/>
        <w:rPr>
          <w:rFonts w:ascii="Arial" w:hAnsi="Arial" w:cs="Arial"/>
          <w:b/>
          <w:sz w:val="22"/>
          <w:szCs w:val="22"/>
        </w:rPr>
      </w:pPr>
    </w:p>
    <w:p w14:paraId="683BD81F" w14:textId="17423F52" w:rsidR="006B1823" w:rsidRPr="00F02AAB" w:rsidRDefault="004C77FF" w:rsidP="00D652E1">
      <w:pPr>
        <w:autoSpaceDE w:val="0"/>
        <w:autoSpaceDN w:val="0"/>
        <w:adjustRightInd w:val="0"/>
        <w:jc w:val="both"/>
        <w:rPr>
          <w:rFonts w:ascii="Arial" w:eastAsia="ArialMT" w:hAnsi="Arial" w:cs="Arial"/>
          <w:sz w:val="22"/>
          <w:szCs w:val="22"/>
          <w:lang w:eastAsia="en-US"/>
        </w:rPr>
      </w:pPr>
      <w:r w:rsidRPr="00F02AAB">
        <w:rPr>
          <w:rFonts w:ascii="Arial" w:eastAsia="ArialMT" w:hAnsi="Arial" w:cs="Arial"/>
          <w:sz w:val="22"/>
          <w:szCs w:val="22"/>
          <w:lang w:eastAsia="en-US"/>
        </w:rPr>
        <w:t>Podpisem této smlouvy ud</w:t>
      </w:r>
      <w:r w:rsidR="00444129" w:rsidRPr="00F02AAB">
        <w:rPr>
          <w:rFonts w:ascii="Arial" w:eastAsia="ArialMT" w:hAnsi="Arial" w:cs="Arial"/>
          <w:sz w:val="22"/>
          <w:szCs w:val="22"/>
          <w:lang w:eastAsia="en-US"/>
        </w:rPr>
        <w:t xml:space="preserve">ěluje </w:t>
      </w:r>
      <w:r w:rsidRPr="00F02AAB">
        <w:rPr>
          <w:rFonts w:ascii="Arial" w:eastAsia="ArialMT" w:hAnsi="Arial" w:cs="Arial"/>
          <w:sz w:val="22"/>
          <w:szCs w:val="22"/>
          <w:lang w:eastAsia="en-US"/>
        </w:rPr>
        <w:t>příkazce příkazní</w:t>
      </w:r>
      <w:r w:rsidR="00444129" w:rsidRPr="00F02AAB">
        <w:rPr>
          <w:rFonts w:ascii="Arial" w:eastAsia="ArialMT" w:hAnsi="Arial" w:cs="Arial"/>
          <w:sz w:val="22"/>
          <w:szCs w:val="22"/>
          <w:lang w:eastAsia="en-US"/>
        </w:rPr>
        <w:t xml:space="preserve">kovi </w:t>
      </w:r>
      <w:r w:rsidRPr="00F02AAB">
        <w:rPr>
          <w:rFonts w:ascii="Arial" w:eastAsia="ArialMT" w:hAnsi="Arial" w:cs="Arial"/>
          <w:sz w:val="22"/>
          <w:szCs w:val="22"/>
          <w:lang w:eastAsia="en-US"/>
        </w:rPr>
        <w:t xml:space="preserve">plnou moc k zastupování příkazce </w:t>
      </w:r>
      <w:r w:rsidR="00E8725A" w:rsidRPr="00F02AAB">
        <w:rPr>
          <w:rFonts w:ascii="Arial" w:eastAsia="ArialMT" w:hAnsi="Arial" w:cs="Arial"/>
          <w:sz w:val="22"/>
          <w:szCs w:val="22"/>
          <w:lang w:eastAsia="en-US"/>
        </w:rPr>
        <w:t xml:space="preserve">a jednání jeho jménem </w:t>
      </w:r>
      <w:r w:rsidR="00994D4B" w:rsidRPr="00F02AAB">
        <w:rPr>
          <w:rFonts w:ascii="Arial" w:eastAsia="ArialMT" w:hAnsi="Arial" w:cs="Arial"/>
          <w:sz w:val="22"/>
          <w:szCs w:val="22"/>
          <w:lang w:eastAsia="en-US"/>
        </w:rPr>
        <w:t>p</w:t>
      </w:r>
      <w:r w:rsidR="00444129" w:rsidRPr="00F02AAB">
        <w:rPr>
          <w:rFonts w:ascii="Arial" w:eastAsia="ArialMT" w:hAnsi="Arial" w:cs="Arial"/>
          <w:sz w:val="22"/>
          <w:szCs w:val="22"/>
          <w:lang w:eastAsia="en-US"/>
        </w:rPr>
        <w:t xml:space="preserve">ři všech úkonech v rámci zadávacího řízení </w:t>
      </w:r>
      <w:r w:rsidR="00D652E1" w:rsidRPr="00F02AAB">
        <w:rPr>
          <w:rFonts w:ascii="Arial" w:eastAsia="ArialMT" w:hAnsi="Arial" w:cs="Arial"/>
          <w:sz w:val="22"/>
          <w:szCs w:val="22"/>
          <w:lang w:eastAsia="en-US"/>
        </w:rPr>
        <w:t xml:space="preserve">na veřejnou zakázku uvedenou v čl. I této smlouvy </w:t>
      </w:r>
      <w:r w:rsidR="00444129" w:rsidRPr="00F02AAB">
        <w:rPr>
          <w:rFonts w:ascii="Arial" w:eastAsia="ArialMT" w:hAnsi="Arial" w:cs="Arial"/>
          <w:sz w:val="22"/>
          <w:szCs w:val="22"/>
          <w:lang w:eastAsia="en-US"/>
        </w:rPr>
        <w:t>vyjma úkonů</w:t>
      </w:r>
      <w:r w:rsidR="006B1823" w:rsidRPr="00F02AAB">
        <w:rPr>
          <w:rFonts w:ascii="Arial" w:eastAsia="ArialMT" w:hAnsi="Arial" w:cs="Arial"/>
          <w:sz w:val="22"/>
          <w:szCs w:val="22"/>
          <w:lang w:eastAsia="en-US"/>
        </w:rPr>
        <w:t xml:space="preserve"> uvedených čl. I odst. 1 písm. a) a b) této smlouvy</w:t>
      </w:r>
      <w:r w:rsidR="00F668D8">
        <w:rPr>
          <w:rFonts w:ascii="Arial" w:eastAsia="ArialMT" w:hAnsi="Arial" w:cs="Arial"/>
          <w:sz w:val="22"/>
          <w:szCs w:val="22"/>
          <w:lang w:eastAsia="en-US"/>
        </w:rPr>
        <w:t xml:space="preserve"> </w:t>
      </w:r>
      <w:r w:rsidR="00860917" w:rsidRPr="00F02AAB">
        <w:rPr>
          <w:rFonts w:ascii="Arial" w:hAnsi="Arial" w:cs="Arial"/>
          <w:sz w:val="22"/>
          <w:szCs w:val="22"/>
        </w:rPr>
        <w:t>(kromě podepisování v záležitostech svěřených příkazcem k rozhodování Komisi).</w:t>
      </w:r>
      <w:r w:rsidR="006B1823" w:rsidRPr="00F02AAB">
        <w:rPr>
          <w:rFonts w:ascii="Arial" w:eastAsia="ArialMT" w:hAnsi="Arial" w:cs="Arial"/>
          <w:sz w:val="22"/>
          <w:szCs w:val="22"/>
          <w:lang w:eastAsia="en-US"/>
        </w:rPr>
        <w:t xml:space="preserve">   </w:t>
      </w:r>
    </w:p>
    <w:p w14:paraId="7F4B5503" w14:textId="77777777" w:rsidR="006B1823" w:rsidRPr="00F02AAB" w:rsidRDefault="006B1823" w:rsidP="004C77FF">
      <w:pPr>
        <w:autoSpaceDE w:val="0"/>
        <w:autoSpaceDN w:val="0"/>
        <w:adjustRightInd w:val="0"/>
        <w:rPr>
          <w:rFonts w:ascii="Arial" w:eastAsia="ArialMT" w:hAnsi="Arial" w:cs="Arial"/>
          <w:sz w:val="22"/>
          <w:szCs w:val="22"/>
          <w:lang w:eastAsia="en-US"/>
        </w:rPr>
      </w:pPr>
    </w:p>
    <w:p w14:paraId="4F735292" w14:textId="4575C721" w:rsidR="004C77FF" w:rsidRDefault="004C77FF" w:rsidP="004C77FF">
      <w:pPr>
        <w:pStyle w:val="Normodsaz"/>
        <w:numPr>
          <w:ilvl w:val="0"/>
          <w:numId w:val="0"/>
        </w:numPr>
        <w:jc w:val="center"/>
        <w:rPr>
          <w:rFonts w:ascii="Arial" w:hAnsi="Arial" w:cs="Arial"/>
          <w:b/>
          <w:sz w:val="22"/>
          <w:szCs w:val="22"/>
        </w:rPr>
      </w:pPr>
    </w:p>
    <w:p w14:paraId="526520DE" w14:textId="0EE5D65F" w:rsidR="00161253" w:rsidRDefault="00161253" w:rsidP="004C77FF">
      <w:pPr>
        <w:pStyle w:val="Normodsaz"/>
        <w:numPr>
          <w:ilvl w:val="0"/>
          <w:numId w:val="0"/>
        </w:numPr>
        <w:jc w:val="center"/>
        <w:rPr>
          <w:rFonts w:ascii="Arial" w:hAnsi="Arial" w:cs="Arial"/>
          <w:b/>
          <w:sz w:val="22"/>
          <w:szCs w:val="22"/>
        </w:rPr>
      </w:pPr>
    </w:p>
    <w:p w14:paraId="225DBD5A" w14:textId="137BF345" w:rsidR="00161253" w:rsidRDefault="00161253" w:rsidP="004C77FF">
      <w:pPr>
        <w:pStyle w:val="Normodsaz"/>
        <w:numPr>
          <w:ilvl w:val="0"/>
          <w:numId w:val="0"/>
        </w:numPr>
        <w:jc w:val="center"/>
        <w:rPr>
          <w:rFonts w:ascii="Arial" w:hAnsi="Arial" w:cs="Arial"/>
          <w:b/>
          <w:sz w:val="22"/>
          <w:szCs w:val="22"/>
        </w:rPr>
      </w:pPr>
    </w:p>
    <w:p w14:paraId="153047F4" w14:textId="77777777" w:rsidR="00161253" w:rsidRPr="00F02AAB" w:rsidRDefault="00161253" w:rsidP="004C77FF">
      <w:pPr>
        <w:pStyle w:val="Normodsaz"/>
        <w:numPr>
          <w:ilvl w:val="0"/>
          <w:numId w:val="0"/>
        </w:numPr>
        <w:jc w:val="center"/>
        <w:rPr>
          <w:rFonts w:ascii="Arial" w:hAnsi="Arial" w:cs="Arial"/>
          <w:b/>
          <w:sz w:val="22"/>
          <w:szCs w:val="22"/>
        </w:rPr>
      </w:pPr>
    </w:p>
    <w:p w14:paraId="4212CCA3" w14:textId="2212256D" w:rsidR="009B1509" w:rsidRPr="00F02AAB" w:rsidRDefault="009B1509" w:rsidP="009B1509">
      <w:pPr>
        <w:pStyle w:val="Normodsaz"/>
        <w:numPr>
          <w:ilvl w:val="0"/>
          <w:numId w:val="0"/>
        </w:numPr>
        <w:jc w:val="center"/>
        <w:rPr>
          <w:rStyle w:val="Zdraznn"/>
          <w:rFonts w:ascii="Arial" w:hAnsi="Arial" w:cs="Arial"/>
          <w:i w:val="0"/>
          <w:color w:val="000000"/>
          <w:sz w:val="22"/>
          <w:szCs w:val="22"/>
        </w:rPr>
      </w:pPr>
      <w:r w:rsidRPr="00F02AAB">
        <w:rPr>
          <w:rFonts w:ascii="Arial" w:hAnsi="Arial" w:cs="Arial"/>
          <w:b/>
          <w:sz w:val="22"/>
          <w:szCs w:val="22"/>
        </w:rPr>
        <w:lastRenderedPageBreak/>
        <w:t>X.</w:t>
      </w:r>
    </w:p>
    <w:p w14:paraId="6641648D" w14:textId="77777777" w:rsidR="009B1509" w:rsidRPr="00F02AAB" w:rsidRDefault="009B1509" w:rsidP="009B1509">
      <w:pPr>
        <w:pStyle w:val="2odrky"/>
        <w:numPr>
          <w:ilvl w:val="0"/>
          <w:numId w:val="0"/>
        </w:numPr>
        <w:spacing w:before="0"/>
        <w:jc w:val="center"/>
        <w:rPr>
          <w:rFonts w:ascii="Arial" w:hAnsi="Arial" w:cs="Arial"/>
          <w:b/>
        </w:rPr>
      </w:pPr>
      <w:r w:rsidRPr="00F02AAB">
        <w:rPr>
          <w:rFonts w:ascii="Arial" w:hAnsi="Arial" w:cs="Arial"/>
          <w:b/>
        </w:rPr>
        <w:t>Umožnění kontroly třetích osob</w:t>
      </w:r>
    </w:p>
    <w:p w14:paraId="75BB5F2B" w14:textId="77777777" w:rsidR="009B1509" w:rsidRPr="00F02AAB" w:rsidRDefault="009B1509" w:rsidP="009B1509">
      <w:pPr>
        <w:pStyle w:val="2odrky"/>
        <w:numPr>
          <w:ilvl w:val="0"/>
          <w:numId w:val="0"/>
        </w:numPr>
        <w:spacing w:before="0"/>
        <w:jc w:val="center"/>
        <w:rPr>
          <w:rFonts w:ascii="Arial" w:hAnsi="Arial" w:cs="Arial"/>
          <w:b/>
        </w:rPr>
      </w:pPr>
    </w:p>
    <w:p w14:paraId="0CE4DEAA" w14:textId="5AD7D107" w:rsidR="0022486A" w:rsidRPr="00F02AAB" w:rsidRDefault="0022486A" w:rsidP="00A32074">
      <w:pPr>
        <w:overflowPunct w:val="0"/>
        <w:autoSpaceDE w:val="0"/>
        <w:autoSpaceDN w:val="0"/>
        <w:adjustRightInd w:val="0"/>
        <w:jc w:val="both"/>
        <w:textAlignment w:val="baseline"/>
        <w:rPr>
          <w:rFonts w:ascii="Arial" w:hAnsi="Arial" w:cs="Arial"/>
          <w:sz w:val="22"/>
          <w:szCs w:val="22"/>
        </w:rPr>
      </w:pPr>
      <w:r w:rsidRPr="00F02AAB">
        <w:rPr>
          <w:rFonts w:ascii="Arial" w:hAnsi="Arial" w:cs="Arial"/>
          <w:sz w:val="22"/>
          <w:szCs w:val="22"/>
        </w:rPr>
        <w:t>Příkazce si je vědom, že dle § 2 písm. e) zákona č. 320/2001 Sb., o finanční kontrole, ve znění pozdějších předpisů</w:t>
      </w:r>
      <w:r w:rsidR="002C312F">
        <w:rPr>
          <w:rFonts w:ascii="Arial" w:hAnsi="Arial" w:cs="Arial"/>
          <w:sz w:val="22"/>
          <w:szCs w:val="22"/>
        </w:rPr>
        <w:t>,</w:t>
      </w:r>
      <w:r w:rsidRPr="00F02AAB">
        <w:rPr>
          <w:rFonts w:ascii="Arial" w:hAnsi="Arial" w:cs="Arial"/>
          <w:sz w:val="22"/>
          <w:szCs w:val="22"/>
        </w:rPr>
        <w:t xml:space="preserve"> je osobou povinnou spolupůsobit při výkonu finanční kontroly prováděné v souvislosti s úhradou zboží nebo služeb z veřejných výdajů. Zhotovitel je povinen poskytnout požadované informace a dokumentaci zaměstnancům nebo zmocněncům pověřených orgánů.</w:t>
      </w:r>
    </w:p>
    <w:p w14:paraId="2D3C2506" w14:textId="245BAA44" w:rsidR="005702A7" w:rsidRDefault="005702A7" w:rsidP="009B1509">
      <w:pPr>
        <w:jc w:val="both"/>
        <w:rPr>
          <w:rFonts w:ascii="Arial" w:hAnsi="Arial" w:cs="Arial"/>
          <w:sz w:val="22"/>
          <w:szCs w:val="22"/>
        </w:rPr>
      </w:pPr>
    </w:p>
    <w:p w14:paraId="6B9FAD85" w14:textId="77777777" w:rsidR="005152D2" w:rsidRPr="00F02AAB" w:rsidRDefault="005152D2" w:rsidP="009B1509">
      <w:pPr>
        <w:jc w:val="both"/>
        <w:rPr>
          <w:rFonts w:ascii="Arial" w:hAnsi="Arial" w:cs="Arial"/>
          <w:sz w:val="22"/>
          <w:szCs w:val="22"/>
        </w:rPr>
      </w:pPr>
    </w:p>
    <w:p w14:paraId="13B8F963" w14:textId="4074CA19" w:rsidR="009B1509" w:rsidRPr="00F02AAB" w:rsidRDefault="009B1509" w:rsidP="009B1509">
      <w:pPr>
        <w:autoSpaceDE w:val="0"/>
        <w:autoSpaceDN w:val="0"/>
        <w:adjustRightInd w:val="0"/>
        <w:jc w:val="center"/>
        <w:rPr>
          <w:rFonts w:ascii="Arial" w:hAnsi="Arial" w:cs="Arial"/>
          <w:caps/>
          <w:sz w:val="22"/>
          <w:szCs w:val="22"/>
        </w:rPr>
      </w:pPr>
      <w:r w:rsidRPr="00F02AAB">
        <w:rPr>
          <w:rFonts w:ascii="Arial" w:hAnsi="Arial" w:cs="Arial"/>
          <w:b/>
          <w:caps/>
          <w:sz w:val="22"/>
          <w:szCs w:val="22"/>
        </w:rPr>
        <w:t>X</w:t>
      </w:r>
      <w:r w:rsidR="004C77FF" w:rsidRPr="00F02AAB">
        <w:rPr>
          <w:rFonts w:ascii="Arial" w:hAnsi="Arial" w:cs="Arial"/>
          <w:b/>
          <w:caps/>
          <w:sz w:val="22"/>
          <w:szCs w:val="22"/>
        </w:rPr>
        <w:t>I</w:t>
      </w:r>
      <w:r w:rsidRPr="00F02AAB">
        <w:rPr>
          <w:rFonts w:ascii="Arial" w:hAnsi="Arial" w:cs="Arial"/>
          <w:b/>
          <w:caps/>
          <w:sz w:val="22"/>
          <w:szCs w:val="22"/>
        </w:rPr>
        <w:t>.</w:t>
      </w:r>
    </w:p>
    <w:p w14:paraId="3A441718" w14:textId="77777777" w:rsidR="009B1509" w:rsidRPr="00F02AAB" w:rsidRDefault="009B1509" w:rsidP="009B1509">
      <w:pPr>
        <w:tabs>
          <w:tab w:val="left" w:pos="1440"/>
          <w:tab w:val="left" w:pos="3420"/>
        </w:tabs>
        <w:jc w:val="center"/>
        <w:rPr>
          <w:rFonts w:ascii="Arial" w:hAnsi="Arial" w:cs="Arial"/>
          <w:b/>
          <w:sz w:val="22"/>
          <w:szCs w:val="22"/>
        </w:rPr>
      </w:pPr>
      <w:r w:rsidRPr="00F02AAB">
        <w:rPr>
          <w:rFonts w:ascii="Arial" w:hAnsi="Arial" w:cs="Arial"/>
          <w:b/>
          <w:sz w:val="22"/>
          <w:szCs w:val="22"/>
        </w:rPr>
        <w:t>Zástupci smluvních stran</w:t>
      </w:r>
    </w:p>
    <w:p w14:paraId="6136BC2C" w14:textId="77777777" w:rsidR="009B1509" w:rsidRPr="00F02AAB" w:rsidRDefault="009B1509" w:rsidP="009B1509">
      <w:pPr>
        <w:tabs>
          <w:tab w:val="left" w:pos="1440"/>
          <w:tab w:val="left" w:pos="3420"/>
        </w:tabs>
        <w:jc w:val="both"/>
        <w:rPr>
          <w:rFonts w:ascii="Arial" w:hAnsi="Arial" w:cs="Arial"/>
          <w:b/>
          <w:caps/>
          <w:sz w:val="22"/>
          <w:szCs w:val="22"/>
        </w:rPr>
      </w:pPr>
    </w:p>
    <w:p w14:paraId="0BDDD6A1" w14:textId="77777777" w:rsidR="009B1509" w:rsidRPr="00F02AAB" w:rsidRDefault="009B1509" w:rsidP="009B1509">
      <w:pPr>
        <w:tabs>
          <w:tab w:val="left" w:pos="3420"/>
        </w:tabs>
        <w:suppressAutoHyphens/>
        <w:jc w:val="both"/>
        <w:rPr>
          <w:rFonts w:ascii="Arial" w:hAnsi="Arial" w:cs="Arial"/>
          <w:sz w:val="22"/>
          <w:szCs w:val="22"/>
        </w:rPr>
      </w:pPr>
      <w:r w:rsidRPr="00F02AAB">
        <w:rPr>
          <w:rFonts w:ascii="Arial" w:hAnsi="Arial" w:cs="Arial"/>
          <w:sz w:val="22"/>
          <w:szCs w:val="22"/>
        </w:rPr>
        <w:t xml:space="preserve">Zástupci smluvních stran pro plnění této smlouvy jsou: </w:t>
      </w:r>
    </w:p>
    <w:p w14:paraId="439EC857" w14:textId="77777777" w:rsidR="00363018" w:rsidRDefault="00363018" w:rsidP="009B1509">
      <w:pPr>
        <w:rPr>
          <w:rFonts w:ascii="Arial" w:hAnsi="Arial" w:cs="Arial"/>
          <w:sz w:val="22"/>
          <w:szCs w:val="22"/>
          <w:u w:val="single"/>
        </w:rPr>
      </w:pPr>
    </w:p>
    <w:p w14:paraId="308B485A" w14:textId="4888CFF5" w:rsidR="009B1509" w:rsidRPr="00F02AAB" w:rsidRDefault="009B1509" w:rsidP="009B1509">
      <w:pPr>
        <w:rPr>
          <w:rFonts w:ascii="Arial" w:hAnsi="Arial" w:cs="Arial"/>
          <w:sz w:val="22"/>
          <w:szCs w:val="22"/>
          <w:u w:val="single"/>
        </w:rPr>
      </w:pPr>
      <w:r w:rsidRPr="00F02AAB">
        <w:rPr>
          <w:rFonts w:ascii="Arial" w:hAnsi="Arial" w:cs="Arial"/>
          <w:sz w:val="22"/>
          <w:szCs w:val="22"/>
          <w:u w:val="single"/>
        </w:rPr>
        <w:t xml:space="preserve">a) na straně příkazce: </w:t>
      </w:r>
    </w:p>
    <w:p w14:paraId="6A637BD6" w14:textId="77777777" w:rsidR="009B1509" w:rsidRPr="00F02AAB" w:rsidRDefault="009B1509" w:rsidP="009B1509">
      <w:pPr>
        <w:rPr>
          <w:rFonts w:ascii="Arial" w:hAnsi="Arial" w:cs="Arial"/>
          <w:sz w:val="22"/>
          <w:szCs w:val="22"/>
        </w:rPr>
      </w:pPr>
      <w:r w:rsidRPr="00F02AAB">
        <w:rPr>
          <w:rFonts w:ascii="Arial" w:hAnsi="Arial" w:cs="Arial"/>
          <w:sz w:val="22"/>
          <w:szCs w:val="22"/>
        </w:rPr>
        <w:t xml:space="preserve">Martin Pošvář, referent odboru rozvoje města </w:t>
      </w:r>
    </w:p>
    <w:p w14:paraId="0592A41A" w14:textId="77777777" w:rsidR="009B1509" w:rsidRPr="00F02AAB" w:rsidRDefault="009B1509" w:rsidP="009B1509">
      <w:pPr>
        <w:rPr>
          <w:rFonts w:ascii="Arial" w:hAnsi="Arial" w:cs="Arial"/>
          <w:sz w:val="22"/>
          <w:szCs w:val="22"/>
        </w:rPr>
      </w:pPr>
      <w:r w:rsidRPr="00F02AAB">
        <w:rPr>
          <w:rFonts w:ascii="Arial" w:hAnsi="Arial" w:cs="Arial"/>
          <w:sz w:val="22"/>
          <w:szCs w:val="22"/>
        </w:rPr>
        <w:t>mobil: 725 822 147</w:t>
      </w:r>
    </w:p>
    <w:p w14:paraId="65AE2760" w14:textId="77777777" w:rsidR="009B1509" w:rsidRPr="00F02AAB" w:rsidRDefault="009B1509" w:rsidP="009B1509">
      <w:pPr>
        <w:rPr>
          <w:rFonts w:ascii="Arial" w:hAnsi="Arial" w:cs="Arial"/>
          <w:sz w:val="22"/>
          <w:szCs w:val="22"/>
        </w:rPr>
      </w:pPr>
      <w:r w:rsidRPr="00F02AAB">
        <w:rPr>
          <w:rFonts w:ascii="Arial" w:hAnsi="Arial" w:cs="Arial"/>
          <w:sz w:val="22"/>
          <w:szCs w:val="22"/>
        </w:rPr>
        <w:t xml:space="preserve">tel.: 494 629 664 </w:t>
      </w:r>
    </w:p>
    <w:p w14:paraId="652974F9" w14:textId="77777777" w:rsidR="009B1509" w:rsidRPr="00F02AAB" w:rsidRDefault="009B1509" w:rsidP="009B1509">
      <w:pPr>
        <w:rPr>
          <w:rFonts w:ascii="Arial" w:hAnsi="Arial" w:cs="Arial"/>
          <w:sz w:val="22"/>
          <w:szCs w:val="22"/>
        </w:rPr>
      </w:pPr>
      <w:r w:rsidRPr="00F02AAB">
        <w:rPr>
          <w:rFonts w:ascii="Arial" w:hAnsi="Arial" w:cs="Arial"/>
          <w:sz w:val="22"/>
          <w:szCs w:val="22"/>
        </w:rPr>
        <w:t>e-mail: m.posvar@mestodobruska.cz</w:t>
      </w:r>
    </w:p>
    <w:p w14:paraId="02797244" w14:textId="77777777" w:rsidR="009B1509" w:rsidRPr="00F02AAB" w:rsidRDefault="009B1509" w:rsidP="009B1509">
      <w:pPr>
        <w:rPr>
          <w:rFonts w:ascii="Arial" w:hAnsi="Arial" w:cs="Arial"/>
          <w:sz w:val="22"/>
          <w:szCs w:val="22"/>
        </w:rPr>
      </w:pPr>
    </w:p>
    <w:p w14:paraId="08214D35" w14:textId="1194BFA5" w:rsidR="009B1509" w:rsidRPr="00574394" w:rsidRDefault="009B1509" w:rsidP="009B1509">
      <w:pPr>
        <w:rPr>
          <w:rFonts w:ascii="Arial" w:hAnsi="Arial" w:cs="Arial"/>
          <w:sz w:val="22"/>
          <w:szCs w:val="22"/>
          <w:u w:val="single"/>
        </w:rPr>
      </w:pPr>
      <w:r w:rsidRPr="00F02AAB">
        <w:rPr>
          <w:rFonts w:ascii="Arial" w:hAnsi="Arial" w:cs="Arial"/>
          <w:sz w:val="22"/>
          <w:szCs w:val="22"/>
          <w:u w:val="single"/>
        </w:rPr>
        <w:t xml:space="preserve">b) na straně </w:t>
      </w:r>
      <w:r w:rsidR="0022486A" w:rsidRPr="00F02AAB">
        <w:rPr>
          <w:rFonts w:ascii="Arial" w:hAnsi="Arial" w:cs="Arial"/>
          <w:sz w:val="22"/>
          <w:szCs w:val="22"/>
          <w:u w:val="single"/>
        </w:rPr>
        <w:t>příkazníka:</w:t>
      </w:r>
      <w:r w:rsidR="0022486A">
        <w:rPr>
          <w:rFonts w:ascii="Arial" w:hAnsi="Arial" w:cs="Arial"/>
          <w:sz w:val="22"/>
          <w:szCs w:val="22"/>
          <w:u w:val="single"/>
        </w:rPr>
        <w:t xml:space="preserve"> </w:t>
      </w:r>
      <w:r w:rsidRPr="00574394">
        <w:rPr>
          <w:rFonts w:ascii="Arial" w:hAnsi="Arial" w:cs="Arial"/>
          <w:sz w:val="22"/>
          <w:szCs w:val="22"/>
          <w:u w:val="single"/>
        </w:rPr>
        <w:t xml:space="preserve"> </w:t>
      </w:r>
    </w:p>
    <w:p w14:paraId="009BAE12" w14:textId="46FD5D31" w:rsidR="009B1509" w:rsidRPr="00574394" w:rsidRDefault="00103996" w:rsidP="009B1509">
      <w:pPr>
        <w:rPr>
          <w:rFonts w:ascii="Arial" w:hAnsi="Arial" w:cs="Arial"/>
          <w:sz w:val="22"/>
          <w:szCs w:val="22"/>
        </w:rPr>
      </w:pPr>
      <w:r>
        <w:rPr>
          <w:rFonts w:ascii="Arial" w:hAnsi="Arial" w:cs="Arial"/>
          <w:sz w:val="22"/>
          <w:szCs w:val="22"/>
        </w:rPr>
        <w:t>Mgr. Kateřina Koláčková, ředitelka společnosti</w:t>
      </w:r>
    </w:p>
    <w:p w14:paraId="6F719B67" w14:textId="0DD29225" w:rsidR="009B1509" w:rsidRPr="00574394" w:rsidRDefault="009B1509" w:rsidP="009B1509">
      <w:pPr>
        <w:rPr>
          <w:rFonts w:ascii="Arial" w:hAnsi="Arial" w:cs="Arial"/>
          <w:sz w:val="22"/>
          <w:szCs w:val="22"/>
        </w:rPr>
      </w:pPr>
      <w:r w:rsidRPr="00574394">
        <w:rPr>
          <w:rFonts w:ascii="Arial" w:hAnsi="Arial" w:cs="Arial"/>
          <w:sz w:val="22"/>
          <w:szCs w:val="22"/>
        </w:rPr>
        <w:t xml:space="preserve">mobil: </w:t>
      </w:r>
      <w:r w:rsidR="00E806B2" w:rsidRPr="00E806B2">
        <w:rPr>
          <w:rFonts w:ascii="Arial" w:hAnsi="Arial" w:cs="Arial"/>
          <w:sz w:val="22"/>
          <w:szCs w:val="22"/>
          <w:highlight w:val="black"/>
        </w:rPr>
        <w:t>XXXXXXXXX</w:t>
      </w:r>
    </w:p>
    <w:p w14:paraId="7463BC2D" w14:textId="1B48DEEB" w:rsidR="009B1509" w:rsidRDefault="009B1509" w:rsidP="009B1509">
      <w:pPr>
        <w:suppressAutoHyphens/>
        <w:ind w:right="-108"/>
        <w:jc w:val="both"/>
        <w:rPr>
          <w:rFonts w:ascii="Arial" w:hAnsi="Arial" w:cs="Arial"/>
          <w:sz w:val="22"/>
          <w:szCs w:val="22"/>
        </w:rPr>
      </w:pPr>
      <w:r w:rsidRPr="00574394">
        <w:rPr>
          <w:rFonts w:ascii="Arial" w:hAnsi="Arial" w:cs="Arial"/>
          <w:sz w:val="22"/>
          <w:szCs w:val="22"/>
        </w:rPr>
        <w:t xml:space="preserve">e-mail: </w:t>
      </w:r>
      <w:r w:rsidR="00E806B2" w:rsidRPr="00E806B2">
        <w:rPr>
          <w:rFonts w:ascii="Arial" w:hAnsi="Arial" w:cs="Arial"/>
          <w:sz w:val="22"/>
          <w:szCs w:val="22"/>
          <w:highlight w:val="black"/>
        </w:rPr>
        <w:t>XXXXXXXXX</w:t>
      </w:r>
      <w:r w:rsidR="00103996">
        <w:rPr>
          <w:rFonts w:ascii="Arial" w:hAnsi="Arial" w:cs="Arial"/>
          <w:sz w:val="22"/>
          <w:szCs w:val="22"/>
        </w:rPr>
        <w:t xml:space="preserve"> </w:t>
      </w:r>
    </w:p>
    <w:p w14:paraId="7BBC3F1F" w14:textId="7FCE85B0" w:rsidR="00103996" w:rsidRDefault="00103996" w:rsidP="009B1509">
      <w:pPr>
        <w:suppressAutoHyphens/>
        <w:ind w:right="-108"/>
        <w:jc w:val="both"/>
        <w:rPr>
          <w:rFonts w:ascii="Arial" w:hAnsi="Arial" w:cs="Arial"/>
          <w:sz w:val="22"/>
          <w:szCs w:val="22"/>
        </w:rPr>
      </w:pPr>
    </w:p>
    <w:p w14:paraId="30EBB3D7" w14:textId="269FC29A" w:rsidR="00103996" w:rsidRDefault="00103996" w:rsidP="009B1509">
      <w:pPr>
        <w:suppressAutoHyphens/>
        <w:ind w:right="-108"/>
        <w:jc w:val="both"/>
        <w:rPr>
          <w:rFonts w:ascii="Arial" w:hAnsi="Arial" w:cs="Arial"/>
          <w:sz w:val="22"/>
          <w:szCs w:val="22"/>
        </w:rPr>
      </w:pPr>
      <w:r>
        <w:rPr>
          <w:rFonts w:ascii="Arial" w:hAnsi="Arial" w:cs="Arial"/>
          <w:sz w:val="22"/>
          <w:szCs w:val="22"/>
        </w:rPr>
        <w:t>Mgr. Ivana Nová, projektová manažerka veřejných zakázek</w:t>
      </w:r>
    </w:p>
    <w:p w14:paraId="59F962EA" w14:textId="0AECF0D0" w:rsidR="00103996" w:rsidRDefault="00103996" w:rsidP="009B1509">
      <w:pPr>
        <w:suppressAutoHyphens/>
        <w:ind w:right="-108"/>
        <w:jc w:val="both"/>
        <w:rPr>
          <w:rFonts w:ascii="Arial" w:hAnsi="Arial" w:cs="Arial"/>
          <w:sz w:val="22"/>
          <w:szCs w:val="22"/>
        </w:rPr>
      </w:pPr>
      <w:r>
        <w:rPr>
          <w:rFonts w:ascii="Arial" w:hAnsi="Arial" w:cs="Arial"/>
          <w:sz w:val="22"/>
          <w:szCs w:val="22"/>
        </w:rPr>
        <w:t xml:space="preserve">Mobil: </w:t>
      </w:r>
      <w:r w:rsidR="00E806B2" w:rsidRPr="00E806B2">
        <w:rPr>
          <w:rFonts w:ascii="Arial" w:hAnsi="Arial" w:cs="Arial"/>
          <w:sz w:val="22"/>
          <w:szCs w:val="22"/>
          <w:highlight w:val="black"/>
        </w:rPr>
        <w:t>XXXXXXXXX</w:t>
      </w:r>
    </w:p>
    <w:p w14:paraId="490ED772" w14:textId="0D97D124" w:rsidR="00103996" w:rsidRPr="004552E0" w:rsidRDefault="00103996" w:rsidP="009B1509">
      <w:pPr>
        <w:suppressAutoHyphens/>
        <w:ind w:right="-108"/>
        <w:jc w:val="both"/>
        <w:rPr>
          <w:rFonts w:ascii="Arial" w:hAnsi="Arial" w:cs="Arial"/>
          <w:sz w:val="22"/>
          <w:szCs w:val="22"/>
        </w:rPr>
      </w:pPr>
      <w:r>
        <w:rPr>
          <w:rFonts w:ascii="Arial" w:hAnsi="Arial" w:cs="Arial"/>
          <w:sz w:val="22"/>
          <w:szCs w:val="22"/>
        </w:rPr>
        <w:t xml:space="preserve">e-mail: </w:t>
      </w:r>
      <w:r w:rsidR="00E806B2" w:rsidRPr="00E806B2">
        <w:rPr>
          <w:rFonts w:ascii="Arial" w:hAnsi="Arial" w:cs="Arial"/>
          <w:sz w:val="22"/>
          <w:szCs w:val="22"/>
          <w:highlight w:val="black"/>
        </w:rPr>
        <w:t>XXXXXXXXX</w:t>
      </w:r>
      <w:r>
        <w:rPr>
          <w:rFonts w:ascii="Arial" w:hAnsi="Arial" w:cs="Arial"/>
          <w:sz w:val="22"/>
          <w:szCs w:val="22"/>
        </w:rPr>
        <w:t xml:space="preserve"> </w:t>
      </w:r>
    </w:p>
    <w:p w14:paraId="3136EF47" w14:textId="77777777" w:rsidR="009B1509" w:rsidRDefault="009B1509" w:rsidP="009B1509">
      <w:pPr>
        <w:jc w:val="center"/>
        <w:rPr>
          <w:rFonts w:ascii="Arial" w:hAnsi="Arial" w:cs="Arial"/>
          <w:b/>
          <w:sz w:val="22"/>
          <w:szCs w:val="22"/>
        </w:rPr>
      </w:pPr>
    </w:p>
    <w:p w14:paraId="2386440C" w14:textId="77777777" w:rsidR="009B1509" w:rsidRDefault="009B1509" w:rsidP="009B1509">
      <w:pPr>
        <w:jc w:val="center"/>
        <w:rPr>
          <w:rFonts w:ascii="Arial" w:hAnsi="Arial" w:cs="Arial"/>
          <w:b/>
          <w:sz w:val="22"/>
          <w:szCs w:val="22"/>
        </w:rPr>
      </w:pPr>
    </w:p>
    <w:p w14:paraId="70ED3E3F" w14:textId="215C4E3D" w:rsidR="009B1509" w:rsidRPr="00F02AAB" w:rsidRDefault="00234631" w:rsidP="009B1509">
      <w:pPr>
        <w:jc w:val="center"/>
        <w:rPr>
          <w:rFonts w:ascii="Arial" w:hAnsi="Arial" w:cs="Arial"/>
          <w:b/>
          <w:sz w:val="22"/>
          <w:szCs w:val="22"/>
        </w:rPr>
      </w:pPr>
      <w:r w:rsidRPr="00F02AAB">
        <w:rPr>
          <w:rFonts w:ascii="Arial" w:hAnsi="Arial" w:cs="Arial"/>
          <w:b/>
          <w:sz w:val="22"/>
          <w:szCs w:val="22"/>
        </w:rPr>
        <w:t>XI</w:t>
      </w:r>
      <w:r w:rsidR="00946ED4" w:rsidRPr="00F02AAB">
        <w:rPr>
          <w:rFonts w:ascii="Arial" w:hAnsi="Arial" w:cs="Arial"/>
          <w:b/>
          <w:sz w:val="22"/>
          <w:szCs w:val="22"/>
        </w:rPr>
        <w:t>I</w:t>
      </w:r>
      <w:r w:rsidR="009B1509" w:rsidRPr="00F02AAB">
        <w:rPr>
          <w:rFonts w:ascii="Arial" w:hAnsi="Arial" w:cs="Arial"/>
          <w:b/>
          <w:sz w:val="22"/>
          <w:szCs w:val="22"/>
        </w:rPr>
        <w:t>.</w:t>
      </w:r>
    </w:p>
    <w:p w14:paraId="5879F870" w14:textId="77777777" w:rsidR="009B1509" w:rsidRPr="00F02AAB" w:rsidRDefault="009B1509" w:rsidP="009B1509">
      <w:pPr>
        <w:jc w:val="center"/>
        <w:rPr>
          <w:rFonts w:ascii="Arial" w:hAnsi="Arial" w:cs="Arial"/>
          <w:b/>
          <w:sz w:val="22"/>
          <w:szCs w:val="22"/>
        </w:rPr>
      </w:pPr>
      <w:r w:rsidRPr="00F02AAB">
        <w:rPr>
          <w:rFonts w:ascii="Arial" w:hAnsi="Arial" w:cs="Arial"/>
          <w:b/>
          <w:sz w:val="22"/>
          <w:szCs w:val="22"/>
        </w:rPr>
        <w:t>Závěrečná ustanovení</w:t>
      </w:r>
    </w:p>
    <w:p w14:paraId="5A3CBCC6" w14:textId="77777777" w:rsidR="009B1509" w:rsidRPr="00F02AAB" w:rsidRDefault="009B1509" w:rsidP="009B1509">
      <w:pPr>
        <w:jc w:val="center"/>
        <w:rPr>
          <w:rFonts w:ascii="Arial" w:hAnsi="Arial" w:cs="Arial"/>
          <w:b/>
          <w:sz w:val="22"/>
          <w:szCs w:val="22"/>
        </w:rPr>
      </w:pPr>
    </w:p>
    <w:p w14:paraId="6722DAD5" w14:textId="4757B8B1" w:rsidR="009B1509" w:rsidRPr="00F02AAB" w:rsidRDefault="009B1509" w:rsidP="009B1509">
      <w:pPr>
        <w:pStyle w:val="Normodsaz"/>
        <w:numPr>
          <w:ilvl w:val="0"/>
          <w:numId w:val="0"/>
        </w:numPr>
        <w:rPr>
          <w:rFonts w:ascii="Arial" w:hAnsi="Arial" w:cs="Arial"/>
          <w:sz w:val="22"/>
          <w:szCs w:val="22"/>
        </w:rPr>
      </w:pPr>
      <w:r w:rsidRPr="00F02AAB">
        <w:rPr>
          <w:rFonts w:ascii="Arial" w:hAnsi="Arial" w:cs="Arial"/>
          <w:sz w:val="22"/>
          <w:szCs w:val="22"/>
        </w:rPr>
        <w:t xml:space="preserve">1.   </w:t>
      </w:r>
      <w:r w:rsidRPr="00F02AAB">
        <w:rPr>
          <w:rFonts w:ascii="Arial" w:hAnsi="Arial" w:cs="Arial"/>
          <w:sz w:val="22"/>
          <w:szCs w:val="22"/>
        </w:rPr>
        <w:tab/>
        <w:t xml:space="preserve">Tato smlouva příkazní nabývá platnosti dnem jejího podpisu </w:t>
      </w:r>
      <w:r w:rsidR="00E760DB" w:rsidRPr="00F02AAB">
        <w:rPr>
          <w:rFonts w:ascii="Arial" w:hAnsi="Arial" w:cs="Arial"/>
          <w:sz w:val="22"/>
          <w:szCs w:val="22"/>
        </w:rPr>
        <w:t>poslední smluvní stranou</w:t>
      </w:r>
      <w:r w:rsidRPr="00F02AAB">
        <w:rPr>
          <w:rFonts w:ascii="Arial" w:hAnsi="Arial" w:cs="Arial"/>
          <w:sz w:val="22"/>
          <w:szCs w:val="22"/>
        </w:rPr>
        <w:t xml:space="preserve"> a účinnosti dnem jejího uveřejnění v registru smluv dle zákona č. 340/2015 Sb., o zvláštních podmínkách účinnosti některých smluv, uveřejňování těchto smluv a o registru smluv (zákon o registru smluv). Smluvní strany sjednávají, že uveřejnění smlouvy v registru smluv zajistí příkazce.</w:t>
      </w:r>
      <w:r w:rsidR="00257EFC" w:rsidRPr="00F02AAB">
        <w:rPr>
          <w:rFonts w:ascii="Arial" w:hAnsi="Arial" w:cs="Arial"/>
          <w:sz w:val="22"/>
          <w:szCs w:val="22"/>
        </w:rPr>
        <w:t xml:space="preserve"> </w:t>
      </w:r>
    </w:p>
    <w:p w14:paraId="3F321497" w14:textId="77777777" w:rsidR="009B1509" w:rsidRPr="00F02AAB" w:rsidRDefault="009B1509" w:rsidP="009B1509">
      <w:pPr>
        <w:pStyle w:val="Normodsaz"/>
        <w:numPr>
          <w:ilvl w:val="0"/>
          <w:numId w:val="0"/>
        </w:numPr>
        <w:tabs>
          <w:tab w:val="left" w:pos="0"/>
        </w:tabs>
        <w:ind w:left="576" w:hanging="576"/>
        <w:rPr>
          <w:rFonts w:ascii="Arial" w:hAnsi="Arial" w:cs="Arial"/>
          <w:sz w:val="22"/>
          <w:szCs w:val="22"/>
        </w:rPr>
      </w:pPr>
    </w:p>
    <w:p w14:paraId="7F4CBE51" w14:textId="2CE9EC4D" w:rsidR="009B1509" w:rsidRPr="00F02AAB" w:rsidRDefault="009B1509" w:rsidP="009B1509">
      <w:pPr>
        <w:pStyle w:val="Normodsaz"/>
        <w:numPr>
          <w:ilvl w:val="0"/>
          <w:numId w:val="0"/>
        </w:numPr>
        <w:rPr>
          <w:rFonts w:ascii="Arial" w:hAnsi="Arial" w:cs="Arial"/>
          <w:sz w:val="22"/>
          <w:szCs w:val="22"/>
        </w:rPr>
      </w:pPr>
      <w:r w:rsidRPr="00F02AAB">
        <w:rPr>
          <w:rFonts w:ascii="Arial" w:hAnsi="Arial" w:cs="Arial"/>
          <w:sz w:val="22"/>
          <w:szCs w:val="22"/>
        </w:rPr>
        <w:t>2.</w:t>
      </w:r>
      <w:r w:rsidRPr="00F02AAB">
        <w:rPr>
          <w:rFonts w:ascii="Arial" w:hAnsi="Arial" w:cs="Arial"/>
          <w:sz w:val="22"/>
          <w:szCs w:val="22"/>
        </w:rPr>
        <w:tab/>
      </w:r>
      <w:r w:rsidR="00362111" w:rsidRPr="00F02AAB">
        <w:rPr>
          <w:rFonts w:ascii="Arial" w:hAnsi="Arial" w:cs="Arial"/>
          <w:sz w:val="22"/>
          <w:szCs w:val="22"/>
        </w:rPr>
        <w:t>Otázky výslovně neupravené</w:t>
      </w:r>
      <w:r w:rsidRPr="00F02AAB">
        <w:rPr>
          <w:rFonts w:ascii="Arial" w:hAnsi="Arial" w:cs="Arial"/>
          <w:sz w:val="22"/>
          <w:szCs w:val="22"/>
        </w:rPr>
        <w:t xml:space="preserve"> touto smlouvou se řídí příslušnými ustanoveními občanského zákoníku.  </w:t>
      </w:r>
    </w:p>
    <w:p w14:paraId="3E2E24FC" w14:textId="77777777" w:rsidR="009B1509" w:rsidRPr="00F02AAB" w:rsidRDefault="009B1509" w:rsidP="009B1509">
      <w:pPr>
        <w:pStyle w:val="Nadpis1"/>
        <w:jc w:val="both"/>
        <w:rPr>
          <w:b w:val="0"/>
          <w:snapToGrid w:val="0"/>
          <w:sz w:val="22"/>
          <w:szCs w:val="22"/>
        </w:rPr>
      </w:pPr>
      <w:r w:rsidRPr="00F02AAB">
        <w:rPr>
          <w:b w:val="0"/>
          <w:snapToGrid w:val="0"/>
          <w:sz w:val="22"/>
          <w:szCs w:val="22"/>
        </w:rPr>
        <w:t xml:space="preserve">3.  </w:t>
      </w:r>
      <w:r w:rsidRPr="00F02AAB">
        <w:rPr>
          <w:b w:val="0"/>
          <w:snapToGrid w:val="0"/>
          <w:sz w:val="22"/>
          <w:szCs w:val="22"/>
        </w:rPr>
        <w:tab/>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0B4D9F42" w14:textId="77777777" w:rsidR="009B1509" w:rsidRPr="00F02AAB" w:rsidRDefault="009B1509" w:rsidP="009B1509">
      <w:pPr>
        <w:pStyle w:val="Normodsaz"/>
        <w:numPr>
          <w:ilvl w:val="0"/>
          <w:numId w:val="0"/>
        </w:numPr>
        <w:rPr>
          <w:rFonts w:ascii="Arial" w:hAnsi="Arial" w:cs="Arial"/>
          <w:sz w:val="22"/>
          <w:szCs w:val="22"/>
        </w:rPr>
      </w:pPr>
    </w:p>
    <w:p w14:paraId="3BE353EF" w14:textId="77777777" w:rsidR="009B1509" w:rsidRPr="00F02AAB" w:rsidRDefault="009B1509" w:rsidP="009B1509">
      <w:pPr>
        <w:jc w:val="both"/>
        <w:rPr>
          <w:rFonts w:ascii="Arial" w:hAnsi="Arial" w:cs="Arial"/>
          <w:sz w:val="22"/>
          <w:szCs w:val="22"/>
        </w:rPr>
      </w:pPr>
      <w:r w:rsidRPr="00F02AAB">
        <w:rPr>
          <w:rFonts w:ascii="Arial" w:hAnsi="Arial" w:cs="Arial"/>
          <w:sz w:val="22"/>
          <w:szCs w:val="22"/>
        </w:rPr>
        <w:t>4.</w:t>
      </w:r>
      <w:r w:rsidRPr="00F02AAB">
        <w:rPr>
          <w:rFonts w:ascii="Arial" w:hAnsi="Arial" w:cs="Arial"/>
          <w:sz w:val="22"/>
          <w:szCs w:val="22"/>
        </w:rPr>
        <w:tab/>
        <w:t>Příkazce v souladu s </w:t>
      </w:r>
      <w:proofErr w:type="spellStart"/>
      <w:r w:rsidRPr="00F02AAB">
        <w:rPr>
          <w:rFonts w:ascii="Arial" w:hAnsi="Arial" w:cs="Arial"/>
          <w:sz w:val="22"/>
          <w:szCs w:val="22"/>
        </w:rPr>
        <w:t>ust</w:t>
      </w:r>
      <w:proofErr w:type="spellEnd"/>
      <w:r w:rsidRPr="00F02AAB">
        <w:rPr>
          <w:rFonts w:ascii="Arial" w:hAnsi="Arial" w:cs="Arial"/>
          <w:sz w:val="22"/>
          <w:szCs w:val="22"/>
        </w:rPr>
        <w:t xml:space="preserve">. § 1740 odst. 3 občanského zákoníku výslovně vylučuje přijetí návrhu této smlouvy příkazníkem s dodatkem či s jakoukoliv, byť nepodstatnou, odchylkou. </w:t>
      </w:r>
    </w:p>
    <w:p w14:paraId="1B17D111" w14:textId="77777777" w:rsidR="009B1509" w:rsidRPr="00F02AAB" w:rsidRDefault="009B1509" w:rsidP="009B1509">
      <w:pPr>
        <w:pStyle w:val="Normodsaz"/>
        <w:numPr>
          <w:ilvl w:val="0"/>
          <w:numId w:val="0"/>
        </w:numPr>
        <w:rPr>
          <w:rFonts w:ascii="Arial" w:hAnsi="Arial" w:cs="Arial"/>
          <w:sz w:val="22"/>
          <w:szCs w:val="22"/>
        </w:rPr>
      </w:pPr>
    </w:p>
    <w:p w14:paraId="60C56F87" w14:textId="6383FCD9" w:rsidR="0014729F" w:rsidRPr="00F02AAB" w:rsidRDefault="009B1509" w:rsidP="009B1509">
      <w:pPr>
        <w:pStyle w:val="Normodsaz"/>
        <w:numPr>
          <w:ilvl w:val="0"/>
          <w:numId w:val="0"/>
        </w:numPr>
        <w:rPr>
          <w:rFonts w:ascii="Arial" w:hAnsi="Arial" w:cs="Arial"/>
          <w:sz w:val="22"/>
          <w:szCs w:val="22"/>
        </w:rPr>
      </w:pPr>
      <w:r w:rsidRPr="00F02AAB">
        <w:rPr>
          <w:rFonts w:ascii="Arial" w:hAnsi="Arial" w:cs="Arial"/>
          <w:sz w:val="22"/>
          <w:szCs w:val="22"/>
        </w:rPr>
        <w:t xml:space="preserve">5.  </w:t>
      </w:r>
      <w:r w:rsidRPr="00F02AAB">
        <w:rPr>
          <w:rFonts w:ascii="Arial" w:hAnsi="Arial" w:cs="Arial"/>
          <w:sz w:val="22"/>
          <w:szCs w:val="22"/>
        </w:rPr>
        <w:tab/>
      </w:r>
      <w:r w:rsidR="0014729F" w:rsidRPr="00F02AAB">
        <w:rPr>
          <w:rFonts w:ascii="Arial" w:hAnsi="Arial" w:cs="Arial"/>
          <w:sz w:val="22"/>
          <w:szCs w:val="22"/>
        </w:rPr>
        <w:t>Příkaz</w:t>
      </w:r>
      <w:r w:rsidR="00C15464" w:rsidRPr="00F02AAB">
        <w:rPr>
          <w:rFonts w:ascii="Arial" w:hAnsi="Arial" w:cs="Arial"/>
          <w:sz w:val="22"/>
          <w:szCs w:val="22"/>
        </w:rPr>
        <w:t>ník</w:t>
      </w:r>
      <w:r w:rsidR="0014729F" w:rsidRPr="00F02AAB">
        <w:rPr>
          <w:rFonts w:ascii="Arial" w:hAnsi="Arial" w:cs="Arial"/>
          <w:sz w:val="22"/>
          <w:szCs w:val="22"/>
        </w:rPr>
        <w:t xml:space="preserve"> není oprávněn postoupit práva </w:t>
      </w:r>
      <w:r w:rsidR="00F668D8">
        <w:rPr>
          <w:rFonts w:ascii="Arial" w:hAnsi="Arial" w:cs="Arial"/>
          <w:sz w:val="22"/>
          <w:szCs w:val="22"/>
        </w:rPr>
        <w:t xml:space="preserve">a </w:t>
      </w:r>
      <w:r w:rsidR="0014729F" w:rsidRPr="00F02AAB">
        <w:rPr>
          <w:rFonts w:ascii="Arial" w:hAnsi="Arial" w:cs="Arial"/>
          <w:sz w:val="22"/>
          <w:szCs w:val="22"/>
        </w:rPr>
        <w:t xml:space="preserve">povinnosti z této smlouvy na třetí osobu bez předchozího písemného souhlasu příkazce.   </w:t>
      </w:r>
    </w:p>
    <w:p w14:paraId="603363A0" w14:textId="77777777" w:rsidR="0014729F" w:rsidRPr="00F02AAB" w:rsidRDefault="0014729F" w:rsidP="009B1509">
      <w:pPr>
        <w:pStyle w:val="Normodsaz"/>
        <w:numPr>
          <w:ilvl w:val="0"/>
          <w:numId w:val="0"/>
        </w:numPr>
        <w:rPr>
          <w:rFonts w:ascii="Arial" w:hAnsi="Arial" w:cs="Arial"/>
          <w:sz w:val="22"/>
          <w:szCs w:val="22"/>
        </w:rPr>
      </w:pPr>
    </w:p>
    <w:p w14:paraId="7BBC3976" w14:textId="351E091F" w:rsidR="009B1509" w:rsidRPr="00F02AAB" w:rsidRDefault="0014729F" w:rsidP="009B1509">
      <w:pPr>
        <w:pStyle w:val="Normodsaz"/>
        <w:numPr>
          <w:ilvl w:val="0"/>
          <w:numId w:val="0"/>
        </w:numPr>
        <w:rPr>
          <w:rFonts w:ascii="Arial" w:hAnsi="Arial" w:cs="Arial"/>
          <w:sz w:val="22"/>
          <w:szCs w:val="22"/>
        </w:rPr>
      </w:pPr>
      <w:r w:rsidRPr="00F02AAB">
        <w:rPr>
          <w:rFonts w:ascii="Arial" w:hAnsi="Arial" w:cs="Arial"/>
          <w:sz w:val="22"/>
          <w:szCs w:val="22"/>
        </w:rPr>
        <w:lastRenderedPageBreak/>
        <w:t xml:space="preserve">6. </w:t>
      </w:r>
      <w:r w:rsidR="00954345" w:rsidRPr="00F02AAB">
        <w:rPr>
          <w:rFonts w:ascii="Arial" w:hAnsi="Arial" w:cs="Arial"/>
          <w:sz w:val="22"/>
          <w:szCs w:val="22"/>
        </w:rPr>
        <w:tab/>
      </w:r>
      <w:r w:rsidR="009B1509" w:rsidRPr="00F02AAB">
        <w:rPr>
          <w:rFonts w:ascii="Arial" w:hAnsi="Arial" w:cs="Arial"/>
          <w:sz w:val="22"/>
          <w:szCs w:val="22"/>
        </w:rPr>
        <w:t xml:space="preserve">Smlouva se vyhotovuje ve </w:t>
      </w:r>
      <w:r w:rsidR="00F668D8">
        <w:rPr>
          <w:rFonts w:ascii="Arial" w:hAnsi="Arial" w:cs="Arial"/>
          <w:sz w:val="22"/>
          <w:szCs w:val="22"/>
        </w:rPr>
        <w:t>čtyřech</w:t>
      </w:r>
      <w:r w:rsidR="00F668D8" w:rsidRPr="00F02AAB">
        <w:rPr>
          <w:rFonts w:ascii="Arial" w:hAnsi="Arial" w:cs="Arial"/>
          <w:sz w:val="22"/>
          <w:szCs w:val="22"/>
        </w:rPr>
        <w:t xml:space="preserve"> </w:t>
      </w:r>
      <w:r w:rsidR="009B1509" w:rsidRPr="00F02AAB">
        <w:rPr>
          <w:rFonts w:ascii="Arial" w:hAnsi="Arial" w:cs="Arial"/>
          <w:sz w:val="22"/>
          <w:szCs w:val="22"/>
        </w:rPr>
        <w:t xml:space="preserve">vyhotoveních, z nichž příkazce obdrží dvě a příkazník </w:t>
      </w:r>
      <w:r w:rsidR="00F668D8">
        <w:rPr>
          <w:rFonts w:ascii="Arial" w:hAnsi="Arial" w:cs="Arial"/>
          <w:sz w:val="22"/>
          <w:szCs w:val="22"/>
        </w:rPr>
        <w:t>také dv</w:t>
      </w:r>
      <w:r w:rsidR="00183476">
        <w:rPr>
          <w:rFonts w:ascii="Arial" w:hAnsi="Arial" w:cs="Arial"/>
          <w:sz w:val="22"/>
          <w:szCs w:val="22"/>
        </w:rPr>
        <w:t>ě</w:t>
      </w:r>
      <w:r w:rsidR="00F668D8" w:rsidRPr="00F02AAB">
        <w:rPr>
          <w:rFonts w:ascii="Arial" w:hAnsi="Arial" w:cs="Arial"/>
          <w:sz w:val="22"/>
          <w:szCs w:val="22"/>
        </w:rPr>
        <w:t xml:space="preserve"> </w:t>
      </w:r>
      <w:r w:rsidR="009B1509" w:rsidRPr="00F02AAB">
        <w:rPr>
          <w:rFonts w:ascii="Arial" w:hAnsi="Arial" w:cs="Arial"/>
          <w:sz w:val="22"/>
          <w:szCs w:val="22"/>
        </w:rPr>
        <w:t>vyhotovení.</w:t>
      </w:r>
    </w:p>
    <w:p w14:paraId="7EF55E39" w14:textId="77777777" w:rsidR="009B1509" w:rsidRPr="00F02AAB" w:rsidRDefault="009B1509" w:rsidP="009B1509">
      <w:pPr>
        <w:pStyle w:val="Normodsaz"/>
        <w:numPr>
          <w:ilvl w:val="0"/>
          <w:numId w:val="0"/>
        </w:numPr>
        <w:rPr>
          <w:rFonts w:ascii="Arial" w:hAnsi="Arial" w:cs="Arial"/>
          <w:sz w:val="22"/>
          <w:szCs w:val="22"/>
        </w:rPr>
      </w:pPr>
    </w:p>
    <w:p w14:paraId="262CA260" w14:textId="212D5C8F" w:rsidR="009B1509" w:rsidRPr="00F02AAB" w:rsidRDefault="0014729F" w:rsidP="009B1509">
      <w:pPr>
        <w:pStyle w:val="Normodsaz"/>
        <w:numPr>
          <w:ilvl w:val="0"/>
          <w:numId w:val="0"/>
        </w:numPr>
        <w:rPr>
          <w:rFonts w:ascii="Arial" w:hAnsi="Arial" w:cs="Arial"/>
          <w:sz w:val="22"/>
          <w:szCs w:val="22"/>
        </w:rPr>
      </w:pPr>
      <w:r w:rsidRPr="00F02AAB">
        <w:rPr>
          <w:rFonts w:ascii="Arial" w:hAnsi="Arial" w:cs="Arial"/>
          <w:sz w:val="22"/>
          <w:szCs w:val="22"/>
        </w:rPr>
        <w:t>7</w:t>
      </w:r>
      <w:r w:rsidR="009B1509" w:rsidRPr="00F02AAB">
        <w:rPr>
          <w:rFonts w:ascii="Arial" w:hAnsi="Arial" w:cs="Arial"/>
          <w:sz w:val="22"/>
          <w:szCs w:val="22"/>
        </w:rPr>
        <w:t xml:space="preserve">. </w:t>
      </w:r>
      <w:r w:rsidR="00954345" w:rsidRPr="00F02AAB">
        <w:rPr>
          <w:rFonts w:ascii="Arial" w:hAnsi="Arial" w:cs="Arial"/>
          <w:sz w:val="22"/>
          <w:szCs w:val="22"/>
        </w:rPr>
        <w:tab/>
      </w:r>
      <w:r w:rsidR="009B1509" w:rsidRPr="00F02AAB">
        <w:rPr>
          <w:rFonts w:ascii="Arial" w:hAnsi="Arial" w:cs="Arial"/>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195E057C" w14:textId="77777777" w:rsidR="009B1509" w:rsidRPr="00F02AAB" w:rsidRDefault="009B1509" w:rsidP="009B1509">
      <w:pPr>
        <w:tabs>
          <w:tab w:val="left" w:pos="1440"/>
          <w:tab w:val="left" w:pos="3420"/>
          <w:tab w:val="num" w:pos="5040"/>
        </w:tabs>
        <w:jc w:val="both"/>
        <w:rPr>
          <w:rFonts w:ascii="Arial" w:hAnsi="Arial" w:cs="Arial"/>
          <w:sz w:val="22"/>
          <w:szCs w:val="22"/>
        </w:rPr>
      </w:pPr>
    </w:p>
    <w:p w14:paraId="470519E6" w14:textId="1ACD2A2E" w:rsidR="009B1509" w:rsidRPr="00F02AAB" w:rsidRDefault="0014729F" w:rsidP="009B1509">
      <w:pPr>
        <w:tabs>
          <w:tab w:val="left" w:pos="0"/>
        </w:tabs>
        <w:jc w:val="both"/>
        <w:rPr>
          <w:rFonts w:ascii="Arial" w:hAnsi="Arial" w:cs="Arial"/>
          <w:sz w:val="22"/>
          <w:szCs w:val="22"/>
        </w:rPr>
      </w:pPr>
      <w:r w:rsidRPr="00F02AAB">
        <w:rPr>
          <w:rFonts w:ascii="Arial" w:hAnsi="Arial" w:cs="Arial"/>
          <w:sz w:val="22"/>
          <w:szCs w:val="22"/>
        </w:rPr>
        <w:t>8</w:t>
      </w:r>
      <w:r w:rsidR="009B1509" w:rsidRPr="00F02AAB">
        <w:rPr>
          <w:rFonts w:ascii="Arial" w:hAnsi="Arial" w:cs="Arial"/>
          <w:sz w:val="22"/>
          <w:szCs w:val="22"/>
        </w:rPr>
        <w:t>.</w:t>
      </w:r>
      <w:r w:rsidR="00954345" w:rsidRPr="00F02AAB">
        <w:rPr>
          <w:rFonts w:ascii="Arial" w:hAnsi="Arial" w:cs="Arial"/>
          <w:sz w:val="22"/>
          <w:szCs w:val="22"/>
        </w:rPr>
        <w:tab/>
      </w:r>
      <w:r w:rsidR="009B1509" w:rsidRPr="00F02AAB">
        <w:rPr>
          <w:rFonts w:ascii="Arial" w:hAnsi="Arial" w:cs="Arial"/>
          <w:sz w:val="22"/>
          <w:szCs w:val="22"/>
        </w:rPr>
        <w:t xml:space="preserve">Nedílnou součástí této smlouvy je její příloha </w:t>
      </w:r>
      <w:r w:rsidR="005702A7" w:rsidRPr="00F02AAB">
        <w:rPr>
          <w:rFonts w:ascii="Arial" w:hAnsi="Arial" w:cs="Arial"/>
          <w:sz w:val="22"/>
          <w:szCs w:val="22"/>
        </w:rPr>
        <w:t>„</w:t>
      </w:r>
      <w:r w:rsidR="009B1509" w:rsidRPr="00F02AAB">
        <w:rPr>
          <w:rFonts w:ascii="Arial" w:hAnsi="Arial" w:cs="Arial"/>
          <w:snapToGrid w:val="0"/>
          <w:sz w:val="22"/>
          <w:szCs w:val="22"/>
        </w:rPr>
        <w:t>Organizace zadávacího řízení - příkladmý výčet činností příkazníka</w:t>
      </w:r>
      <w:r w:rsidR="005702A7" w:rsidRPr="00F02AAB">
        <w:rPr>
          <w:rFonts w:ascii="Arial" w:hAnsi="Arial" w:cs="Arial"/>
          <w:snapToGrid w:val="0"/>
          <w:sz w:val="22"/>
          <w:szCs w:val="22"/>
        </w:rPr>
        <w:t>“</w:t>
      </w:r>
      <w:r w:rsidR="009B1509" w:rsidRPr="00F02AAB">
        <w:rPr>
          <w:rFonts w:ascii="Arial" w:hAnsi="Arial" w:cs="Arial"/>
          <w:snapToGrid w:val="0"/>
          <w:sz w:val="22"/>
          <w:szCs w:val="22"/>
        </w:rPr>
        <w:t>.</w:t>
      </w:r>
    </w:p>
    <w:p w14:paraId="29BF5AB5" w14:textId="77777777" w:rsidR="009B1509" w:rsidRPr="00F02AAB" w:rsidRDefault="009B1509" w:rsidP="009B1509">
      <w:pPr>
        <w:pStyle w:val="Normodsaz"/>
        <w:numPr>
          <w:ilvl w:val="0"/>
          <w:numId w:val="0"/>
        </w:numPr>
        <w:rPr>
          <w:rFonts w:ascii="Arial" w:hAnsi="Arial" w:cs="Arial"/>
          <w:sz w:val="22"/>
          <w:szCs w:val="22"/>
        </w:rPr>
      </w:pPr>
    </w:p>
    <w:p w14:paraId="2D07968A" w14:textId="39C62E0C" w:rsidR="009B1509" w:rsidRPr="00F02AAB" w:rsidRDefault="0014729F" w:rsidP="009B1509">
      <w:pPr>
        <w:pStyle w:val="Normodsaz"/>
        <w:numPr>
          <w:ilvl w:val="0"/>
          <w:numId w:val="0"/>
        </w:numPr>
        <w:rPr>
          <w:rFonts w:ascii="Arial" w:hAnsi="Arial" w:cs="Arial"/>
          <w:sz w:val="22"/>
          <w:szCs w:val="22"/>
        </w:rPr>
      </w:pPr>
      <w:r w:rsidRPr="00F02AAB">
        <w:rPr>
          <w:rFonts w:ascii="Arial" w:hAnsi="Arial" w:cs="Arial"/>
          <w:sz w:val="22"/>
          <w:szCs w:val="22"/>
        </w:rPr>
        <w:t>9</w:t>
      </w:r>
      <w:r w:rsidR="009B1509" w:rsidRPr="00F02AAB">
        <w:rPr>
          <w:rFonts w:ascii="Arial" w:hAnsi="Arial" w:cs="Arial"/>
          <w:sz w:val="22"/>
          <w:szCs w:val="22"/>
        </w:rPr>
        <w:t xml:space="preserve">. </w:t>
      </w:r>
      <w:r w:rsidR="00954345" w:rsidRPr="00F02AAB">
        <w:rPr>
          <w:rFonts w:ascii="Arial" w:hAnsi="Arial" w:cs="Arial"/>
          <w:sz w:val="22"/>
          <w:szCs w:val="22"/>
        </w:rPr>
        <w:tab/>
      </w:r>
      <w:r w:rsidR="009B1509" w:rsidRPr="00F02AAB">
        <w:rPr>
          <w:rFonts w:ascii="Arial" w:hAnsi="Arial" w:cs="Arial"/>
          <w:sz w:val="22"/>
          <w:szCs w:val="22"/>
        </w:rPr>
        <w:t xml:space="preserve">Uzavření této smlouvy schválila Rada města Dobrušky na své schůzi konané dne </w:t>
      </w:r>
      <w:proofErr w:type="gramStart"/>
      <w:r w:rsidR="00363018">
        <w:rPr>
          <w:rFonts w:ascii="Arial" w:hAnsi="Arial" w:cs="Arial"/>
          <w:sz w:val="22"/>
          <w:szCs w:val="22"/>
        </w:rPr>
        <w:t>10.06.</w:t>
      </w:r>
      <w:r w:rsidR="009B1509" w:rsidRPr="00F02AAB">
        <w:rPr>
          <w:rFonts w:ascii="Arial" w:hAnsi="Arial" w:cs="Arial"/>
          <w:sz w:val="22"/>
          <w:szCs w:val="22"/>
        </w:rPr>
        <w:t>2019</w:t>
      </w:r>
      <w:proofErr w:type="gramEnd"/>
      <w:r w:rsidR="009B1509" w:rsidRPr="00F02AAB">
        <w:rPr>
          <w:rFonts w:ascii="Arial" w:hAnsi="Arial" w:cs="Arial"/>
          <w:sz w:val="22"/>
          <w:szCs w:val="22"/>
        </w:rPr>
        <w:t>.</w:t>
      </w:r>
    </w:p>
    <w:p w14:paraId="1726FC3C" w14:textId="77777777" w:rsidR="009B1509" w:rsidRPr="00F02AAB" w:rsidRDefault="009B1509" w:rsidP="009B1509">
      <w:pPr>
        <w:rPr>
          <w:rFonts w:ascii="Arial" w:hAnsi="Arial" w:cs="Arial"/>
          <w:sz w:val="22"/>
          <w:szCs w:val="22"/>
        </w:rPr>
      </w:pPr>
    </w:p>
    <w:p w14:paraId="4DA743F1" w14:textId="77777777" w:rsidR="009B1509" w:rsidRPr="00F02AAB" w:rsidRDefault="009B1509" w:rsidP="009B1509">
      <w:pPr>
        <w:rPr>
          <w:sz w:val="24"/>
          <w:szCs w:val="24"/>
        </w:rPr>
      </w:pPr>
    </w:p>
    <w:p w14:paraId="24E64C98" w14:textId="77777777" w:rsidR="009B1509" w:rsidRPr="00F02AAB" w:rsidRDefault="009B1509" w:rsidP="009B1509">
      <w:pPr>
        <w:tabs>
          <w:tab w:val="left" w:pos="1440"/>
          <w:tab w:val="left" w:pos="3420"/>
        </w:tabs>
        <w:jc w:val="both"/>
        <w:rPr>
          <w:rFonts w:ascii="Arial" w:hAnsi="Arial" w:cs="Arial"/>
          <w:sz w:val="22"/>
          <w:szCs w:val="22"/>
        </w:rPr>
      </w:pPr>
    </w:p>
    <w:p w14:paraId="3215271B" w14:textId="0B7751E7" w:rsidR="009B1509" w:rsidRPr="00574394" w:rsidRDefault="009B1509" w:rsidP="009B1509">
      <w:pPr>
        <w:rPr>
          <w:rFonts w:ascii="Arial" w:hAnsi="Arial" w:cs="Arial"/>
          <w:sz w:val="22"/>
          <w:szCs w:val="22"/>
        </w:rPr>
      </w:pPr>
      <w:r w:rsidRPr="00F02AAB">
        <w:rPr>
          <w:rFonts w:ascii="Arial" w:hAnsi="Arial" w:cs="Arial"/>
          <w:sz w:val="22"/>
          <w:szCs w:val="22"/>
        </w:rPr>
        <w:t xml:space="preserve">V Dobrušce dne </w:t>
      </w:r>
      <w:proofErr w:type="gramStart"/>
      <w:r w:rsidR="008C25C1">
        <w:rPr>
          <w:rFonts w:ascii="Arial" w:hAnsi="Arial" w:cs="Arial"/>
          <w:sz w:val="22"/>
          <w:szCs w:val="22"/>
        </w:rPr>
        <w:t>10.06.</w:t>
      </w:r>
      <w:r w:rsidRPr="00F02AAB">
        <w:rPr>
          <w:rFonts w:ascii="Arial" w:hAnsi="Arial" w:cs="Arial"/>
          <w:sz w:val="22"/>
          <w:szCs w:val="22"/>
        </w:rPr>
        <w:t>2019</w:t>
      </w:r>
      <w:proofErr w:type="gramEnd"/>
      <w:r>
        <w:rPr>
          <w:rFonts w:ascii="Arial" w:hAnsi="Arial" w:cs="Arial"/>
          <w:sz w:val="22"/>
          <w:szCs w:val="22"/>
        </w:rPr>
        <w:tab/>
      </w:r>
      <w:r w:rsidRPr="00574394">
        <w:rPr>
          <w:rFonts w:ascii="Arial" w:hAnsi="Arial" w:cs="Arial"/>
          <w:sz w:val="22"/>
          <w:szCs w:val="22"/>
        </w:rPr>
        <w:tab/>
      </w:r>
      <w:r w:rsidRPr="00574394">
        <w:rPr>
          <w:rFonts w:ascii="Arial" w:hAnsi="Arial" w:cs="Arial"/>
          <w:sz w:val="22"/>
          <w:szCs w:val="22"/>
        </w:rPr>
        <w:tab/>
      </w:r>
      <w:r w:rsidR="008C25C1">
        <w:rPr>
          <w:rFonts w:ascii="Arial" w:hAnsi="Arial" w:cs="Arial"/>
          <w:sz w:val="22"/>
          <w:szCs w:val="22"/>
        </w:rPr>
        <w:tab/>
      </w:r>
      <w:r w:rsidRPr="00574394">
        <w:rPr>
          <w:rFonts w:ascii="Arial" w:hAnsi="Arial" w:cs="Arial"/>
          <w:sz w:val="22"/>
          <w:szCs w:val="22"/>
        </w:rPr>
        <w:t>V</w:t>
      </w:r>
      <w:r w:rsidR="009A1D7D">
        <w:rPr>
          <w:rFonts w:ascii="Arial" w:hAnsi="Arial" w:cs="Arial"/>
          <w:sz w:val="22"/>
          <w:szCs w:val="22"/>
        </w:rPr>
        <w:t> </w:t>
      </w:r>
      <w:r w:rsidR="00363018">
        <w:rPr>
          <w:rFonts w:ascii="Arial" w:hAnsi="Arial" w:cs="Arial"/>
          <w:sz w:val="22"/>
          <w:szCs w:val="22"/>
        </w:rPr>
        <w:t>Praze</w:t>
      </w:r>
      <w:r w:rsidRPr="00574394">
        <w:rPr>
          <w:rFonts w:ascii="Arial" w:hAnsi="Arial" w:cs="Arial"/>
          <w:sz w:val="22"/>
          <w:szCs w:val="22"/>
        </w:rPr>
        <w:t xml:space="preserve"> dne </w:t>
      </w:r>
      <w:r w:rsidR="008C25C1">
        <w:rPr>
          <w:rFonts w:ascii="Arial" w:hAnsi="Arial" w:cs="Arial"/>
          <w:sz w:val="22"/>
          <w:szCs w:val="22"/>
        </w:rPr>
        <w:t>11.06.</w:t>
      </w:r>
      <w:r>
        <w:rPr>
          <w:rFonts w:ascii="Arial" w:hAnsi="Arial" w:cs="Arial"/>
          <w:sz w:val="22"/>
          <w:szCs w:val="22"/>
        </w:rPr>
        <w:t>2019</w:t>
      </w:r>
    </w:p>
    <w:p w14:paraId="708A0003" w14:textId="77777777" w:rsidR="009B1509" w:rsidRPr="00574394" w:rsidRDefault="009B1509" w:rsidP="009B1509">
      <w:pPr>
        <w:rPr>
          <w:rFonts w:ascii="Arial" w:hAnsi="Arial" w:cs="Arial"/>
          <w:sz w:val="22"/>
          <w:szCs w:val="22"/>
        </w:rPr>
      </w:pPr>
    </w:p>
    <w:p w14:paraId="792F5EAF" w14:textId="77777777" w:rsidR="009B1509" w:rsidRPr="00574394" w:rsidRDefault="009B1509" w:rsidP="009B1509">
      <w:pPr>
        <w:rPr>
          <w:rFonts w:ascii="Arial" w:hAnsi="Arial" w:cs="Arial"/>
          <w:sz w:val="22"/>
          <w:szCs w:val="22"/>
        </w:rPr>
      </w:pPr>
    </w:p>
    <w:p w14:paraId="6BD067B5" w14:textId="77777777" w:rsidR="00C15464" w:rsidRDefault="00C15464" w:rsidP="009B1509">
      <w:pPr>
        <w:rPr>
          <w:rFonts w:ascii="Arial" w:hAnsi="Arial" w:cs="Arial"/>
          <w:sz w:val="22"/>
          <w:szCs w:val="22"/>
        </w:rPr>
      </w:pPr>
    </w:p>
    <w:p w14:paraId="7469E519" w14:textId="77777777" w:rsidR="00C15464" w:rsidRDefault="00C15464" w:rsidP="009B1509">
      <w:pPr>
        <w:rPr>
          <w:rFonts w:ascii="Arial" w:hAnsi="Arial" w:cs="Arial"/>
          <w:sz w:val="22"/>
          <w:szCs w:val="22"/>
        </w:rPr>
      </w:pPr>
    </w:p>
    <w:p w14:paraId="24912DBF" w14:textId="77777777" w:rsidR="00C15464" w:rsidRDefault="00C15464" w:rsidP="009B1509">
      <w:pPr>
        <w:rPr>
          <w:rFonts w:ascii="Arial" w:hAnsi="Arial" w:cs="Arial"/>
          <w:sz w:val="22"/>
          <w:szCs w:val="22"/>
        </w:rPr>
      </w:pPr>
    </w:p>
    <w:p w14:paraId="2950597C" w14:textId="2A39FCE5" w:rsidR="009B1509" w:rsidRPr="00574394" w:rsidRDefault="009B1509" w:rsidP="009B1509">
      <w:pPr>
        <w:rPr>
          <w:rFonts w:ascii="Arial" w:hAnsi="Arial" w:cs="Arial"/>
          <w:sz w:val="22"/>
          <w:szCs w:val="22"/>
        </w:rPr>
      </w:pPr>
      <w:r w:rsidRPr="00574394">
        <w:rPr>
          <w:rFonts w:ascii="Arial" w:hAnsi="Arial" w:cs="Arial"/>
          <w:sz w:val="22"/>
          <w:szCs w:val="22"/>
        </w:rPr>
        <w:t xml:space="preserve">Za </w:t>
      </w:r>
      <w:r>
        <w:rPr>
          <w:rFonts w:ascii="Arial" w:hAnsi="Arial" w:cs="Arial"/>
          <w:sz w:val="22"/>
          <w:szCs w:val="22"/>
        </w:rPr>
        <w:t>příkazce</w:t>
      </w:r>
      <w:r w:rsidRPr="00574394">
        <w:rPr>
          <w:rFonts w:ascii="Arial" w:hAnsi="Arial" w:cs="Arial"/>
          <w:sz w:val="22"/>
          <w:szCs w:val="22"/>
        </w:rPr>
        <w:t xml:space="preserve">:                                                   </w:t>
      </w:r>
      <w:r w:rsidR="00363018">
        <w:rPr>
          <w:rFonts w:ascii="Arial" w:hAnsi="Arial" w:cs="Arial"/>
          <w:sz w:val="22"/>
          <w:szCs w:val="22"/>
        </w:rPr>
        <w:tab/>
      </w:r>
      <w:r w:rsidRPr="00574394">
        <w:rPr>
          <w:rFonts w:ascii="Arial" w:hAnsi="Arial" w:cs="Arial"/>
          <w:sz w:val="22"/>
          <w:szCs w:val="22"/>
        </w:rPr>
        <w:t xml:space="preserve">Za </w:t>
      </w:r>
      <w:r>
        <w:rPr>
          <w:rFonts w:ascii="Arial" w:hAnsi="Arial" w:cs="Arial"/>
          <w:sz w:val="22"/>
          <w:szCs w:val="22"/>
        </w:rPr>
        <w:t>příkazníka</w:t>
      </w:r>
      <w:r w:rsidRPr="00574394">
        <w:rPr>
          <w:rFonts w:ascii="Arial" w:hAnsi="Arial" w:cs="Arial"/>
          <w:sz w:val="22"/>
          <w:szCs w:val="22"/>
        </w:rPr>
        <w:t xml:space="preserve">: </w:t>
      </w:r>
    </w:p>
    <w:p w14:paraId="0A85B1E8" w14:textId="77777777" w:rsidR="009B1509" w:rsidRPr="00574394" w:rsidRDefault="009B1509" w:rsidP="009B1509">
      <w:pPr>
        <w:rPr>
          <w:rFonts w:ascii="Arial" w:hAnsi="Arial" w:cs="Arial"/>
          <w:sz w:val="22"/>
          <w:szCs w:val="22"/>
        </w:rPr>
      </w:pPr>
    </w:p>
    <w:p w14:paraId="4606CC2D" w14:textId="77777777" w:rsidR="009B1509" w:rsidRDefault="009B1509" w:rsidP="009B1509">
      <w:pPr>
        <w:rPr>
          <w:rFonts w:ascii="Arial" w:hAnsi="Arial" w:cs="Arial"/>
          <w:sz w:val="22"/>
          <w:szCs w:val="22"/>
        </w:rPr>
      </w:pPr>
    </w:p>
    <w:p w14:paraId="0DD3AB59" w14:textId="77777777" w:rsidR="009B1509" w:rsidRDefault="009B1509" w:rsidP="009B1509">
      <w:pPr>
        <w:rPr>
          <w:rFonts w:ascii="Arial" w:hAnsi="Arial" w:cs="Arial"/>
          <w:sz w:val="22"/>
          <w:szCs w:val="22"/>
        </w:rPr>
      </w:pPr>
    </w:p>
    <w:p w14:paraId="0C613660" w14:textId="77777777" w:rsidR="009B1509" w:rsidRDefault="009B1509" w:rsidP="009B1509">
      <w:pPr>
        <w:rPr>
          <w:rFonts w:ascii="Arial" w:hAnsi="Arial" w:cs="Arial"/>
          <w:sz w:val="22"/>
          <w:szCs w:val="22"/>
        </w:rPr>
      </w:pPr>
    </w:p>
    <w:p w14:paraId="086FA777" w14:textId="77777777" w:rsidR="009B1509" w:rsidRDefault="009B1509" w:rsidP="009B1509">
      <w:pPr>
        <w:rPr>
          <w:rFonts w:ascii="Arial" w:hAnsi="Arial" w:cs="Arial"/>
          <w:sz w:val="22"/>
          <w:szCs w:val="22"/>
        </w:rPr>
      </w:pPr>
    </w:p>
    <w:p w14:paraId="3E78489D" w14:textId="6F6B4EBE" w:rsidR="009B1509" w:rsidRDefault="009B1509" w:rsidP="009B1509">
      <w:pPr>
        <w:rPr>
          <w:rFonts w:ascii="Arial" w:hAnsi="Arial" w:cs="Arial"/>
          <w:sz w:val="22"/>
          <w:szCs w:val="22"/>
        </w:rPr>
      </w:pPr>
      <w:r>
        <w:rPr>
          <w:rFonts w:ascii="Arial" w:hAnsi="Arial" w:cs="Arial"/>
          <w:sz w:val="22"/>
          <w:szCs w:val="22"/>
        </w:rPr>
        <w:tab/>
      </w:r>
    </w:p>
    <w:p w14:paraId="27867458" w14:textId="77777777" w:rsidR="009B1509" w:rsidRPr="00574394" w:rsidRDefault="009B1509" w:rsidP="009B1509">
      <w:pPr>
        <w:rPr>
          <w:rFonts w:ascii="Arial" w:hAnsi="Arial" w:cs="Arial"/>
          <w:sz w:val="22"/>
          <w:szCs w:val="22"/>
        </w:rPr>
      </w:pPr>
    </w:p>
    <w:p w14:paraId="6C2A2E7B" w14:textId="77777777" w:rsidR="009B1509" w:rsidRPr="00574394" w:rsidRDefault="009B1509" w:rsidP="009B1509">
      <w:pPr>
        <w:rPr>
          <w:rFonts w:ascii="Arial" w:hAnsi="Arial" w:cs="Arial"/>
          <w:sz w:val="22"/>
          <w:szCs w:val="22"/>
        </w:rPr>
      </w:pPr>
    </w:p>
    <w:p w14:paraId="29460EB5" w14:textId="77777777" w:rsidR="009B1509" w:rsidRPr="00574394" w:rsidRDefault="009B1509" w:rsidP="009B1509">
      <w:pPr>
        <w:rPr>
          <w:rFonts w:ascii="Arial" w:hAnsi="Arial" w:cs="Arial"/>
          <w:sz w:val="22"/>
          <w:szCs w:val="22"/>
        </w:rPr>
      </w:pPr>
    </w:p>
    <w:p w14:paraId="7FAF107D" w14:textId="77777777" w:rsidR="009B1509" w:rsidRPr="00574394" w:rsidRDefault="009B1509" w:rsidP="009B1509">
      <w:pPr>
        <w:rPr>
          <w:rFonts w:ascii="Arial" w:hAnsi="Arial" w:cs="Arial"/>
          <w:sz w:val="22"/>
          <w:szCs w:val="22"/>
        </w:rPr>
      </w:pPr>
    </w:p>
    <w:p w14:paraId="7A188A56" w14:textId="6CCBD856" w:rsidR="009B1509" w:rsidRDefault="009B1509" w:rsidP="009B1509">
      <w:pPr>
        <w:tabs>
          <w:tab w:val="left" w:pos="0"/>
        </w:tabs>
        <w:rPr>
          <w:rFonts w:ascii="Arial" w:hAnsi="Arial" w:cs="Arial"/>
          <w:sz w:val="22"/>
          <w:szCs w:val="22"/>
        </w:rPr>
      </w:pPr>
      <w:r>
        <w:rPr>
          <w:rFonts w:ascii="Arial" w:hAnsi="Arial" w:cs="Arial"/>
          <w:sz w:val="22"/>
          <w:szCs w:val="22"/>
        </w:rPr>
        <w:t>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w:t>
      </w:r>
    </w:p>
    <w:p w14:paraId="1A7FFA0F" w14:textId="6B7224C3" w:rsidR="009B1509" w:rsidRDefault="009B1509" w:rsidP="009B1509">
      <w:pPr>
        <w:tabs>
          <w:tab w:val="left" w:pos="0"/>
        </w:tabs>
        <w:rPr>
          <w:rFonts w:ascii="Arial" w:hAnsi="Arial" w:cs="Arial"/>
          <w:sz w:val="22"/>
          <w:szCs w:val="22"/>
        </w:rPr>
      </w:pPr>
      <w:r w:rsidRPr="00574394">
        <w:rPr>
          <w:rFonts w:ascii="Arial" w:hAnsi="Arial" w:cs="Arial"/>
          <w:sz w:val="22"/>
          <w:szCs w:val="22"/>
        </w:rPr>
        <w:t xml:space="preserve">Ing. Petr </w:t>
      </w:r>
      <w:r>
        <w:rPr>
          <w:rFonts w:ascii="Arial" w:hAnsi="Arial" w:cs="Arial"/>
          <w:sz w:val="22"/>
          <w:szCs w:val="22"/>
        </w:rPr>
        <w:t>Lžíčař</w:t>
      </w:r>
      <w:r w:rsidRPr="00574394">
        <w:rPr>
          <w:rFonts w:ascii="Arial" w:hAnsi="Arial" w:cs="Arial"/>
          <w:sz w:val="22"/>
          <w:szCs w:val="22"/>
        </w:rPr>
        <w:t xml:space="preserve">, starosta </w:t>
      </w:r>
      <w:r w:rsidRPr="00574394">
        <w:rPr>
          <w:rFonts w:ascii="Arial" w:hAnsi="Arial" w:cs="Arial"/>
          <w:sz w:val="22"/>
          <w:szCs w:val="22"/>
        </w:rPr>
        <w:tab/>
      </w:r>
      <w:r w:rsidRPr="00574394">
        <w:rPr>
          <w:rFonts w:ascii="Arial" w:hAnsi="Arial" w:cs="Arial"/>
          <w:sz w:val="22"/>
          <w:szCs w:val="22"/>
        </w:rPr>
        <w:tab/>
      </w:r>
      <w:r w:rsidRPr="00574394">
        <w:rPr>
          <w:rFonts w:ascii="Arial" w:hAnsi="Arial" w:cs="Arial"/>
          <w:sz w:val="22"/>
          <w:szCs w:val="22"/>
        </w:rPr>
        <w:tab/>
      </w:r>
      <w:r w:rsidRPr="00574394">
        <w:rPr>
          <w:rFonts w:ascii="Arial" w:hAnsi="Arial" w:cs="Arial"/>
          <w:sz w:val="22"/>
          <w:szCs w:val="22"/>
        </w:rPr>
        <w:tab/>
      </w:r>
      <w:r w:rsidR="00363018">
        <w:rPr>
          <w:rFonts w:ascii="Arial" w:hAnsi="Arial" w:cs="Arial"/>
          <w:sz w:val="22"/>
          <w:szCs w:val="22"/>
        </w:rPr>
        <w:t>Mgr. Kateřina Koláčková</w:t>
      </w:r>
      <w:r w:rsidR="009A1D7D">
        <w:rPr>
          <w:rFonts w:ascii="Arial" w:hAnsi="Arial" w:cs="Arial"/>
          <w:sz w:val="22"/>
          <w:szCs w:val="22"/>
        </w:rPr>
        <w:t xml:space="preserve">, </w:t>
      </w:r>
      <w:r w:rsidR="00363018">
        <w:rPr>
          <w:rFonts w:ascii="Arial" w:hAnsi="Arial" w:cs="Arial"/>
          <w:sz w:val="22"/>
          <w:szCs w:val="22"/>
        </w:rPr>
        <w:t>jednatelka</w:t>
      </w:r>
    </w:p>
    <w:p w14:paraId="3AA8CBD2" w14:textId="77777777" w:rsidR="009B1509" w:rsidRDefault="009B1509" w:rsidP="009B1509">
      <w:pPr>
        <w:tabs>
          <w:tab w:val="left" w:pos="0"/>
        </w:tabs>
        <w:rPr>
          <w:rFonts w:ascii="Arial" w:hAnsi="Arial" w:cs="Arial"/>
          <w:sz w:val="22"/>
          <w:szCs w:val="22"/>
        </w:rPr>
      </w:pPr>
    </w:p>
    <w:p w14:paraId="789FFDDE" w14:textId="77777777" w:rsidR="009B1509" w:rsidRDefault="009B1509" w:rsidP="009B1509">
      <w:pPr>
        <w:tabs>
          <w:tab w:val="left" w:pos="0"/>
        </w:tabs>
        <w:rPr>
          <w:rFonts w:ascii="Arial" w:hAnsi="Arial" w:cs="Arial"/>
          <w:sz w:val="22"/>
          <w:szCs w:val="22"/>
        </w:rPr>
      </w:pPr>
    </w:p>
    <w:p w14:paraId="2CDB31E6" w14:textId="77777777" w:rsidR="009B1509" w:rsidRDefault="009B1509" w:rsidP="009B1509">
      <w:pPr>
        <w:tabs>
          <w:tab w:val="left" w:pos="0"/>
        </w:tabs>
        <w:rPr>
          <w:rFonts w:ascii="Arial" w:hAnsi="Arial" w:cs="Arial"/>
          <w:sz w:val="22"/>
          <w:szCs w:val="22"/>
        </w:rPr>
      </w:pPr>
    </w:p>
    <w:p w14:paraId="70160EF5" w14:textId="77777777" w:rsidR="009B1509" w:rsidRDefault="009B1509" w:rsidP="009B1509">
      <w:pPr>
        <w:rPr>
          <w:rFonts w:ascii="Arial" w:hAnsi="Arial" w:cs="Arial"/>
        </w:rPr>
      </w:pPr>
    </w:p>
    <w:p w14:paraId="1948B502" w14:textId="77777777" w:rsidR="009B1509" w:rsidRDefault="009B1509" w:rsidP="009B1509">
      <w:pPr>
        <w:rPr>
          <w:rFonts w:ascii="Arial" w:hAnsi="Arial" w:cs="Arial"/>
        </w:rPr>
      </w:pPr>
    </w:p>
    <w:p w14:paraId="1554C5B3" w14:textId="77777777" w:rsidR="009B1509" w:rsidRDefault="009B1509" w:rsidP="009B1509">
      <w:pPr>
        <w:rPr>
          <w:rFonts w:ascii="Arial" w:hAnsi="Arial" w:cs="Arial"/>
        </w:rPr>
      </w:pPr>
    </w:p>
    <w:p w14:paraId="430E2AB4" w14:textId="77777777" w:rsidR="0097316F" w:rsidRDefault="0097316F" w:rsidP="009B1509">
      <w:pPr>
        <w:rPr>
          <w:rFonts w:ascii="Arial" w:hAnsi="Arial" w:cs="Arial"/>
        </w:rPr>
      </w:pPr>
    </w:p>
    <w:p w14:paraId="6D1F80A9" w14:textId="77777777" w:rsidR="00C15464" w:rsidRDefault="00C15464" w:rsidP="009B1509">
      <w:pPr>
        <w:rPr>
          <w:rFonts w:ascii="Arial" w:hAnsi="Arial" w:cs="Arial"/>
        </w:rPr>
      </w:pPr>
    </w:p>
    <w:p w14:paraId="0F20DDEF" w14:textId="77777777" w:rsidR="00C15464" w:rsidRDefault="00C15464" w:rsidP="009B1509">
      <w:pPr>
        <w:rPr>
          <w:rFonts w:ascii="Arial" w:hAnsi="Arial" w:cs="Arial"/>
        </w:rPr>
      </w:pPr>
    </w:p>
    <w:p w14:paraId="3655FEF1" w14:textId="77777777" w:rsidR="00C15464" w:rsidRDefault="00C15464" w:rsidP="009B1509">
      <w:pPr>
        <w:rPr>
          <w:rFonts w:ascii="Arial" w:hAnsi="Arial" w:cs="Arial"/>
        </w:rPr>
      </w:pPr>
    </w:p>
    <w:p w14:paraId="1C9BCF3E" w14:textId="77777777" w:rsidR="00C15464" w:rsidRDefault="00C15464" w:rsidP="009B1509">
      <w:pPr>
        <w:rPr>
          <w:rFonts w:ascii="Arial" w:hAnsi="Arial" w:cs="Arial"/>
        </w:rPr>
      </w:pPr>
    </w:p>
    <w:p w14:paraId="50D5A785" w14:textId="77777777" w:rsidR="00C15464" w:rsidRDefault="00C15464" w:rsidP="009B1509">
      <w:pPr>
        <w:rPr>
          <w:rFonts w:ascii="Arial" w:hAnsi="Arial" w:cs="Arial"/>
        </w:rPr>
      </w:pPr>
    </w:p>
    <w:p w14:paraId="0F40DC73" w14:textId="77777777" w:rsidR="00C15464" w:rsidRDefault="00C15464" w:rsidP="009B1509">
      <w:pPr>
        <w:rPr>
          <w:rFonts w:ascii="Arial" w:hAnsi="Arial" w:cs="Arial"/>
        </w:rPr>
      </w:pPr>
    </w:p>
    <w:p w14:paraId="18D7C898" w14:textId="77777777" w:rsidR="00C15464" w:rsidRDefault="00C15464" w:rsidP="009B1509">
      <w:pPr>
        <w:rPr>
          <w:rFonts w:ascii="Arial" w:hAnsi="Arial" w:cs="Arial"/>
        </w:rPr>
      </w:pPr>
    </w:p>
    <w:p w14:paraId="581194E5" w14:textId="77777777" w:rsidR="00C15464" w:rsidRDefault="00C15464" w:rsidP="009B1509">
      <w:pPr>
        <w:rPr>
          <w:rFonts w:ascii="Arial" w:hAnsi="Arial" w:cs="Arial"/>
        </w:rPr>
      </w:pPr>
    </w:p>
    <w:p w14:paraId="12F68B9A" w14:textId="77777777" w:rsidR="00C15464" w:rsidRDefault="00C15464" w:rsidP="009B1509">
      <w:pPr>
        <w:rPr>
          <w:rFonts w:ascii="Arial" w:hAnsi="Arial" w:cs="Arial"/>
        </w:rPr>
      </w:pPr>
    </w:p>
    <w:p w14:paraId="75AEEAA3" w14:textId="77777777" w:rsidR="00C15464" w:rsidRDefault="00C15464" w:rsidP="009B1509">
      <w:pPr>
        <w:rPr>
          <w:rFonts w:ascii="Arial" w:hAnsi="Arial" w:cs="Arial"/>
        </w:rPr>
      </w:pPr>
    </w:p>
    <w:p w14:paraId="32340D18" w14:textId="77777777" w:rsidR="00C15464" w:rsidRDefault="00C15464" w:rsidP="009B1509">
      <w:pPr>
        <w:rPr>
          <w:rFonts w:ascii="Arial" w:hAnsi="Arial" w:cs="Arial"/>
        </w:rPr>
      </w:pPr>
    </w:p>
    <w:p w14:paraId="2862CBCD" w14:textId="77777777" w:rsidR="00C15464" w:rsidRDefault="00C15464" w:rsidP="009B1509">
      <w:pPr>
        <w:rPr>
          <w:rFonts w:ascii="Arial" w:hAnsi="Arial" w:cs="Arial"/>
        </w:rPr>
      </w:pPr>
    </w:p>
    <w:p w14:paraId="1CDA78A0" w14:textId="77777777" w:rsidR="00C15464" w:rsidRDefault="00C15464" w:rsidP="009B1509">
      <w:pPr>
        <w:rPr>
          <w:rFonts w:ascii="Arial" w:hAnsi="Arial" w:cs="Arial"/>
        </w:rPr>
      </w:pPr>
    </w:p>
    <w:p w14:paraId="59B2F1DD" w14:textId="77777777" w:rsidR="00C15464" w:rsidRDefault="00C15464" w:rsidP="009B1509">
      <w:pPr>
        <w:rPr>
          <w:rFonts w:ascii="Arial" w:hAnsi="Arial" w:cs="Arial"/>
        </w:rPr>
      </w:pPr>
    </w:p>
    <w:p w14:paraId="4B38BF30" w14:textId="77777777" w:rsidR="00C15464" w:rsidRDefault="00C15464" w:rsidP="009B1509">
      <w:pPr>
        <w:rPr>
          <w:rFonts w:ascii="Arial" w:hAnsi="Arial" w:cs="Arial"/>
        </w:rPr>
      </w:pPr>
    </w:p>
    <w:p w14:paraId="3480BAA6" w14:textId="77777777" w:rsidR="00C15464" w:rsidRDefault="00C15464" w:rsidP="009B1509">
      <w:pPr>
        <w:rPr>
          <w:rFonts w:ascii="Arial" w:hAnsi="Arial" w:cs="Arial"/>
        </w:rPr>
      </w:pPr>
    </w:p>
    <w:p w14:paraId="2C0EF780" w14:textId="1713B4D3" w:rsidR="009B1509" w:rsidRPr="008523DC" w:rsidRDefault="009B1509" w:rsidP="009B1509">
      <w:pPr>
        <w:rPr>
          <w:rFonts w:ascii="Arial" w:hAnsi="Arial" w:cs="Arial"/>
        </w:rPr>
      </w:pPr>
      <w:r w:rsidRPr="008523DC">
        <w:rPr>
          <w:rFonts w:ascii="Arial" w:hAnsi="Arial" w:cs="Arial"/>
        </w:rPr>
        <w:lastRenderedPageBreak/>
        <w:t xml:space="preserve">Příloha ke </w:t>
      </w:r>
      <w:r>
        <w:rPr>
          <w:rFonts w:ascii="Arial" w:hAnsi="Arial" w:cs="Arial"/>
        </w:rPr>
        <w:t>s</w:t>
      </w:r>
      <w:r w:rsidRPr="008523DC">
        <w:rPr>
          <w:rFonts w:ascii="Arial" w:hAnsi="Arial" w:cs="Arial"/>
        </w:rPr>
        <w:t xml:space="preserve">mlouvě příkazní </w:t>
      </w:r>
    </w:p>
    <w:p w14:paraId="5539C523" w14:textId="77777777" w:rsidR="009B1509" w:rsidRPr="008523DC" w:rsidRDefault="009B1509" w:rsidP="009B1509">
      <w:pPr>
        <w:tabs>
          <w:tab w:val="left" w:pos="0"/>
        </w:tabs>
        <w:rPr>
          <w:rFonts w:ascii="Arial" w:hAnsi="Arial" w:cs="Arial"/>
          <w:sz w:val="22"/>
          <w:szCs w:val="22"/>
        </w:rPr>
      </w:pPr>
    </w:p>
    <w:p w14:paraId="244CAF2D" w14:textId="2A673F1B" w:rsidR="009B1509" w:rsidRPr="00F02AAB" w:rsidRDefault="009B1509" w:rsidP="009B1509">
      <w:pPr>
        <w:jc w:val="center"/>
        <w:rPr>
          <w:rFonts w:ascii="Arial" w:hAnsi="Arial" w:cs="Arial"/>
          <w:b/>
          <w:snapToGrid w:val="0"/>
          <w:sz w:val="22"/>
          <w:szCs w:val="22"/>
          <w:u w:val="single"/>
        </w:rPr>
      </w:pPr>
      <w:r w:rsidRPr="00F02AAB">
        <w:rPr>
          <w:rFonts w:ascii="Arial" w:hAnsi="Arial" w:cs="Arial"/>
          <w:b/>
          <w:snapToGrid w:val="0"/>
          <w:sz w:val="22"/>
          <w:szCs w:val="22"/>
          <w:u w:val="single"/>
        </w:rPr>
        <w:t>Organizace zadávacího řízení - příklad</w:t>
      </w:r>
      <w:r w:rsidR="00103996">
        <w:rPr>
          <w:rFonts w:ascii="Arial" w:hAnsi="Arial" w:cs="Arial"/>
          <w:b/>
          <w:snapToGrid w:val="0"/>
          <w:sz w:val="22"/>
          <w:szCs w:val="22"/>
          <w:u w:val="single"/>
        </w:rPr>
        <w:t>n</w:t>
      </w:r>
      <w:r w:rsidRPr="00F02AAB">
        <w:rPr>
          <w:rFonts w:ascii="Arial" w:hAnsi="Arial" w:cs="Arial"/>
          <w:b/>
          <w:snapToGrid w:val="0"/>
          <w:sz w:val="22"/>
          <w:szCs w:val="22"/>
          <w:u w:val="single"/>
        </w:rPr>
        <w:t>ý výčet činností příkazníka:</w:t>
      </w:r>
    </w:p>
    <w:p w14:paraId="2CE9148F" w14:textId="77777777" w:rsidR="009B1509" w:rsidRPr="00F02AAB" w:rsidRDefault="009B1509" w:rsidP="009B1509">
      <w:pPr>
        <w:rPr>
          <w:rFonts w:ascii="Arial" w:hAnsi="Arial" w:cs="Arial"/>
          <w:b/>
          <w:snapToGrid w:val="0"/>
          <w:sz w:val="22"/>
          <w:szCs w:val="22"/>
        </w:rPr>
      </w:pPr>
    </w:p>
    <w:p w14:paraId="04C6892B" w14:textId="25705E92"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iCs/>
        </w:rPr>
        <w:t>stanovení předmětu plnění veřejné zakázky, druhu veřejné zakázky, předpokládané hodnoty veřejné zakázky, návrh kvalifikačních předpokladů a hodnotících kritérií na základě podkladů předaných příkazcem,</w:t>
      </w:r>
    </w:p>
    <w:p w14:paraId="4F88FA95" w14:textId="39CB4856" w:rsidR="009B1509" w:rsidRPr="00F02AAB" w:rsidRDefault="009B1509" w:rsidP="009B1509">
      <w:pPr>
        <w:numPr>
          <w:ilvl w:val="0"/>
          <w:numId w:val="8"/>
        </w:numPr>
        <w:tabs>
          <w:tab w:val="num" w:pos="357"/>
          <w:tab w:val="left" w:pos="4800"/>
        </w:tabs>
        <w:spacing w:before="120"/>
        <w:ind w:left="357" w:hanging="357"/>
        <w:jc w:val="both"/>
        <w:rPr>
          <w:rFonts w:ascii="Arial" w:hAnsi="Arial" w:cs="Arial"/>
          <w:snapToGrid w:val="0"/>
        </w:rPr>
      </w:pPr>
      <w:r w:rsidRPr="00F02AAB">
        <w:rPr>
          <w:rFonts w:ascii="Arial" w:hAnsi="Arial" w:cs="Arial"/>
          <w:snapToGrid w:val="0"/>
        </w:rPr>
        <w:t>zpracování návrhu zadávacích podmínek, zejména pak zadávací dokumentace, v rozsahu podle zákona č. 134/2016 Sb., o zadávání veřejných zakáz</w:t>
      </w:r>
      <w:r w:rsidR="009731BD" w:rsidRPr="00F02AAB">
        <w:rPr>
          <w:rFonts w:ascii="Arial" w:hAnsi="Arial" w:cs="Arial"/>
          <w:snapToGrid w:val="0"/>
        </w:rPr>
        <w:t xml:space="preserve">ek, v platném znění (dále jen </w:t>
      </w:r>
      <w:r w:rsidR="001E4579" w:rsidRPr="00F02AAB">
        <w:rPr>
          <w:rFonts w:ascii="Arial" w:hAnsi="Arial" w:cs="Arial"/>
          <w:snapToGrid w:val="0"/>
        </w:rPr>
        <w:t>„</w:t>
      </w:r>
      <w:r w:rsidR="009731BD" w:rsidRPr="00F02AAB">
        <w:rPr>
          <w:rFonts w:ascii="Arial" w:hAnsi="Arial" w:cs="Arial"/>
          <w:snapToGrid w:val="0"/>
        </w:rPr>
        <w:t>Z</w:t>
      </w:r>
      <w:r w:rsidRPr="00F02AAB">
        <w:rPr>
          <w:rFonts w:ascii="Arial" w:hAnsi="Arial" w:cs="Arial"/>
          <w:snapToGrid w:val="0"/>
        </w:rPr>
        <w:t>ákon</w:t>
      </w:r>
      <w:r w:rsidR="001E4579" w:rsidRPr="00F02AAB">
        <w:rPr>
          <w:rFonts w:ascii="Arial" w:hAnsi="Arial" w:cs="Arial"/>
          <w:snapToGrid w:val="0"/>
        </w:rPr>
        <w:t>“</w:t>
      </w:r>
      <w:r w:rsidRPr="00F02AAB">
        <w:rPr>
          <w:rFonts w:ascii="Arial" w:hAnsi="Arial" w:cs="Arial"/>
          <w:snapToGrid w:val="0"/>
        </w:rPr>
        <w:t>)</w:t>
      </w:r>
      <w:r w:rsidR="009731BD" w:rsidRPr="00F02AAB">
        <w:rPr>
          <w:rFonts w:ascii="Arial" w:hAnsi="Arial" w:cs="Arial"/>
          <w:snapToGrid w:val="0"/>
        </w:rPr>
        <w:t xml:space="preserve"> a</w:t>
      </w:r>
      <w:r w:rsidRPr="00F02AAB">
        <w:rPr>
          <w:rFonts w:ascii="Arial" w:hAnsi="Arial" w:cs="Arial"/>
          <w:snapToGrid w:val="0"/>
        </w:rPr>
        <w:t xml:space="preserve"> </w:t>
      </w:r>
      <w:r w:rsidR="009731BD" w:rsidRPr="00F02AAB">
        <w:rPr>
          <w:rFonts w:ascii="Arial" w:hAnsi="Arial" w:cs="Arial"/>
        </w:rPr>
        <w:t>Metodického pokynu pro výběr dodavatele pro příjemce dotace z programu Podpora bydlení 2016 – 2020 (dále jen „Metodický pokyn“)</w:t>
      </w:r>
      <w:r w:rsidR="009731BD" w:rsidRPr="00F02AAB">
        <w:rPr>
          <w:rFonts w:ascii="Arial" w:hAnsi="Arial" w:cs="Arial"/>
          <w:sz w:val="22"/>
          <w:szCs w:val="22"/>
        </w:rPr>
        <w:t xml:space="preserve"> </w:t>
      </w:r>
      <w:r w:rsidRPr="00F02AAB">
        <w:rPr>
          <w:rFonts w:ascii="Arial" w:hAnsi="Arial" w:cs="Arial"/>
          <w:snapToGrid w:val="0"/>
        </w:rPr>
        <w:t xml:space="preserve">včetně požadavků na kvalifikaci dodavatele, s výjimkou obchodních podmínek veřejné zakázky (obchodní podmínky zpracovává příkazce, příkazník kontroluje jejich soulad se </w:t>
      </w:r>
      <w:r w:rsidR="009731BD" w:rsidRPr="00F02AAB">
        <w:rPr>
          <w:rFonts w:ascii="Arial" w:hAnsi="Arial" w:cs="Arial"/>
          <w:snapToGrid w:val="0"/>
        </w:rPr>
        <w:t>Z</w:t>
      </w:r>
      <w:r w:rsidRPr="00F02AAB">
        <w:rPr>
          <w:rFonts w:ascii="Arial" w:hAnsi="Arial" w:cs="Arial"/>
          <w:snapToGrid w:val="0"/>
        </w:rPr>
        <w:t>ákonem</w:t>
      </w:r>
      <w:r w:rsidR="00D7574E" w:rsidRPr="00F02AAB">
        <w:rPr>
          <w:rFonts w:ascii="Arial" w:hAnsi="Arial" w:cs="Arial"/>
          <w:snapToGrid w:val="0"/>
        </w:rPr>
        <w:t xml:space="preserve"> a Metodickým pokynem</w:t>
      </w:r>
      <w:r w:rsidRPr="00F02AAB">
        <w:rPr>
          <w:rFonts w:ascii="Arial" w:hAnsi="Arial" w:cs="Arial"/>
          <w:snapToGrid w:val="0"/>
        </w:rPr>
        <w:t xml:space="preserve">), </w:t>
      </w:r>
    </w:p>
    <w:p w14:paraId="5501F64D" w14:textId="0F2CAA78"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úprava zadávacích podmínek dle připomínek příkazce, </w:t>
      </w:r>
    </w:p>
    <w:p w14:paraId="49D4BA42" w14:textId="2A51AFF0" w:rsidR="004A7B88" w:rsidRPr="00F02AAB" w:rsidRDefault="004A7B88" w:rsidP="004A7B88">
      <w:pPr>
        <w:numPr>
          <w:ilvl w:val="0"/>
          <w:numId w:val="8"/>
        </w:numPr>
        <w:tabs>
          <w:tab w:val="num" w:pos="357"/>
          <w:tab w:val="left" w:pos="4800"/>
        </w:tabs>
        <w:spacing w:before="120"/>
        <w:jc w:val="both"/>
        <w:rPr>
          <w:rFonts w:ascii="Arial" w:hAnsi="Arial" w:cs="Arial"/>
          <w:snapToGrid w:val="0"/>
        </w:rPr>
      </w:pPr>
      <w:r w:rsidRPr="00F02AAB">
        <w:rPr>
          <w:rFonts w:ascii="Arial" w:hAnsi="Arial" w:cs="Arial"/>
          <w:snapToGrid w:val="0"/>
        </w:rPr>
        <w:t xml:space="preserve">zpracování formuláře Oznámení o zakázce, </w:t>
      </w:r>
    </w:p>
    <w:p w14:paraId="4752CF73" w14:textId="1E6EC489"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kompletace zadávacích podmínek po jejich schválení příkazcem, uveřejnění příslušných formulářů ve Věstníku veřejných zakázek, předání kompletní zadávací dokumentace příkazci k uveřejnění na jeho profilu zadavatele, </w:t>
      </w:r>
    </w:p>
    <w:p w14:paraId="1A768341" w14:textId="384A9037" w:rsidR="003300F2" w:rsidRPr="00F02AAB" w:rsidRDefault="003300F2"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veškerá písemná komunikace s dodavateli v průběhu zadávacího řízení</w:t>
      </w:r>
      <w:r w:rsidR="000B1A33" w:rsidRPr="00F02AAB">
        <w:rPr>
          <w:rFonts w:ascii="Arial" w:hAnsi="Arial" w:cs="Arial"/>
          <w:snapToGrid w:val="0"/>
        </w:rPr>
        <w:t>,</w:t>
      </w:r>
      <w:r w:rsidRPr="00F02AAB">
        <w:rPr>
          <w:rFonts w:ascii="Arial" w:hAnsi="Arial" w:cs="Arial"/>
          <w:snapToGrid w:val="0"/>
        </w:rPr>
        <w:t xml:space="preserve"> </w:t>
      </w:r>
    </w:p>
    <w:p w14:paraId="4EED42B2" w14:textId="732453F0" w:rsidR="009B1509" w:rsidRPr="00F02AAB" w:rsidRDefault="004A7B88"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příjem případných žádostí o vysvětlení zadávací dokumentace a jejich předání </w:t>
      </w:r>
      <w:r w:rsidR="009B1509" w:rsidRPr="00F02AAB">
        <w:rPr>
          <w:rFonts w:ascii="Arial" w:hAnsi="Arial" w:cs="Arial"/>
          <w:snapToGrid w:val="0"/>
        </w:rPr>
        <w:t>příkazci, vypracování vysvětlení zadávací dokumentace, případně změn zadávací dokumentace (za součinnosti příkazce, je-li pro zpracování nezbytná), předání vysvětlení zadávací dokumentace, případně jejích změn, příkazci ke schválení a uveřejnění na profilu zadavatele, návrh adekvátního prodloužení lhůty pro podání nabídek v případě změn zadávací dokumentace,</w:t>
      </w:r>
    </w:p>
    <w:p w14:paraId="7F249149" w14:textId="77777777"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rPr>
        <w:t xml:space="preserve">příprava podkladů ke jmenování členů komise pro otevírání obálek a pro posouzení a hodnocení nabídek (dále jen "komise") a jejich náhradníků včetně přípravy čestných prohlášení o neexistenci střetu zájmů ve smyslu </w:t>
      </w:r>
      <w:proofErr w:type="spellStart"/>
      <w:r w:rsidRPr="00F02AAB">
        <w:rPr>
          <w:rFonts w:ascii="Arial" w:hAnsi="Arial" w:cs="Arial"/>
        </w:rPr>
        <w:t>ust</w:t>
      </w:r>
      <w:proofErr w:type="spellEnd"/>
      <w:r w:rsidRPr="00F02AAB">
        <w:rPr>
          <w:rFonts w:ascii="Arial" w:hAnsi="Arial" w:cs="Arial"/>
        </w:rPr>
        <w:t>. § 44 zákona</w:t>
      </w:r>
      <w:r w:rsidRPr="00F02AAB">
        <w:rPr>
          <w:rFonts w:ascii="Arial" w:hAnsi="Arial" w:cs="Arial"/>
          <w:snapToGrid w:val="0"/>
        </w:rPr>
        <w:t xml:space="preserve">, </w:t>
      </w:r>
    </w:p>
    <w:p w14:paraId="38E68991" w14:textId="79976015" w:rsidR="009B1509" w:rsidRPr="00F02AAB" w:rsidRDefault="00E82308" w:rsidP="009C2B86">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účast na všech jednáních komise v pozici přizvaného poradce vč. účasti na </w:t>
      </w:r>
      <w:r w:rsidR="009B1509" w:rsidRPr="00F02AAB">
        <w:rPr>
          <w:rFonts w:ascii="Arial" w:hAnsi="Arial" w:cs="Arial"/>
        </w:rPr>
        <w:t>otevírání nabídek v rámci elektronického nástroje příkazce</w:t>
      </w:r>
      <w:r w:rsidR="00020F49" w:rsidRPr="00F02AAB">
        <w:rPr>
          <w:rFonts w:ascii="Arial" w:hAnsi="Arial" w:cs="Arial"/>
        </w:rPr>
        <w:t>,</w:t>
      </w:r>
      <w:r w:rsidR="009B1509" w:rsidRPr="00F02AAB">
        <w:rPr>
          <w:rFonts w:ascii="Arial" w:hAnsi="Arial" w:cs="Arial"/>
        </w:rPr>
        <w:t xml:space="preserve"> </w:t>
      </w:r>
    </w:p>
    <w:p w14:paraId="7F3856D0" w14:textId="488230C4"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předběžné posouzení podaných nabídek (</w:t>
      </w:r>
      <w:r w:rsidR="004A7B88" w:rsidRPr="00F02AAB">
        <w:rPr>
          <w:rFonts w:ascii="Arial" w:hAnsi="Arial" w:cs="Arial"/>
          <w:snapToGrid w:val="0"/>
        </w:rPr>
        <w:t xml:space="preserve">vyjma posouzení jejich </w:t>
      </w:r>
      <w:r w:rsidRPr="00F02AAB">
        <w:rPr>
          <w:rFonts w:ascii="Arial" w:hAnsi="Arial" w:cs="Arial"/>
          <w:snapToGrid w:val="0"/>
        </w:rPr>
        <w:t>soulad</w:t>
      </w:r>
      <w:r w:rsidR="004A7B88" w:rsidRPr="00F02AAB">
        <w:rPr>
          <w:rFonts w:ascii="Arial" w:hAnsi="Arial" w:cs="Arial"/>
          <w:snapToGrid w:val="0"/>
        </w:rPr>
        <w:t>u</w:t>
      </w:r>
      <w:r w:rsidRPr="00F02AAB">
        <w:rPr>
          <w:rFonts w:ascii="Arial" w:hAnsi="Arial" w:cs="Arial"/>
          <w:snapToGrid w:val="0"/>
        </w:rPr>
        <w:t xml:space="preserve"> </w:t>
      </w:r>
      <w:r w:rsidR="004A7B88" w:rsidRPr="00F02AAB">
        <w:rPr>
          <w:rFonts w:ascii="Arial" w:hAnsi="Arial" w:cs="Arial"/>
          <w:snapToGrid w:val="0"/>
        </w:rPr>
        <w:t xml:space="preserve">s projektovou </w:t>
      </w:r>
      <w:r w:rsidRPr="00F02AAB">
        <w:rPr>
          <w:rFonts w:ascii="Arial" w:hAnsi="Arial" w:cs="Arial"/>
          <w:snapToGrid w:val="0"/>
        </w:rPr>
        <w:t>dokumentac</w:t>
      </w:r>
      <w:r w:rsidR="004A7B88" w:rsidRPr="00F02AAB">
        <w:rPr>
          <w:rFonts w:ascii="Arial" w:hAnsi="Arial" w:cs="Arial"/>
          <w:snapToGrid w:val="0"/>
        </w:rPr>
        <w:t>í</w:t>
      </w:r>
      <w:r w:rsidRPr="00F02AAB">
        <w:rPr>
          <w:rFonts w:ascii="Arial" w:hAnsi="Arial" w:cs="Arial"/>
          <w:snapToGrid w:val="0"/>
        </w:rPr>
        <w:t xml:space="preserve"> </w:t>
      </w:r>
      <w:r w:rsidR="004A7B88" w:rsidRPr="00F02AAB">
        <w:rPr>
          <w:rFonts w:ascii="Arial" w:hAnsi="Arial" w:cs="Arial"/>
          <w:snapToGrid w:val="0"/>
        </w:rPr>
        <w:t xml:space="preserve">Projektu </w:t>
      </w:r>
      <w:r w:rsidR="00E82308" w:rsidRPr="00F02AAB">
        <w:rPr>
          <w:rFonts w:ascii="Arial" w:hAnsi="Arial" w:cs="Arial"/>
          <w:snapToGrid w:val="0"/>
        </w:rPr>
        <w:t xml:space="preserve">a </w:t>
      </w:r>
      <w:r w:rsidR="000B1A33" w:rsidRPr="00F02AAB">
        <w:rPr>
          <w:rFonts w:ascii="Arial" w:hAnsi="Arial" w:cs="Arial"/>
          <w:snapToGrid w:val="0"/>
        </w:rPr>
        <w:t xml:space="preserve">se </w:t>
      </w:r>
      <w:r w:rsidR="00E82308" w:rsidRPr="00F02AAB">
        <w:rPr>
          <w:rFonts w:ascii="Arial" w:hAnsi="Arial" w:cs="Arial"/>
          <w:snapToGrid w:val="0"/>
        </w:rPr>
        <w:t>soupisem prací, dodávek a služeb, který byl součást</w:t>
      </w:r>
      <w:r w:rsidR="003A2804">
        <w:rPr>
          <w:rFonts w:ascii="Arial" w:hAnsi="Arial" w:cs="Arial"/>
          <w:snapToGrid w:val="0"/>
        </w:rPr>
        <w:t>í</w:t>
      </w:r>
      <w:r w:rsidR="00E82308" w:rsidRPr="00F02AAB">
        <w:rPr>
          <w:rFonts w:ascii="Arial" w:hAnsi="Arial" w:cs="Arial"/>
          <w:snapToGrid w:val="0"/>
        </w:rPr>
        <w:t xml:space="preserve"> zadávací podmínek  </w:t>
      </w:r>
      <w:r w:rsidR="004A7B88" w:rsidRPr="00F02AAB">
        <w:rPr>
          <w:rFonts w:ascii="Arial" w:hAnsi="Arial" w:cs="Arial"/>
          <w:snapToGrid w:val="0"/>
        </w:rPr>
        <w:t xml:space="preserve">- </w:t>
      </w:r>
      <w:r w:rsidRPr="00F02AAB">
        <w:rPr>
          <w:rFonts w:ascii="Arial" w:hAnsi="Arial" w:cs="Arial"/>
          <w:snapToGrid w:val="0"/>
        </w:rPr>
        <w:t>ověřuje vždy příkazce)</w:t>
      </w:r>
      <w:r w:rsidR="003C523E" w:rsidRPr="00F02AAB">
        <w:rPr>
          <w:rFonts w:ascii="Arial" w:hAnsi="Arial" w:cs="Arial"/>
          <w:snapToGrid w:val="0"/>
        </w:rPr>
        <w:t xml:space="preserve">, návrh dalšího postupu </w:t>
      </w:r>
      <w:r w:rsidRPr="00F02AAB">
        <w:rPr>
          <w:rFonts w:ascii="Arial" w:hAnsi="Arial" w:cs="Arial"/>
          <w:snapToGrid w:val="0"/>
        </w:rPr>
        <w:t>a příprava podkladů pro jednání a rozhodnutí komise, zejména konceptů příslušných protokolů,</w:t>
      </w:r>
      <w:r w:rsidR="003300F2" w:rsidRPr="00F02AAB">
        <w:rPr>
          <w:rFonts w:ascii="Arial" w:hAnsi="Arial" w:cs="Arial"/>
          <w:snapToGrid w:val="0"/>
        </w:rPr>
        <w:t xml:space="preserve"> příprava výzev dodavatelům k</w:t>
      </w:r>
      <w:r w:rsidR="00090618" w:rsidRPr="00F02AAB">
        <w:rPr>
          <w:rFonts w:ascii="Arial" w:hAnsi="Arial" w:cs="Arial"/>
          <w:snapToGrid w:val="0"/>
        </w:rPr>
        <w:t> objasnění či doplnění</w:t>
      </w:r>
      <w:r w:rsidR="003300F2" w:rsidRPr="00F02AAB">
        <w:rPr>
          <w:rFonts w:ascii="Arial" w:hAnsi="Arial" w:cs="Arial"/>
          <w:snapToGrid w:val="0"/>
        </w:rPr>
        <w:t xml:space="preserve"> nabídek a po jejich schválení komisí jejich odeslání</w:t>
      </w:r>
      <w:r w:rsidR="00020F49" w:rsidRPr="00F02AAB">
        <w:rPr>
          <w:rFonts w:ascii="Arial" w:hAnsi="Arial" w:cs="Arial"/>
          <w:snapToGrid w:val="0"/>
        </w:rPr>
        <w:t>,</w:t>
      </w:r>
      <w:r w:rsidR="003300F2" w:rsidRPr="00F02AAB">
        <w:rPr>
          <w:rFonts w:ascii="Arial" w:hAnsi="Arial" w:cs="Arial"/>
          <w:snapToGrid w:val="0"/>
        </w:rPr>
        <w:t xml:space="preserve"> </w:t>
      </w:r>
    </w:p>
    <w:p w14:paraId="2EBE659A" w14:textId="05C195A5"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vypracování konceptu rozhodnutí o vyloučení účastníka včetně odůvodnění, předání příkazci ke schválení, </w:t>
      </w:r>
      <w:r w:rsidR="004A7B88" w:rsidRPr="00F02AAB">
        <w:rPr>
          <w:rFonts w:ascii="Arial" w:hAnsi="Arial" w:cs="Arial"/>
          <w:snapToGrid w:val="0"/>
        </w:rPr>
        <w:t xml:space="preserve">po rozhodnutí příkazce o vyloučení </w:t>
      </w:r>
      <w:r w:rsidRPr="00F02AAB">
        <w:rPr>
          <w:rFonts w:ascii="Arial" w:hAnsi="Arial" w:cs="Arial"/>
          <w:snapToGrid w:val="0"/>
        </w:rPr>
        <w:t xml:space="preserve">odeslání vyloučenému účastníkovi, </w:t>
      </w:r>
    </w:p>
    <w:p w14:paraId="594C939E" w14:textId="32C65AD3"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vypracování konceptu rozhodnutí o výběru dodavatele včetně zprávy o posouzení a hodnocení nabídek a dalších zákonných příloh, předání příkazci ke schválení, </w:t>
      </w:r>
      <w:r w:rsidR="004A7B88" w:rsidRPr="00F02AAB">
        <w:rPr>
          <w:rFonts w:ascii="Arial" w:hAnsi="Arial" w:cs="Arial"/>
          <w:snapToGrid w:val="0"/>
        </w:rPr>
        <w:t xml:space="preserve">po rozhodnutí příkazce </w:t>
      </w:r>
      <w:r w:rsidRPr="00F02AAB">
        <w:rPr>
          <w:rFonts w:ascii="Arial" w:hAnsi="Arial" w:cs="Arial"/>
          <w:snapToGrid w:val="0"/>
        </w:rPr>
        <w:t>odeslání všem účastníkům zadávacího řízení,</w:t>
      </w:r>
    </w:p>
    <w:p w14:paraId="69C809F5" w14:textId="2B0F4F8E"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rPr>
        <w:t>posouzení doložených dokladů</w:t>
      </w:r>
      <w:r w:rsidR="00E82308" w:rsidRPr="00F02AAB">
        <w:rPr>
          <w:rFonts w:ascii="Arial" w:hAnsi="Arial" w:cs="Arial"/>
        </w:rPr>
        <w:t xml:space="preserve"> dle </w:t>
      </w:r>
      <w:proofErr w:type="spellStart"/>
      <w:r w:rsidR="00E82308" w:rsidRPr="00F02AAB">
        <w:rPr>
          <w:rFonts w:ascii="Arial" w:hAnsi="Arial" w:cs="Arial"/>
        </w:rPr>
        <w:t>ust</w:t>
      </w:r>
      <w:proofErr w:type="spellEnd"/>
      <w:r w:rsidR="00E82308" w:rsidRPr="00F02AAB">
        <w:rPr>
          <w:rFonts w:ascii="Arial" w:hAnsi="Arial" w:cs="Arial"/>
        </w:rPr>
        <w:t>. § 122 odst. 3, 4 a 5 Z</w:t>
      </w:r>
      <w:r w:rsidRPr="00F02AAB">
        <w:rPr>
          <w:rFonts w:ascii="Arial" w:hAnsi="Arial" w:cs="Arial"/>
        </w:rPr>
        <w:t>ákona, zajištění vrácení jistot,</w:t>
      </w:r>
      <w:r w:rsidR="0097316F" w:rsidRPr="00F02AAB">
        <w:rPr>
          <w:rFonts w:ascii="Arial" w:hAnsi="Arial" w:cs="Arial"/>
        </w:rPr>
        <w:t xml:space="preserve"> </w:t>
      </w:r>
      <w:r w:rsidRPr="00F02AAB">
        <w:rPr>
          <w:rFonts w:ascii="Arial" w:hAnsi="Arial" w:cs="Arial"/>
        </w:rPr>
        <w:t>byly-li požadovány, příprava písemné zprávy zadavatele,</w:t>
      </w:r>
    </w:p>
    <w:p w14:paraId="3A32FBFB" w14:textId="77777777"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vypracování konceptu rozhodnutí o zrušení zadávacího řízení, vypracování oznámení o zrušení zadávacího řízení a vyplnění a zajištění uveřejnění příslušného formuláře ve Věstníku veřejných zakázek,</w:t>
      </w:r>
    </w:p>
    <w:p w14:paraId="50F9AF50" w14:textId="25B0F683"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příprava opatření k nápravě v případě, že v průběhu zadávacího řízení došlo k porušení </w:t>
      </w:r>
      <w:r w:rsidR="00362111" w:rsidRPr="00F02AAB">
        <w:rPr>
          <w:rFonts w:ascii="Arial" w:hAnsi="Arial" w:cs="Arial"/>
          <w:snapToGrid w:val="0"/>
        </w:rPr>
        <w:t>Z</w:t>
      </w:r>
      <w:r w:rsidR="0097316F" w:rsidRPr="00F02AAB">
        <w:rPr>
          <w:rFonts w:ascii="Arial" w:hAnsi="Arial" w:cs="Arial"/>
          <w:snapToGrid w:val="0"/>
        </w:rPr>
        <w:t>ákona</w:t>
      </w:r>
      <w:r w:rsidRPr="00F02AAB">
        <w:rPr>
          <w:rFonts w:ascii="Arial" w:hAnsi="Arial" w:cs="Arial"/>
          <w:snapToGrid w:val="0"/>
        </w:rPr>
        <w:t>,</w:t>
      </w:r>
    </w:p>
    <w:p w14:paraId="15C775D1" w14:textId="5FB7DBD9"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 xml:space="preserve">vyplnění a zajištění uveřejnění formuláře Oznámení o zadání zakázky a zpracování návrhu písemné zprávy zadavatele podle </w:t>
      </w:r>
      <w:r w:rsidR="00362111" w:rsidRPr="00F02AAB">
        <w:rPr>
          <w:rFonts w:ascii="Arial" w:hAnsi="Arial" w:cs="Arial"/>
          <w:snapToGrid w:val="0"/>
        </w:rPr>
        <w:t>Z</w:t>
      </w:r>
      <w:r w:rsidRPr="00F02AAB">
        <w:rPr>
          <w:rFonts w:ascii="Arial" w:hAnsi="Arial" w:cs="Arial"/>
          <w:snapToGrid w:val="0"/>
        </w:rPr>
        <w:t>ákona,</w:t>
      </w:r>
    </w:p>
    <w:p w14:paraId="1FFFA007" w14:textId="77777777"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t>vedení, zpracovávání, kompletace a předání veškeré dokumentace o průběhu zadávání veřejné zakázky příkazci,</w:t>
      </w:r>
    </w:p>
    <w:p w14:paraId="2CAB02DD" w14:textId="77777777" w:rsidR="009B1509" w:rsidRPr="00F02AAB" w:rsidRDefault="009B1509" w:rsidP="009B1509">
      <w:pPr>
        <w:numPr>
          <w:ilvl w:val="0"/>
          <w:numId w:val="8"/>
        </w:numPr>
        <w:tabs>
          <w:tab w:val="num" w:pos="357"/>
          <w:tab w:val="left" w:pos="4680"/>
        </w:tabs>
        <w:spacing w:before="120"/>
        <w:ind w:left="357" w:hanging="357"/>
        <w:jc w:val="both"/>
        <w:rPr>
          <w:rFonts w:ascii="Arial" w:hAnsi="Arial" w:cs="Arial"/>
          <w:snapToGrid w:val="0"/>
        </w:rPr>
      </w:pPr>
      <w:r w:rsidRPr="00F02AAB">
        <w:rPr>
          <w:rFonts w:ascii="Arial" w:hAnsi="Arial" w:cs="Arial"/>
          <w:snapToGrid w:val="0"/>
        </w:rPr>
        <w:t>vypracování návrhu rozhodnutí o námitkách a po jeho schválení příkazcem jeho odeslání stěžovateli, jakož i poskytnutí další právní podpory související s podanými námitkami,</w:t>
      </w:r>
    </w:p>
    <w:p w14:paraId="3799955A" w14:textId="28FE805C" w:rsidR="009B1509" w:rsidRPr="00F02AAB" w:rsidRDefault="009B1509" w:rsidP="009B1509">
      <w:pPr>
        <w:numPr>
          <w:ilvl w:val="0"/>
          <w:numId w:val="8"/>
        </w:numPr>
        <w:tabs>
          <w:tab w:val="num" w:pos="357"/>
        </w:tabs>
        <w:spacing w:before="120"/>
        <w:ind w:left="357" w:hanging="357"/>
        <w:jc w:val="both"/>
        <w:rPr>
          <w:rFonts w:ascii="Arial" w:hAnsi="Arial" w:cs="Arial"/>
          <w:snapToGrid w:val="0"/>
        </w:rPr>
      </w:pPr>
      <w:r w:rsidRPr="00F02AAB">
        <w:rPr>
          <w:rFonts w:ascii="Arial" w:hAnsi="Arial" w:cs="Arial"/>
          <w:snapToGrid w:val="0"/>
        </w:rPr>
        <w:lastRenderedPageBreak/>
        <w:t xml:space="preserve">převzetí zastoupení příkazce v rámci </w:t>
      </w:r>
      <w:r w:rsidR="004A7B88" w:rsidRPr="00F02AAB">
        <w:rPr>
          <w:rFonts w:ascii="Arial" w:hAnsi="Arial" w:cs="Arial"/>
          <w:snapToGrid w:val="0"/>
        </w:rPr>
        <w:t xml:space="preserve">případného </w:t>
      </w:r>
      <w:r w:rsidRPr="00F02AAB">
        <w:rPr>
          <w:rFonts w:ascii="Arial" w:hAnsi="Arial" w:cs="Arial"/>
          <w:snapToGrid w:val="0"/>
        </w:rPr>
        <w:t xml:space="preserve">správního řízení </w:t>
      </w:r>
      <w:r w:rsidR="00E760DB" w:rsidRPr="00F02AAB">
        <w:rPr>
          <w:rFonts w:ascii="Arial" w:hAnsi="Arial" w:cs="Arial"/>
          <w:snapToGrid w:val="0"/>
        </w:rPr>
        <w:t xml:space="preserve">vedeného před skončením zadávacího řízení </w:t>
      </w:r>
      <w:r w:rsidRPr="00F02AAB">
        <w:rPr>
          <w:rFonts w:ascii="Arial" w:hAnsi="Arial" w:cs="Arial"/>
          <w:snapToGrid w:val="0"/>
        </w:rPr>
        <w:t xml:space="preserve">před Úřadem pro ochranu hospodářské soutěže, vypracování návrhu vyjádření k zahájení řízení, předání vyjádření k zahájení řízení příkazci k připomínkám, zapracování připomínek a odeslání vyjádření, příprava dokumentace zadávacího řízení a její odeslání Úřadu pro ochranu hospodářské soutěže, </w:t>
      </w:r>
      <w:r w:rsidRPr="00F02AAB">
        <w:rPr>
          <w:rFonts w:ascii="Arial" w:hAnsi="Arial" w:cs="Arial"/>
        </w:rPr>
        <w:t xml:space="preserve">příprava vyjádření k podkladům rozhodnutí podle </w:t>
      </w:r>
      <w:proofErr w:type="spellStart"/>
      <w:r w:rsidRPr="00F02AAB">
        <w:rPr>
          <w:rFonts w:ascii="Arial" w:hAnsi="Arial" w:cs="Arial"/>
        </w:rPr>
        <w:t>ust</w:t>
      </w:r>
      <w:proofErr w:type="spellEnd"/>
      <w:r w:rsidRPr="00F02AAB">
        <w:rPr>
          <w:rFonts w:ascii="Arial" w:hAnsi="Arial" w:cs="Arial"/>
        </w:rPr>
        <w:t>. § 36 odst. 3 správního řádu, předání vyjádření příkazci k připomínkám, zapracování jeho připomínek a odeslání vyjádření,</w:t>
      </w:r>
      <w:r w:rsidRPr="00F02AAB">
        <w:rPr>
          <w:sz w:val="22"/>
          <w:szCs w:val="22"/>
        </w:rPr>
        <w:t xml:space="preserve"> </w:t>
      </w:r>
      <w:r w:rsidRPr="00F02AAB">
        <w:rPr>
          <w:rFonts w:ascii="Arial" w:hAnsi="Arial" w:cs="Arial"/>
          <w:snapToGrid w:val="0"/>
        </w:rPr>
        <w:t>poskytování další potřebné součinnosti při řízení, jakož i poskytnutí další právní podpory související s řízením,</w:t>
      </w:r>
    </w:p>
    <w:p w14:paraId="124431FD" w14:textId="5C50A800" w:rsidR="009B1509" w:rsidRPr="00F02AAB" w:rsidRDefault="00681C6E" w:rsidP="009B1509">
      <w:pPr>
        <w:numPr>
          <w:ilvl w:val="0"/>
          <w:numId w:val="8"/>
        </w:numPr>
        <w:tabs>
          <w:tab w:val="num" w:pos="357"/>
        </w:tabs>
        <w:spacing w:before="120"/>
        <w:ind w:left="357" w:hanging="357"/>
        <w:jc w:val="both"/>
        <w:rPr>
          <w:rFonts w:ascii="Arial" w:hAnsi="Arial" w:cs="Arial"/>
        </w:rPr>
      </w:pPr>
      <w:r>
        <w:rPr>
          <w:rFonts w:ascii="Arial" w:hAnsi="Arial" w:cs="Arial"/>
        </w:rPr>
        <w:t>dodržování</w:t>
      </w:r>
      <w:r w:rsidRPr="00F02AAB">
        <w:rPr>
          <w:rFonts w:ascii="Arial" w:hAnsi="Arial" w:cs="Arial"/>
        </w:rPr>
        <w:t xml:space="preserve"> </w:t>
      </w:r>
      <w:r w:rsidR="009B1509" w:rsidRPr="00F02AAB">
        <w:rPr>
          <w:rFonts w:ascii="Arial" w:hAnsi="Arial" w:cs="Arial"/>
        </w:rPr>
        <w:t>zákonných zásad transparentnosti, rovného zacházení, nediskriminace, přiměřenosti, účelnosti, hospodárnosti a efektivnosti,</w:t>
      </w:r>
    </w:p>
    <w:p w14:paraId="5D3E685D" w14:textId="68C17BC8" w:rsidR="009B1509" w:rsidRPr="00F02AAB" w:rsidRDefault="009B1509" w:rsidP="009B1509">
      <w:pPr>
        <w:numPr>
          <w:ilvl w:val="0"/>
          <w:numId w:val="8"/>
        </w:numPr>
        <w:tabs>
          <w:tab w:val="num" w:pos="357"/>
        </w:tabs>
        <w:spacing w:before="120"/>
        <w:ind w:left="357" w:hanging="357"/>
        <w:jc w:val="both"/>
        <w:rPr>
          <w:rFonts w:ascii="Arial" w:hAnsi="Arial" w:cs="Arial"/>
        </w:rPr>
      </w:pPr>
      <w:r w:rsidRPr="00F02AAB">
        <w:rPr>
          <w:rFonts w:ascii="Arial" w:hAnsi="Arial" w:cs="Arial"/>
        </w:rPr>
        <w:t xml:space="preserve">konzultace, revize, kontrola a právní podpora při všech ostatních úkonech příkazce </w:t>
      </w:r>
      <w:r w:rsidR="00020F49" w:rsidRPr="00F02AAB">
        <w:rPr>
          <w:rFonts w:ascii="Arial" w:hAnsi="Arial" w:cs="Arial"/>
        </w:rPr>
        <w:t xml:space="preserve">a komise </w:t>
      </w:r>
      <w:r w:rsidRPr="00F02AAB">
        <w:rPr>
          <w:rFonts w:ascii="Arial" w:hAnsi="Arial" w:cs="Arial"/>
        </w:rPr>
        <w:t>v zadávacím řízení; a to od počátku přípravy zadávacích podmínek až po úplné ukončení zadávacího řízení.</w:t>
      </w:r>
    </w:p>
    <w:p w14:paraId="1959B501" w14:textId="1CEBEAD1" w:rsidR="00D51B1E" w:rsidRPr="00F02AAB" w:rsidRDefault="003C523E" w:rsidP="009B1509">
      <w:pPr>
        <w:numPr>
          <w:ilvl w:val="0"/>
          <w:numId w:val="8"/>
        </w:numPr>
        <w:tabs>
          <w:tab w:val="num" w:pos="357"/>
        </w:tabs>
        <w:spacing w:before="120"/>
        <w:ind w:left="357" w:hanging="357"/>
        <w:jc w:val="both"/>
        <w:rPr>
          <w:rFonts w:ascii="Arial" w:hAnsi="Arial" w:cs="Arial"/>
        </w:rPr>
      </w:pPr>
      <w:r w:rsidRPr="00F02AAB">
        <w:rPr>
          <w:rFonts w:ascii="Arial" w:hAnsi="Arial" w:cs="Arial"/>
        </w:rPr>
        <w:t>ú</w:t>
      </w:r>
      <w:r w:rsidR="00D51B1E" w:rsidRPr="00F02AAB">
        <w:rPr>
          <w:rFonts w:ascii="Arial" w:hAnsi="Arial" w:cs="Arial"/>
        </w:rPr>
        <w:t xml:space="preserve">čast </w:t>
      </w:r>
      <w:r w:rsidRPr="00F02AAB">
        <w:rPr>
          <w:rFonts w:ascii="Arial" w:hAnsi="Arial" w:cs="Arial"/>
        </w:rPr>
        <w:t xml:space="preserve">při </w:t>
      </w:r>
      <w:r w:rsidR="00D51B1E" w:rsidRPr="00F02AAB">
        <w:rPr>
          <w:rFonts w:ascii="Arial" w:hAnsi="Arial" w:cs="Arial"/>
        </w:rPr>
        <w:t>kontrole výběru dod</w:t>
      </w:r>
      <w:r w:rsidRPr="00F02AAB">
        <w:rPr>
          <w:rFonts w:ascii="Arial" w:hAnsi="Arial" w:cs="Arial"/>
        </w:rPr>
        <w:t xml:space="preserve">avatele </w:t>
      </w:r>
      <w:r w:rsidR="00D51B1E" w:rsidRPr="00F02AAB">
        <w:rPr>
          <w:rFonts w:ascii="Arial" w:hAnsi="Arial" w:cs="Arial"/>
        </w:rPr>
        <w:t xml:space="preserve">prováděné dle </w:t>
      </w:r>
      <w:r w:rsidRPr="00F02AAB">
        <w:rPr>
          <w:rFonts w:ascii="Arial" w:hAnsi="Arial" w:cs="Arial"/>
        </w:rPr>
        <w:t>M</w:t>
      </w:r>
      <w:r w:rsidR="00D51B1E" w:rsidRPr="00F02AAB">
        <w:rPr>
          <w:rFonts w:ascii="Arial" w:hAnsi="Arial" w:cs="Arial"/>
        </w:rPr>
        <w:t xml:space="preserve">etodického pokynu Ministerstvem pro místní rozvoj </w:t>
      </w:r>
      <w:r w:rsidRPr="00F02AAB">
        <w:rPr>
          <w:rFonts w:ascii="Arial" w:hAnsi="Arial" w:cs="Arial"/>
        </w:rPr>
        <w:t>a vypořádání případných připomínek</w:t>
      </w:r>
      <w:r w:rsidR="00C15464" w:rsidRPr="00F02AAB">
        <w:rPr>
          <w:rFonts w:ascii="Arial" w:hAnsi="Arial" w:cs="Arial"/>
        </w:rPr>
        <w:t>.</w:t>
      </w:r>
      <w:r w:rsidRPr="00F02AAB">
        <w:rPr>
          <w:rFonts w:ascii="Arial" w:hAnsi="Arial" w:cs="Arial"/>
        </w:rPr>
        <w:t xml:space="preserve"> </w:t>
      </w:r>
      <w:r w:rsidR="00D51B1E" w:rsidRPr="00F02AAB">
        <w:rPr>
          <w:rFonts w:ascii="Arial" w:hAnsi="Arial" w:cs="Arial"/>
        </w:rPr>
        <w:t xml:space="preserve"> </w:t>
      </w:r>
    </w:p>
    <w:p w14:paraId="3E368D21" w14:textId="77777777" w:rsidR="009B1509" w:rsidRDefault="009B1509" w:rsidP="009B1509">
      <w:pPr>
        <w:tabs>
          <w:tab w:val="left" w:pos="0"/>
        </w:tabs>
        <w:rPr>
          <w:rFonts w:ascii="Arial" w:hAnsi="Arial" w:cs="Arial"/>
          <w:sz w:val="22"/>
          <w:szCs w:val="22"/>
        </w:rPr>
      </w:pPr>
    </w:p>
    <w:p w14:paraId="4DD1008E" w14:textId="77777777" w:rsidR="009B1509" w:rsidRPr="0027694F" w:rsidRDefault="009B1509" w:rsidP="009B1509">
      <w:pPr>
        <w:jc w:val="both"/>
        <w:rPr>
          <w:rFonts w:ascii="Arial" w:hAnsi="Arial" w:cs="Arial"/>
          <w:sz w:val="22"/>
          <w:szCs w:val="22"/>
        </w:rPr>
      </w:pPr>
    </w:p>
    <w:p w14:paraId="660F320F" w14:textId="77777777" w:rsidR="00B43322" w:rsidRDefault="00B43322"/>
    <w:sectPr w:rsidR="00B43322" w:rsidSect="009C2B86">
      <w:footerReference w:type="even"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98A3" w14:textId="77777777" w:rsidR="002720EE" w:rsidRDefault="002720EE">
      <w:r>
        <w:separator/>
      </w:r>
    </w:p>
  </w:endnote>
  <w:endnote w:type="continuationSeparator" w:id="0">
    <w:p w14:paraId="74308E54" w14:textId="77777777" w:rsidR="002720EE" w:rsidRDefault="0027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D450" w14:textId="77777777" w:rsidR="009C2B86" w:rsidRDefault="009C2B86" w:rsidP="009C2B8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B2C746" w14:textId="77777777" w:rsidR="009C2B86" w:rsidRDefault="009C2B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97E4" w14:textId="19E01419" w:rsidR="009C2B86" w:rsidRPr="00513C66" w:rsidRDefault="009C2B86" w:rsidP="009C2B86">
    <w:pPr>
      <w:pStyle w:val="Zpat"/>
      <w:framePr w:wrap="around" w:vAnchor="text" w:hAnchor="margin" w:xAlign="center" w:y="1"/>
      <w:rPr>
        <w:rStyle w:val="slostrnky"/>
        <w:rFonts w:ascii="Arial" w:hAnsi="Arial" w:cs="Arial"/>
        <w:sz w:val="22"/>
        <w:szCs w:val="22"/>
      </w:rPr>
    </w:pPr>
    <w:r w:rsidRPr="00513C66">
      <w:rPr>
        <w:rStyle w:val="slostrnky"/>
        <w:rFonts w:ascii="Arial" w:hAnsi="Arial" w:cs="Arial"/>
        <w:sz w:val="22"/>
        <w:szCs w:val="22"/>
      </w:rPr>
      <w:fldChar w:fldCharType="begin"/>
    </w:r>
    <w:r w:rsidRPr="00513C66">
      <w:rPr>
        <w:rStyle w:val="slostrnky"/>
        <w:rFonts w:ascii="Arial" w:hAnsi="Arial" w:cs="Arial"/>
        <w:sz w:val="22"/>
        <w:szCs w:val="22"/>
      </w:rPr>
      <w:instrText xml:space="preserve">PAGE  </w:instrText>
    </w:r>
    <w:r w:rsidRPr="00513C66">
      <w:rPr>
        <w:rStyle w:val="slostrnky"/>
        <w:rFonts w:ascii="Arial" w:hAnsi="Arial" w:cs="Arial"/>
        <w:sz w:val="22"/>
        <w:szCs w:val="22"/>
      </w:rPr>
      <w:fldChar w:fldCharType="separate"/>
    </w:r>
    <w:r w:rsidR="00E806B2">
      <w:rPr>
        <w:rStyle w:val="slostrnky"/>
        <w:rFonts w:ascii="Arial" w:hAnsi="Arial" w:cs="Arial"/>
        <w:noProof/>
        <w:sz w:val="22"/>
        <w:szCs w:val="22"/>
      </w:rPr>
      <w:t>- 1 -</w:t>
    </w:r>
    <w:r w:rsidRPr="00513C66">
      <w:rPr>
        <w:rStyle w:val="slostrnky"/>
        <w:rFonts w:ascii="Arial" w:hAnsi="Arial" w:cs="Arial"/>
        <w:sz w:val="22"/>
        <w:szCs w:val="22"/>
      </w:rPr>
      <w:fldChar w:fldCharType="end"/>
    </w:r>
  </w:p>
  <w:p w14:paraId="76FAE4FC" w14:textId="77777777" w:rsidR="009C2B86" w:rsidRDefault="009C2B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8EBDF" w14:textId="77777777" w:rsidR="002720EE" w:rsidRDefault="002720EE">
      <w:r>
        <w:separator/>
      </w:r>
    </w:p>
  </w:footnote>
  <w:footnote w:type="continuationSeparator" w:id="0">
    <w:p w14:paraId="057040FE" w14:textId="77777777" w:rsidR="002720EE" w:rsidRDefault="0027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cs="Times New Roman" w:hint="default"/>
      </w:rPr>
    </w:lvl>
    <w:lvl w:ilvl="1">
      <w:start w:val="1"/>
      <w:numFmt w:val="decimal"/>
      <w:pStyle w:val="Normodsaz"/>
      <w:lvlText w:val="%1.%2"/>
      <w:lvlJc w:val="left"/>
      <w:pPr>
        <w:tabs>
          <w:tab w:val="num" w:pos="108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63D103E"/>
    <w:multiLevelType w:val="hybridMultilevel"/>
    <w:tmpl w:val="A9DCCAB8"/>
    <w:lvl w:ilvl="0" w:tplc="04050001">
      <w:start w:val="1"/>
      <w:numFmt w:val="bullet"/>
      <w:lvlText w:val=""/>
      <w:lvlJc w:val="left"/>
      <w:pPr>
        <w:ind w:left="1680" w:hanging="360"/>
      </w:pPr>
      <w:rPr>
        <w:rFonts w:ascii="Symbol" w:hAnsi="Symbol"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2" w15:restartNumberingAfterBreak="0">
    <w:nsid w:val="13A97989"/>
    <w:multiLevelType w:val="hybridMultilevel"/>
    <w:tmpl w:val="966C196C"/>
    <w:lvl w:ilvl="0" w:tplc="C002C58A">
      <w:start w:val="2"/>
      <w:numFmt w:val="bullet"/>
      <w:lvlText w:val=""/>
      <w:lvlJc w:val="left"/>
      <w:pPr>
        <w:tabs>
          <w:tab w:val="num" w:pos="720"/>
        </w:tabs>
        <w:ind w:left="720" w:hanging="360"/>
      </w:pPr>
      <w:rPr>
        <w:rFonts w:ascii="Wingdings" w:hAnsi="Wingdings" w:hint="default"/>
      </w:rPr>
    </w:lvl>
    <w:lvl w:ilvl="1" w:tplc="C002C58A">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025E6"/>
    <w:multiLevelType w:val="hybridMultilevel"/>
    <w:tmpl w:val="117C1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770CD0"/>
    <w:multiLevelType w:val="hybridMultilevel"/>
    <w:tmpl w:val="00C4B226"/>
    <w:lvl w:ilvl="0" w:tplc="921015BA">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5" w15:restartNumberingAfterBreak="0">
    <w:nsid w:val="259D3C98"/>
    <w:multiLevelType w:val="hybridMultilevel"/>
    <w:tmpl w:val="DBDAB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D70A9"/>
    <w:multiLevelType w:val="hybridMultilevel"/>
    <w:tmpl w:val="45A6853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272289"/>
    <w:multiLevelType w:val="hybridMultilevel"/>
    <w:tmpl w:val="525C07E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736D72"/>
    <w:multiLevelType w:val="hybridMultilevel"/>
    <w:tmpl w:val="35F4528A"/>
    <w:lvl w:ilvl="0" w:tplc="5F4E984A">
      <w:start w:val="1"/>
      <w:numFmt w:val="lowerLetter"/>
      <w:lvlText w:val="%1)"/>
      <w:lvlJc w:val="left"/>
      <w:pPr>
        <w:tabs>
          <w:tab w:val="num" w:pos="960"/>
        </w:tabs>
        <w:ind w:left="960" w:hanging="360"/>
      </w:pPr>
      <w:rPr>
        <w:rFonts w:hint="default"/>
      </w:r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9" w15:restartNumberingAfterBreak="0">
    <w:nsid w:val="31C22C1E"/>
    <w:multiLevelType w:val="multilevel"/>
    <w:tmpl w:val="572CAC8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0763B0"/>
    <w:multiLevelType w:val="hybridMultilevel"/>
    <w:tmpl w:val="18D05800"/>
    <w:lvl w:ilvl="0" w:tplc="2B5E1842">
      <w:start w:val="1"/>
      <w:numFmt w:val="decimal"/>
      <w:lvlText w:val="%1."/>
      <w:lvlJc w:val="left"/>
      <w:pPr>
        <w:ind w:left="3824"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44085"/>
    <w:multiLevelType w:val="hybridMultilevel"/>
    <w:tmpl w:val="69380C9E"/>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207F4"/>
    <w:multiLevelType w:val="hybridMultilevel"/>
    <w:tmpl w:val="96640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013E27"/>
    <w:multiLevelType w:val="hybridMultilevel"/>
    <w:tmpl w:val="DD8E2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C477EA"/>
    <w:multiLevelType w:val="hybridMultilevel"/>
    <w:tmpl w:val="9B2EB782"/>
    <w:lvl w:ilvl="0" w:tplc="3F12289A">
      <w:start w:val="1"/>
      <w:numFmt w:val="lowerLetter"/>
      <w:lvlText w:val="%1)"/>
      <w:lvlJc w:val="left"/>
      <w:pPr>
        <w:tabs>
          <w:tab w:val="num" w:pos="360"/>
        </w:tabs>
        <w:ind w:left="360" w:hanging="360"/>
      </w:pPr>
      <w:rPr>
        <w:rFonts w:cs="Times New Roman" w:hint="default"/>
      </w:rPr>
    </w:lvl>
    <w:lvl w:ilvl="1" w:tplc="0C8E07F8">
      <w:start w:val="5"/>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0345BEA"/>
    <w:multiLevelType w:val="hybridMultilevel"/>
    <w:tmpl w:val="D908CAAC"/>
    <w:lvl w:ilvl="0" w:tplc="6BBC8806">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40570C9B"/>
    <w:multiLevelType w:val="hybridMultilevel"/>
    <w:tmpl w:val="35B85E80"/>
    <w:lvl w:ilvl="0" w:tplc="E1F6406E">
      <w:start w:val="1"/>
      <w:numFmt w:val="decimal"/>
      <w:lvlText w:val="%1."/>
      <w:lvlJc w:val="left"/>
      <w:pPr>
        <w:ind w:left="1680" w:hanging="360"/>
      </w:pPr>
      <w:rPr>
        <w:rFonts w:hint="default"/>
      </w:r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17" w15:restartNumberingAfterBreak="0">
    <w:nsid w:val="413A0B39"/>
    <w:multiLevelType w:val="singleLevel"/>
    <w:tmpl w:val="79DA0CDE"/>
    <w:lvl w:ilvl="0">
      <w:start w:val="1"/>
      <w:numFmt w:val="lowerLetter"/>
      <w:lvlText w:val="%1)"/>
      <w:lvlJc w:val="left"/>
      <w:pPr>
        <w:tabs>
          <w:tab w:val="num" w:pos="3337"/>
        </w:tabs>
        <w:ind w:left="3337" w:hanging="360"/>
      </w:pPr>
      <w:rPr>
        <w:rFonts w:cs="Times New Roman" w:hint="default"/>
      </w:rPr>
    </w:lvl>
  </w:abstractNum>
  <w:abstractNum w:abstractNumId="18" w15:restartNumberingAfterBreak="0">
    <w:nsid w:val="4C867196"/>
    <w:multiLevelType w:val="hybridMultilevel"/>
    <w:tmpl w:val="D474FAEE"/>
    <w:lvl w:ilvl="0" w:tplc="678A905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00"/>
        </w:tabs>
        <w:ind w:left="800" w:hanging="360"/>
      </w:pPr>
      <w:rPr>
        <w:rFonts w:cs="Times New Roman"/>
      </w:rPr>
    </w:lvl>
    <w:lvl w:ilvl="2" w:tplc="0405001B" w:tentative="1">
      <w:start w:val="1"/>
      <w:numFmt w:val="lowerRoman"/>
      <w:lvlText w:val="%3."/>
      <w:lvlJc w:val="right"/>
      <w:pPr>
        <w:tabs>
          <w:tab w:val="num" w:pos="1520"/>
        </w:tabs>
        <w:ind w:left="1520" w:hanging="180"/>
      </w:pPr>
      <w:rPr>
        <w:rFonts w:cs="Times New Roman"/>
      </w:rPr>
    </w:lvl>
    <w:lvl w:ilvl="3" w:tplc="0405000F" w:tentative="1">
      <w:start w:val="1"/>
      <w:numFmt w:val="decimal"/>
      <w:lvlText w:val="%4."/>
      <w:lvlJc w:val="left"/>
      <w:pPr>
        <w:tabs>
          <w:tab w:val="num" w:pos="2240"/>
        </w:tabs>
        <w:ind w:left="2240" w:hanging="360"/>
      </w:pPr>
      <w:rPr>
        <w:rFonts w:cs="Times New Roman"/>
      </w:rPr>
    </w:lvl>
    <w:lvl w:ilvl="4" w:tplc="04050019" w:tentative="1">
      <w:start w:val="1"/>
      <w:numFmt w:val="lowerLetter"/>
      <w:lvlText w:val="%5."/>
      <w:lvlJc w:val="left"/>
      <w:pPr>
        <w:tabs>
          <w:tab w:val="num" w:pos="2960"/>
        </w:tabs>
        <w:ind w:left="2960" w:hanging="360"/>
      </w:pPr>
      <w:rPr>
        <w:rFonts w:cs="Times New Roman"/>
      </w:rPr>
    </w:lvl>
    <w:lvl w:ilvl="5" w:tplc="0405001B" w:tentative="1">
      <w:start w:val="1"/>
      <w:numFmt w:val="lowerRoman"/>
      <w:lvlText w:val="%6."/>
      <w:lvlJc w:val="right"/>
      <w:pPr>
        <w:tabs>
          <w:tab w:val="num" w:pos="3680"/>
        </w:tabs>
        <w:ind w:left="3680" w:hanging="180"/>
      </w:pPr>
      <w:rPr>
        <w:rFonts w:cs="Times New Roman"/>
      </w:rPr>
    </w:lvl>
    <w:lvl w:ilvl="6" w:tplc="0405000F" w:tentative="1">
      <w:start w:val="1"/>
      <w:numFmt w:val="decimal"/>
      <w:lvlText w:val="%7."/>
      <w:lvlJc w:val="left"/>
      <w:pPr>
        <w:tabs>
          <w:tab w:val="num" w:pos="4400"/>
        </w:tabs>
        <w:ind w:left="4400" w:hanging="360"/>
      </w:pPr>
      <w:rPr>
        <w:rFonts w:cs="Times New Roman"/>
      </w:rPr>
    </w:lvl>
    <w:lvl w:ilvl="7" w:tplc="04050019" w:tentative="1">
      <w:start w:val="1"/>
      <w:numFmt w:val="lowerLetter"/>
      <w:lvlText w:val="%8."/>
      <w:lvlJc w:val="left"/>
      <w:pPr>
        <w:tabs>
          <w:tab w:val="num" w:pos="5120"/>
        </w:tabs>
        <w:ind w:left="5120" w:hanging="360"/>
      </w:pPr>
      <w:rPr>
        <w:rFonts w:cs="Times New Roman"/>
      </w:rPr>
    </w:lvl>
    <w:lvl w:ilvl="8" w:tplc="0405001B" w:tentative="1">
      <w:start w:val="1"/>
      <w:numFmt w:val="lowerRoman"/>
      <w:lvlText w:val="%9."/>
      <w:lvlJc w:val="right"/>
      <w:pPr>
        <w:tabs>
          <w:tab w:val="num" w:pos="5840"/>
        </w:tabs>
        <w:ind w:left="5840" w:hanging="180"/>
      </w:pPr>
      <w:rPr>
        <w:rFonts w:cs="Times New Roman"/>
      </w:rPr>
    </w:lvl>
  </w:abstractNum>
  <w:abstractNum w:abstractNumId="19" w15:restartNumberingAfterBreak="0">
    <w:nsid w:val="4D8C3569"/>
    <w:multiLevelType w:val="hybridMultilevel"/>
    <w:tmpl w:val="C1440424"/>
    <w:lvl w:ilvl="0" w:tplc="48FE931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FE4B75"/>
    <w:multiLevelType w:val="hybridMultilevel"/>
    <w:tmpl w:val="AF82B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5547C"/>
    <w:multiLevelType w:val="hybridMultilevel"/>
    <w:tmpl w:val="C0A61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02AA1"/>
    <w:multiLevelType w:val="multilevel"/>
    <w:tmpl w:val="3360676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A01B9"/>
    <w:multiLevelType w:val="multilevel"/>
    <w:tmpl w:val="6CE295E6"/>
    <w:lvl w:ilvl="0">
      <w:start w:val="1"/>
      <w:numFmt w:val="decimal"/>
      <w:lvlText w:val="%1."/>
      <w:lvlJc w:val="center"/>
      <w:pPr>
        <w:tabs>
          <w:tab w:val="num" w:pos="-231"/>
        </w:tabs>
        <w:ind w:left="-231" w:firstLine="231"/>
      </w:pPr>
      <w:rPr>
        <w:rFonts w:hint="default"/>
        <w:b w:val="0"/>
      </w:rPr>
    </w:lvl>
    <w:lvl w:ilvl="1">
      <w:start w:val="1"/>
      <w:numFmt w:val="decimal"/>
      <w:lvlText w:val="%1.%2."/>
      <w:lvlJc w:val="left"/>
      <w:pPr>
        <w:tabs>
          <w:tab w:val="num" w:pos="964"/>
        </w:tabs>
        <w:ind w:left="964" w:hanging="604"/>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2B2377"/>
    <w:multiLevelType w:val="hybridMultilevel"/>
    <w:tmpl w:val="C9BA8C92"/>
    <w:lvl w:ilvl="0" w:tplc="CE5C55BA">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0713B"/>
    <w:multiLevelType w:val="multilevel"/>
    <w:tmpl w:val="6CF096D4"/>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5B7F21"/>
    <w:multiLevelType w:val="hybridMultilevel"/>
    <w:tmpl w:val="FE468B18"/>
    <w:lvl w:ilvl="0" w:tplc="8300294E">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B2226A"/>
    <w:multiLevelType w:val="hybridMultilevel"/>
    <w:tmpl w:val="FEC8E610"/>
    <w:lvl w:ilvl="0" w:tplc="D594067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2"/>
  </w:num>
  <w:num w:numId="3">
    <w:abstractNumId w:val="8"/>
  </w:num>
  <w:num w:numId="4">
    <w:abstractNumId w:val="17"/>
  </w:num>
  <w:num w:numId="5">
    <w:abstractNumId w:val="14"/>
  </w:num>
  <w:num w:numId="6">
    <w:abstractNumId w:val="18"/>
  </w:num>
  <w:num w:numId="7">
    <w:abstractNumId w:val="24"/>
  </w:num>
  <w:num w:numId="8">
    <w:abstractNumId w:val="23"/>
  </w:num>
  <w:num w:numId="9">
    <w:abstractNumId w:val="7"/>
  </w:num>
  <w:num w:numId="10">
    <w:abstractNumId w:val="13"/>
  </w:num>
  <w:num w:numId="11">
    <w:abstractNumId w:val="19"/>
  </w:num>
  <w:num w:numId="12">
    <w:abstractNumId w:val="6"/>
  </w:num>
  <w:num w:numId="13">
    <w:abstractNumId w:val="1"/>
  </w:num>
  <w:num w:numId="14">
    <w:abstractNumId w:val="4"/>
  </w:num>
  <w:num w:numId="15">
    <w:abstractNumId w:val="15"/>
  </w:num>
  <w:num w:numId="16">
    <w:abstractNumId w:val="10"/>
  </w:num>
  <w:num w:numId="17">
    <w:abstractNumId w:val="26"/>
  </w:num>
  <w:num w:numId="18">
    <w:abstractNumId w:val="16"/>
  </w:num>
  <w:num w:numId="19">
    <w:abstractNumId w:val="25"/>
  </w:num>
  <w:num w:numId="20">
    <w:abstractNumId w:val="22"/>
  </w:num>
  <w:num w:numId="21">
    <w:abstractNumId w:val="5"/>
  </w:num>
  <w:num w:numId="22">
    <w:abstractNumId w:val="9"/>
  </w:num>
  <w:num w:numId="23">
    <w:abstractNumId w:val="12"/>
  </w:num>
  <w:num w:numId="24">
    <w:abstractNumId w:val="21"/>
  </w:num>
  <w:num w:numId="25">
    <w:abstractNumId w:val="11"/>
  </w:num>
  <w:num w:numId="26">
    <w:abstractNumId w:val="3"/>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09"/>
    <w:rsid w:val="00006C38"/>
    <w:rsid w:val="00020F49"/>
    <w:rsid w:val="0003590A"/>
    <w:rsid w:val="00040C19"/>
    <w:rsid w:val="00072081"/>
    <w:rsid w:val="00080336"/>
    <w:rsid w:val="00085893"/>
    <w:rsid w:val="00090618"/>
    <w:rsid w:val="00090F58"/>
    <w:rsid w:val="000B1A33"/>
    <w:rsid w:val="000B2FD2"/>
    <w:rsid w:val="000B6D57"/>
    <w:rsid w:val="000D7EFF"/>
    <w:rsid w:val="00103996"/>
    <w:rsid w:val="001069BE"/>
    <w:rsid w:val="001121C0"/>
    <w:rsid w:val="0013035D"/>
    <w:rsid w:val="001376F6"/>
    <w:rsid w:val="00141AC6"/>
    <w:rsid w:val="00144DF6"/>
    <w:rsid w:val="0014729F"/>
    <w:rsid w:val="00150B0E"/>
    <w:rsid w:val="00150DEA"/>
    <w:rsid w:val="00154236"/>
    <w:rsid w:val="001559FD"/>
    <w:rsid w:val="00161253"/>
    <w:rsid w:val="00161B42"/>
    <w:rsid w:val="001811A9"/>
    <w:rsid w:val="00183476"/>
    <w:rsid w:val="00190B3D"/>
    <w:rsid w:val="001954C3"/>
    <w:rsid w:val="001C0E36"/>
    <w:rsid w:val="001E4579"/>
    <w:rsid w:val="001F11EF"/>
    <w:rsid w:val="00214B9D"/>
    <w:rsid w:val="0022486A"/>
    <w:rsid w:val="00233341"/>
    <w:rsid w:val="00233DB9"/>
    <w:rsid w:val="00234631"/>
    <w:rsid w:val="00250FCE"/>
    <w:rsid w:val="00257EFC"/>
    <w:rsid w:val="002605B2"/>
    <w:rsid w:val="00267913"/>
    <w:rsid w:val="0027050C"/>
    <w:rsid w:val="0027093E"/>
    <w:rsid w:val="002720EE"/>
    <w:rsid w:val="0028590D"/>
    <w:rsid w:val="002955C0"/>
    <w:rsid w:val="002A6B64"/>
    <w:rsid w:val="002C312F"/>
    <w:rsid w:val="002C3279"/>
    <w:rsid w:val="0032203A"/>
    <w:rsid w:val="00327182"/>
    <w:rsid w:val="003300F2"/>
    <w:rsid w:val="003376B2"/>
    <w:rsid w:val="003423F8"/>
    <w:rsid w:val="00351162"/>
    <w:rsid w:val="00355759"/>
    <w:rsid w:val="003619B8"/>
    <w:rsid w:val="00362111"/>
    <w:rsid w:val="00363018"/>
    <w:rsid w:val="00363804"/>
    <w:rsid w:val="003661B8"/>
    <w:rsid w:val="00387BF2"/>
    <w:rsid w:val="003977EA"/>
    <w:rsid w:val="003A2804"/>
    <w:rsid w:val="003C523E"/>
    <w:rsid w:val="003D5428"/>
    <w:rsid w:val="003E3EEA"/>
    <w:rsid w:val="004037C0"/>
    <w:rsid w:val="004236CE"/>
    <w:rsid w:val="00444129"/>
    <w:rsid w:val="004525BA"/>
    <w:rsid w:val="00462083"/>
    <w:rsid w:val="004729C2"/>
    <w:rsid w:val="004905C6"/>
    <w:rsid w:val="004A7B88"/>
    <w:rsid w:val="004A7FE3"/>
    <w:rsid w:val="004B0B45"/>
    <w:rsid w:val="004C77FF"/>
    <w:rsid w:val="005152D2"/>
    <w:rsid w:val="005455FA"/>
    <w:rsid w:val="005702A7"/>
    <w:rsid w:val="005706AB"/>
    <w:rsid w:val="005B2332"/>
    <w:rsid w:val="005C5EE6"/>
    <w:rsid w:val="005C6ADC"/>
    <w:rsid w:val="005E0044"/>
    <w:rsid w:val="00602428"/>
    <w:rsid w:val="00610C53"/>
    <w:rsid w:val="00654696"/>
    <w:rsid w:val="00654D80"/>
    <w:rsid w:val="00681C6E"/>
    <w:rsid w:val="006944CF"/>
    <w:rsid w:val="006B133F"/>
    <w:rsid w:val="006B1823"/>
    <w:rsid w:val="006B4C4B"/>
    <w:rsid w:val="006C7E18"/>
    <w:rsid w:val="006C7EE8"/>
    <w:rsid w:val="006D2F79"/>
    <w:rsid w:val="006D750C"/>
    <w:rsid w:val="006E3391"/>
    <w:rsid w:val="00714DE1"/>
    <w:rsid w:val="00722F32"/>
    <w:rsid w:val="007C6A24"/>
    <w:rsid w:val="007D25B5"/>
    <w:rsid w:val="007D7FD8"/>
    <w:rsid w:val="007E171A"/>
    <w:rsid w:val="007E1BD5"/>
    <w:rsid w:val="00824AEB"/>
    <w:rsid w:val="00860917"/>
    <w:rsid w:val="0086668E"/>
    <w:rsid w:val="0089628F"/>
    <w:rsid w:val="008A3C69"/>
    <w:rsid w:val="008B6FCB"/>
    <w:rsid w:val="008C25C1"/>
    <w:rsid w:val="008C5FD1"/>
    <w:rsid w:val="008D095E"/>
    <w:rsid w:val="008E6A94"/>
    <w:rsid w:val="0090451D"/>
    <w:rsid w:val="0090489C"/>
    <w:rsid w:val="00904F42"/>
    <w:rsid w:val="00910664"/>
    <w:rsid w:val="00932720"/>
    <w:rsid w:val="00946ED4"/>
    <w:rsid w:val="00954345"/>
    <w:rsid w:val="00955EDF"/>
    <w:rsid w:val="00962257"/>
    <w:rsid w:val="00963C35"/>
    <w:rsid w:val="00966C6C"/>
    <w:rsid w:val="0097316F"/>
    <w:rsid w:val="009731BD"/>
    <w:rsid w:val="00981585"/>
    <w:rsid w:val="00986053"/>
    <w:rsid w:val="00994D4B"/>
    <w:rsid w:val="009955C6"/>
    <w:rsid w:val="009A1D7D"/>
    <w:rsid w:val="009B1509"/>
    <w:rsid w:val="009C2B86"/>
    <w:rsid w:val="009E15A3"/>
    <w:rsid w:val="009F3BB5"/>
    <w:rsid w:val="009F549D"/>
    <w:rsid w:val="00A0101D"/>
    <w:rsid w:val="00A30449"/>
    <w:rsid w:val="00A32074"/>
    <w:rsid w:val="00A44C32"/>
    <w:rsid w:val="00A556E9"/>
    <w:rsid w:val="00A664EF"/>
    <w:rsid w:val="00AA7966"/>
    <w:rsid w:val="00AC39AD"/>
    <w:rsid w:val="00AC53FC"/>
    <w:rsid w:val="00AD033B"/>
    <w:rsid w:val="00AE5D5C"/>
    <w:rsid w:val="00B401C9"/>
    <w:rsid w:val="00B43322"/>
    <w:rsid w:val="00B510B5"/>
    <w:rsid w:val="00B93355"/>
    <w:rsid w:val="00BA3B2E"/>
    <w:rsid w:val="00BB7568"/>
    <w:rsid w:val="00BD391C"/>
    <w:rsid w:val="00BD4EA0"/>
    <w:rsid w:val="00BE4239"/>
    <w:rsid w:val="00C15464"/>
    <w:rsid w:val="00C33AEC"/>
    <w:rsid w:val="00C50591"/>
    <w:rsid w:val="00C544EC"/>
    <w:rsid w:val="00C654CA"/>
    <w:rsid w:val="00C77ADB"/>
    <w:rsid w:val="00C81643"/>
    <w:rsid w:val="00C87621"/>
    <w:rsid w:val="00C87D5C"/>
    <w:rsid w:val="00C959AF"/>
    <w:rsid w:val="00C979A9"/>
    <w:rsid w:val="00CB3896"/>
    <w:rsid w:val="00CC0558"/>
    <w:rsid w:val="00CC10B6"/>
    <w:rsid w:val="00CD3FB9"/>
    <w:rsid w:val="00CE2FCB"/>
    <w:rsid w:val="00D053D9"/>
    <w:rsid w:val="00D121DB"/>
    <w:rsid w:val="00D401EB"/>
    <w:rsid w:val="00D51B1E"/>
    <w:rsid w:val="00D652E1"/>
    <w:rsid w:val="00D66E3F"/>
    <w:rsid w:val="00D7574E"/>
    <w:rsid w:val="00D83B40"/>
    <w:rsid w:val="00D856AF"/>
    <w:rsid w:val="00DB3B79"/>
    <w:rsid w:val="00DB5663"/>
    <w:rsid w:val="00DC2B25"/>
    <w:rsid w:val="00DD5535"/>
    <w:rsid w:val="00DE0D93"/>
    <w:rsid w:val="00E0495D"/>
    <w:rsid w:val="00E0591E"/>
    <w:rsid w:val="00E06C33"/>
    <w:rsid w:val="00E30F1F"/>
    <w:rsid w:val="00E55A8A"/>
    <w:rsid w:val="00E760DB"/>
    <w:rsid w:val="00E764E1"/>
    <w:rsid w:val="00E806B2"/>
    <w:rsid w:val="00E82308"/>
    <w:rsid w:val="00E8725A"/>
    <w:rsid w:val="00EA0405"/>
    <w:rsid w:val="00EB1C64"/>
    <w:rsid w:val="00EC24CA"/>
    <w:rsid w:val="00EE1D61"/>
    <w:rsid w:val="00EE45DF"/>
    <w:rsid w:val="00F02AAB"/>
    <w:rsid w:val="00F17380"/>
    <w:rsid w:val="00F25103"/>
    <w:rsid w:val="00F65613"/>
    <w:rsid w:val="00F668D8"/>
    <w:rsid w:val="00F842F1"/>
    <w:rsid w:val="00F91E7E"/>
    <w:rsid w:val="00FA3A7F"/>
    <w:rsid w:val="00FA4CEE"/>
    <w:rsid w:val="00FC6803"/>
    <w:rsid w:val="00FF0628"/>
    <w:rsid w:val="00FF6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82F9"/>
  <w15:docId w15:val="{24008533-0B28-46B6-8EEF-201685A6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50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B150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9B1509"/>
    <w:pPr>
      <w:keepNext/>
      <w:numPr>
        <w:numId w:val="1"/>
      </w:numPr>
      <w:outlineLvl w:val="1"/>
    </w:pPr>
    <w:rPr>
      <w:rFonts w:ascii="Arial" w:hAnsi="Arial" w:cs="Arial"/>
      <w:b/>
      <w:bCs/>
      <w:caps/>
      <w:color w:val="000000"/>
      <w:sz w:val="28"/>
      <w:szCs w:val="28"/>
    </w:rPr>
  </w:style>
  <w:style w:type="paragraph" w:styleId="Nadpis5">
    <w:name w:val="heading 5"/>
    <w:basedOn w:val="Normln"/>
    <w:next w:val="Normln"/>
    <w:link w:val="Nadpis5Char"/>
    <w:qFormat/>
    <w:rsid w:val="009B1509"/>
    <w:pPr>
      <w:keepNext/>
      <w:numPr>
        <w:ilvl w:val="4"/>
        <w:numId w:val="1"/>
      </w:numPr>
      <w:jc w:val="both"/>
      <w:outlineLvl w:val="4"/>
    </w:pPr>
    <w:rPr>
      <w:rFonts w:ascii="Arial" w:hAnsi="Arial" w:cs="Arial"/>
      <w:b/>
      <w:bCs/>
      <w:sz w:val="24"/>
      <w:szCs w:val="24"/>
    </w:rPr>
  </w:style>
  <w:style w:type="paragraph" w:styleId="Nadpis6">
    <w:name w:val="heading 6"/>
    <w:basedOn w:val="Normln"/>
    <w:next w:val="Normln"/>
    <w:link w:val="Nadpis6Char"/>
    <w:qFormat/>
    <w:rsid w:val="009B1509"/>
    <w:pPr>
      <w:keepNext/>
      <w:numPr>
        <w:ilvl w:val="5"/>
        <w:numId w:val="1"/>
      </w:numPr>
      <w:jc w:val="right"/>
      <w:outlineLvl w:val="5"/>
    </w:pPr>
    <w:rPr>
      <w:rFonts w:ascii="Arial" w:hAnsi="Arial" w:cs="Arial"/>
      <w:b/>
      <w:bCs/>
    </w:rPr>
  </w:style>
  <w:style w:type="paragraph" w:styleId="Nadpis7">
    <w:name w:val="heading 7"/>
    <w:basedOn w:val="Normln"/>
    <w:next w:val="Normln"/>
    <w:link w:val="Nadpis7Char"/>
    <w:qFormat/>
    <w:rsid w:val="009B1509"/>
    <w:pPr>
      <w:numPr>
        <w:ilvl w:val="6"/>
        <w:numId w:val="1"/>
      </w:numPr>
      <w:spacing w:before="240" w:after="60"/>
      <w:outlineLvl w:val="6"/>
    </w:pPr>
    <w:rPr>
      <w:sz w:val="24"/>
      <w:szCs w:val="24"/>
    </w:rPr>
  </w:style>
  <w:style w:type="paragraph" w:styleId="Nadpis8">
    <w:name w:val="heading 8"/>
    <w:basedOn w:val="Normln"/>
    <w:next w:val="Normln"/>
    <w:link w:val="Nadpis8Char"/>
    <w:qFormat/>
    <w:rsid w:val="009B1509"/>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9B150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150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B1509"/>
    <w:rPr>
      <w:rFonts w:ascii="Arial" w:eastAsia="Times New Roman" w:hAnsi="Arial" w:cs="Arial"/>
      <w:b/>
      <w:bCs/>
      <w:caps/>
      <w:color w:val="000000"/>
      <w:sz w:val="28"/>
      <w:szCs w:val="28"/>
      <w:lang w:eastAsia="cs-CZ"/>
    </w:rPr>
  </w:style>
  <w:style w:type="character" w:customStyle="1" w:styleId="Nadpis5Char">
    <w:name w:val="Nadpis 5 Char"/>
    <w:basedOn w:val="Standardnpsmoodstavce"/>
    <w:link w:val="Nadpis5"/>
    <w:rsid w:val="009B1509"/>
    <w:rPr>
      <w:rFonts w:ascii="Arial" w:eastAsia="Times New Roman" w:hAnsi="Arial" w:cs="Arial"/>
      <w:b/>
      <w:bCs/>
      <w:sz w:val="24"/>
      <w:szCs w:val="24"/>
      <w:lang w:eastAsia="cs-CZ"/>
    </w:rPr>
  </w:style>
  <w:style w:type="character" w:customStyle="1" w:styleId="Nadpis6Char">
    <w:name w:val="Nadpis 6 Char"/>
    <w:basedOn w:val="Standardnpsmoodstavce"/>
    <w:link w:val="Nadpis6"/>
    <w:rsid w:val="009B1509"/>
    <w:rPr>
      <w:rFonts w:ascii="Arial" w:eastAsia="Times New Roman" w:hAnsi="Arial" w:cs="Arial"/>
      <w:b/>
      <w:bCs/>
      <w:sz w:val="20"/>
      <w:szCs w:val="20"/>
      <w:lang w:eastAsia="cs-CZ"/>
    </w:rPr>
  </w:style>
  <w:style w:type="character" w:customStyle="1" w:styleId="Nadpis7Char">
    <w:name w:val="Nadpis 7 Char"/>
    <w:basedOn w:val="Standardnpsmoodstavce"/>
    <w:link w:val="Nadpis7"/>
    <w:rsid w:val="009B150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B150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1509"/>
    <w:rPr>
      <w:rFonts w:ascii="Arial" w:eastAsia="Times New Roman" w:hAnsi="Arial" w:cs="Arial"/>
      <w:lang w:eastAsia="cs-CZ"/>
    </w:rPr>
  </w:style>
  <w:style w:type="paragraph" w:customStyle="1" w:styleId="Normodsaz">
    <w:name w:val="Norm.odsaz."/>
    <w:basedOn w:val="Normln"/>
    <w:rsid w:val="009B1509"/>
    <w:pPr>
      <w:numPr>
        <w:ilvl w:val="1"/>
        <w:numId w:val="1"/>
      </w:numPr>
      <w:jc w:val="both"/>
    </w:pPr>
    <w:rPr>
      <w:sz w:val="24"/>
      <w:szCs w:val="24"/>
    </w:rPr>
  </w:style>
  <w:style w:type="paragraph" w:styleId="Zhlav">
    <w:name w:val="header"/>
    <w:basedOn w:val="Normln"/>
    <w:link w:val="ZhlavChar"/>
    <w:rsid w:val="009B1509"/>
    <w:pPr>
      <w:tabs>
        <w:tab w:val="center" w:pos="4536"/>
        <w:tab w:val="right" w:pos="9072"/>
      </w:tabs>
    </w:pPr>
  </w:style>
  <w:style w:type="character" w:customStyle="1" w:styleId="ZhlavChar">
    <w:name w:val="Záhlaví Char"/>
    <w:basedOn w:val="Standardnpsmoodstavce"/>
    <w:link w:val="Zhlav"/>
    <w:rsid w:val="009B1509"/>
    <w:rPr>
      <w:rFonts w:ascii="Times New Roman" w:eastAsia="Times New Roman" w:hAnsi="Times New Roman" w:cs="Times New Roman"/>
      <w:sz w:val="20"/>
      <w:szCs w:val="20"/>
      <w:lang w:eastAsia="cs-CZ"/>
    </w:rPr>
  </w:style>
  <w:style w:type="character" w:customStyle="1" w:styleId="platne1">
    <w:name w:val="platne1"/>
    <w:basedOn w:val="Standardnpsmoodstavce"/>
    <w:rsid w:val="009B1509"/>
    <w:rPr>
      <w:rFonts w:cs="Times New Roman"/>
    </w:rPr>
  </w:style>
  <w:style w:type="paragraph" w:customStyle="1" w:styleId="Char">
    <w:name w:val="Char"/>
    <w:basedOn w:val="Normln"/>
    <w:rsid w:val="009B1509"/>
    <w:pPr>
      <w:spacing w:after="160" w:line="240" w:lineRule="exact"/>
      <w:jc w:val="both"/>
    </w:pPr>
    <w:rPr>
      <w:rFonts w:ascii="Times New Roman Bold" w:eastAsia="MS Mincho" w:hAnsi="Times New Roman Bold"/>
      <w:sz w:val="22"/>
      <w:szCs w:val="26"/>
      <w:lang w:val="sk-SK" w:eastAsia="en-US"/>
    </w:rPr>
  </w:style>
  <w:style w:type="paragraph" w:styleId="Zpat">
    <w:name w:val="footer"/>
    <w:basedOn w:val="Normln"/>
    <w:link w:val="ZpatChar"/>
    <w:rsid w:val="009B1509"/>
    <w:pPr>
      <w:tabs>
        <w:tab w:val="center" w:pos="4536"/>
        <w:tab w:val="right" w:pos="9072"/>
      </w:tabs>
    </w:pPr>
  </w:style>
  <w:style w:type="character" w:customStyle="1" w:styleId="ZpatChar">
    <w:name w:val="Zápatí Char"/>
    <w:basedOn w:val="Standardnpsmoodstavce"/>
    <w:link w:val="Zpat"/>
    <w:rsid w:val="009B1509"/>
    <w:rPr>
      <w:rFonts w:ascii="Times New Roman" w:eastAsia="Times New Roman" w:hAnsi="Times New Roman" w:cs="Times New Roman"/>
      <w:sz w:val="20"/>
      <w:szCs w:val="20"/>
      <w:lang w:eastAsia="cs-CZ"/>
    </w:rPr>
  </w:style>
  <w:style w:type="character" w:styleId="slostrnky">
    <w:name w:val="page number"/>
    <w:basedOn w:val="Standardnpsmoodstavce"/>
    <w:rsid w:val="009B1509"/>
  </w:style>
  <w:style w:type="character" w:styleId="Odkaznakoment">
    <w:name w:val="annotation reference"/>
    <w:basedOn w:val="Standardnpsmoodstavce"/>
    <w:semiHidden/>
    <w:rsid w:val="009B1509"/>
    <w:rPr>
      <w:sz w:val="16"/>
      <w:szCs w:val="16"/>
    </w:rPr>
  </w:style>
  <w:style w:type="paragraph" w:styleId="Textkomente">
    <w:name w:val="annotation text"/>
    <w:basedOn w:val="Normln"/>
    <w:link w:val="TextkomenteChar"/>
    <w:semiHidden/>
    <w:rsid w:val="009B1509"/>
  </w:style>
  <w:style w:type="character" w:customStyle="1" w:styleId="TextkomenteChar">
    <w:name w:val="Text komentáře Char"/>
    <w:basedOn w:val="Standardnpsmoodstavce"/>
    <w:link w:val="Textkomente"/>
    <w:semiHidden/>
    <w:rsid w:val="009B1509"/>
    <w:rPr>
      <w:rFonts w:ascii="Times New Roman" w:eastAsia="Times New Roman" w:hAnsi="Times New Roman" w:cs="Times New Roman"/>
      <w:sz w:val="20"/>
      <w:szCs w:val="20"/>
      <w:lang w:eastAsia="cs-CZ"/>
    </w:rPr>
  </w:style>
  <w:style w:type="paragraph" w:styleId="Zkladntext">
    <w:name w:val="Body Text"/>
    <w:basedOn w:val="Normln"/>
    <w:link w:val="ZkladntextChar"/>
    <w:rsid w:val="009B1509"/>
    <w:pPr>
      <w:jc w:val="center"/>
    </w:pPr>
  </w:style>
  <w:style w:type="character" w:customStyle="1" w:styleId="ZkladntextChar">
    <w:name w:val="Základní text Char"/>
    <w:basedOn w:val="Standardnpsmoodstavce"/>
    <w:link w:val="Zkladntext"/>
    <w:rsid w:val="009B1509"/>
    <w:rPr>
      <w:rFonts w:ascii="Times New Roman" w:eastAsia="Times New Roman" w:hAnsi="Times New Roman" w:cs="Times New Roman"/>
      <w:sz w:val="20"/>
      <w:szCs w:val="20"/>
      <w:lang w:eastAsia="cs-CZ"/>
    </w:rPr>
  </w:style>
  <w:style w:type="character" w:styleId="Zdraznn">
    <w:name w:val="Emphasis"/>
    <w:qFormat/>
    <w:rsid w:val="009B1509"/>
    <w:rPr>
      <w:i/>
      <w:iCs/>
    </w:rPr>
  </w:style>
  <w:style w:type="paragraph" w:customStyle="1" w:styleId="2odrky">
    <w:name w:val="(2) odrážky"/>
    <w:rsid w:val="009B1509"/>
    <w:pPr>
      <w:numPr>
        <w:numId w:val="7"/>
      </w:numPr>
      <w:spacing w:before="60" w:after="0" w:line="240" w:lineRule="auto"/>
      <w:ind w:left="714" w:hanging="357"/>
      <w:jc w:val="both"/>
    </w:pPr>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9B15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509"/>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090F58"/>
    <w:rPr>
      <w:b/>
      <w:bCs/>
    </w:rPr>
  </w:style>
  <w:style w:type="character" w:customStyle="1" w:styleId="PedmtkomenteChar">
    <w:name w:val="Předmět komentáře Char"/>
    <w:basedOn w:val="TextkomenteChar"/>
    <w:link w:val="Pedmtkomente"/>
    <w:uiPriority w:val="99"/>
    <w:semiHidden/>
    <w:rsid w:val="00090F58"/>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DB5663"/>
    <w:pPr>
      <w:ind w:left="720"/>
      <w:contextualSpacing/>
    </w:pPr>
  </w:style>
  <w:style w:type="character" w:styleId="Hypertextovodkaz">
    <w:name w:val="Hyperlink"/>
    <w:basedOn w:val="Standardnpsmoodstavce"/>
    <w:uiPriority w:val="99"/>
    <w:unhideWhenUsed/>
    <w:rsid w:val="00103996"/>
    <w:rPr>
      <w:color w:val="0563C1" w:themeColor="hyperlink"/>
      <w:u w:val="single"/>
    </w:rPr>
  </w:style>
  <w:style w:type="character" w:customStyle="1" w:styleId="UnresolvedMention">
    <w:name w:val="Unresolved Mention"/>
    <w:basedOn w:val="Standardnpsmoodstavce"/>
    <w:uiPriority w:val="99"/>
    <w:semiHidden/>
    <w:unhideWhenUsed/>
    <w:rsid w:val="00103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D9F4-198D-46E6-8AE9-70C6B4E5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3970</Words>
  <Characters>23429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DABONA s.r.o.</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Pošvář Martin</dc:creator>
  <cp:lastModifiedBy>Votroubek Miloš</cp:lastModifiedBy>
  <cp:revision>3</cp:revision>
  <cp:lastPrinted>2019-05-16T08:49:00Z</cp:lastPrinted>
  <dcterms:created xsi:type="dcterms:W3CDTF">2019-06-11T08:42:00Z</dcterms:created>
  <dcterms:modified xsi:type="dcterms:W3CDTF">2019-06-11T11:31:00Z</dcterms:modified>
</cp:coreProperties>
</file>