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3FE0" w:rsidRPr="00045D82" w:rsidRDefault="00045D82" w:rsidP="00045D82">
      <w:pPr>
        <w:pStyle w:val="Zkladntextodsazen"/>
        <w:spacing w:after="0"/>
        <w:ind w:left="0"/>
        <w:jc w:val="right"/>
        <w:rPr>
          <w:rFonts w:ascii="Arial Narrow" w:hAnsi="Arial Narrow"/>
        </w:rPr>
      </w:pPr>
      <w:r w:rsidRPr="00045D82">
        <w:rPr>
          <w:rFonts w:ascii="Arial Narrow" w:hAnsi="Arial Narrow"/>
        </w:rPr>
        <w:t>214/Ba/19/OS</w:t>
      </w:r>
    </w:p>
    <w:p w:rsidR="00DE3FE0" w:rsidRPr="003A1BB3" w:rsidRDefault="00DE3FE0">
      <w:pPr>
        <w:ind w:left="284"/>
        <w:rPr>
          <w:rFonts w:ascii="Arial Narrow" w:hAnsi="Arial Narrow"/>
          <w:b/>
          <w:szCs w:val="24"/>
        </w:rPr>
      </w:pPr>
      <w:r w:rsidRPr="003A1BB3">
        <w:rPr>
          <w:rFonts w:ascii="Arial Narrow" w:hAnsi="Arial Narrow"/>
          <w:b/>
          <w:szCs w:val="24"/>
        </w:rPr>
        <w:t>Národní divadlo</w:t>
      </w:r>
    </w:p>
    <w:p w:rsidR="00DE3FE0" w:rsidRPr="003A1BB3" w:rsidRDefault="00DE3FE0">
      <w:pPr>
        <w:ind w:left="284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sídlo: Ostrovní 1, 110 00 Praha 1</w:t>
      </w:r>
    </w:p>
    <w:p w:rsidR="00DE3FE0" w:rsidRPr="003A1BB3" w:rsidRDefault="00DE3FE0">
      <w:pPr>
        <w:ind w:left="284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IČ: 00023337</w:t>
      </w:r>
    </w:p>
    <w:p w:rsidR="00DE3FE0" w:rsidRPr="003A1BB3" w:rsidRDefault="00DE3FE0">
      <w:pPr>
        <w:ind w:left="284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DIČ: CZ00023337</w:t>
      </w:r>
    </w:p>
    <w:p w:rsidR="00DE3FE0" w:rsidRPr="003A1BB3" w:rsidRDefault="00DE3FE0" w:rsidP="009E08FC">
      <w:pPr>
        <w:pStyle w:val="Zkladntextodsazen"/>
        <w:spacing w:after="0"/>
        <w:ind w:left="284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 xml:space="preserve">jednající: </w:t>
      </w:r>
      <w:r w:rsidR="006B7EBF">
        <w:rPr>
          <w:rFonts w:ascii="Arial Narrow" w:hAnsi="Arial Narrow"/>
          <w:sz w:val="24"/>
          <w:szCs w:val="24"/>
        </w:rPr>
        <w:t>Filip Barankiewicz, umělecký šéf Baletu Národního divadla</w:t>
      </w:r>
      <w:r w:rsidRPr="003A1BB3">
        <w:rPr>
          <w:rFonts w:ascii="Arial Narrow" w:hAnsi="Arial Narrow"/>
          <w:sz w:val="24"/>
          <w:szCs w:val="24"/>
        </w:rPr>
        <w:t xml:space="preserve">         </w:t>
      </w:r>
      <w:r w:rsidRPr="003A1BB3">
        <w:rPr>
          <w:rFonts w:ascii="Arial Narrow" w:hAnsi="Arial Narrow"/>
          <w:spacing w:val="-3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E3FE0" w:rsidRPr="003A1BB3" w:rsidRDefault="00857E42">
      <w:pPr>
        <w:pStyle w:val="Zkladntextodsazen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3A1BB3" w:rsidDel="00857E42">
        <w:rPr>
          <w:rFonts w:ascii="Arial Narrow" w:hAnsi="Arial Narrow"/>
          <w:szCs w:val="24"/>
        </w:rPr>
        <w:t xml:space="preserve"> </w:t>
      </w:r>
      <w:r w:rsidR="00DE3FE0" w:rsidRPr="003A1BB3">
        <w:rPr>
          <w:rFonts w:ascii="Arial Narrow" w:hAnsi="Arial Narrow"/>
          <w:sz w:val="24"/>
          <w:szCs w:val="24"/>
        </w:rPr>
        <w:t xml:space="preserve">(dále jen </w:t>
      </w:r>
      <w:r w:rsidR="00DE3FE0">
        <w:rPr>
          <w:rFonts w:ascii="Arial Narrow" w:hAnsi="Arial Narrow"/>
          <w:sz w:val="24"/>
          <w:szCs w:val="24"/>
        </w:rPr>
        <w:t>„</w:t>
      </w:r>
      <w:r w:rsidR="00B74F6B">
        <w:rPr>
          <w:rFonts w:ascii="Arial Narrow" w:hAnsi="Arial Narrow"/>
          <w:sz w:val="24"/>
          <w:szCs w:val="24"/>
        </w:rPr>
        <w:t>odesílatel</w:t>
      </w:r>
      <w:r w:rsidR="00DE3FE0">
        <w:rPr>
          <w:rFonts w:ascii="Arial Narrow" w:hAnsi="Arial Narrow"/>
          <w:sz w:val="24"/>
          <w:szCs w:val="24"/>
        </w:rPr>
        <w:t>“</w:t>
      </w:r>
      <w:r w:rsidR="00DE3FE0" w:rsidRPr="003A1BB3">
        <w:rPr>
          <w:rFonts w:ascii="Arial Narrow" w:hAnsi="Arial Narrow"/>
          <w:sz w:val="24"/>
          <w:szCs w:val="24"/>
        </w:rPr>
        <w:t>)</w:t>
      </w:r>
    </w:p>
    <w:p w:rsidR="00DE3FE0" w:rsidRPr="003A1BB3" w:rsidRDefault="00DE3FE0">
      <w:pPr>
        <w:pStyle w:val="Zkladntextodsazen"/>
        <w:spacing w:before="120"/>
        <w:ind w:left="284"/>
        <w:jc w:val="both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>a</w:t>
      </w:r>
    </w:p>
    <w:p w:rsidR="00857E42" w:rsidRPr="00F6161E" w:rsidRDefault="00857E42" w:rsidP="00857E42">
      <w:pPr>
        <w:ind w:firstLine="284"/>
        <w:jc w:val="both"/>
        <w:rPr>
          <w:rFonts w:ascii="Arial Narrow" w:hAnsi="Arial Narrow"/>
        </w:rPr>
      </w:pPr>
      <w:r w:rsidRPr="00F6161E">
        <w:rPr>
          <w:rFonts w:ascii="Arial Narrow" w:hAnsi="Arial Narrow"/>
          <w:b/>
        </w:rPr>
        <w:t>EGT Express CZ s.r.o.</w:t>
      </w:r>
      <w:r w:rsidRPr="00F6161E">
        <w:rPr>
          <w:rFonts w:ascii="Arial Narrow" w:hAnsi="Arial Narrow"/>
        </w:rPr>
        <w:t xml:space="preserve">, </w:t>
      </w:r>
    </w:p>
    <w:p w:rsidR="00857E42" w:rsidRPr="00F6161E" w:rsidRDefault="00857E42" w:rsidP="00857E42">
      <w:pPr>
        <w:ind w:firstLine="284"/>
        <w:jc w:val="both"/>
        <w:rPr>
          <w:rFonts w:ascii="Arial Narrow" w:hAnsi="Arial Narrow"/>
          <w:szCs w:val="24"/>
        </w:rPr>
      </w:pPr>
      <w:r w:rsidRPr="00F6161E">
        <w:rPr>
          <w:rFonts w:ascii="Arial Narrow" w:hAnsi="Arial Narrow"/>
        </w:rPr>
        <w:t>Se sídlem:</w:t>
      </w:r>
      <w:r w:rsidR="00CE7C26">
        <w:rPr>
          <w:rFonts w:ascii="Arial Narrow" w:hAnsi="Arial Narrow"/>
        </w:rPr>
        <w:t xml:space="preserve"> Olomoucká 1001, Velká Bystřice</w:t>
      </w:r>
    </w:p>
    <w:p w:rsidR="00DE3FE0" w:rsidRPr="00F6161E" w:rsidRDefault="00DE3FE0" w:rsidP="00857E42">
      <w:pPr>
        <w:ind w:firstLine="284"/>
        <w:jc w:val="both"/>
        <w:rPr>
          <w:rFonts w:ascii="Arial Narrow" w:hAnsi="Arial Narrow"/>
          <w:szCs w:val="24"/>
        </w:rPr>
      </w:pPr>
      <w:r w:rsidRPr="00F6161E">
        <w:rPr>
          <w:rFonts w:ascii="Arial Narrow" w:hAnsi="Arial Narrow"/>
          <w:szCs w:val="24"/>
        </w:rPr>
        <w:t xml:space="preserve">jednající: </w:t>
      </w:r>
      <w:r w:rsidR="00857E42" w:rsidRPr="00F6161E">
        <w:rPr>
          <w:rFonts w:ascii="Arial Narrow" w:hAnsi="Arial Narrow"/>
        </w:rPr>
        <w:t>Jaroslavem Spáčilem</w:t>
      </w:r>
      <w:r w:rsidR="00B74F6B">
        <w:rPr>
          <w:rFonts w:ascii="Arial Narrow" w:hAnsi="Arial Narrow"/>
        </w:rPr>
        <w:t>, jednatelem společnosti</w:t>
      </w:r>
    </w:p>
    <w:p w:rsidR="00DE3FE0" w:rsidRPr="00F6161E" w:rsidRDefault="00DE3FE0" w:rsidP="000E6440">
      <w:pPr>
        <w:autoSpaceDE w:val="0"/>
        <w:autoSpaceDN w:val="0"/>
        <w:adjustRightInd w:val="0"/>
        <w:ind w:firstLine="284"/>
        <w:rPr>
          <w:rFonts w:ascii="Arial Narrow" w:hAnsi="Arial Narrow"/>
          <w:szCs w:val="24"/>
        </w:rPr>
      </w:pPr>
      <w:r w:rsidRPr="00F6161E">
        <w:rPr>
          <w:rFonts w:ascii="Arial Narrow" w:hAnsi="Arial Narrow"/>
          <w:szCs w:val="24"/>
        </w:rPr>
        <w:t xml:space="preserve">IČ: </w:t>
      </w:r>
      <w:r w:rsidR="006B7EBF" w:rsidRPr="00F6161E">
        <w:rPr>
          <w:rFonts w:ascii="Arial Narrow" w:hAnsi="Arial Narrow"/>
          <w:szCs w:val="24"/>
        </w:rPr>
        <w:t>6230195</w:t>
      </w:r>
      <w:r w:rsidR="00BA53C0">
        <w:rPr>
          <w:rFonts w:ascii="Arial Narrow" w:hAnsi="Arial Narrow"/>
          <w:szCs w:val="24"/>
        </w:rPr>
        <w:t>1</w:t>
      </w:r>
    </w:p>
    <w:p w:rsidR="00857E42" w:rsidRPr="00F6161E" w:rsidRDefault="00DE3FE0" w:rsidP="00CE7C26">
      <w:pPr>
        <w:autoSpaceDE w:val="0"/>
        <w:autoSpaceDN w:val="0"/>
        <w:adjustRightInd w:val="0"/>
        <w:ind w:firstLine="284"/>
        <w:rPr>
          <w:rFonts w:ascii="Arial Narrow" w:hAnsi="Arial Narrow"/>
          <w:szCs w:val="24"/>
        </w:rPr>
      </w:pPr>
      <w:r w:rsidRPr="00F6161E">
        <w:rPr>
          <w:rFonts w:ascii="Arial Narrow" w:hAnsi="Arial Narrow"/>
          <w:szCs w:val="24"/>
        </w:rPr>
        <w:t xml:space="preserve">DIČ: </w:t>
      </w:r>
      <w:r w:rsidR="00CE7C26">
        <w:rPr>
          <w:rFonts w:ascii="Arial Narrow" w:hAnsi="Arial Narrow"/>
          <w:szCs w:val="24"/>
        </w:rPr>
        <w:t>CZ</w:t>
      </w:r>
      <w:r w:rsidR="00CE7C26" w:rsidRPr="00F6161E">
        <w:rPr>
          <w:rFonts w:ascii="Arial Narrow" w:hAnsi="Arial Narrow"/>
          <w:szCs w:val="24"/>
        </w:rPr>
        <w:t>6230195</w:t>
      </w:r>
      <w:r w:rsidR="00BA53C0">
        <w:rPr>
          <w:rFonts w:ascii="Arial Narrow" w:hAnsi="Arial Narrow"/>
          <w:szCs w:val="24"/>
        </w:rPr>
        <w:t>1</w:t>
      </w:r>
    </w:p>
    <w:p w:rsidR="00DE3FE0" w:rsidRDefault="00DE3FE0" w:rsidP="000E6440">
      <w:pPr>
        <w:autoSpaceDE w:val="0"/>
        <w:autoSpaceDN w:val="0"/>
        <w:adjustRightInd w:val="0"/>
        <w:ind w:firstLine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Bankovní spojení: </w:t>
      </w:r>
      <w:r w:rsidR="00E31594">
        <w:rPr>
          <w:rFonts w:ascii="Arial Narrow" w:hAnsi="Arial Narrow"/>
          <w:szCs w:val="24"/>
        </w:rPr>
        <w:t>xxx</w:t>
      </w:r>
    </w:p>
    <w:p w:rsidR="006B7EBF" w:rsidRDefault="00DE3FE0" w:rsidP="00724AD1">
      <w:pPr>
        <w:autoSpaceDE w:val="0"/>
        <w:autoSpaceDN w:val="0"/>
        <w:adjustRightInd w:val="0"/>
        <w:ind w:firstLine="284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Č.ú.: </w:t>
      </w:r>
      <w:r w:rsidR="00E31594">
        <w:rPr>
          <w:rFonts w:ascii="Arial Narrow" w:hAnsi="Arial Narrow"/>
          <w:szCs w:val="24"/>
        </w:rPr>
        <w:t>xxx</w:t>
      </w:r>
      <w:bookmarkStart w:id="0" w:name="_GoBack"/>
      <w:bookmarkEnd w:id="0"/>
    </w:p>
    <w:p w:rsidR="00DE3FE0" w:rsidRDefault="00DE3FE0">
      <w:pPr>
        <w:pStyle w:val="Zkladntextodsazen"/>
        <w:spacing w:after="0"/>
        <w:ind w:left="284"/>
        <w:jc w:val="both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>(dále jen „</w:t>
      </w:r>
      <w:r w:rsidR="00B74F6B">
        <w:rPr>
          <w:rFonts w:ascii="Arial Narrow" w:hAnsi="Arial Narrow"/>
          <w:sz w:val="24"/>
          <w:szCs w:val="24"/>
        </w:rPr>
        <w:t>dopravce</w:t>
      </w:r>
      <w:r w:rsidRPr="003A1BB3">
        <w:rPr>
          <w:rFonts w:ascii="Arial Narrow" w:hAnsi="Arial Narrow"/>
          <w:sz w:val="24"/>
          <w:szCs w:val="24"/>
        </w:rPr>
        <w:t>“)</w:t>
      </w:r>
    </w:p>
    <w:p w:rsidR="00B74F6B" w:rsidRDefault="00B74F6B">
      <w:pPr>
        <w:pStyle w:val="Zkladntextodsazen"/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p w:rsidR="00DE3FE0" w:rsidRPr="003A1BB3" w:rsidRDefault="00B74F6B" w:rsidP="00F65940">
      <w:pPr>
        <w:pStyle w:val="Zkladntextodsazen"/>
        <w:spacing w:after="0"/>
        <w:ind w:left="284"/>
        <w:jc w:val="both"/>
      </w:pPr>
      <w:r>
        <w:rPr>
          <w:rFonts w:ascii="Arial Narrow" w:hAnsi="Arial Narrow"/>
          <w:sz w:val="24"/>
          <w:szCs w:val="24"/>
        </w:rPr>
        <w:t xml:space="preserve">uzavírají smlouvu o přepravě věci ve smyslu ustanovení § 2555 a násl. zákona č. 89/2012 Sb., občanského zákoníku, v platném znění </w:t>
      </w:r>
    </w:p>
    <w:p w:rsidR="00DE3FE0" w:rsidRPr="003A1BB3" w:rsidRDefault="00DE3FE0">
      <w:pPr>
        <w:pStyle w:val="Zkladntextodsazen"/>
        <w:spacing w:after="0"/>
        <w:ind w:left="284"/>
        <w:jc w:val="both"/>
        <w:rPr>
          <w:rFonts w:ascii="Arial Narrow" w:hAnsi="Arial Narrow"/>
          <w:sz w:val="24"/>
          <w:szCs w:val="24"/>
        </w:rPr>
      </w:pPr>
    </w:p>
    <w:p w:rsidR="00DE3FE0" w:rsidRPr="003A1BB3" w:rsidRDefault="00DE3FE0">
      <w:pPr>
        <w:pStyle w:val="Zkladntextodsazen"/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3A1BB3">
        <w:rPr>
          <w:rFonts w:ascii="Arial Narrow" w:hAnsi="Arial Narrow"/>
          <w:b/>
          <w:sz w:val="24"/>
          <w:szCs w:val="24"/>
        </w:rPr>
        <w:t>Článek 1</w:t>
      </w:r>
    </w:p>
    <w:p w:rsidR="00DE3FE0" w:rsidRPr="003A1BB3" w:rsidRDefault="00DE3FE0">
      <w:pPr>
        <w:pStyle w:val="Zkladntextodsazen"/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3A1BB3">
        <w:rPr>
          <w:rFonts w:ascii="Arial Narrow" w:hAnsi="Arial Narrow"/>
          <w:b/>
          <w:sz w:val="24"/>
          <w:szCs w:val="24"/>
        </w:rPr>
        <w:t>Předmět smlouvy</w:t>
      </w:r>
    </w:p>
    <w:p w:rsidR="00DE3FE0" w:rsidRPr="003A1BB3" w:rsidRDefault="00DE3FE0">
      <w:pPr>
        <w:pStyle w:val="Zkladntextodsazen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DE3FE0" w:rsidRPr="003A1BB3" w:rsidRDefault="00DE3FE0">
      <w:pPr>
        <w:pStyle w:val="Zkladntextodsazen"/>
        <w:spacing w:after="0"/>
        <w:ind w:left="360"/>
        <w:jc w:val="both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 xml:space="preserve">Předmětem smlouvy je závazek </w:t>
      </w:r>
      <w:r w:rsidR="00B74F6B">
        <w:rPr>
          <w:rFonts w:ascii="Arial Narrow" w:hAnsi="Arial Narrow"/>
          <w:sz w:val="24"/>
          <w:szCs w:val="24"/>
        </w:rPr>
        <w:t>dopravce</w:t>
      </w:r>
      <w:r w:rsidRPr="003A1BB3">
        <w:rPr>
          <w:rFonts w:ascii="Arial Narrow" w:hAnsi="Arial Narrow"/>
          <w:sz w:val="24"/>
          <w:szCs w:val="24"/>
        </w:rPr>
        <w:t xml:space="preserve">, že </w:t>
      </w:r>
      <w:r w:rsidR="00B74F6B">
        <w:rPr>
          <w:rFonts w:ascii="Arial Narrow" w:hAnsi="Arial Narrow"/>
          <w:sz w:val="24"/>
          <w:szCs w:val="24"/>
        </w:rPr>
        <w:t>odesílateli</w:t>
      </w:r>
      <w:r w:rsidRPr="003A1BB3">
        <w:rPr>
          <w:rFonts w:ascii="Arial Narrow" w:hAnsi="Arial Narrow"/>
          <w:sz w:val="24"/>
          <w:szCs w:val="24"/>
        </w:rPr>
        <w:t xml:space="preserve"> </w:t>
      </w:r>
      <w:r w:rsidR="00412093">
        <w:rPr>
          <w:rFonts w:ascii="Arial Narrow" w:hAnsi="Arial Narrow"/>
          <w:sz w:val="24"/>
          <w:szCs w:val="24"/>
        </w:rPr>
        <w:t>přepraví níže specifikovanou věc jako zásilku</w:t>
      </w:r>
      <w:r w:rsidRPr="003A1BB3">
        <w:rPr>
          <w:rFonts w:ascii="Arial Narrow" w:hAnsi="Arial Narrow"/>
          <w:sz w:val="24"/>
          <w:szCs w:val="24"/>
        </w:rPr>
        <w:t xml:space="preserve"> z místa odeslání do místa určení </w:t>
      </w:r>
      <w:r w:rsidR="006C09B0">
        <w:rPr>
          <w:rFonts w:ascii="Arial Narrow" w:hAnsi="Arial Narrow"/>
          <w:sz w:val="24"/>
          <w:szCs w:val="24"/>
        </w:rPr>
        <w:t xml:space="preserve">dle této smlouvy </w:t>
      </w:r>
      <w:r w:rsidRPr="003A1BB3">
        <w:rPr>
          <w:rFonts w:ascii="Arial Narrow" w:hAnsi="Arial Narrow"/>
          <w:sz w:val="24"/>
          <w:szCs w:val="24"/>
        </w:rPr>
        <w:t xml:space="preserve">a </w:t>
      </w:r>
      <w:r w:rsidR="003F7067">
        <w:rPr>
          <w:rFonts w:ascii="Arial Narrow" w:hAnsi="Arial Narrow"/>
          <w:sz w:val="24"/>
          <w:szCs w:val="24"/>
        </w:rPr>
        <w:t xml:space="preserve">zabezpečí </w:t>
      </w:r>
      <w:r w:rsidRPr="003A1BB3">
        <w:rPr>
          <w:rFonts w:ascii="Arial Narrow" w:hAnsi="Arial Narrow"/>
          <w:sz w:val="24"/>
          <w:szCs w:val="24"/>
        </w:rPr>
        <w:t xml:space="preserve">úkony s přepravou související, a závazek </w:t>
      </w:r>
      <w:r w:rsidR="00B74F6B">
        <w:rPr>
          <w:rFonts w:ascii="Arial Narrow" w:hAnsi="Arial Narrow"/>
          <w:sz w:val="24"/>
          <w:szCs w:val="24"/>
        </w:rPr>
        <w:t>odesílatele</w:t>
      </w:r>
      <w:r w:rsidRPr="003A1BB3">
        <w:rPr>
          <w:rFonts w:ascii="Arial Narrow" w:hAnsi="Arial Narrow"/>
          <w:sz w:val="24"/>
          <w:szCs w:val="24"/>
        </w:rPr>
        <w:t xml:space="preserve"> zaplatit </w:t>
      </w:r>
      <w:r w:rsidR="00B74F6B">
        <w:rPr>
          <w:rFonts w:ascii="Arial Narrow" w:hAnsi="Arial Narrow"/>
          <w:sz w:val="24"/>
          <w:szCs w:val="24"/>
        </w:rPr>
        <w:t>dopravci</w:t>
      </w:r>
      <w:r w:rsidRPr="003A1BB3">
        <w:rPr>
          <w:rFonts w:ascii="Arial Narrow" w:hAnsi="Arial Narrow"/>
          <w:sz w:val="24"/>
          <w:szCs w:val="24"/>
        </w:rPr>
        <w:t xml:space="preserve"> </w:t>
      </w:r>
      <w:r w:rsidR="00B74F6B">
        <w:rPr>
          <w:rFonts w:ascii="Arial Narrow" w:hAnsi="Arial Narrow"/>
          <w:sz w:val="24"/>
          <w:szCs w:val="24"/>
        </w:rPr>
        <w:t>přepravné</w:t>
      </w:r>
      <w:r w:rsidRPr="003A1BB3">
        <w:rPr>
          <w:rFonts w:ascii="Arial Narrow" w:hAnsi="Arial Narrow"/>
          <w:sz w:val="24"/>
          <w:szCs w:val="24"/>
        </w:rPr>
        <w:t xml:space="preserve"> </w:t>
      </w:r>
      <w:r w:rsidR="00B74F6B">
        <w:rPr>
          <w:rFonts w:ascii="Arial Narrow" w:hAnsi="Arial Narrow"/>
          <w:sz w:val="24"/>
          <w:szCs w:val="24"/>
        </w:rPr>
        <w:t>ve výši podle</w:t>
      </w:r>
      <w:r w:rsidR="00412093">
        <w:rPr>
          <w:rFonts w:ascii="Arial Narrow" w:hAnsi="Arial Narrow"/>
          <w:sz w:val="24"/>
          <w:szCs w:val="24"/>
        </w:rPr>
        <w:t xml:space="preserve"> </w:t>
      </w:r>
      <w:r w:rsidRPr="003A1BB3">
        <w:rPr>
          <w:rFonts w:ascii="Arial Narrow" w:hAnsi="Arial Narrow"/>
          <w:sz w:val="24"/>
          <w:szCs w:val="24"/>
        </w:rPr>
        <w:t xml:space="preserve">čl. 3 této smlouvy. </w:t>
      </w:r>
    </w:p>
    <w:p w:rsidR="00DE3FE0" w:rsidRPr="003A1BB3" w:rsidRDefault="00DE3FE0">
      <w:pPr>
        <w:pStyle w:val="Zkladntextodsazen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DE3FE0" w:rsidRPr="003A1BB3" w:rsidRDefault="00DE3FE0">
      <w:pPr>
        <w:pStyle w:val="Nadpis1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>Článek 2</w:t>
      </w:r>
    </w:p>
    <w:p w:rsidR="00DE3FE0" w:rsidRPr="003A1BB3" w:rsidRDefault="00DE3FE0">
      <w:pPr>
        <w:pStyle w:val="Nadpis2"/>
        <w:spacing w:before="0" w:after="0"/>
        <w:jc w:val="center"/>
        <w:rPr>
          <w:rFonts w:ascii="Arial Narrow" w:hAnsi="Arial Narrow"/>
          <w:i w:val="0"/>
          <w:szCs w:val="24"/>
        </w:rPr>
      </w:pPr>
      <w:r w:rsidRPr="003A1BB3">
        <w:rPr>
          <w:rFonts w:ascii="Arial Narrow" w:hAnsi="Arial Narrow"/>
          <w:i w:val="0"/>
          <w:szCs w:val="24"/>
        </w:rPr>
        <w:t>Povinnosti smluvních stran</w:t>
      </w:r>
    </w:p>
    <w:p w:rsidR="00DE3FE0" w:rsidRPr="003A1BB3" w:rsidRDefault="00DE3FE0">
      <w:pPr>
        <w:pStyle w:val="Zkladntextodsazen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DE3FE0" w:rsidRPr="00F6161E" w:rsidRDefault="006C09B0" w:rsidP="00C61B07">
      <w:pPr>
        <w:pStyle w:val="Zkladntext"/>
        <w:numPr>
          <w:ilvl w:val="0"/>
          <w:numId w:val="12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Dopravce</w:t>
      </w:r>
      <w:r w:rsidR="00DE3FE0" w:rsidRPr="003A1BB3">
        <w:rPr>
          <w:rFonts w:ascii="Arial Narrow" w:hAnsi="Arial Narrow"/>
          <w:szCs w:val="24"/>
        </w:rPr>
        <w:t xml:space="preserve"> se zavazuje pro účely splnění jeho závazku dle této smlouvy  přistavit k naložení </w:t>
      </w:r>
      <w:r w:rsidR="00DE3FE0" w:rsidRPr="00F6161E">
        <w:rPr>
          <w:rFonts w:ascii="Arial Narrow" w:hAnsi="Arial Narrow"/>
          <w:sz w:val="22"/>
          <w:szCs w:val="22"/>
        </w:rPr>
        <w:t xml:space="preserve">1 </w:t>
      </w:r>
      <w:r w:rsidR="00DE3FE0" w:rsidRPr="008B05A2">
        <w:rPr>
          <w:rFonts w:ascii="Arial Narrow" w:hAnsi="Arial Narrow"/>
          <w:sz w:val="22"/>
          <w:szCs w:val="22"/>
        </w:rPr>
        <w:t xml:space="preserve">x vůz </w:t>
      </w:r>
      <w:r w:rsidR="005C4E48" w:rsidRPr="00085A79">
        <w:rPr>
          <w:rFonts w:ascii="Arial Narrow" w:hAnsi="Arial Narrow"/>
          <w:szCs w:val="24"/>
        </w:rPr>
        <w:t>délka 6 m</w:t>
      </w:r>
      <w:r w:rsidR="00085A79" w:rsidRPr="00085A79">
        <w:rPr>
          <w:rFonts w:ascii="Arial Narrow" w:hAnsi="Arial Narrow"/>
          <w:szCs w:val="24"/>
        </w:rPr>
        <w:t>/</w:t>
      </w:r>
      <w:r w:rsidR="005C4E48" w:rsidRPr="00085A79">
        <w:rPr>
          <w:rFonts w:ascii="Arial Narrow" w:hAnsi="Arial Narrow"/>
          <w:szCs w:val="24"/>
        </w:rPr>
        <w:t>šířka 2,2 m</w:t>
      </w:r>
      <w:r w:rsidR="00085A79" w:rsidRPr="00085A79">
        <w:rPr>
          <w:rFonts w:ascii="Arial Narrow" w:hAnsi="Arial Narrow"/>
          <w:szCs w:val="24"/>
        </w:rPr>
        <w:t>/</w:t>
      </w:r>
      <w:r w:rsidR="005C4E48" w:rsidRPr="00085A79">
        <w:rPr>
          <w:rFonts w:ascii="Arial Narrow" w:hAnsi="Arial Narrow"/>
          <w:szCs w:val="24"/>
        </w:rPr>
        <w:t>výška 2,5 m</w:t>
      </w:r>
      <w:r w:rsidR="00DE3FE0" w:rsidRPr="00F6161E">
        <w:rPr>
          <w:rFonts w:ascii="Arial Narrow" w:hAnsi="Arial Narrow"/>
          <w:szCs w:val="24"/>
        </w:rPr>
        <w:t xml:space="preserve"> a převzít zásilku (jde o věci – divadelní materiál</w:t>
      </w:r>
      <w:r w:rsidR="006B7EBF" w:rsidRPr="00F6161E">
        <w:rPr>
          <w:rFonts w:ascii="Arial Narrow" w:hAnsi="Arial Narrow"/>
          <w:szCs w:val="24"/>
        </w:rPr>
        <w:t>)</w:t>
      </w:r>
      <w:r w:rsidR="00DE3FE0" w:rsidRPr="00F6161E">
        <w:rPr>
          <w:rFonts w:ascii="Arial Narrow" w:hAnsi="Arial Narrow"/>
          <w:szCs w:val="24"/>
        </w:rPr>
        <w:t xml:space="preserve"> dle specifikace v příloze č.1</w:t>
      </w:r>
      <w:r>
        <w:rPr>
          <w:rFonts w:ascii="Arial Narrow" w:hAnsi="Arial Narrow"/>
          <w:szCs w:val="24"/>
        </w:rPr>
        <w:t>, která je nedílnou součástí této smlouvy,</w:t>
      </w:r>
      <w:r w:rsidR="00DE3FE0" w:rsidRPr="00F6161E">
        <w:rPr>
          <w:rFonts w:ascii="Arial Narrow" w:hAnsi="Arial Narrow"/>
          <w:szCs w:val="24"/>
        </w:rPr>
        <w:t xml:space="preserve"> na adrese: </w:t>
      </w:r>
      <w:r w:rsidR="006B7EBF" w:rsidRPr="00F6161E">
        <w:rPr>
          <w:rFonts w:ascii="Arial Narrow" w:hAnsi="Arial Narrow"/>
          <w:szCs w:val="24"/>
        </w:rPr>
        <w:t>Vinohradská ul. 1535/117</w:t>
      </w:r>
      <w:r w:rsidR="00DE3FE0" w:rsidRPr="00F6161E">
        <w:rPr>
          <w:rFonts w:ascii="Arial Narrow" w:hAnsi="Arial Narrow"/>
          <w:szCs w:val="24"/>
        </w:rPr>
        <w:t>,</w:t>
      </w:r>
      <w:r w:rsidR="006B7EBF" w:rsidRPr="00F6161E">
        <w:rPr>
          <w:rFonts w:ascii="Arial Narrow" w:hAnsi="Arial Narrow"/>
          <w:szCs w:val="24"/>
        </w:rPr>
        <w:t xml:space="preserve"> Praha 3</w:t>
      </w:r>
      <w:r w:rsidR="00DE3FE0" w:rsidRPr="00F6161E">
        <w:rPr>
          <w:rFonts w:ascii="Arial Narrow" w:hAnsi="Arial Narrow"/>
          <w:szCs w:val="24"/>
        </w:rPr>
        <w:t xml:space="preserve"> dne </w:t>
      </w:r>
      <w:r w:rsidR="006B7EBF" w:rsidRPr="00F65940">
        <w:rPr>
          <w:rFonts w:ascii="Arial Narrow" w:hAnsi="Arial Narrow"/>
          <w:b/>
          <w:szCs w:val="24"/>
        </w:rPr>
        <w:t>3.6.2019</w:t>
      </w:r>
      <w:r w:rsidR="00DE3FE0" w:rsidRPr="00F65940">
        <w:rPr>
          <w:rFonts w:ascii="Arial Narrow" w:hAnsi="Arial Narrow"/>
          <w:b/>
          <w:szCs w:val="24"/>
        </w:rPr>
        <w:t xml:space="preserve"> </w:t>
      </w:r>
      <w:r w:rsidR="00857E42" w:rsidRPr="00F65940">
        <w:rPr>
          <w:rFonts w:ascii="Arial Narrow" w:hAnsi="Arial Narrow"/>
          <w:b/>
          <w:szCs w:val="24"/>
        </w:rPr>
        <w:t>v</w:t>
      </w:r>
      <w:r w:rsidR="00085A79" w:rsidRPr="00F65940">
        <w:rPr>
          <w:rFonts w:ascii="Arial Narrow" w:hAnsi="Arial Narrow"/>
          <w:b/>
          <w:szCs w:val="24"/>
        </w:rPr>
        <w:t> </w:t>
      </w:r>
      <w:r w:rsidR="00B07067">
        <w:rPr>
          <w:rFonts w:ascii="Arial Narrow" w:hAnsi="Arial Narrow"/>
          <w:b/>
          <w:szCs w:val="24"/>
        </w:rPr>
        <w:t>10</w:t>
      </w:r>
      <w:r w:rsidR="00085A79" w:rsidRPr="00F65940">
        <w:rPr>
          <w:rFonts w:ascii="Arial Narrow" w:hAnsi="Arial Narrow"/>
          <w:b/>
          <w:szCs w:val="24"/>
        </w:rPr>
        <w:t xml:space="preserve">:00 </w:t>
      </w:r>
      <w:r w:rsidR="00DE3FE0" w:rsidRPr="00F65940">
        <w:rPr>
          <w:rFonts w:ascii="Arial Narrow" w:hAnsi="Arial Narrow"/>
          <w:b/>
          <w:szCs w:val="24"/>
        </w:rPr>
        <w:t>hod</w:t>
      </w:r>
      <w:r w:rsidR="00DE3FE0" w:rsidRPr="00F6161E">
        <w:rPr>
          <w:rFonts w:ascii="Arial Narrow" w:hAnsi="Arial Narrow"/>
          <w:szCs w:val="24"/>
        </w:rPr>
        <w:t xml:space="preserve">. </w:t>
      </w:r>
    </w:p>
    <w:p w:rsidR="00DE3FE0" w:rsidRPr="00F6161E" w:rsidRDefault="00DE3FE0" w:rsidP="002633AE">
      <w:pPr>
        <w:pStyle w:val="Odstavecseseznamem"/>
        <w:ind w:left="1494"/>
        <w:rPr>
          <w:rFonts w:ascii="Arial Narrow" w:hAnsi="Arial Narrow"/>
        </w:rPr>
      </w:pPr>
    </w:p>
    <w:p w:rsidR="00DE3FE0" w:rsidRPr="00B07067" w:rsidRDefault="00DE3FE0" w:rsidP="008B48E0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shd w:val="clear" w:color="auto" w:fill="00FF00"/>
          <w:lang w:val="cs-CZ"/>
        </w:rPr>
      </w:pP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Vykládka </w:t>
      </w:r>
      <w:r w:rsidR="006C09B0">
        <w:rPr>
          <w:rFonts w:ascii="Arial Narrow" w:hAnsi="Arial Narrow"/>
          <w:bCs/>
          <w:sz w:val="24"/>
          <w:szCs w:val="24"/>
          <w:lang w:val="cs-CZ"/>
        </w:rPr>
        <w:t xml:space="preserve">zásilky </w:t>
      </w: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bude </w:t>
      </w:r>
      <w:r w:rsidR="006C09B0">
        <w:rPr>
          <w:rFonts w:ascii="Arial Narrow" w:hAnsi="Arial Narrow"/>
          <w:bCs/>
          <w:sz w:val="24"/>
          <w:szCs w:val="24"/>
          <w:lang w:val="cs-CZ"/>
        </w:rPr>
        <w:t xml:space="preserve">dopravcem </w:t>
      </w: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provedena nejpozději dne </w:t>
      </w:r>
      <w:r w:rsidR="005C4E48" w:rsidRPr="00F65940">
        <w:rPr>
          <w:rFonts w:ascii="Arial Narrow" w:hAnsi="Arial Narrow"/>
          <w:b/>
          <w:bCs/>
          <w:sz w:val="24"/>
          <w:szCs w:val="24"/>
          <w:lang w:val="cs-CZ"/>
        </w:rPr>
        <w:t>12.6.2019</w:t>
      </w:r>
      <w:r w:rsidRPr="00F65940">
        <w:rPr>
          <w:rFonts w:ascii="Arial Narrow" w:hAnsi="Arial Narrow"/>
          <w:b/>
          <w:bCs/>
          <w:sz w:val="24"/>
          <w:szCs w:val="24"/>
          <w:lang w:val="cs-CZ"/>
        </w:rPr>
        <w:t xml:space="preserve"> </w:t>
      </w:r>
      <w:r w:rsidR="005C4E48" w:rsidRPr="00F65940">
        <w:rPr>
          <w:rFonts w:ascii="Arial Narrow" w:hAnsi="Arial Narrow"/>
          <w:b/>
          <w:bCs/>
          <w:sz w:val="24"/>
          <w:szCs w:val="24"/>
          <w:lang w:val="cs-CZ"/>
        </w:rPr>
        <w:t>do 15:00</w:t>
      </w:r>
      <w:r w:rsidR="006C09B0">
        <w:rPr>
          <w:rFonts w:ascii="Arial Narrow" w:hAnsi="Arial Narrow"/>
          <w:b/>
          <w:bCs/>
          <w:sz w:val="24"/>
          <w:szCs w:val="24"/>
          <w:lang w:val="cs-CZ"/>
        </w:rPr>
        <w:t xml:space="preserve"> </w:t>
      </w:r>
      <w:r w:rsidR="005C4E48" w:rsidRPr="00F65940">
        <w:rPr>
          <w:rFonts w:ascii="Arial Narrow" w:hAnsi="Arial Narrow"/>
          <w:b/>
          <w:bCs/>
          <w:sz w:val="24"/>
          <w:szCs w:val="24"/>
          <w:lang w:val="cs-CZ"/>
        </w:rPr>
        <w:t>h</w:t>
      </w:r>
      <w:r w:rsidR="006C09B0">
        <w:rPr>
          <w:rFonts w:ascii="Arial Narrow" w:hAnsi="Arial Narrow"/>
          <w:b/>
          <w:bCs/>
          <w:sz w:val="24"/>
          <w:szCs w:val="24"/>
          <w:lang w:val="cs-CZ"/>
        </w:rPr>
        <w:t>od</w:t>
      </w:r>
      <w:r w:rsidR="006C09B0">
        <w:rPr>
          <w:rFonts w:ascii="Arial Narrow" w:hAnsi="Arial Narrow"/>
          <w:bCs/>
          <w:sz w:val="24"/>
          <w:szCs w:val="24"/>
          <w:lang w:val="cs-CZ"/>
        </w:rPr>
        <w:t xml:space="preserve"> </w:t>
      </w:r>
      <w:r w:rsidRPr="00F6161E">
        <w:rPr>
          <w:rFonts w:ascii="Arial Narrow" w:hAnsi="Arial Narrow"/>
          <w:bCs/>
          <w:sz w:val="24"/>
          <w:szCs w:val="24"/>
          <w:lang w:val="cs-CZ"/>
        </w:rPr>
        <w:t>na adrese</w:t>
      </w:r>
      <w:r w:rsidRPr="00F6161E">
        <w:rPr>
          <w:rFonts w:ascii="Arial Narrow" w:hAnsi="Arial Narrow"/>
          <w:sz w:val="24"/>
          <w:szCs w:val="24"/>
          <w:lang w:val="cs-CZ"/>
        </w:rPr>
        <w:t xml:space="preserve"> </w:t>
      </w:r>
      <w:r w:rsidR="00F65940">
        <w:rPr>
          <w:rFonts w:ascii="Arial Narrow" w:hAnsi="Arial Narrow"/>
          <w:sz w:val="24"/>
          <w:szCs w:val="24"/>
          <w:lang w:val="cs-CZ"/>
        </w:rPr>
        <w:t>Nur-sultan, Uly Dala</w:t>
      </w:r>
      <w:r w:rsidR="00833560">
        <w:rPr>
          <w:rFonts w:ascii="Arial Narrow" w:hAnsi="Arial Narrow"/>
          <w:sz w:val="24"/>
          <w:szCs w:val="24"/>
          <w:lang w:val="cs-CZ"/>
        </w:rPr>
        <w:t xml:space="preserve"> </w:t>
      </w:r>
      <w:r w:rsidR="00F65940">
        <w:rPr>
          <w:rFonts w:ascii="Arial Narrow" w:hAnsi="Arial Narrow"/>
          <w:sz w:val="24"/>
          <w:szCs w:val="24"/>
          <w:lang w:val="cs-CZ"/>
        </w:rPr>
        <w:t xml:space="preserve"> Av. 9</w:t>
      </w:r>
      <w:r w:rsidR="00F65940" w:rsidRPr="00F6161E">
        <w:rPr>
          <w:rFonts w:ascii="Arial Narrow" w:hAnsi="Arial Narrow"/>
          <w:sz w:val="24"/>
          <w:szCs w:val="24"/>
          <w:lang w:val="cs-CZ"/>
        </w:rPr>
        <w:t>, Kazachstan</w:t>
      </w:r>
    </w:p>
    <w:p w:rsidR="00DE3FE0" w:rsidRPr="00B07067" w:rsidRDefault="006C09B0" w:rsidP="00B07067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shd w:val="clear" w:color="auto" w:fill="00FF00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t>Dopravce</w:t>
      </w:r>
      <w:r w:rsidR="00DE3FE0" w:rsidRPr="00F6161E">
        <w:rPr>
          <w:rFonts w:ascii="Arial Narrow" w:hAnsi="Arial Narrow"/>
          <w:sz w:val="24"/>
          <w:szCs w:val="24"/>
          <w:lang w:val="cs-CZ"/>
        </w:rPr>
        <w:t xml:space="preserve"> se </w:t>
      </w:r>
      <w:r>
        <w:rPr>
          <w:rFonts w:ascii="Arial Narrow" w:hAnsi="Arial Narrow"/>
          <w:sz w:val="24"/>
          <w:szCs w:val="24"/>
          <w:lang w:val="cs-CZ"/>
        </w:rPr>
        <w:t xml:space="preserve">dále </w:t>
      </w:r>
      <w:r w:rsidR="00DE3FE0" w:rsidRPr="00F6161E">
        <w:rPr>
          <w:rFonts w:ascii="Arial Narrow" w:hAnsi="Arial Narrow"/>
          <w:sz w:val="24"/>
          <w:szCs w:val="24"/>
          <w:lang w:val="cs-CZ"/>
        </w:rPr>
        <w:t xml:space="preserve">zavazuje pro zpáteční cestu </w:t>
      </w:r>
      <w:r>
        <w:rPr>
          <w:rFonts w:ascii="Arial Narrow" w:hAnsi="Arial Narrow"/>
          <w:sz w:val="24"/>
          <w:szCs w:val="24"/>
          <w:lang w:val="cs-CZ"/>
        </w:rPr>
        <w:t>za</w:t>
      </w:r>
      <w:r w:rsidR="00DE3FE0" w:rsidRPr="00F6161E">
        <w:rPr>
          <w:rFonts w:ascii="Arial Narrow" w:hAnsi="Arial Narrow"/>
          <w:sz w:val="24"/>
          <w:szCs w:val="24"/>
          <w:lang w:val="cs-CZ"/>
        </w:rPr>
        <w:t xml:space="preserve"> účel</w:t>
      </w:r>
      <w:r>
        <w:rPr>
          <w:rFonts w:ascii="Arial Narrow" w:hAnsi="Arial Narrow"/>
          <w:sz w:val="24"/>
          <w:szCs w:val="24"/>
          <w:lang w:val="cs-CZ"/>
        </w:rPr>
        <w:t>em</w:t>
      </w:r>
      <w:r w:rsidR="00DE3FE0" w:rsidRPr="00F6161E">
        <w:rPr>
          <w:rFonts w:ascii="Arial Narrow" w:hAnsi="Arial Narrow"/>
          <w:sz w:val="24"/>
          <w:szCs w:val="24"/>
          <w:lang w:val="cs-CZ"/>
        </w:rPr>
        <w:t xml:space="preserve"> splnění jeho závazku dle této smlouvy  přistavit </w:t>
      </w:r>
      <w:r w:rsidR="00DE3FE0" w:rsidRPr="006C09B0">
        <w:rPr>
          <w:rFonts w:ascii="Arial Narrow" w:hAnsi="Arial Narrow"/>
          <w:sz w:val="24"/>
          <w:szCs w:val="24"/>
          <w:lang w:val="cs-CZ"/>
        </w:rPr>
        <w:t xml:space="preserve">1 x vůz </w:t>
      </w:r>
      <w:r w:rsidR="00085A79" w:rsidRPr="006C09B0">
        <w:rPr>
          <w:rFonts w:ascii="Arial Narrow" w:hAnsi="Arial Narrow"/>
          <w:sz w:val="24"/>
          <w:szCs w:val="24"/>
          <w:lang w:val="cs-CZ"/>
        </w:rPr>
        <w:t>délka 6 m</w:t>
      </w:r>
      <w:r w:rsidR="00085A79" w:rsidRPr="006C09B0">
        <w:rPr>
          <w:rFonts w:ascii="Arial Narrow" w:hAnsi="Arial Narrow"/>
          <w:szCs w:val="24"/>
          <w:lang w:val="cs-CZ"/>
        </w:rPr>
        <w:t>/</w:t>
      </w:r>
      <w:r w:rsidR="00085A79" w:rsidRPr="006C09B0">
        <w:rPr>
          <w:rFonts w:ascii="Arial Narrow" w:hAnsi="Arial Narrow"/>
          <w:sz w:val="24"/>
          <w:szCs w:val="24"/>
          <w:lang w:val="cs-CZ"/>
        </w:rPr>
        <w:t>šířka 2,2 m</w:t>
      </w:r>
      <w:r w:rsidR="00085A79" w:rsidRPr="006C09B0">
        <w:rPr>
          <w:rFonts w:ascii="Arial Narrow" w:hAnsi="Arial Narrow"/>
          <w:szCs w:val="24"/>
          <w:lang w:val="cs-CZ"/>
        </w:rPr>
        <w:t>/</w:t>
      </w:r>
      <w:r w:rsidR="00085A79" w:rsidRPr="006C09B0">
        <w:rPr>
          <w:rFonts w:ascii="Arial Narrow" w:hAnsi="Arial Narrow"/>
          <w:sz w:val="24"/>
          <w:szCs w:val="24"/>
          <w:lang w:val="cs-CZ"/>
        </w:rPr>
        <w:t xml:space="preserve">výška 2,5 m dne </w:t>
      </w:r>
      <w:r w:rsidR="00085A79" w:rsidRPr="00F65940">
        <w:rPr>
          <w:rFonts w:ascii="Arial Narrow" w:hAnsi="Arial Narrow"/>
          <w:b/>
          <w:sz w:val="24"/>
          <w:szCs w:val="24"/>
          <w:lang w:val="cs-CZ"/>
        </w:rPr>
        <w:t>15.6.2019 ve 22:00h</w:t>
      </w:r>
      <w:r w:rsidR="00085A79" w:rsidRPr="006C09B0">
        <w:rPr>
          <w:rFonts w:ascii="Arial Narrow" w:hAnsi="Arial Narrow"/>
          <w:sz w:val="24"/>
          <w:szCs w:val="24"/>
          <w:lang w:val="cs-CZ"/>
        </w:rPr>
        <w:t xml:space="preserve"> </w:t>
      </w:r>
      <w:r w:rsidR="00DE3FE0" w:rsidRPr="006C09B0">
        <w:rPr>
          <w:rFonts w:ascii="Arial Narrow" w:hAnsi="Arial Narrow"/>
          <w:sz w:val="24"/>
          <w:szCs w:val="24"/>
          <w:lang w:val="cs-CZ"/>
        </w:rPr>
        <w:t xml:space="preserve">a </w:t>
      </w:r>
      <w:r w:rsidR="006B7EBF" w:rsidRPr="006C09B0">
        <w:rPr>
          <w:rFonts w:ascii="Arial Narrow" w:hAnsi="Arial Narrow"/>
          <w:sz w:val="24"/>
          <w:szCs w:val="24"/>
          <w:lang w:val="cs-CZ"/>
        </w:rPr>
        <w:t xml:space="preserve">převzít </w:t>
      </w:r>
      <w:r w:rsidR="00DE3FE0" w:rsidRPr="006C09B0">
        <w:rPr>
          <w:rFonts w:ascii="Arial Narrow" w:hAnsi="Arial Narrow"/>
          <w:sz w:val="24"/>
          <w:szCs w:val="24"/>
          <w:lang w:val="cs-CZ"/>
        </w:rPr>
        <w:t xml:space="preserve">zásilku na adrese </w:t>
      </w:r>
      <w:r w:rsidR="00F65940">
        <w:rPr>
          <w:rFonts w:ascii="Arial Narrow" w:hAnsi="Arial Narrow"/>
          <w:sz w:val="24"/>
          <w:szCs w:val="24"/>
          <w:lang w:val="cs-CZ"/>
        </w:rPr>
        <w:t>Nur-sultan, Uly Dala Av. 9</w:t>
      </w:r>
      <w:r w:rsidR="00F65940" w:rsidRPr="00F6161E">
        <w:rPr>
          <w:rFonts w:ascii="Arial Narrow" w:hAnsi="Arial Narrow"/>
          <w:sz w:val="24"/>
          <w:szCs w:val="24"/>
          <w:lang w:val="cs-CZ"/>
        </w:rPr>
        <w:t>, Kazachstan</w:t>
      </w:r>
      <w:r w:rsidR="00B07067" w:rsidRPr="00B07067" w:rsidDel="00B07067">
        <w:rPr>
          <w:rFonts w:ascii="Arial Narrow" w:hAnsi="Arial Narrow"/>
          <w:sz w:val="24"/>
          <w:szCs w:val="24"/>
          <w:lang w:val="cs-CZ"/>
        </w:rPr>
        <w:t xml:space="preserve"> </w:t>
      </w:r>
      <w:r w:rsidRPr="00B07067">
        <w:rPr>
          <w:rFonts w:ascii="Arial Narrow" w:hAnsi="Arial Narrow"/>
          <w:sz w:val="24"/>
          <w:szCs w:val="24"/>
          <w:lang w:val="cs-CZ"/>
        </w:rPr>
        <w:t>, a to za účelem přepravy do místa určení podle odst. 4 tohoto článku.</w:t>
      </w:r>
    </w:p>
    <w:p w:rsidR="00DE3FE0" w:rsidRPr="00F6161E" w:rsidRDefault="00DE3FE0" w:rsidP="00C61B07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shd w:val="clear" w:color="auto" w:fill="00FF00"/>
          <w:lang w:val="cs-CZ"/>
        </w:rPr>
      </w:pP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Vykládka </w:t>
      </w:r>
      <w:r w:rsidR="006C09B0">
        <w:rPr>
          <w:rFonts w:ascii="Arial Narrow" w:hAnsi="Arial Narrow"/>
          <w:bCs/>
          <w:sz w:val="24"/>
          <w:szCs w:val="24"/>
          <w:lang w:val="cs-CZ"/>
        </w:rPr>
        <w:t xml:space="preserve">zásilky </w:t>
      </w: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(v rámci zpáteční cesty) bude </w:t>
      </w:r>
      <w:r w:rsidR="006C09B0">
        <w:rPr>
          <w:rFonts w:ascii="Arial Narrow" w:hAnsi="Arial Narrow"/>
          <w:bCs/>
          <w:sz w:val="24"/>
          <w:szCs w:val="24"/>
          <w:lang w:val="cs-CZ"/>
        </w:rPr>
        <w:t xml:space="preserve">dopravcem </w:t>
      </w: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provedena nejpozději </w:t>
      </w:r>
      <w:r w:rsidRPr="00F65940">
        <w:rPr>
          <w:rFonts w:ascii="Arial Narrow" w:hAnsi="Arial Narrow"/>
          <w:b/>
          <w:bCs/>
          <w:sz w:val="24"/>
          <w:szCs w:val="24"/>
          <w:lang w:val="cs-CZ"/>
        </w:rPr>
        <w:t xml:space="preserve">do </w:t>
      </w:r>
      <w:r w:rsidR="00F6161E" w:rsidRPr="00F65940">
        <w:rPr>
          <w:rFonts w:ascii="Arial Narrow" w:hAnsi="Arial Narrow"/>
          <w:b/>
          <w:bCs/>
          <w:sz w:val="24"/>
          <w:szCs w:val="24"/>
          <w:lang w:val="cs-CZ"/>
        </w:rPr>
        <w:t>30.6.2019</w:t>
      </w:r>
      <w:r w:rsidRPr="00F6161E">
        <w:rPr>
          <w:rFonts w:ascii="Arial Narrow" w:hAnsi="Arial Narrow"/>
          <w:bCs/>
          <w:sz w:val="24"/>
          <w:szCs w:val="24"/>
          <w:lang w:val="cs-CZ"/>
        </w:rPr>
        <w:t xml:space="preserve"> na adrese</w:t>
      </w:r>
      <w:r w:rsidRPr="00F6161E">
        <w:rPr>
          <w:rFonts w:ascii="Arial Narrow" w:hAnsi="Arial Narrow"/>
          <w:sz w:val="24"/>
          <w:szCs w:val="24"/>
          <w:lang w:val="cs-CZ"/>
        </w:rPr>
        <w:t xml:space="preserve"> Národní divadlo, rampa v ulici Divadelní, Praha 1.</w:t>
      </w:r>
    </w:p>
    <w:p w:rsidR="00DE3FE0" w:rsidRPr="003A1BB3" w:rsidRDefault="006C09B0" w:rsidP="00C61B07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shd w:val="clear" w:color="auto" w:fill="00FF00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lastRenderedPageBreak/>
        <w:t>Odesílatel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si vyhrazuje právo uvedené časy nakládky změnit podle aktuální situace ve skladu, případné časové posuny musí být sděleny </w:t>
      </w:r>
      <w:r>
        <w:rPr>
          <w:rFonts w:ascii="Arial Narrow" w:hAnsi="Arial Narrow"/>
          <w:sz w:val="24"/>
          <w:szCs w:val="24"/>
          <w:lang w:val="cs-CZ"/>
        </w:rPr>
        <w:t>dopravci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s dostatečným </w:t>
      </w:r>
      <w:r>
        <w:rPr>
          <w:rFonts w:ascii="Arial Narrow" w:hAnsi="Arial Narrow"/>
          <w:sz w:val="24"/>
          <w:szCs w:val="24"/>
          <w:lang w:val="cs-CZ"/>
        </w:rPr>
        <w:t xml:space="preserve">časovým 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předstihem. </w:t>
      </w:r>
    </w:p>
    <w:p w:rsidR="00DE3FE0" w:rsidRPr="003A1BB3" w:rsidRDefault="006C09B0" w:rsidP="002633AE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t>Dopravce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se zavazuje</w:t>
      </w:r>
      <w:r w:rsidR="00FA6EE3">
        <w:rPr>
          <w:rFonts w:ascii="Arial Narrow" w:hAnsi="Arial Narrow"/>
          <w:sz w:val="24"/>
          <w:szCs w:val="24"/>
          <w:lang w:val="cs-CZ"/>
        </w:rPr>
        <w:t>,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v případě technické závady, zajistit </w:t>
      </w:r>
      <w:r>
        <w:rPr>
          <w:rFonts w:ascii="Arial Narrow" w:hAnsi="Arial Narrow"/>
          <w:sz w:val="24"/>
          <w:szCs w:val="24"/>
          <w:lang w:val="cs-CZ"/>
        </w:rPr>
        <w:t xml:space="preserve">pro zásilku odesílatele </w:t>
      </w:r>
      <w:r w:rsidR="00DE3FE0" w:rsidRPr="003A1BB3">
        <w:rPr>
          <w:rFonts w:ascii="Arial Narrow" w:hAnsi="Arial Narrow"/>
          <w:sz w:val="24"/>
          <w:szCs w:val="24"/>
          <w:lang w:val="cs-CZ"/>
        </w:rPr>
        <w:t>náhradní dopravu v co nejkratší možné lhůtě.</w:t>
      </w:r>
    </w:p>
    <w:p w:rsidR="00DE3FE0" w:rsidRPr="003A1BB3" w:rsidRDefault="00FA6EE3" w:rsidP="002633AE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t>Dopravce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se zavazuje provést přepravu </w:t>
      </w:r>
      <w:r>
        <w:rPr>
          <w:rFonts w:ascii="Arial Narrow" w:hAnsi="Arial Narrow"/>
          <w:sz w:val="24"/>
          <w:szCs w:val="24"/>
          <w:lang w:val="cs-CZ"/>
        </w:rPr>
        <w:t xml:space="preserve">zásilky </w:t>
      </w:r>
      <w:r w:rsidR="00DE3FE0" w:rsidRPr="003A1BB3">
        <w:rPr>
          <w:rFonts w:ascii="Arial Narrow" w:hAnsi="Arial Narrow"/>
          <w:sz w:val="24"/>
          <w:szCs w:val="24"/>
          <w:lang w:val="cs-CZ"/>
        </w:rPr>
        <w:t>s odbornou péčí a ve výše stanovených lhůtách.</w:t>
      </w:r>
    </w:p>
    <w:p w:rsidR="00DE3FE0" w:rsidRPr="003A1BB3" w:rsidRDefault="00FA6EE3" w:rsidP="009C698F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t>Odesílatel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se zavazuje zaplatit cenu za přepravu </w:t>
      </w:r>
      <w:r>
        <w:rPr>
          <w:rFonts w:ascii="Arial Narrow" w:hAnsi="Arial Narrow"/>
          <w:sz w:val="24"/>
          <w:szCs w:val="24"/>
          <w:lang w:val="cs-CZ"/>
        </w:rPr>
        <w:t xml:space="preserve">(přepravné) </w:t>
      </w:r>
      <w:r w:rsidR="00DE3FE0" w:rsidRPr="003A1BB3">
        <w:rPr>
          <w:rFonts w:ascii="Arial Narrow" w:hAnsi="Arial Narrow"/>
          <w:sz w:val="24"/>
          <w:szCs w:val="24"/>
          <w:lang w:val="cs-CZ"/>
        </w:rPr>
        <w:t>dle čl. 3 této smlouvy.</w:t>
      </w:r>
    </w:p>
    <w:p w:rsidR="00DE3FE0" w:rsidRPr="003A1BB3" w:rsidRDefault="00FA6EE3" w:rsidP="00FA6EE3">
      <w:pPr>
        <w:pStyle w:val="Bezmezer1"/>
        <w:numPr>
          <w:ilvl w:val="0"/>
          <w:numId w:val="12"/>
        </w:numPr>
        <w:tabs>
          <w:tab w:val="left" w:pos="426"/>
        </w:tabs>
        <w:rPr>
          <w:rFonts w:ascii="Arial Narrow" w:hAnsi="Arial Narrow"/>
          <w:sz w:val="24"/>
          <w:szCs w:val="24"/>
          <w:lang w:val="cs-CZ"/>
        </w:rPr>
      </w:pPr>
      <w:r>
        <w:rPr>
          <w:rFonts w:ascii="Arial Narrow" w:hAnsi="Arial Narrow"/>
          <w:sz w:val="24"/>
          <w:szCs w:val="24"/>
          <w:lang w:val="cs-CZ"/>
        </w:rPr>
        <w:t>Dopravce</w:t>
      </w:r>
      <w:r w:rsidR="00DE3FE0" w:rsidRPr="003A1BB3">
        <w:rPr>
          <w:rFonts w:ascii="Arial Narrow" w:hAnsi="Arial Narrow"/>
          <w:sz w:val="24"/>
          <w:szCs w:val="24"/>
          <w:lang w:val="cs-CZ"/>
        </w:rPr>
        <w:t xml:space="preserve"> nechá pro zásilku vystavit veškeré potřebné dokumenty </w:t>
      </w:r>
      <w:r>
        <w:rPr>
          <w:rFonts w:ascii="Arial Narrow" w:hAnsi="Arial Narrow"/>
          <w:sz w:val="24"/>
          <w:szCs w:val="24"/>
          <w:lang w:val="cs-CZ"/>
        </w:rPr>
        <w:t xml:space="preserve">pro přepravu </w:t>
      </w:r>
      <w:r w:rsidR="00DE3FE0" w:rsidRPr="003A1BB3">
        <w:rPr>
          <w:rFonts w:ascii="Arial Narrow" w:hAnsi="Arial Narrow"/>
          <w:sz w:val="24"/>
          <w:szCs w:val="24"/>
          <w:lang w:val="cs-CZ"/>
        </w:rPr>
        <w:t>včetně celních formalit</w:t>
      </w:r>
      <w:r>
        <w:rPr>
          <w:rFonts w:ascii="Arial Narrow" w:hAnsi="Arial Narrow"/>
          <w:sz w:val="24"/>
          <w:szCs w:val="24"/>
          <w:lang w:val="cs-CZ"/>
        </w:rPr>
        <w:t>, a to</w:t>
      </w:r>
      <w:r w:rsidRPr="00FA6EE3">
        <w:rPr>
          <w:rFonts w:ascii="Arial Narrow" w:hAnsi="Arial Narrow"/>
          <w:sz w:val="24"/>
          <w:szCs w:val="24"/>
          <w:lang w:val="cs-CZ"/>
        </w:rPr>
        <w:t xml:space="preserve"> </w:t>
      </w:r>
      <w:r w:rsidRPr="003A1BB3">
        <w:rPr>
          <w:rFonts w:ascii="Arial Narrow" w:hAnsi="Arial Narrow"/>
          <w:sz w:val="24"/>
          <w:szCs w:val="24"/>
          <w:lang w:val="cs-CZ"/>
        </w:rPr>
        <w:t xml:space="preserve">na základě dokumentů, </w:t>
      </w:r>
      <w:r>
        <w:rPr>
          <w:rFonts w:ascii="Arial Narrow" w:hAnsi="Arial Narrow"/>
          <w:sz w:val="24"/>
          <w:szCs w:val="24"/>
          <w:lang w:val="cs-CZ"/>
        </w:rPr>
        <w:t>které mu byly poskytnuty</w:t>
      </w:r>
      <w:r w:rsidRPr="003A1BB3">
        <w:rPr>
          <w:rFonts w:ascii="Arial Narrow" w:hAnsi="Arial Narrow"/>
          <w:sz w:val="24"/>
          <w:szCs w:val="24"/>
          <w:lang w:val="cs-CZ"/>
        </w:rPr>
        <w:t xml:space="preserve"> </w:t>
      </w:r>
      <w:r>
        <w:rPr>
          <w:rFonts w:ascii="Arial Narrow" w:hAnsi="Arial Narrow"/>
          <w:sz w:val="24"/>
          <w:szCs w:val="24"/>
          <w:lang w:val="cs-CZ"/>
        </w:rPr>
        <w:t>odesílatelem.</w:t>
      </w:r>
    </w:p>
    <w:p w:rsidR="00DE3FE0" w:rsidRPr="003A1BB3" w:rsidRDefault="00DE3FE0">
      <w:pPr>
        <w:pStyle w:val="Nadpis1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>Článek 3</w:t>
      </w:r>
    </w:p>
    <w:p w:rsidR="00DE3FE0" w:rsidRPr="003A1BB3" w:rsidRDefault="00DE3FE0">
      <w:pPr>
        <w:jc w:val="center"/>
        <w:rPr>
          <w:rFonts w:ascii="Arial Narrow" w:hAnsi="Arial Narrow"/>
          <w:b/>
          <w:szCs w:val="24"/>
        </w:rPr>
      </w:pPr>
      <w:r w:rsidRPr="003A1BB3">
        <w:rPr>
          <w:rFonts w:ascii="Arial Narrow" w:hAnsi="Arial Narrow"/>
          <w:b/>
          <w:szCs w:val="24"/>
        </w:rPr>
        <w:t>Cena</w:t>
      </w:r>
      <w:r w:rsidR="00FA6EE3">
        <w:rPr>
          <w:rFonts w:ascii="Arial Narrow" w:hAnsi="Arial Narrow"/>
          <w:b/>
          <w:szCs w:val="24"/>
        </w:rPr>
        <w:t xml:space="preserve"> (přepravné)</w:t>
      </w:r>
      <w:r w:rsidRPr="003A1BB3">
        <w:rPr>
          <w:rFonts w:ascii="Arial Narrow" w:hAnsi="Arial Narrow"/>
          <w:b/>
          <w:szCs w:val="24"/>
        </w:rPr>
        <w:t xml:space="preserve"> a platební podmínky</w:t>
      </w:r>
    </w:p>
    <w:p w:rsidR="00DE3FE0" w:rsidRPr="00DA5F98" w:rsidRDefault="00DE3FE0" w:rsidP="00F63AFD">
      <w:pPr>
        <w:rPr>
          <w:rFonts w:ascii="Arial Narrow" w:hAnsi="Arial Narrow"/>
          <w:szCs w:val="24"/>
          <w:lang w:val="en-US"/>
        </w:rPr>
      </w:pPr>
    </w:p>
    <w:p w:rsidR="00DE3FE0" w:rsidRPr="003A1BB3" w:rsidRDefault="00DE3FE0" w:rsidP="000B78E0">
      <w:pPr>
        <w:numPr>
          <w:ilvl w:val="0"/>
          <w:numId w:val="5"/>
        </w:numPr>
        <w:tabs>
          <w:tab w:val="left" w:pos="283"/>
        </w:tabs>
        <w:overflowPunct w:val="0"/>
        <w:autoSpaceDE w:val="0"/>
        <w:spacing w:after="200" w:line="276" w:lineRule="auto"/>
        <w:jc w:val="both"/>
        <w:textAlignment w:val="baseline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FA6EE3">
        <w:rPr>
          <w:rFonts w:ascii="Arial Narrow" w:hAnsi="Arial Narrow"/>
          <w:szCs w:val="24"/>
        </w:rPr>
        <w:t>Dopravce</w:t>
      </w:r>
      <w:r w:rsidRPr="003A1BB3">
        <w:rPr>
          <w:rFonts w:ascii="Arial Narrow" w:hAnsi="Arial Narrow"/>
          <w:szCs w:val="24"/>
        </w:rPr>
        <w:t xml:space="preserve"> fakturuje za celkové plnění (vč. celního poplatku apod.) dle této smlouvy smluvní cenu </w:t>
      </w:r>
      <w:r w:rsidR="00FA6EE3">
        <w:rPr>
          <w:rFonts w:ascii="Arial Narrow" w:hAnsi="Arial Narrow"/>
          <w:szCs w:val="24"/>
        </w:rPr>
        <w:t xml:space="preserve">za přepravné </w:t>
      </w:r>
      <w:r w:rsidR="008F6DDB">
        <w:rPr>
          <w:rFonts w:ascii="Arial Narrow" w:hAnsi="Arial Narrow"/>
        </w:rPr>
        <w:t>5 540</w:t>
      </w:r>
      <w:r w:rsidR="00085A79">
        <w:rPr>
          <w:rFonts w:ascii="Arial Narrow" w:hAnsi="Arial Narrow"/>
        </w:rPr>
        <w:t xml:space="preserve"> </w:t>
      </w:r>
      <w:r w:rsidR="005C4E48" w:rsidRPr="00085A79">
        <w:rPr>
          <w:rFonts w:ascii="Arial Narrow" w:hAnsi="Arial Narrow"/>
        </w:rPr>
        <w:t>€</w:t>
      </w:r>
      <w:r w:rsidR="00085A79">
        <w:rPr>
          <w:rFonts w:ascii="Arial Narrow" w:hAnsi="Arial Narrow"/>
        </w:rPr>
        <w:t xml:space="preserve"> </w:t>
      </w:r>
      <w:r w:rsidR="008F6DDB">
        <w:rPr>
          <w:rFonts w:ascii="Arial Narrow" w:hAnsi="Arial Narrow"/>
        </w:rPr>
        <w:t xml:space="preserve">vč. </w:t>
      </w:r>
      <w:r w:rsidR="005C4E48" w:rsidRPr="00085A79">
        <w:rPr>
          <w:rFonts w:ascii="Arial Narrow" w:hAnsi="Arial Narrow"/>
        </w:rPr>
        <w:t>celní odbavení v K</w:t>
      </w:r>
      <w:r w:rsidR="00CE7C26">
        <w:rPr>
          <w:rFonts w:ascii="Arial Narrow" w:hAnsi="Arial Narrow"/>
        </w:rPr>
        <w:t>azachstanu</w:t>
      </w:r>
      <w:r w:rsidR="005C4E48" w:rsidRPr="00085A79">
        <w:rPr>
          <w:rFonts w:ascii="Arial Narrow" w:hAnsi="Arial Narrow"/>
        </w:rPr>
        <w:t xml:space="preserve"> </w:t>
      </w:r>
      <w:r w:rsidRPr="00085A79">
        <w:rPr>
          <w:rFonts w:ascii="Arial Narrow" w:hAnsi="Arial Narrow"/>
          <w:szCs w:val="24"/>
        </w:rPr>
        <w:t xml:space="preserve">fakturou vystavenou po doručení zásilky zpět do Prahy, </w:t>
      </w:r>
      <w:r w:rsidR="00FA6EE3">
        <w:rPr>
          <w:rFonts w:ascii="Arial Narrow" w:hAnsi="Arial Narrow"/>
          <w:szCs w:val="24"/>
        </w:rPr>
        <w:t>odesílateli</w:t>
      </w:r>
      <w:r w:rsidRPr="00085A79">
        <w:rPr>
          <w:rFonts w:ascii="Arial Narrow" w:hAnsi="Arial Narrow"/>
          <w:szCs w:val="24"/>
        </w:rPr>
        <w:t>, splatnou do</w:t>
      </w:r>
      <w:r w:rsidRPr="00DA5F98">
        <w:rPr>
          <w:rFonts w:ascii="Arial Narrow" w:hAnsi="Arial Narrow"/>
          <w:szCs w:val="24"/>
        </w:rPr>
        <w:t xml:space="preserve"> 14 dnů od</w:t>
      </w:r>
      <w:r w:rsidR="00FA6EE3">
        <w:rPr>
          <w:rFonts w:ascii="Arial Narrow" w:hAnsi="Arial Narrow"/>
          <w:szCs w:val="24"/>
        </w:rPr>
        <w:t>e dne</w:t>
      </w:r>
      <w:r w:rsidRPr="00DA5F98">
        <w:rPr>
          <w:rFonts w:ascii="Arial Narrow" w:hAnsi="Arial Narrow"/>
          <w:szCs w:val="24"/>
        </w:rPr>
        <w:t xml:space="preserve"> jejího</w:t>
      </w:r>
      <w:r w:rsidRPr="003A1BB3">
        <w:rPr>
          <w:rFonts w:ascii="Arial Narrow" w:hAnsi="Arial Narrow"/>
          <w:szCs w:val="24"/>
        </w:rPr>
        <w:t xml:space="preserve"> doručení </w:t>
      </w:r>
      <w:r w:rsidR="00FA6EE3">
        <w:rPr>
          <w:rFonts w:ascii="Arial Narrow" w:hAnsi="Arial Narrow"/>
          <w:szCs w:val="24"/>
        </w:rPr>
        <w:t>odesílateli</w:t>
      </w:r>
      <w:r w:rsidRPr="003A1BB3">
        <w:rPr>
          <w:rFonts w:ascii="Arial Narrow" w:hAnsi="Arial Narrow"/>
          <w:szCs w:val="24"/>
        </w:rPr>
        <w:t xml:space="preserve">. </w:t>
      </w:r>
      <w:r w:rsidR="00085A79" w:rsidRPr="00085A79">
        <w:rPr>
          <w:rFonts w:ascii="Arial Narrow" w:hAnsi="Arial Narrow"/>
          <w:szCs w:val="24"/>
        </w:rPr>
        <w:t xml:space="preserve">Za datum platby je považováno datum připsání částky na účet </w:t>
      </w:r>
      <w:r w:rsidR="00FA6EE3">
        <w:rPr>
          <w:rFonts w:ascii="Arial Narrow" w:hAnsi="Arial Narrow"/>
          <w:szCs w:val="24"/>
        </w:rPr>
        <w:t>dopravce</w:t>
      </w:r>
      <w:r w:rsidR="00085A79">
        <w:rPr>
          <w:rFonts w:ascii="Arial Narrow" w:hAnsi="Arial Narrow"/>
          <w:szCs w:val="24"/>
        </w:rPr>
        <w:t>.</w:t>
      </w:r>
      <w:r w:rsidR="00085A79" w:rsidRPr="003A1BB3" w:rsidDel="00085A79">
        <w:rPr>
          <w:rFonts w:ascii="Arial Narrow" w:hAnsi="Arial Narrow"/>
          <w:szCs w:val="24"/>
        </w:rPr>
        <w:t xml:space="preserve"> </w:t>
      </w:r>
      <w:r w:rsidR="00FA6EE3">
        <w:rPr>
          <w:rFonts w:ascii="Arial Narrow" w:hAnsi="Arial Narrow"/>
          <w:szCs w:val="24"/>
        </w:rPr>
        <w:t>Dopravce</w:t>
      </w:r>
      <w:r w:rsidRPr="003A1BB3">
        <w:rPr>
          <w:rFonts w:ascii="Arial Narrow" w:hAnsi="Arial Narrow"/>
          <w:szCs w:val="24"/>
        </w:rPr>
        <w:t xml:space="preserve"> vystaví fakturu do 10 dnů od</w:t>
      </w:r>
      <w:r w:rsidR="00FA6EE3">
        <w:rPr>
          <w:rFonts w:ascii="Arial Narrow" w:hAnsi="Arial Narrow"/>
          <w:szCs w:val="24"/>
        </w:rPr>
        <w:t>e dne</w:t>
      </w:r>
      <w:r w:rsidRPr="003A1BB3">
        <w:rPr>
          <w:rFonts w:ascii="Arial Narrow" w:hAnsi="Arial Narrow"/>
          <w:szCs w:val="24"/>
        </w:rPr>
        <w:t xml:space="preserve"> </w:t>
      </w:r>
      <w:r w:rsidR="00FA6EE3">
        <w:rPr>
          <w:rFonts w:ascii="Arial Narrow" w:hAnsi="Arial Narrow"/>
          <w:szCs w:val="24"/>
        </w:rPr>
        <w:t>přepravení</w:t>
      </w:r>
      <w:r w:rsidRPr="003A1BB3">
        <w:rPr>
          <w:rFonts w:ascii="Arial Narrow" w:hAnsi="Arial Narrow"/>
          <w:szCs w:val="24"/>
        </w:rPr>
        <w:t xml:space="preserve"> zásilky zpět do Prahy, kterou bez prodlení odešle </w:t>
      </w:r>
      <w:r w:rsidR="00FA6EE3">
        <w:rPr>
          <w:rFonts w:ascii="Arial Narrow" w:hAnsi="Arial Narrow"/>
          <w:szCs w:val="24"/>
        </w:rPr>
        <w:t>odesílateli</w:t>
      </w:r>
      <w:r w:rsidRPr="003A1BB3">
        <w:rPr>
          <w:rFonts w:ascii="Arial Narrow" w:hAnsi="Arial Narrow"/>
          <w:szCs w:val="24"/>
        </w:rPr>
        <w:t xml:space="preserve">.  </w:t>
      </w:r>
    </w:p>
    <w:p w:rsidR="00DE3FE0" w:rsidRPr="003A1BB3" w:rsidRDefault="00DE3FE0" w:rsidP="008603D7">
      <w:pPr>
        <w:pStyle w:val="Zkladntext"/>
        <w:numPr>
          <w:ilvl w:val="0"/>
          <w:numId w:val="5"/>
        </w:numPr>
        <w:tabs>
          <w:tab w:val="left" w:pos="283"/>
          <w:tab w:val="left" w:pos="4536"/>
        </w:tabs>
        <w:overflowPunct w:val="0"/>
        <w:autoSpaceDE w:val="0"/>
        <w:spacing w:after="0" w:line="276" w:lineRule="auto"/>
        <w:jc w:val="both"/>
        <w:textAlignment w:val="baseline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 Veškeré faktury vystavené </w:t>
      </w:r>
      <w:r w:rsidR="00FA6EE3">
        <w:rPr>
          <w:rFonts w:ascii="Arial Narrow" w:hAnsi="Arial Narrow"/>
          <w:szCs w:val="24"/>
        </w:rPr>
        <w:t>dopravcem</w:t>
      </w:r>
      <w:r w:rsidRPr="003A1BB3">
        <w:rPr>
          <w:rFonts w:ascii="Arial Narrow" w:hAnsi="Arial Narrow"/>
          <w:szCs w:val="24"/>
        </w:rPr>
        <w:t xml:space="preserve"> na základě této smlouvy musí obsahovat náležitosti daňového dokladu podle platných právních předpisů. Nebude-li faktura obsahovat tyto povinné náležitosti nebo v ní budou uvedeny nesprávné údaje, je </w:t>
      </w:r>
      <w:r w:rsidR="00FA6EE3">
        <w:rPr>
          <w:rFonts w:ascii="Arial Narrow" w:hAnsi="Arial Narrow"/>
          <w:szCs w:val="24"/>
        </w:rPr>
        <w:t>odesílatel</w:t>
      </w:r>
      <w:r w:rsidRPr="003A1BB3">
        <w:rPr>
          <w:rFonts w:ascii="Arial Narrow" w:hAnsi="Arial Narrow"/>
          <w:szCs w:val="24"/>
        </w:rPr>
        <w:t xml:space="preserve"> oprávněn vrátit bez zbytečného odkladu fakturu </w:t>
      </w:r>
      <w:r w:rsidR="00FA6EE3">
        <w:rPr>
          <w:rFonts w:ascii="Arial Narrow" w:hAnsi="Arial Narrow"/>
          <w:szCs w:val="24"/>
        </w:rPr>
        <w:t>dopravci</w:t>
      </w:r>
      <w:r w:rsidRPr="003A1BB3">
        <w:rPr>
          <w:rFonts w:ascii="Arial Narrow" w:hAnsi="Arial Narrow"/>
          <w:szCs w:val="24"/>
        </w:rPr>
        <w:t xml:space="preserve"> s </w:t>
      </w:r>
      <w:r w:rsidR="00FA6EE3">
        <w:rPr>
          <w:rFonts w:ascii="Arial Narrow" w:hAnsi="Arial Narrow"/>
          <w:szCs w:val="24"/>
        </w:rPr>
        <w:t>uvedením</w:t>
      </w:r>
      <w:r w:rsidRPr="003A1BB3">
        <w:rPr>
          <w:rFonts w:ascii="Arial Narrow" w:hAnsi="Arial Narrow"/>
          <w:szCs w:val="24"/>
        </w:rPr>
        <w:t xml:space="preserve"> chybějících náležitostí nebo nesprávných údajů. V takovém případě začíná doba splatnosti </w:t>
      </w:r>
      <w:r w:rsidR="00FA6EE3">
        <w:rPr>
          <w:rFonts w:ascii="Arial Narrow" w:hAnsi="Arial Narrow"/>
          <w:szCs w:val="24"/>
        </w:rPr>
        <w:t xml:space="preserve">faktury </w:t>
      </w:r>
      <w:r w:rsidRPr="003A1BB3">
        <w:rPr>
          <w:rFonts w:ascii="Arial Narrow" w:hAnsi="Arial Narrow"/>
          <w:szCs w:val="24"/>
        </w:rPr>
        <w:t xml:space="preserve">běžet až dnem doručení řádně opravené faktury </w:t>
      </w:r>
      <w:r w:rsidR="00FA6EE3">
        <w:rPr>
          <w:rFonts w:ascii="Arial Narrow" w:hAnsi="Arial Narrow"/>
          <w:szCs w:val="24"/>
        </w:rPr>
        <w:t>odesílateli</w:t>
      </w:r>
      <w:r w:rsidRPr="003A1BB3">
        <w:rPr>
          <w:rFonts w:ascii="Arial Narrow" w:hAnsi="Arial Narrow"/>
          <w:szCs w:val="24"/>
        </w:rPr>
        <w:t xml:space="preserve">. </w:t>
      </w:r>
    </w:p>
    <w:p w:rsidR="00DE3FE0" w:rsidRPr="003A1BB3" w:rsidRDefault="00DE3FE0" w:rsidP="008603D7">
      <w:pPr>
        <w:pStyle w:val="Zkladntext"/>
        <w:tabs>
          <w:tab w:val="left" w:pos="283"/>
          <w:tab w:val="left" w:pos="4536"/>
        </w:tabs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Arial Narrow" w:hAnsi="Arial Narrow"/>
          <w:szCs w:val="24"/>
        </w:rPr>
      </w:pPr>
    </w:p>
    <w:p w:rsidR="00DE3FE0" w:rsidRPr="00085A79" w:rsidRDefault="00DE3FE0" w:rsidP="00CE7C26">
      <w:pPr>
        <w:numPr>
          <w:ilvl w:val="0"/>
          <w:numId w:val="5"/>
        </w:numPr>
        <w:overflowPunct w:val="0"/>
        <w:autoSpaceDE w:val="0"/>
        <w:spacing w:line="276" w:lineRule="auto"/>
        <w:jc w:val="both"/>
        <w:textAlignment w:val="baseline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Neuhradí-li </w:t>
      </w:r>
      <w:r w:rsidR="00FA6EE3">
        <w:rPr>
          <w:rFonts w:ascii="Arial Narrow" w:hAnsi="Arial Narrow"/>
          <w:szCs w:val="24"/>
        </w:rPr>
        <w:t>odesílatel</w:t>
      </w:r>
      <w:r w:rsidRPr="003A1BB3">
        <w:rPr>
          <w:rFonts w:ascii="Arial Narrow" w:hAnsi="Arial Narrow"/>
          <w:szCs w:val="24"/>
        </w:rPr>
        <w:t xml:space="preserve"> fakturu včas, je </w:t>
      </w:r>
      <w:r w:rsidR="00FA6EE3">
        <w:rPr>
          <w:rFonts w:ascii="Arial Narrow" w:hAnsi="Arial Narrow"/>
          <w:szCs w:val="24"/>
        </w:rPr>
        <w:t>dopravce</w:t>
      </w:r>
      <w:r w:rsidRPr="003A1BB3">
        <w:rPr>
          <w:rFonts w:ascii="Arial Narrow" w:hAnsi="Arial Narrow"/>
          <w:szCs w:val="24"/>
        </w:rPr>
        <w:t xml:space="preserve"> oprávněn účtovat úroky z prodlení ve výši stanovené nařízením vlády č. </w:t>
      </w:r>
      <w:r w:rsidR="00A15B6E">
        <w:rPr>
          <w:rFonts w:ascii="Arial Narrow" w:hAnsi="Arial Narrow"/>
          <w:szCs w:val="24"/>
        </w:rPr>
        <w:t>321/2013</w:t>
      </w:r>
      <w:r w:rsidRPr="003A1BB3">
        <w:rPr>
          <w:rFonts w:ascii="Arial Narrow" w:hAnsi="Arial Narrow"/>
          <w:szCs w:val="24"/>
        </w:rPr>
        <w:t xml:space="preserve"> Sb., kterým se stanoví výše úroků z prodlení a poplatku z prodlení podle občanského zákoníku</w:t>
      </w:r>
      <w:r>
        <w:rPr>
          <w:rFonts w:ascii="Arial Narrow" w:hAnsi="Arial Narrow"/>
          <w:szCs w:val="24"/>
        </w:rPr>
        <w:t>.</w:t>
      </w:r>
    </w:p>
    <w:p w:rsidR="00DE3FE0" w:rsidRPr="003A1BB3" w:rsidRDefault="00DE3FE0" w:rsidP="001D6E3B">
      <w:pPr>
        <w:jc w:val="center"/>
        <w:rPr>
          <w:rFonts w:ascii="Arial Narrow" w:hAnsi="Arial Narrow"/>
          <w:b/>
          <w:szCs w:val="24"/>
        </w:rPr>
      </w:pPr>
      <w:r w:rsidRPr="003A1BB3">
        <w:rPr>
          <w:rFonts w:ascii="Arial Narrow" w:hAnsi="Arial Narrow"/>
          <w:b/>
          <w:szCs w:val="24"/>
        </w:rPr>
        <w:t>Článek 4</w:t>
      </w:r>
    </w:p>
    <w:p w:rsidR="00DE3FE0" w:rsidRPr="003A1BB3" w:rsidRDefault="00DE3FE0" w:rsidP="001D6E3B">
      <w:pPr>
        <w:jc w:val="center"/>
        <w:rPr>
          <w:rFonts w:ascii="Arial Narrow" w:hAnsi="Arial Narrow"/>
          <w:b/>
          <w:szCs w:val="24"/>
        </w:rPr>
      </w:pPr>
      <w:r w:rsidRPr="003A1BB3">
        <w:rPr>
          <w:rFonts w:ascii="Arial Narrow" w:hAnsi="Arial Narrow"/>
          <w:b/>
          <w:szCs w:val="24"/>
        </w:rPr>
        <w:t>Další ujednání</w:t>
      </w:r>
    </w:p>
    <w:p w:rsidR="00DE3FE0" w:rsidRPr="003A1BB3" w:rsidRDefault="00DE3FE0" w:rsidP="001D6E3B">
      <w:pPr>
        <w:jc w:val="center"/>
        <w:rPr>
          <w:rFonts w:ascii="Arial Narrow" w:hAnsi="Arial Narrow"/>
          <w:b/>
          <w:szCs w:val="24"/>
        </w:rPr>
      </w:pPr>
    </w:p>
    <w:p w:rsidR="00DE3FE0" w:rsidRPr="003A1BB3" w:rsidRDefault="00833560" w:rsidP="001D6E3B">
      <w:pPr>
        <w:pStyle w:val="Zkladntext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Odesilatel</w:t>
      </w:r>
      <w:r w:rsidRPr="003A1BB3">
        <w:rPr>
          <w:rFonts w:ascii="Arial Narrow" w:hAnsi="Arial Narrow"/>
          <w:szCs w:val="24"/>
        </w:rPr>
        <w:t xml:space="preserve"> </w:t>
      </w:r>
      <w:r w:rsidR="00DE3FE0" w:rsidRPr="003A1BB3">
        <w:rPr>
          <w:rFonts w:ascii="Arial Narrow" w:hAnsi="Arial Narrow"/>
          <w:szCs w:val="24"/>
        </w:rPr>
        <w:t>nese zodpovědnost za uložení zásilky během přepravy.</w:t>
      </w:r>
    </w:p>
    <w:p w:rsidR="00DE3FE0" w:rsidRPr="003A1BB3" w:rsidRDefault="00DE3FE0" w:rsidP="000E2D02">
      <w:pPr>
        <w:pStyle w:val="Zkladntext"/>
        <w:suppressAutoHyphens w:val="0"/>
        <w:spacing w:after="0"/>
        <w:ind w:left="720"/>
        <w:jc w:val="both"/>
        <w:rPr>
          <w:rFonts w:ascii="Arial Narrow" w:hAnsi="Arial Narrow"/>
          <w:szCs w:val="24"/>
        </w:rPr>
      </w:pPr>
    </w:p>
    <w:p w:rsidR="00DE3FE0" w:rsidRPr="003A1BB3" w:rsidRDefault="00DE3FE0" w:rsidP="001D6E3B">
      <w:pPr>
        <w:pStyle w:val="Zkladntext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Koordinátorem přepravy </w:t>
      </w:r>
      <w:r w:rsidR="00A15B6E">
        <w:rPr>
          <w:rFonts w:ascii="Arial Narrow" w:hAnsi="Arial Narrow"/>
          <w:szCs w:val="24"/>
        </w:rPr>
        <w:t xml:space="preserve">zásilky </w:t>
      </w:r>
      <w:r w:rsidRPr="003A1BB3">
        <w:rPr>
          <w:rFonts w:ascii="Arial Narrow" w:hAnsi="Arial Narrow"/>
          <w:szCs w:val="24"/>
        </w:rPr>
        <w:t xml:space="preserve">je za Národní divadlo pan </w:t>
      </w:r>
      <w:r w:rsidR="00413318">
        <w:rPr>
          <w:rFonts w:ascii="Arial Narrow" w:hAnsi="Arial Narrow"/>
          <w:szCs w:val="24"/>
        </w:rPr>
        <w:t>xxx</w:t>
      </w:r>
      <w:r w:rsidRPr="003A1BB3">
        <w:rPr>
          <w:rFonts w:ascii="Arial Narrow" w:hAnsi="Arial Narrow"/>
          <w:szCs w:val="24"/>
        </w:rPr>
        <w:t xml:space="preserve">, Ostrovní 1, Praha 1, vedoucí odboru jevištního provozu Nové Scény ND, tel. </w:t>
      </w:r>
      <w:r w:rsidR="00413318">
        <w:rPr>
          <w:rFonts w:ascii="Arial Narrow" w:hAnsi="Arial Narrow"/>
          <w:szCs w:val="24"/>
        </w:rPr>
        <w:t>xxx.</w:t>
      </w:r>
    </w:p>
    <w:p w:rsidR="00DE3FE0" w:rsidRPr="003A1BB3" w:rsidRDefault="00DE3FE0" w:rsidP="001D6E3B">
      <w:pPr>
        <w:pStyle w:val="Zkladntext"/>
        <w:suppressAutoHyphens w:val="0"/>
        <w:spacing w:after="0"/>
        <w:ind w:left="720"/>
        <w:jc w:val="both"/>
        <w:rPr>
          <w:rFonts w:ascii="Arial Narrow" w:hAnsi="Arial Narrow"/>
          <w:szCs w:val="24"/>
        </w:rPr>
      </w:pPr>
    </w:p>
    <w:p w:rsidR="00DE3FE0" w:rsidRPr="003A1BB3" w:rsidRDefault="00DE3FE0" w:rsidP="001D6E3B">
      <w:pPr>
        <w:pStyle w:val="Zkladntext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Při předání zásilky bude potvrzen </w:t>
      </w:r>
      <w:r w:rsidR="00A15B6E">
        <w:rPr>
          <w:rFonts w:ascii="Arial Narrow" w:hAnsi="Arial Narrow"/>
          <w:szCs w:val="24"/>
        </w:rPr>
        <w:t xml:space="preserve">obsah zásilky (blíže viz </w:t>
      </w:r>
      <w:r w:rsidRPr="003A1BB3">
        <w:rPr>
          <w:rFonts w:ascii="Arial Narrow" w:hAnsi="Arial Narrow"/>
          <w:szCs w:val="24"/>
        </w:rPr>
        <w:t>příloha č.1</w:t>
      </w:r>
      <w:r w:rsidR="00A15B6E">
        <w:rPr>
          <w:rFonts w:ascii="Arial Narrow" w:hAnsi="Arial Narrow"/>
          <w:szCs w:val="24"/>
        </w:rPr>
        <w:t>)</w:t>
      </w:r>
      <w:r w:rsidRPr="003A1BB3">
        <w:rPr>
          <w:rFonts w:ascii="Arial Narrow" w:hAnsi="Arial Narrow"/>
          <w:szCs w:val="24"/>
        </w:rPr>
        <w:t xml:space="preserve"> </w:t>
      </w:r>
      <w:r w:rsidR="00A15B6E">
        <w:rPr>
          <w:rFonts w:ascii="Arial Narrow" w:hAnsi="Arial Narrow"/>
          <w:szCs w:val="24"/>
        </w:rPr>
        <w:t>a bude sepsán</w:t>
      </w:r>
      <w:r w:rsidRPr="003A1BB3">
        <w:rPr>
          <w:rFonts w:ascii="Arial Narrow" w:hAnsi="Arial Narrow"/>
          <w:szCs w:val="24"/>
        </w:rPr>
        <w:t xml:space="preserve"> předávací protokol, kte</w:t>
      </w:r>
      <w:r w:rsidR="00A15B6E">
        <w:rPr>
          <w:rFonts w:ascii="Arial Narrow" w:hAnsi="Arial Narrow"/>
          <w:szCs w:val="24"/>
        </w:rPr>
        <w:t>rý</w:t>
      </w:r>
      <w:r w:rsidRPr="003A1BB3">
        <w:rPr>
          <w:rFonts w:ascii="Arial Narrow" w:hAnsi="Arial Narrow"/>
          <w:szCs w:val="24"/>
        </w:rPr>
        <w:t xml:space="preserve"> podepíší smluvní strany při nakládce i při vykládce</w:t>
      </w:r>
      <w:r w:rsidR="00A15B6E">
        <w:rPr>
          <w:rFonts w:ascii="Arial Narrow" w:hAnsi="Arial Narrow"/>
          <w:szCs w:val="24"/>
        </w:rPr>
        <w:t xml:space="preserve"> zásilky</w:t>
      </w:r>
      <w:r w:rsidRPr="003A1BB3">
        <w:rPr>
          <w:rFonts w:ascii="Arial Narrow" w:hAnsi="Arial Narrow"/>
          <w:szCs w:val="24"/>
        </w:rPr>
        <w:t xml:space="preserve">, dále pak </w:t>
      </w:r>
      <w:r w:rsidR="00F6161E">
        <w:rPr>
          <w:rFonts w:ascii="Arial Narrow" w:hAnsi="Arial Narrow"/>
          <w:szCs w:val="24"/>
        </w:rPr>
        <w:t>celní dokument v režimu zpětný dovoz</w:t>
      </w:r>
      <w:r w:rsidRPr="003A1BB3">
        <w:rPr>
          <w:rFonts w:ascii="Arial Narrow" w:hAnsi="Arial Narrow"/>
          <w:szCs w:val="24"/>
        </w:rPr>
        <w:t xml:space="preserve"> v ruském a českém jazyce</w:t>
      </w:r>
      <w:r w:rsidR="00F6161E">
        <w:rPr>
          <w:rFonts w:ascii="Arial Narrow" w:hAnsi="Arial Narrow"/>
          <w:szCs w:val="24"/>
        </w:rPr>
        <w:t>.</w:t>
      </w:r>
    </w:p>
    <w:p w:rsidR="00DE3FE0" w:rsidRPr="003A1BB3" w:rsidRDefault="00DE3FE0" w:rsidP="001D6E3B">
      <w:pPr>
        <w:pStyle w:val="Zkladntext"/>
        <w:suppressAutoHyphens w:val="0"/>
        <w:spacing w:after="0"/>
        <w:ind w:left="720"/>
        <w:jc w:val="both"/>
        <w:rPr>
          <w:rFonts w:ascii="Arial Narrow" w:hAnsi="Arial Narrow"/>
          <w:szCs w:val="24"/>
        </w:rPr>
      </w:pPr>
    </w:p>
    <w:p w:rsidR="00DE3FE0" w:rsidRPr="003A1BB3" w:rsidRDefault="00A15B6E" w:rsidP="001D6E3B">
      <w:pPr>
        <w:pStyle w:val="Zkladntext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Dopravce</w:t>
      </w:r>
      <w:r w:rsidR="00DE3FE0" w:rsidRPr="003A1BB3">
        <w:rPr>
          <w:rFonts w:ascii="Arial Narrow" w:hAnsi="Arial Narrow"/>
          <w:szCs w:val="24"/>
        </w:rPr>
        <w:t xml:space="preserve"> nese nebezpečí škody po dobu provádění přepravy až do řádného předání zásilky </w:t>
      </w:r>
      <w:r>
        <w:rPr>
          <w:rFonts w:ascii="Arial Narrow" w:hAnsi="Arial Narrow"/>
          <w:szCs w:val="24"/>
        </w:rPr>
        <w:t>odesílateli</w:t>
      </w:r>
      <w:r w:rsidR="00DE3FE0" w:rsidRPr="003A1BB3">
        <w:rPr>
          <w:rFonts w:ascii="Arial Narrow" w:hAnsi="Arial Narrow"/>
          <w:szCs w:val="24"/>
        </w:rPr>
        <w:t>.</w:t>
      </w:r>
    </w:p>
    <w:p w:rsidR="00DE3FE0" w:rsidRPr="003A1BB3" w:rsidRDefault="00DE3FE0" w:rsidP="001D6E3B">
      <w:pPr>
        <w:pStyle w:val="Zkladntext"/>
        <w:suppressAutoHyphens w:val="0"/>
        <w:spacing w:after="0"/>
        <w:ind w:left="720"/>
        <w:jc w:val="both"/>
        <w:rPr>
          <w:rFonts w:ascii="Arial Narrow" w:hAnsi="Arial Narrow"/>
          <w:szCs w:val="24"/>
        </w:rPr>
      </w:pPr>
    </w:p>
    <w:p w:rsidR="00DE3FE0" w:rsidRPr="003A1BB3" w:rsidRDefault="00DE3FE0" w:rsidP="001D6E3B">
      <w:pPr>
        <w:pStyle w:val="Zkladntext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Pro odstoupení od smlouvy platí </w:t>
      </w:r>
      <w:r w:rsidR="00A15B6E">
        <w:rPr>
          <w:rFonts w:ascii="Arial Narrow" w:hAnsi="Arial Narrow"/>
          <w:szCs w:val="24"/>
        </w:rPr>
        <w:t xml:space="preserve">pro obě smluvní strany </w:t>
      </w:r>
      <w:r w:rsidRPr="003A1BB3">
        <w:rPr>
          <w:rFonts w:ascii="Arial Narrow" w:hAnsi="Arial Narrow"/>
          <w:szCs w:val="24"/>
        </w:rPr>
        <w:t xml:space="preserve">příslušná ustanovení </w:t>
      </w:r>
      <w:r w:rsidR="00A15B6E">
        <w:rPr>
          <w:rFonts w:ascii="Arial Narrow" w:hAnsi="Arial Narrow"/>
          <w:szCs w:val="24"/>
        </w:rPr>
        <w:t>občanského</w:t>
      </w:r>
      <w:r w:rsidRPr="003A1BB3">
        <w:rPr>
          <w:rFonts w:ascii="Arial Narrow" w:hAnsi="Arial Narrow"/>
          <w:szCs w:val="24"/>
        </w:rPr>
        <w:t xml:space="preserve"> zákoníku. </w:t>
      </w:r>
    </w:p>
    <w:p w:rsidR="00DE3FE0" w:rsidRPr="003A1BB3" w:rsidRDefault="00DE3FE0" w:rsidP="001720FB">
      <w:pPr>
        <w:pStyle w:val="Zkladntext"/>
        <w:suppressAutoHyphens w:val="0"/>
        <w:spacing w:after="0"/>
        <w:jc w:val="both"/>
        <w:rPr>
          <w:rFonts w:ascii="Arial Narrow" w:hAnsi="Arial Narrow"/>
          <w:szCs w:val="24"/>
        </w:rPr>
      </w:pPr>
    </w:p>
    <w:p w:rsidR="00DE3FE0" w:rsidRPr="003A1BB3" w:rsidRDefault="00A15B6E" w:rsidP="001720FB">
      <w:pPr>
        <w:pStyle w:val="Zkladntextodsazen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  <w:r>
        <w:rPr>
          <w:rFonts w:ascii="Arial Narrow" w:hAnsi="Arial Narrow"/>
          <w:snapToGrid w:val="0"/>
          <w:color w:val="000000"/>
          <w:sz w:val="24"/>
          <w:szCs w:val="24"/>
        </w:rPr>
        <w:t>Dopravce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je povinen průběžně a pravdivě informovat </w:t>
      </w:r>
      <w:r>
        <w:rPr>
          <w:rFonts w:ascii="Arial Narrow" w:hAnsi="Arial Narrow"/>
          <w:snapToGrid w:val="0"/>
          <w:color w:val="000000"/>
          <w:sz w:val="24"/>
          <w:szCs w:val="24"/>
        </w:rPr>
        <w:t>odesílatele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o plnění této smlouvy a na výzvu </w:t>
      </w:r>
      <w:r>
        <w:rPr>
          <w:rFonts w:ascii="Arial Narrow" w:hAnsi="Arial Narrow"/>
          <w:snapToGrid w:val="0"/>
          <w:color w:val="000000"/>
          <w:sz w:val="24"/>
          <w:szCs w:val="24"/>
        </w:rPr>
        <w:t>odesílatele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je povinen tak učinit kdykoli.</w:t>
      </w:r>
    </w:p>
    <w:p w:rsidR="00DE3FE0" w:rsidRPr="003A1BB3" w:rsidRDefault="00DE3FE0">
      <w:pPr>
        <w:pStyle w:val="Zkladntextodsazen"/>
        <w:suppressAutoHyphens w:val="0"/>
        <w:spacing w:after="0"/>
        <w:ind w:left="360"/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</w:p>
    <w:p w:rsidR="00DE3FE0" w:rsidRPr="003A1BB3" w:rsidRDefault="00A15B6E" w:rsidP="001720FB">
      <w:pPr>
        <w:pStyle w:val="Zkladntextodsazen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  <w:r>
        <w:rPr>
          <w:rFonts w:ascii="Arial Narrow" w:hAnsi="Arial Narrow"/>
          <w:snapToGrid w:val="0"/>
          <w:color w:val="000000"/>
          <w:sz w:val="24"/>
          <w:szCs w:val="24"/>
        </w:rPr>
        <w:t>Dopravce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má pojištěnu svoji odpovědnost za škodu</w:t>
      </w:r>
      <w:r w:rsidR="00DE3FE0">
        <w:rPr>
          <w:rFonts w:ascii="Arial Narrow" w:hAnsi="Arial Narrow"/>
          <w:snapToGrid w:val="0"/>
          <w:color w:val="000000"/>
          <w:sz w:val="24"/>
          <w:szCs w:val="24"/>
        </w:rPr>
        <w:t xml:space="preserve"> </w:t>
      </w:r>
      <w:r w:rsidR="00F6161E">
        <w:rPr>
          <w:rFonts w:ascii="Arial Narrow" w:hAnsi="Arial Narrow"/>
          <w:snapToGrid w:val="0"/>
          <w:color w:val="000000"/>
          <w:sz w:val="24"/>
          <w:szCs w:val="24"/>
        </w:rPr>
        <w:t>v rámci Úmluvy RMC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, která by vznikla </w:t>
      </w:r>
      <w:r>
        <w:rPr>
          <w:rFonts w:ascii="Arial Narrow" w:hAnsi="Arial Narrow"/>
          <w:snapToGrid w:val="0"/>
          <w:color w:val="000000"/>
          <w:sz w:val="24"/>
          <w:szCs w:val="24"/>
        </w:rPr>
        <w:t>odesílateli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z titulu porušení některé povinnosti </w:t>
      </w:r>
      <w:r>
        <w:rPr>
          <w:rFonts w:ascii="Arial Narrow" w:hAnsi="Arial Narrow"/>
          <w:snapToGrid w:val="0"/>
          <w:color w:val="000000"/>
          <w:sz w:val="24"/>
          <w:szCs w:val="24"/>
        </w:rPr>
        <w:t>dopravce</w:t>
      </w:r>
      <w:r w:rsidR="00DE3FE0" w:rsidRPr="003A1BB3">
        <w:rPr>
          <w:rFonts w:ascii="Arial Narrow" w:hAnsi="Arial Narrow"/>
          <w:snapToGrid w:val="0"/>
          <w:color w:val="000000"/>
          <w:sz w:val="24"/>
          <w:szCs w:val="24"/>
        </w:rPr>
        <w:t xml:space="preserve"> plynoucí z této smlouvy.</w:t>
      </w:r>
    </w:p>
    <w:p w:rsidR="00DE3FE0" w:rsidRPr="003A1BB3" w:rsidRDefault="00DE3FE0" w:rsidP="001720FB">
      <w:pPr>
        <w:pStyle w:val="Zkladntextodsazen"/>
        <w:suppressAutoHyphens w:val="0"/>
        <w:spacing w:after="0"/>
        <w:ind w:left="0"/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</w:p>
    <w:p w:rsidR="00DE3FE0" w:rsidRPr="000B78E0" w:rsidRDefault="00DE3FE0" w:rsidP="001720FB">
      <w:pPr>
        <w:pStyle w:val="Zkladntextodsazen"/>
        <w:numPr>
          <w:ilvl w:val="0"/>
          <w:numId w:val="14"/>
        </w:numPr>
        <w:suppressAutoHyphens w:val="0"/>
        <w:spacing w:after="0"/>
        <w:jc w:val="both"/>
        <w:rPr>
          <w:rFonts w:ascii="Arial Narrow" w:hAnsi="Arial Narrow"/>
          <w:snapToGrid w:val="0"/>
          <w:color w:val="000000"/>
          <w:sz w:val="24"/>
          <w:szCs w:val="24"/>
        </w:rPr>
      </w:pPr>
      <w:r w:rsidRPr="000B78E0">
        <w:rPr>
          <w:rFonts w:ascii="Arial Narrow" w:hAnsi="Arial Narrow"/>
          <w:snapToGrid w:val="0"/>
          <w:color w:val="000000"/>
          <w:sz w:val="24"/>
          <w:szCs w:val="24"/>
        </w:rPr>
        <w:t xml:space="preserve">Použije-li </w:t>
      </w:r>
      <w:r w:rsidR="00A15B6E">
        <w:rPr>
          <w:rFonts w:ascii="Arial Narrow" w:hAnsi="Arial Narrow"/>
          <w:snapToGrid w:val="0"/>
          <w:color w:val="000000"/>
          <w:sz w:val="24"/>
          <w:szCs w:val="24"/>
        </w:rPr>
        <w:t>dopravce</w:t>
      </w:r>
      <w:r w:rsidRPr="000B78E0">
        <w:rPr>
          <w:rFonts w:ascii="Arial Narrow" w:hAnsi="Arial Narrow"/>
          <w:snapToGrid w:val="0"/>
          <w:color w:val="000000"/>
          <w:sz w:val="24"/>
          <w:szCs w:val="24"/>
        </w:rPr>
        <w:t xml:space="preserve"> k obstarání přepravy </w:t>
      </w:r>
      <w:r w:rsidR="00A15B6E">
        <w:rPr>
          <w:rFonts w:ascii="Arial Narrow" w:hAnsi="Arial Narrow"/>
          <w:snapToGrid w:val="0"/>
          <w:color w:val="000000"/>
          <w:sz w:val="24"/>
          <w:szCs w:val="24"/>
        </w:rPr>
        <w:t xml:space="preserve">zásilky </w:t>
      </w:r>
      <w:r w:rsidRPr="000B78E0">
        <w:rPr>
          <w:rFonts w:ascii="Arial Narrow" w:hAnsi="Arial Narrow"/>
          <w:snapToGrid w:val="0"/>
          <w:color w:val="000000"/>
          <w:sz w:val="24"/>
          <w:szCs w:val="24"/>
        </w:rPr>
        <w:t xml:space="preserve">dalšího </w:t>
      </w:r>
      <w:r w:rsidR="00A15B6E">
        <w:rPr>
          <w:rFonts w:ascii="Arial Narrow" w:hAnsi="Arial Narrow"/>
          <w:snapToGrid w:val="0"/>
          <w:color w:val="000000"/>
          <w:sz w:val="24"/>
          <w:szCs w:val="24"/>
        </w:rPr>
        <w:t>dopravce</w:t>
      </w:r>
      <w:r w:rsidRPr="000B78E0">
        <w:rPr>
          <w:rFonts w:ascii="Arial Narrow" w:hAnsi="Arial Narrow"/>
          <w:snapToGrid w:val="0"/>
          <w:color w:val="000000"/>
          <w:sz w:val="24"/>
          <w:szCs w:val="24"/>
        </w:rPr>
        <w:t>, odpovídá přitom, jako by přepravu obstaral sám.</w:t>
      </w:r>
      <w:r w:rsidR="00A15B6E">
        <w:rPr>
          <w:rFonts w:ascii="Arial Narrow" w:hAnsi="Arial Narrow"/>
          <w:snapToGrid w:val="0"/>
          <w:color w:val="000000"/>
          <w:sz w:val="24"/>
          <w:szCs w:val="24"/>
        </w:rPr>
        <w:t xml:space="preserve"> O této skutečnosti je dopravce povinen </w:t>
      </w:r>
      <w:r w:rsidR="003F7067">
        <w:rPr>
          <w:rFonts w:ascii="Arial Narrow" w:hAnsi="Arial Narrow"/>
          <w:snapToGrid w:val="0"/>
          <w:color w:val="000000"/>
          <w:sz w:val="24"/>
          <w:szCs w:val="24"/>
        </w:rPr>
        <w:t xml:space="preserve">neprodleně </w:t>
      </w:r>
      <w:r w:rsidR="00A15B6E">
        <w:rPr>
          <w:rFonts w:ascii="Arial Narrow" w:hAnsi="Arial Narrow"/>
          <w:snapToGrid w:val="0"/>
          <w:color w:val="000000"/>
          <w:sz w:val="24"/>
          <w:szCs w:val="24"/>
        </w:rPr>
        <w:t>informovat odesílatele.</w:t>
      </w:r>
    </w:p>
    <w:p w:rsidR="00DE3FE0" w:rsidRPr="003A1BB3" w:rsidRDefault="00DE3FE0" w:rsidP="001D6E3B">
      <w:pPr>
        <w:rPr>
          <w:rFonts w:ascii="Arial Narrow" w:hAnsi="Arial Narrow"/>
          <w:szCs w:val="24"/>
        </w:rPr>
      </w:pPr>
    </w:p>
    <w:p w:rsidR="00DE3FE0" w:rsidRPr="003A1BB3" w:rsidRDefault="00DE3FE0">
      <w:pPr>
        <w:pStyle w:val="Nadpis1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3A1BB3">
        <w:rPr>
          <w:rFonts w:ascii="Arial Narrow" w:hAnsi="Arial Narrow"/>
          <w:sz w:val="24"/>
          <w:szCs w:val="24"/>
        </w:rPr>
        <w:t>Článek 5</w:t>
      </w:r>
    </w:p>
    <w:p w:rsidR="00DE3FE0" w:rsidRPr="003A1BB3" w:rsidRDefault="00DE3FE0">
      <w:pPr>
        <w:pStyle w:val="Nadpis2"/>
        <w:spacing w:before="0" w:after="0"/>
        <w:jc w:val="center"/>
        <w:rPr>
          <w:rFonts w:ascii="Arial Narrow" w:hAnsi="Arial Narrow"/>
          <w:i w:val="0"/>
          <w:szCs w:val="24"/>
        </w:rPr>
      </w:pPr>
      <w:r w:rsidRPr="003A1BB3">
        <w:rPr>
          <w:rFonts w:ascii="Arial Narrow" w:hAnsi="Arial Narrow"/>
          <w:i w:val="0"/>
          <w:szCs w:val="24"/>
        </w:rPr>
        <w:t>Platnost a účinnost smlouvy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Ustanovení této smlouvy lze změnit jen písemně </w:t>
      </w:r>
      <w:r w:rsidR="003F7067">
        <w:rPr>
          <w:rFonts w:ascii="Arial Narrow" w:hAnsi="Arial Narrow"/>
          <w:szCs w:val="24"/>
        </w:rPr>
        <w:t>formou dodatku podepsaného oprávněnými zástupci smluvních stran</w:t>
      </w:r>
      <w:r w:rsidRPr="003A1BB3">
        <w:rPr>
          <w:rFonts w:ascii="Arial Narrow" w:hAnsi="Arial Narrow"/>
          <w:szCs w:val="24"/>
        </w:rPr>
        <w:t>.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Smlouva nabývá platnosti dnem podpisu oběma smluvními stranami</w:t>
      </w:r>
      <w:r w:rsidR="003F7067">
        <w:rPr>
          <w:rFonts w:ascii="Arial Narrow" w:hAnsi="Arial Narrow"/>
          <w:szCs w:val="24"/>
        </w:rPr>
        <w:t xml:space="preserve"> a účinnosti dnem jejího uveřejnění v registru smluv podle zákona č. 340/2015 Sb</w:t>
      </w:r>
      <w:r w:rsidRPr="003A1BB3">
        <w:rPr>
          <w:rFonts w:ascii="Arial Narrow" w:hAnsi="Arial Narrow"/>
          <w:szCs w:val="24"/>
        </w:rPr>
        <w:t xml:space="preserve">. 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4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Tato smlouva se uzavírá na dobu určitou do doby naplnění jejího účelu a předmětu.</w:t>
      </w:r>
    </w:p>
    <w:p w:rsidR="00DE3FE0" w:rsidRPr="003A1BB3" w:rsidRDefault="00DE3FE0">
      <w:pPr>
        <w:pStyle w:val="Zkladntextodsazen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:rsidR="00DE3FE0" w:rsidRPr="003A1BB3" w:rsidRDefault="00DE3FE0">
      <w:pPr>
        <w:pStyle w:val="Nadpis4"/>
        <w:spacing w:before="0" w:after="0"/>
        <w:jc w:val="center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Článek 6</w:t>
      </w:r>
    </w:p>
    <w:p w:rsidR="00DE3FE0" w:rsidRPr="003A1BB3" w:rsidRDefault="00DE3FE0">
      <w:pPr>
        <w:pStyle w:val="Nadpis2"/>
        <w:spacing w:before="0" w:after="0"/>
        <w:jc w:val="center"/>
        <w:rPr>
          <w:rFonts w:ascii="Arial Narrow" w:hAnsi="Arial Narrow"/>
          <w:i w:val="0"/>
          <w:szCs w:val="24"/>
        </w:rPr>
      </w:pPr>
      <w:r w:rsidRPr="003A1BB3">
        <w:rPr>
          <w:rFonts w:ascii="Arial Narrow" w:hAnsi="Arial Narrow"/>
          <w:i w:val="0"/>
          <w:szCs w:val="24"/>
        </w:rPr>
        <w:t>Závěrečná ustanovení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Tato smlouva se řídí příslušnými ustanoveními zákona č. </w:t>
      </w:r>
      <w:r w:rsidR="003F7067">
        <w:rPr>
          <w:rFonts w:ascii="Arial Narrow" w:hAnsi="Arial Narrow"/>
          <w:szCs w:val="24"/>
        </w:rPr>
        <w:t>89/2012 Sb., občanského zákoníku</w:t>
      </w:r>
      <w:r w:rsidRPr="003A1BB3">
        <w:rPr>
          <w:rFonts w:ascii="Arial Narrow" w:hAnsi="Arial Narrow"/>
          <w:szCs w:val="24"/>
        </w:rPr>
        <w:t>, ve znění pozdějších předpisů.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Smluvní strany se zavazují, že se budou informovat o všech skutečnostech, které se jakýmkoli způsobem dotknou obsahu této smlouvy a vzájemného plnění závazků sjednaných touto smlouvou.</w:t>
      </w:r>
    </w:p>
    <w:p w:rsidR="00DE3FE0" w:rsidRPr="003A1BB3" w:rsidRDefault="00DE3FE0">
      <w:pPr>
        <w:jc w:val="both"/>
        <w:rPr>
          <w:rFonts w:ascii="Arial Narrow" w:hAnsi="Arial Narrow"/>
          <w:szCs w:val="24"/>
        </w:rPr>
      </w:pPr>
    </w:p>
    <w:p w:rsidR="00DE3FE0" w:rsidRPr="003A1BB3" w:rsidRDefault="00DE3FE0">
      <w:pPr>
        <w:numPr>
          <w:ilvl w:val="0"/>
          <w:numId w:val="6"/>
        </w:num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Smlouva je vyhotovena ve </w:t>
      </w:r>
      <w:r w:rsidR="00F6161E">
        <w:rPr>
          <w:rFonts w:ascii="Arial Narrow" w:hAnsi="Arial Narrow"/>
          <w:szCs w:val="24"/>
        </w:rPr>
        <w:t>dvou</w:t>
      </w:r>
      <w:r w:rsidR="00F6161E" w:rsidRPr="003A1BB3">
        <w:rPr>
          <w:rFonts w:ascii="Arial Narrow" w:hAnsi="Arial Narrow"/>
          <w:szCs w:val="24"/>
        </w:rPr>
        <w:t xml:space="preserve"> </w:t>
      </w:r>
      <w:r w:rsidRPr="003A1BB3">
        <w:rPr>
          <w:rFonts w:ascii="Arial Narrow" w:hAnsi="Arial Narrow"/>
          <w:szCs w:val="24"/>
        </w:rPr>
        <w:t xml:space="preserve">stejnopisech a každá smluvní strana obdrží </w:t>
      </w:r>
      <w:r w:rsidR="00F6161E">
        <w:rPr>
          <w:rFonts w:ascii="Arial Narrow" w:hAnsi="Arial Narrow"/>
          <w:szCs w:val="24"/>
        </w:rPr>
        <w:t>jedno</w:t>
      </w:r>
      <w:r w:rsidR="00F6161E" w:rsidRPr="003A1BB3">
        <w:rPr>
          <w:rFonts w:ascii="Arial Narrow" w:hAnsi="Arial Narrow"/>
          <w:szCs w:val="24"/>
        </w:rPr>
        <w:t xml:space="preserve"> </w:t>
      </w:r>
      <w:r w:rsidRPr="003A1BB3">
        <w:rPr>
          <w:rFonts w:ascii="Arial Narrow" w:hAnsi="Arial Narrow"/>
          <w:szCs w:val="24"/>
        </w:rPr>
        <w:t xml:space="preserve">vyhotovení. Nedílnou součástí této smlouvy je její příloha č. 1. </w:t>
      </w:r>
    </w:p>
    <w:p w:rsidR="00DE3FE0" w:rsidRPr="003A1BB3" w:rsidRDefault="00DE3FE0" w:rsidP="00413318">
      <w:pPr>
        <w:jc w:val="both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       </w:t>
      </w:r>
    </w:p>
    <w:p w:rsidR="00DE3FE0" w:rsidRPr="003A1BB3" w:rsidRDefault="00DE3FE0" w:rsidP="001D6E3B">
      <w:pPr>
        <w:pStyle w:val="Zkladntext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V Praze dne  ………………………..</w:t>
      </w:r>
    </w:p>
    <w:p w:rsidR="00DE3FE0" w:rsidRPr="003A1BB3" w:rsidRDefault="00DE3FE0" w:rsidP="001D6E3B">
      <w:pPr>
        <w:pStyle w:val="Zkladntext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Za </w:t>
      </w:r>
      <w:r w:rsidR="003F7067">
        <w:rPr>
          <w:rFonts w:ascii="Arial Narrow" w:hAnsi="Arial Narrow"/>
          <w:szCs w:val="24"/>
        </w:rPr>
        <w:t>odesílatele</w:t>
      </w:r>
      <w:r w:rsidRPr="003A1BB3">
        <w:rPr>
          <w:rFonts w:ascii="Arial Narrow" w:hAnsi="Arial Narrow"/>
          <w:szCs w:val="24"/>
        </w:rPr>
        <w:t xml:space="preserve"> :</w:t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  <w:t xml:space="preserve">      Za </w:t>
      </w:r>
      <w:r w:rsidR="003F7067">
        <w:rPr>
          <w:rFonts w:ascii="Arial Narrow" w:hAnsi="Arial Narrow"/>
          <w:szCs w:val="24"/>
        </w:rPr>
        <w:t>dopravce</w:t>
      </w:r>
      <w:r w:rsidRPr="003A1BB3">
        <w:rPr>
          <w:rFonts w:ascii="Arial Narrow" w:hAnsi="Arial Narrow"/>
          <w:szCs w:val="24"/>
        </w:rPr>
        <w:t xml:space="preserve"> :</w:t>
      </w:r>
    </w:p>
    <w:p w:rsidR="00DE3FE0" w:rsidRPr="003A1BB3" w:rsidRDefault="00DE3FE0" w:rsidP="001D6E3B">
      <w:pPr>
        <w:pStyle w:val="Zkladntext"/>
        <w:rPr>
          <w:rFonts w:ascii="Arial Narrow" w:hAnsi="Arial Narrow"/>
          <w:szCs w:val="24"/>
        </w:rPr>
      </w:pPr>
    </w:p>
    <w:p w:rsidR="00DE3FE0" w:rsidRPr="003A1BB3" w:rsidRDefault="00DE3FE0" w:rsidP="001D6E3B">
      <w:pPr>
        <w:pStyle w:val="Zkladntext"/>
        <w:rPr>
          <w:rFonts w:ascii="Arial Narrow" w:hAnsi="Arial Narrow"/>
          <w:szCs w:val="24"/>
        </w:rPr>
      </w:pPr>
    </w:p>
    <w:p w:rsidR="00DE3FE0" w:rsidRPr="003A1BB3" w:rsidRDefault="00DE3FE0" w:rsidP="001D6E3B">
      <w:pPr>
        <w:pStyle w:val="Zkladntext"/>
        <w:ind w:left="360" w:hanging="360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>……..………………………………</w:t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</w:r>
      <w:r w:rsidRPr="003A1BB3">
        <w:rPr>
          <w:rFonts w:ascii="Arial Narrow" w:hAnsi="Arial Narrow"/>
          <w:szCs w:val="24"/>
        </w:rPr>
        <w:tab/>
        <w:t xml:space="preserve">        ……………………………………</w:t>
      </w:r>
    </w:p>
    <w:p w:rsidR="00DE3FE0" w:rsidRPr="003A1BB3" w:rsidRDefault="00CE7C26" w:rsidP="009E08FC">
      <w:pPr>
        <w:pStyle w:val="Zkladntext"/>
        <w:ind w:left="360" w:hanging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umělecký šéf Baletu</w:t>
      </w:r>
      <w:r w:rsidR="00DE3FE0">
        <w:rPr>
          <w:rFonts w:ascii="Arial Narrow" w:hAnsi="Arial Narrow"/>
          <w:szCs w:val="24"/>
        </w:rPr>
        <w:t xml:space="preserve">                                          </w:t>
      </w:r>
      <w:r w:rsidR="00DE3FE0" w:rsidRPr="003A1BB3">
        <w:rPr>
          <w:rFonts w:ascii="Arial Narrow" w:hAnsi="Arial Narrow"/>
          <w:szCs w:val="24"/>
        </w:rPr>
        <w:t xml:space="preserve">             </w:t>
      </w:r>
      <w:r w:rsidR="00DE3FE0">
        <w:rPr>
          <w:rFonts w:ascii="Arial Narrow" w:hAnsi="Arial Narrow"/>
          <w:szCs w:val="24"/>
        </w:rPr>
        <w:t xml:space="preserve">  </w:t>
      </w:r>
      <w:r>
        <w:rPr>
          <w:rFonts w:ascii="Arial Narrow" w:hAnsi="Arial Narrow"/>
          <w:szCs w:val="24"/>
        </w:rPr>
        <w:t xml:space="preserve">            </w:t>
      </w:r>
      <w:r w:rsidR="00DE3FE0" w:rsidRPr="003A1BB3">
        <w:rPr>
          <w:rFonts w:ascii="Arial Narrow" w:hAnsi="Arial Narrow"/>
          <w:szCs w:val="24"/>
        </w:rPr>
        <w:t xml:space="preserve">jednatel                                         </w:t>
      </w:r>
    </w:p>
    <w:p w:rsidR="00DE3FE0" w:rsidRPr="003A1BB3" w:rsidRDefault="00DE3FE0" w:rsidP="009E08FC">
      <w:pPr>
        <w:pStyle w:val="Zkladntext"/>
        <w:ind w:left="360" w:hanging="36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</w:t>
      </w:r>
    </w:p>
    <w:p w:rsidR="00DE3FE0" w:rsidRPr="003A1BB3" w:rsidRDefault="00DE3FE0" w:rsidP="00413318">
      <w:pPr>
        <w:pStyle w:val="Zkladntext"/>
        <w:ind w:left="360" w:hanging="360"/>
        <w:rPr>
          <w:rFonts w:ascii="Arial Narrow" w:hAnsi="Arial Narrow"/>
          <w:szCs w:val="24"/>
        </w:rPr>
      </w:pPr>
      <w:r w:rsidRPr="003A1BB3">
        <w:rPr>
          <w:rFonts w:ascii="Arial Narrow" w:hAnsi="Arial Narrow"/>
          <w:szCs w:val="24"/>
        </w:rPr>
        <w:t xml:space="preserve">         </w:t>
      </w:r>
      <w:r w:rsidRPr="003A1BB3">
        <w:rPr>
          <w:rFonts w:ascii="Arial Narrow" w:hAnsi="Arial Narrow"/>
          <w:spacing w:val="-3"/>
          <w:szCs w:val="24"/>
        </w:rPr>
        <w:t xml:space="preserve">                                                                                                                 </w:t>
      </w:r>
      <w:r w:rsidRPr="003A1BB3">
        <w:rPr>
          <w:rFonts w:ascii="Arial Narrow" w:hAnsi="Arial Narrow"/>
          <w:szCs w:val="24"/>
        </w:rPr>
        <w:t xml:space="preserve">                                                                  </w:t>
      </w:r>
    </w:p>
    <w:sectPr w:rsidR="00DE3FE0" w:rsidRPr="003A1BB3" w:rsidSect="00C4568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4F" w:rsidRDefault="006E0C4F">
      <w:r>
        <w:separator/>
      </w:r>
    </w:p>
  </w:endnote>
  <w:endnote w:type="continuationSeparator" w:id="0">
    <w:p w:rsidR="006E0C4F" w:rsidRDefault="006E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E0" w:rsidRDefault="003F706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FE0" w:rsidRDefault="00DE3FE0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E31594">
                            <w:rPr>
                              <w:rStyle w:val="slostrnky"/>
                              <w:noProof/>
                            </w:rPr>
                            <w:t>3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    <v:fill opacity="0"/>
              <v:textbox inset="0,0,0,0">
                <w:txbxContent>
                  <w:p w:rsidR="00DE3FE0" w:rsidRDefault="00DE3FE0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E31594">
                      <w:rPr>
                        <w:rStyle w:val="slostrnky"/>
                        <w:noProof/>
                      </w:rPr>
                      <w:t>3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4F" w:rsidRDefault="006E0C4F">
      <w:r>
        <w:separator/>
      </w:r>
    </w:p>
  </w:footnote>
  <w:footnote w:type="continuationSeparator" w:id="0">
    <w:p w:rsidR="006E0C4F" w:rsidRDefault="006E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5290BBBE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7" w15:restartNumberingAfterBreak="0">
    <w:nsid w:val="1C645541"/>
    <w:multiLevelType w:val="hybridMultilevel"/>
    <w:tmpl w:val="BC964458"/>
    <w:lvl w:ilvl="0" w:tplc="EB5CCF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336A62"/>
    <w:multiLevelType w:val="hybridMultilevel"/>
    <w:tmpl w:val="FD30A52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7335D75"/>
    <w:multiLevelType w:val="hybridMultilevel"/>
    <w:tmpl w:val="DD3625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744897"/>
    <w:multiLevelType w:val="hybridMultilevel"/>
    <w:tmpl w:val="3500B65C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7868D9"/>
    <w:multiLevelType w:val="hybridMultilevel"/>
    <w:tmpl w:val="EFF6559A"/>
    <w:lvl w:ilvl="0" w:tplc="590CA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371008"/>
    <w:multiLevelType w:val="singleLevel"/>
    <w:tmpl w:val="8E06F32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</w:abstractNum>
  <w:abstractNum w:abstractNumId="13" w15:restartNumberingAfterBreak="0">
    <w:nsid w:val="5B047E20"/>
    <w:multiLevelType w:val="hybridMultilevel"/>
    <w:tmpl w:val="D33E99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865E70"/>
    <w:multiLevelType w:val="hybridMultilevel"/>
    <w:tmpl w:val="BF00F050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1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05"/>
    <w:rsid w:val="000029C5"/>
    <w:rsid w:val="000302C8"/>
    <w:rsid w:val="00045D82"/>
    <w:rsid w:val="00064334"/>
    <w:rsid w:val="00085A79"/>
    <w:rsid w:val="000A379D"/>
    <w:rsid w:val="000B78E0"/>
    <w:rsid w:val="000B7B6E"/>
    <w:rsid w:val="000C732D"/>
    <w:rsid w:val="000D6563"/>
    <w:rsid w:val="000E005B"/>
    <w:rsid w:val="000E2D02"/>
    <w:rsid w:val="000E6440"/>
    <w:rsid w:val="00112968"/>
    <w:rsid w:val="00137952"/>
    <w:rsid w:val="001720FB"/>
    <w:rsid w:val="001A3DC5"/>
    <w:rsid w:val="001B68C1"/>
    <w:rsid w:val="001B7414"/>
    <w:rsid w:val="001C7BDA"/>
    <w:rsid w:val="001D5502"/>
    <w:rsid w:val="001D6E3B"/>
    <w:rsid w:val="001E701C"/>
    <w:rsid w:val="001E7AA0"/>
    <w:rsid w:val="0024747F"/>
    <w:rsid w:val="00252B8B"/>
    <w:rsid w:val="00260552"/>
    <w:rsid w:val="002633AE"/>
    <w:rsid w:val="00271B3A"/>
    <w:rsid w:val="002A1287"/>
    <w:rsid w:val="002B0358"/>
    <w:rsid w:val="002C540B"/>
    <w:rsid w:val="002D068F"/>
    <w:rsid w:val="002D59C2"/>
    <w:rsid w:val="002E54C8"/>
    <w:rsid w:val="002F4805"/>
    <w:rsid w:val="00305ECF"/>
    <w:rsid w:val="00320D33"/>
    <w:rsid w:val="00323B0E"/>
    <w:rsid w:val="003323BC"/>
    <w:rsid w:val="0033422C"/>
    <w:rsid w:val="00390ACD"/>
    <w:rsid w:val="003A1BB3"/>
    <w:rsid w:val="003A284A"/>
    <w:rsid w:val="003A2891"/>
    <w:rsid w:val="003B6D99"/>
    <w:rsid w:val="003F7067"/>
    <w:rsid w:val="00401A1F"/>
    <w:rsid w:val="00405BD8"/>
    <w:rsid w:val="00412093"/>
    <w:rsid w:val="00412FD7"/>
    <w:rsid w:val="00413318"/>
    <w:rsid w:val="00416CE3"/>
    <w:rsid w:val="00455CF0"/>
    <w:rsid w:val="004C3E82"/>
    <w:rsid w:val="004D18A9"/>
    <w:rsid w:val="004E2E51"/>
    <w:rsid w:val="004F2CA1"/>
    <w:rsid w:val="00507CF8"/>
    <w:rsid w:val="00520533"/>
    <w:rsid w:val="005734BB"/>
    <w:rsid w:val="00596D62"/>
    <w:rsid w:val="005C4E48"/>
    <w:rsid w:val="006002CC"/>
    <w:rsid w:val="006104A7"/>
    <w:rsid w:val="006269E7"/>
    <w:rsid w:val="00630DF8"/>
    <w:rsid w:val="0065335E"/>
    <w:rsid w:val="00681C6D"/>
    <w:rsid w:val="00693523"/>
    <w:rsid w:val="006B7EBF"/>
    <w:rsid w:val="006C09B0"/>
    <w:rsid w:val="006C46C6"/>
    <w:rsid w:val="006E0C4F"/>
    <w:rsid w:val="006F0F68"/>
    <w:rsid w:val="007166B2"/>
    <w:rsid w:val="00724AD1"/>
    <w:rsid w:val="007328BB"/>
    <w:rsid w:val="00763136"/>
    <w:rsid w:val="00772BB0"/>
    <w:rsid w:val="00785453"/>
    <w:rsid w:val="00795936"/>
    <w:rsid w:val="00796CE5"/>
    <w:rsid w:val="007B3AAB"/>
    <w:rsid w:val="007B7869"/>
    <w:rsid w:val="007D3A69"/>
    <w:rsid w:val="007E14FF"/>
    <w:rsid w:val="007E67D7"/>
    <w:rsid w:val="00806209"/>
    <w:rsid w:val="00833560"/>
    <w:rsid w:val="00836534"/>
    <w:rsid w:val="00844905"/>
    <w:rsid w:val="00857E42"/>
    <w:rsid w:val="008603D7"/>
    <w:rsid w:val="00885DF3"/>
    <w:rsid w:val="008B05A2"/>
    <w:rsid w:val="008B48E0"/>
    <w:rsid w:val="008B7B16"/>
    <w:rsid w:val="008F2278"/>
    <w:rsid w:val="008F6DDB"/>
    <w:rsid w:val="0097230D"/>
    <w:rsid w:val="00976664"/>
    <w:rsid w:val="009C698F"/>
    <w:rsid w:val="009E08FC"/>
    <w:rsid w:val="009E30F2"/>
    <w:rsid w:val="009F3CC4"/>
    <w:rsid w:val="00A15B6E"/>
    <w:rsid w:val="00A350AA"/>
    <w:rsid w:val="00A45E50"/>
    <w:rsid w:val="00A663DD"/>
    <w:rsid w:val="00A7394B"/>
    <w:rsid w:val="00A96FFC"/>
    <w:rsid w:val="00AB22E8"/>
    <w:rsid w:val="00AB3C04"/>
    <w:rsid w:val="00AC672E"/>
    <w:rsid w:val="00AD0125"/>
    <w:rsid w:val="00AE1399"/>
    <w:rsid w:val="00AE3979"/>
    <w:rsid w:val="00AF1718"/>
    <w:rsid w:val="00AF4199"/>
    <w:rsid w:val="00AF4DA8"/>
    <w:rsid w:val="00B07067"/>
    <w:rsid w:val="00B556BA"/>
    <w:rsid w:val="00B74F6B"/>
    <w:rsid w:val="00BA53C0"/>
    <w:rsid w:val="00BE2235"/>
    <w:rsid w:val="00BF69BF"/>
    <w:rsid w:val="00C16B52"/>
    <w:rsid w:val="00C36683"/>
    <w:rsid w:val="00C41628"/>
    <w:rsid w:val="00C4317F"/>
    <w:rsid w:val="00C452C9"/>
    <w:rsid w:val="00C4568B"/>
    <w:rsid w:val="00C46160"/>
    <w:rsid w:val="00C61B07"/>
    <w:rsid w:val="00CD0EE0"/>
    <w:rsid w:val="00CE5167"/>
    <w:rsid w:val="00CE7C26"/>
    <w:rsid w:val="00D253AF"/>
    <w:rsid w:val="00D47741"/>
    <w:rsid w:val="00D6283E"/>
    <w:rsid w:val="00D718D6"/>
    <w:rsid w:val="00D82C03"/>
    <w:rsid w:val="00DA3400"/>
    <w:rsid w:val="00DA5F98"/>
    <w:rsid w:val="00DB4C49"/>
    <w:rsid w:val="00DC1D7F"/>
    <w:rsid w:val="00DC2E23"/>
    <w:rsid w:val="00DD3EBC"/>
    <w:rsid w:val="00DE3FE0"/>
    <w:rsid w:val="00E10EC6"/>
    <w:rsid w:val="00E218FA"/>
    <w:rsid w:val="00E31594"/>
    <w:rsid w:val="00E40308"/>
    <w:rsid w:val="00E43E06"/>
    <w:rsid w:val="00E45B93"/>
    <w:rsid w:val="00E5471C"/>
    <w:rsid w:val="00E573A6"/>
    <w:rsid w:val="00E61604"/>
    <w:rsid w:val="00E65EAC"/>
    <w:rsid w:val="00EA0449"/>
    <w:rsid w:val="00EB1DF5"/>
    <w:rsid w:val="00EC4202"/>
    <w:rsid w:val="00EC7BFE"/>
    <w:rsid w:val="00F05982"/>
    <w:rsid w:val="00F15684"/>
    <w:rsid w:val="00F60689"/>
    <w:rsid w:val="00F6161E"/>
    <w:rsid w:val="00F63AFD"/>
    <w:rsid w:val="00F65940"/>
    <w:rsid w:val="00F7337D"/>
    <w:rsid w:val="00F95DAD"/>
    <w:rsid w:val="00FA29C0"/>
    <w:rsid w:val="00FA6EE3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DCCDFD"/>
  <w15:docId w15:val="{C18BEB8B-3584-40AB-93DF-ED8040A4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68B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C4568B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4568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uiPriority w:val="99"/>
    <w:qFormat/>
    <w:rsid w:val="00C456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uiPriority w:val="99"/>
    <w:qFormat/>
    <w:rsid w:val="00C4568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07CF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dpis2Char">
    <w:name w:val="Nadpis 2 Char"/>
    <w:link w:val="Nadpis2"/>
    <w:uiPriority w:val="99"/>
    <w:semiHidden/>
    <w:locked/>
    <w:rsid w:val="00507CF8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semiHidden/>
    <w:locked/>
    <w:rsid w:val="00507CF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dpis4Char">
    <w:name w:val="Nadpis 4 Char"/>
    <w:link w:val="Nadpis4"/>
    <w:uiPriority w:val="99"/>
    <w:semiHidden/>
    <w:locked/>
    <w:rsid w:val="00507CF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C4568B"/>
  </w:style>
  <w:style w:type="character" w:customStyle="1" w:styleId="Standardnpsmoodstavce1">
    <w:name w:val="Standardní písmo odstavce1"/>
    <w:uiPriority w:val="99"/>
    <w:rsid w:val="00C4568B"/>
  </w:style>
  <w:style w:type="character" w:styleId="slostrnky">
    <w:name w:val="page number"/>
    <w:uiPriority w:val="99"/>
    <w:rsid w:val="00C4568B"/>
    <w:rPr>
      <w:rFonts w:cs="Times New Roman"/>
    </w:rPr>
  </w:style>
  <w:style w:type="character" w:styleId="Siln">
    <w:name w:val="Strong"/>
    <w:uiPriority w:val="99"/>
    <w:qFormat/>
    <w:rsid w:val="00C4568B"/>
    <w:rPr>
      <w:rFonts w:cs="Times New Roman"/>
      <w:b/>
      <w:bCs/>
    </w:rPr>
  </w:style>
  <w:style w:type="character" w:customStyle="1" w:styleId="Odkaznakoment1">
    <w:name w:val="Odkaz na komentář1"/>
    <w:uiPriority w:val="99"/>
    <w:rsid w:val="00C4568B"/>
    <w:rPr>
      <w:rFonts w:cs="Times New Roman"/>
      <w:sz w:val="16"/>
      <w:szCs w:val="16"/>
    </w:rPr>
  </w:style>
  <w:style w:type="paragraph" w:customStyle="1" w:styleId="Nadpis">
    <w:name w:val="Nadpis"/>
    <w:basedOn w:val="Normln"/>
    <w:next w:val="Zkladntext"/>
    <w:uiPriority w:val="99"/>
    <w:rsid w:val="00C456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4568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507CF8"/>
    <w:rPr>
      <w:rFonts w:cs="Times New Roman"/>
      <w:sz w:val="20"/>
      <w:szCs w:val="20"/>
      <w:lang w:eastAsia="ar-SA" w:bidi="ar-SA"/>
    </w:rPr>
  </w:style>
  <w:style w:type="paragraph" w:styleId="Seznam">
    <w:name w:val="List"/>
    <w:basedOn w:val="Zkladntext"/>
    <w:uiPriority w:val="99"/>
    <w:rsid w:val="00C4568B"/>
    <w:rPr>
      <w:rFonts w:cs="Mangal"/>
    </w:rPr>
  </w:style>
  <w:style w:type="paragraph" w:customStyle="1" w:styleId="Popisek">
    <w:name w:val="Popisek"/>
    <w:basedOn w:val="Normln"/>
    <w:uiPriority w:val="99"/>
    <w:rsid w:val="00C4568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uiPriority w:val="99"/>
    <w:rsid w:val="00C4568B"/>
    <w:pPr>
      <w:suppressLineNumbers/>
    </w:pPr>
    <w:rPr>
      <w:rFonts w:cs="Mangal"/>
    </w:rPr>
  </w:style>
  <w:style w:type="paragraph" w:styleId="Nzev">
    <w:name w:val="Title"/>
    <w:basedOn w:val="Normln"/>
    <w:next w:val="Podnadpis"/>
    <w:link w:val="NzevChar"/>
    <w:uiPriority w:val="99"/>
    <w:qFormat/>
    <w:rsid w:val="00C4568B"/>
    <w:pPr>
      <w:spacing w:before="240" w:after="60"/>
      <w:jc w:val="center"/>
    </w:pPr>
    <w:rPr>
      <w:rFonts w:ascii="Arial" w:hAnsi="Arial"/>
      <w:b/>
      <w:kern w:val="1"/>
      <w:sz w:val="32"/>
    </w:rPr>
  </w:style>
  <w:style w:type="character" w:customStyle="1" w:styleId="NzevChar">
    <w:name w:val="Název Char"/>
    <w:link w:val="Nzev"/>
    <w:uiPriority w:val="99"/>
    <w:locked/>
    <w:rsid w:val="00507CF8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nadpis">
    <w:name w:val="Subtitle"/>
    <w:basedOn w:val="Nadpis"/>
    <w:next w:val="Zkladntext"/>
    <w:link w:val="PodnadpisChar"/>
    <w:uiPriority w:val="99"/>
    <w:qFormat/>
    <w:rsid w:val="00C4568B"/>
    <w:pPr>
      <w:jc w:val="center"/>
    </w:pPr>
    <w:rPr>
      <w:i/>
      <w:iCs/>
    </w:rPr>
  </w:style>
  <w:style w:type="character" w:customStyle="1" w:styleId="PodnadpisChar">
    <w:name w:val="Podnadpis Char"/>
    <w:link w:val="Podnadpis"/>
    <w:uiPriority w:val="99"/>
    <w:locked/>
    <w:rsid w:val="00507CF8"/>
    <w:rPr>
      <w:rFonts w:ascii="Cambria" w:hAnsi="Cambria" w:cs="Times New Roman"/>
      <w:sz w:val="24"/>
      <w:szCs w:val="24"/>
      <w:lang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C4568B"/>
    <w:pPr>
      <w:spacing w:after="120"/>
      <w:ind w:left="283"/>
    </w:pPr>
    <w:rPr>
      <w:rFonts w:ascii="Arial" w:hAnsi="Arial"/>
      <w:sz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07CF8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C4568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507CF8"/>
    <w:rPr>
      <w:rFonts w:cs="Times New Roman"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rsid w:val="00C456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07CF8"/>
    <w:rPr>
      <w:rFonts w:cs="Times New Roman"/>
      <w:sz w:val="2"/>
      <w:lang w:eastAsia="ar-SA" w:bidi="ar-SA"/>
    </w:rPr>
  </w:style>
  <w:style w:type="paragraph" w:customStyle="1" w:styleId="Textkomente1">
    <w:name w:val="Text komentáře1"/>
    <w:basedOn w:val="Normln"/>
    <w:uiPriority w:val="99"/>
    <w:rsid w:val="00C4568B"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D47741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507CF8"/>
    <w:rPr>
      <w:rFonts w:cs="Times New Roman"/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C4568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07CF8"/>
    <w:rPr>
      <w:rFonts w:cs="Times New Roman"/>
      <w:b/>
      <w:bCs/>
      <w:sz w:val="20"/>
      <w:szCs w:val="20"/>
      <w:lang w:eastAsia="ar-SA" w:bidi="ar-SA"/>
    </w:rPr>
  </w:style>
  <w:style w:type="paragraph" w:styleId="Revize">
    <w:name w:val="Revision"/>
    <w:uiPriority w:val="99"/>
    <w:rsid w:val="00C4568B"/>
    <w:pPr>
      <w:suppressAutoHyphens/>
    </w:pPr>
    <w:rPr>
      <w:sz w:val="24"/>
      <w:lang w:eastAsia="ar-SA"/>
    </w:rPr>
  </w:style>
  <w:style w:type="paragraph" w:customStyle="1" w:styleId="Bezmezer1">
    <w:name w:val="Bez mezer1"/>
    <w:basedOn w:val="Normln"/>
    <w:uiPriority w:val="99"/>
    <w:rsid w:val="00C4568B"/>
    <w:pPr>
      <w:overflowPunct w:val="0"/>
      <w:autoSpaceDE w:val="0"/>
      <w:spacing w:after="200" w:line="276" w:lineRule="auto"/>
      <w:textAlignment w:val="baseline"/>
    </w:pPr>
    <w:rPr>
      <w:rFonts w:ascii="Cambria" w:hAnsi="Cambria"/>
      <w:kern w:val="1"/>
      <w:sz w:val="22"/>
      <w:lang w:val="en-US"/>
    </w:rPr>
  </w:style>
  <w:style w:type="paragraph" w:customStyle="1" w:styleId="Obsahrmce">
    <w:name w:val="Obsah rámce"/>
    <w:basedOn w:val="Zkladntext"/>
    <w:uiPriority w:val="99"/>
    <w:rsid w:val="00C4568B"/>
  </w:style>
  <w:style w:type="paragraph" w:styleId="Zhlav">
    <w:name w:val="header"/>
    <w:basedOn w:val="Normln"/>
    <w:link w:val="ZhlavChar"/>
    <w:uiPriority w:val="99"/>
    <w:rsid w:val="00C4568B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link w:val="Zhlav"/>
    <w:uiPriority w:val="99"/>
    <w:semiHidden/>
    <w:locked/>
    <w:rsid w:val="00507CF8"/>
    <w:rPr>
      <w:rFonts w:cs="Times New Roman"/>
      <w:sz w:val="20"/>
      <w:szCs w:val="20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0E6440"/>
    <w:pPr>
      <w:suppressAutoHyphens w:val="0"/>
      <w:ind w:left="720"/>
      <w:contextualSpacing/>
    </w:pPr>
    <w:rPr>
      <w:szCs w:val="24"/>
      <w:lang w:eastAsia="cs-CZ"/>
    </w:rPr>
  </w:style>
  <w:style w:type="character" w:styleId="Hypertextovodkaz">
    <w:name w:val="Hyperlink"/>
    <w:uiPriority w:val="99"/>
    <w:rsid w:val="00885DF3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D47741"/>
    <w:rPr>
      <w:rFonts w:cs="Times New Roman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0B78E0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C05214"/>
    <w:rPr>
      <w:sz w:val="0"/>
      <w:sz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3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5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920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ZASÍLATELSKÁ  SMLOUVA</vt:lpstr>
    </vt:vector>
  </TitlesOfParts>
  <Company>ND</Company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ZASÍLATELSKÁ  SMLOUVA</dc:title>
  <dc:creator>QP</dc:creator>
  <cp:lastModifiedBy>Šindelářová (Bernášková) Markéta</cp:lastModifiedBy>
  <cp:revision>4</cp:revision>
  <cp:lastPrinted>2013-04-11T07:12:00Z</cp:lastPrinted>
  <dcterms:created xsi:type="dcterms:W3CDTF">2019-06-11T08:58:00Z</dcterms:created>
  <dcterms:modified xsi:type="dcterms:W3CDTF">2019-06-11T09:07:00Z</dcterms:modified>
</cp:coreProperties>
</file>