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A41" w:rsidRPr="00B867D2" w:rsidRDefault="00934306" w:rsidP="00B867D2">
      <w:pPr>
        <w:jc w:val="center"/>
        <w:rPr>
          <w:b/>
          <w:sz w:val="28"/>
        </w:rPr>
      </w:pPr>
      <w:r>
        <w:rPr>
          <w:b/>
          <w:sz w:val="28"/>
        </w:rPr>
        <w:t>Dohoda o narovnání</w:t>
      </w:r>
    </w:p>
    <w:p w:rsidR="00934306" w:rsidRDefault="00934306" w:rsidP="00B867D2">
      <w:r>
        <w:t>Smluvní strany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ČESKÉ VYSOKÉ UČENÍ TECHNICKÉ V PRAZE</w:t>
      </w:r>
    </w:p>
    <w:p w:rsidR="00934306" w:rsidRPr="00934306" w:rsidRDefault="00934306" w:rsidP="00934306">
      <w:pPr>
        <w:spacing w:after="0" w:line="240" w:lineRule="auto"/>
        <w:rPr>
          <w:b/>
        </w:rPr>
      </w:pPr>
      <w:r w:rsidRPr="00934306">
        <w:rPr>
          <w:b/>
        </w:rPr>
        <w:t>Český institut informatiky, robotiky a kybernetiky</w:t>
      </w:r>
    </w:p>
    <w:p w:rsidR="00934306" w:rsidRDefault="00934306" w:rsidP="00934306">
      <w:pPr>
        <w:spacing w:after="0" w:line="240" w:lineRule="auto"/>
      </w:pPr>
      <w:r>
        <w:t>zastoupená</w:t>
      </w:r>
      <w:r w:rsidR="00F25136">
        <w:t>, ředitelem</w:t>
      </w:r>
    </w:p>
    <w:p w:rsidR="00934306" w:rsidRDefault="00934306" w:rsidP="00934306">
      <w:pPr>
        <w:spacing w:after="0" w:line="240" w:lineRule="auto"/>
      </w:pPr>
      <w:r w:rsidRPr="00934306">
        <w:t>Jugoslávských partyzánů 1580/3, 160 00 Dejvice</w:t>
      </w:r>
    </w:p>
    <w:p w:rsidR="00934306" w:rsidRDefault="00934306" w:rsidP="00934306">
      <w:pPr>
        <w:spacing w:after="0" w:line="240" w:lineRule="auto"/>
      </w:pPr>
      <w:r>
        <w:t>IČO: 68407700, DIČ: CZ68407700</w:t>
      </w:r>
    </w:p>
    <w:p w:rsidR="00934306" w:rsidRDefault="00934306" w:rsidP="00934306">
      <w:pPr>
        <w:spacing w:after="0" w:line="240" w:lineRule="auto"/>
      </w:pPr>
      <w:r>
        <w:t>jako kupující na straně jedné (dále jen „kupující“)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a</w:t>
      </w:r>
    </w:p>
    <w:p w:rsidR="00934306" w:rsidRDefault="00934306" w:rsidP="00934306">
      <w:pPr>
        <w:spacing w:after="0" w:line="240" w:lineRule="auto"/>
      </w:pPr>
    </w:p>
    <w:p w:rsidR="000A05CE" w:rsidRDefault="00F25136" w:rsidP="00934306">
      <w:pPr>
        <w:spacing w:after="0" w:line="240" w:lineRule="auto"/>
        <w:rPr>
          <w:b/>
        </w:rPr>
      </w:pPr>
      <w:r w:rsidRPr="00F25136">
        <w:rPr>
          <w:b/>
        </w:rPr>
        <w:t>Jana Kazdová</w:t>
      </w:r>
    </w:p>
    <w:p w:rsidR="00934306" w:rsidRDefault="00934306" w:rsidP="000A05CE">
      <w:pPr>
        <w:spacing w:after="0" w:line="240" w:lineRule="auto"/>
      </w:pPr>
      <w:r>
        <w:t xml:space="preserve">sídlem: </w:t>
      </w:r>
      <w:r w:rsidR="000A05CE">
        <w:tab/>
      </w:r>
      <w:r w:rsidR="00F25136">
        <w:t xml:space="preserve">Nad </w:t>
      </w:r>
      <w:proofErr w:type="spellStart"/>
      <w:r w:rsidR="00F25136">
        <w:t>Rážákem</w:t>
      </w:r>
      <w:proofErr w:type="spellEnd"/>
      <w:r w:rsidR="00F25136">
        <w:t xml:space="preserve"> 399/19, 143 00 </w:t>
      </w:r>
      <w:r w:rsidR="00F25136" w:rsidRPr="00F25136">
        <w:t>Praha - Modřany</w:t>
      </w:r>
    </w:p>
    <w:p w:rsidR="00934306" w:rsidRDefault="00934306" w:rsidP="000A05CE">
      <w:pPr>
        <w:spacing w:after="0" w:line="240" w:lineRule="auto"/>
      </w:pPr>
      <w:r>
        <w:t xml:space="preserve">IČO: </w:t>
      </w:r>
      <w:r w:rsidR="00F25136" w:rsidRPr="00F25136">
        <w:t>66013178</w:t>
      </w:r>
    </w:p>
    <w:p w:rsidR="003C05C9" w:rsidRDefault="003C05C9" w:rsidP="000A05CE">
      <w:pPr>
        <w:spacing w:after="0" w:line="240" w:lineRule="auto"/>
      </w:pPr>
      <w:r>
        <w:t>nezapsaná v obchodním rejstříku</w:t>
      </w:r>
    </w:p>
    <w:p w:rsidR="00934306" w:rsidRDefault="00934306" w:rsidP="00934306">
      <w:pPr>
        <w:spacing w:after="0" w:line="240" w:lineRule="auto"/>
      </w:pPr>
      <w:r>
        <w:t>jako prodávající na straně druhé (dále jen „prodávající“)</w:t>
      </w:r>
    </w:p>
    <w:p w:rsidR="00934306" w:rsidRDefault="00934306" w:rsidP="00934306">
      <w:pPr>
        <w:spacing w:after="0" w:line="240" w:lineRule="auto"/>
      </w:pPr>
    </w:p>
    <w:p w:rsidR="00934306" w:rsidRDefault="00934306" w:rsidP="00934306">
      <w:pPr>
        <w:spacing w:after="0" w:line="240" w:lineRule="auto"/>
      </w:pPr>
      <w:r>
        <w:t>uzavírají tuto dohodu o narovnání:</w:t>
      </w:r>
    </w:p>
    <w:p w:rsidR="00934306" w:rsidRDefault="00934306" w:rsidP="00934306">
      <w:pPr>
        <w:spacing w:after="0" w:line="240" w:lineRule="auto"/>
      </w:pPr>
    </w:p>
    <w:p w:rsidR="00934306" w:rsidRDefault="00934306" w:rsidP="000A05CE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 xml:space="preserve">Strany prohlašují, že dne </w:t>
      </w:r>
      <w:r w:rsidR="00F25136" w:rsidRPr="006C4A2E">
        <w:rPr>
          <w:b/>
        </w:rPr>
        <w:t>7. 1. 2018</w:t>
      </w:r>
      <w:r w:rsidR="000A05CE">
        <w:t xml:space="preserve"> uzavřely smlouvu o koupi </w:t>
      </w:r>
      <w:r w:rsidR="00F25136" w:rsidRPr="006C4A2E">
        <w:rPr>
          <w:b/>
        </w:rPr>
        <w:t xml:space="preserve">sady </w:t>
      </w:r>
      <w:r w:rsidR="006C4A2E">
        <w:rPr>
          <w:b/>
        </w:rPr>
        <w:t>výročních medailí</w:t>
      </w:r>
      <w:r w:rsidR="00F25136">
        <w:t xml:space="preserve"> v</w:t>
      </w:r>
      <w:r w:rsidR="008B2994">
        <w:t> </w:t>
      </w:r>
      <w:r w:rsidR="00F25136">
        <w:t>hodnotě</w:t>
      </w:r>
      <w:r w:rsidR="008B2994">
        <w:t xml:space="preserve"> </w:t>
      </w:r>
      <w:r w:rsidR="00F25136" w:rsidRPr="006C4A2E">
        <w:rPr>
          <w:b/>
        </w:rPr>
        <w:t>73 568 Kč</w:t>
      </w:r>
      <w:r>
        <w:t xml:space="preserve"> (dále jen „smlouva“).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Vzhledem k tomu, že smlouva nebyla uveřejněna</w:t>
      </w:r>
      <w:r w:rsidR="000A05CE">
        <w:t xml:space="preserve"> podle zákona o registru smluv</w:t>
      </w:r>
      <w:r>
        <w:t xml:space="preserve">, stihla ji sankce neúčinnosti podle </w:t>
      </w:r>
      <w:proofErr w:type="spellStart"/>
      <w:r>
        <w:t>ust</w:t>
      </w:r>
      <w:proofErr w:type="spellEnd"/>
      <w:r>
        <w:t>. § 5 odst. 5 zákona.</w:t>
      </w:r>
    </w:p>
    <w:p w:rsidR="00934306" w:rsidRDefault="00934306" w:rsidP="00934306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>
        <w:t>Strany proto uzavírají tuto dohodu o narovnání, prohlašují, že na obsahu smlouvy trvají a že veškerá plnění, případně ze smlouvy</w:t>
      </w:r>
      <w:r w:rsidR="000A05CE">
        <w:t xml:space="preserve"> již poskytnutá, se pro účely tohoto narovnání </w:t>
      </w:r>
      <w:r>
        <w:t>považují za zálohu.</w:t>
      </w:r>
    </w:p>
    <w:p w:rsidR="00CF04E1" w:rsidRDefault="00CF04E1" w:rsidP="00CF04E1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  <w:r>
        <w:t>V ………………………… dne …………………………</w:t>
      </w: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p w:rsidR="00D94F3B" w:rsidRDefault="00D94F3B" w:rsidP="00D94F3B">
      <w:pPr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4F3B" w:rsidTr="00D94F3B"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  <w:tc>
          <w:tcPr>
            <w:tcW w:w="4531" w:type="dxa"/>
          </w:tcPr>
          <w:p w:rsidR="00D94F3B" w:rsidRDefault="00D94F3B" w:rsidP="00D94F3B">
            <w:r>
              <w:t>……………………………………………………</w:t>
            </w:r>
          </w:p>
        </w:tc>
      </w:tr>
      <w:tr w:rsidR="00D94F3B" w:rsidTr="00D94F3B">
        <w:tc>
          <w:tcPr>
            <w:tcW w:w="4531" w:type="dxa"/>
          </w:tcPr>
          <w:p w:rsidR="00D94F3B" w:rsidRDefault="00D94F3B" w:rsidP="00D94F3B">
            <w:r>
              <w:t>za kupujícího</w:t>
            </w:r>
          </w:p>
          <w:p w:rsidR="00D94F3B" w:rsidRDefault="00F25136" w:rsidP="00F25136">
            <w:bookmarkStart w:id="0" w:name="_GoBack"/>
            <w:bookmarkEnd w:id="0"/>
            <w:r>
              <w:t>, ředitel</w:t>
            </w:r>
          </w:p>
        </w:tc>
        <w:tc>
          <w:tcPr>
            <w:tcW w:w="4531" w:type="dxa"/>
          </w:tcPr>
          <w:p w:rsidR="00D94F3B" w:rsidRDefault="00D94F3B" w:rsidP="00D94F3B">
            <w:r>
              <w:t>za prodávajícího</w:t>
            </w:r>
          </w:p>
        </w:tc>
      </w:tr>
    </w:tbl>
    <w:p w:rsidR="00D94F3B" w:rsidRDefault="00D94F3B" w:rsidP="00D94F3B">
      <w:pPr>
        <w:spacing w:after="0" w:line="240" w:lineRule="auto"/>
        <w:jc w:val="both"/>
      </w:pPr>
    </w:p>
    <w:sectPr w:rsidR="00D94F3B" w:rsidSect="00B867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B4F" w:rsidRDefault="00B87B4F" w:rsidP="00B867D2">
      <w:pPr>
        <w:spacing w:after="0" w:line="240" w:lineRule="auto"/>
      </w:pPr>
      <w:r>
        <w:separator/>
      </w:r>
    </w:p>
  </w:endnote>
  <w:endnote w:type="continuationSeparator" w:id="0">
    <w:p w:rsidR="00B87B4F" w:rsidRDefault="00B87B4F" w:rsidP="00B8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3C" w:rsidRDefault="0073263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 w:rsidP="00B867D2">
    <w:pPr>
      <w:pStyle w:val="Zpat"/>
      <w:jc w:val="center"/>
    </w:pPr>
    <w:r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BC2782">
      <w:rPr>
        <w:noProof/>
      </w:rPr>
      <w:t>1</w:t>
    </w:r>
    <w:r>
      <w:fldChar w:fldCharType="end"/>
    </w:r>
    <w:r>
      <w:t xml:space="preserve"> z </w:t>
    </w:r>
    <w:r w:rsidR="00E56FCD">
      <w:rPr>
        <w:noProof/>
      </w:rPr>
      <w:fldChar w:fldCharType="begin"/>
    </w:r>
    <w:r w:rsidR="00E56FCD">
      <w:rPr>
        <w:noProof/>
      </w:rPr>
      <w:instrText xml:space="preserve"> NUMPAGES  \* Arabic  \* MERGEFORMAT </w:instrText>
    </w:r>
    <w:r w:rsidR="00E56FCD">
      <w:rPr>
        <w:noProof/>
      </w:rPr>
      <w:fldChar w:fldCharType="separate"/>
    </w:r>
    <w:r w:rsidR="00BC2782">
      <w:rPr>
        <w:noProof/>
      </w:rPr>
      <w:t>1</w:t>
    </w:r>
    <w:r w:rsidR="00E56FC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3C" w:rsidRDefault="007326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B4F" w:rsidRDefault="00B87B4F" w:rsidP="00B867D2">
      <w:pPr>
        <w:spacing w:after="0" w:line="240" w:lineRule="auto"/>
      </w:pPr>
      <w:r>
        <w:separator/>
      </w:r>
    </w:p>
  </w:footnote>
  <w:footnote w:type="continuationSeparator" w:id="0">
    <w:p w:rsidR="00B87B4F" w:rsidRDefault="00B87B4F" w:rsidP="00B8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3C" w:rsidRDefault="0073263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7D2" w:rsidRDefault="00B867D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-48978</wp:posOffset>
          </wp:positionH>
          <wp:positionV relativeFrom="page">
            <wp:posOffset>293895</wp:posOffset>
          </wp:positionV>
          <wp:extent cx="2005330" cy="720725"/>
          <wp:effectExtent l="0" t="0" r="0" b="3175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330" cy="720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63C" w:rsidRDefault="0073263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C7734"/>
    <w:multiLevelType w:val="hybridMultilevel"/>
    <w:tmpl w:val="CF92C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06"/>
    <w:rsid w:val="000349C3"/>
    <w:rsid w:val="000A05CE"/>
    <w:rsid w:val="003974FC"/>
    <w:rsid w:val="003C05C9"/>
    <w:rsid w:val="00671A41"/>
    <w:rsid w:val="006C4A2E"/>
    <w:rsid w:val="0073263C"/>
    <w:rsid w:val="008846AE"/>
    <w:rsid w:val="008B2994"/>
    <w:rsid w:val="008C3C27"/>
    <w:rsid w:val="008D4ADE"/>
    <w:rsid w:val="009279A4"/>
    <w:rsid w:val="00934306"/>
    <w:rsid w:val="00B867D2"/>
    <w:rsid w:val="00B87B4F"/>
    <w:rsid w:val="00BC2782"/>
    <w:rsid w:val="00CF04E1"/>
    <w:rsid w:val="00D94F3B"/>
    <w:rsid w:val="00E56FCD"/>
    <w:rsid w:val="00EF2D49"/>
    <w:rsid w:val="00F2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67D2"/>
  </w:style>
  <w:style w:type="paragraph" w:styleId="Zpat">
    <w:name w:val="footer"/>
    <w:basedOn w:val="Normln"/>
    <w:link w:val="ZpatChar"/>
    <w:uiPriority w:val="99"/>
    <w:unhideWhenUsed/>
    <w:rsid w:val="00B86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67D2"/>
  </w:style>
  <w:style w:type="paragraph" w:styleId="Odstavecseseznamem">
    <w:name w:val="List Paragraph"/>
    <w:basedOn w:val="Normln"/>
    <w:uiPriority w:val="34"/>
    <w:qFormat/>
    <w:rsid w:val="00934306"/>
    <w:pPr>
      <w:ind w:left="720"/>
      <w:contextualSpacing/>
    </w:pPr>
  </w:style>
  <w:style w:type="table" w:styleId="Mkatabulky">
    <w:name w:val="Table Grid"/>
    <w:basedOn w:val="Normlntabulka"/>
    <w:uiPriority w:val="39"/>
    <w:rsid w:val="00D94F3B"/>
    <w:pPr>
      <w:spacing w:after="0" w:line="240" w:lineRule="auto"/>
      <w:jc w:val="center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9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2019-06-11T08:20:00Z</dcterms:created>
  <dcterms:modified xsi:type="dcterms:W3CDTF">2019-06-11T08:20:00Z</dcterms:modified>
  <cp:contentStatus/>
</cp:coreProperties>
</file>