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12700</wp:posOffset>
                </wp:positionV>
                <wp:extent cx="2414270" cy="5759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100000000000001pt;margin-top:1.pt;width:190.09999999999999pt;height:45.350000000000001pt;z-index:-125829375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50800" distR="50800" simplePos="0" relativeHeight="125829380" behindDoc="0" locked="0" layoutInCell="1" allowOverlap="1">
            <wp:simplePos x="0" y="0"/>
            <wp:positionH relativeFrom="page">
              <wp:posOffset>1999615</wp:posOffset>
            </wp:positionH>
            <wp:positionV relativeFrom="paragraph">
              <wp:posOffset>278765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71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39" w:val="left"/>
        </w:tabs>
        <w:bidi w:val="0"/>
        <w:spacing w:before="0" w:after="0" w:line="257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984" w:left="4733" w:right="1644" w:bottom="752" w:header="556" w:footer="324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3076575</wp:posOffset>
                </wp:positionH>
                <wp:positionV relativeFrom="paragraph">
                  <wp:posOffset>12700</wp:posOffset>
                </wp:positionV>
                <wp:extent cx="1083310" cy="16700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07.06.2019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42.25pt;margin-top:1.pt;width:85.299999999999997pt;height:13.15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07.06.2019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4" w:left="831" w:right="7055" w:bottom="752" w:header="0" w:footer="3" w:gutter="0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74090698</w:t>
      </w:r>
      <w:bookmarkEnd w:id="0"/>
      <w:bookmarkEnd w:id="1"/>
    </w:p>
    <w:tbl>
      <w:tblPr>
        <w:tblOverlap w:val="never"/>
        <w:jc w:val="center"/>
        <w:tblLayout w:type="fixed"/>
      </w:tblPr>
      <w:tblGrid>
        <w:gridCol w:w="1685"/>
        <w:gridCol w:w="2218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74090698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31.10.2019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Třebíč</w:t>
            </w:r>
          </w:p>
        </w:tc>
      </w:tr>
      <w:tr>
        <w:trPr>
          <w:trHeight w:val="32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6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  <w:bookmarkEnd w:id="2"/>
      <w:bookmarkEnd w:id="3"/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71" w:val="left"/>
        </w:tabs>
        <w:bidi w:val="0"/>
        <w:spacing w:before="0" w:after="0" w:line="240" w:lineRule="auto"/>
        <w:ind w:left="0" w:right="0" w:firstLine="24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4" w:left="845" w:right="2569" w:bottom="752" w:header="0" w:footer="3" w:gutter="0"/>
          <w:cols w:num="2" w:space="720" w:equalWidth="0">
            <w:col w:w="3902" w:space="230"/>
            <w:col w:w="4352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25186183</w:t>
        <w:tab/>
        <w:t>DIČ: CZ25186183</w:t>
      </w:r>
    </w:p>
    <w:p>
      <w:pPr>
        <w:widowControl w:val="0"/>
        <w:spacing w:line="30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4" w:left="0" w:right="0" w:bottom="752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66" w:lineRule="auto"/>
        <w:ind w:left="6560" w:right="0" w:hanging="384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12700</wp:posOffset>
                </wp:positionV>
                <wp:extent cx="841375" cy="16700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.049999999999997pt;margin-top:1.pt;width:66.25pt;height:13.1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Třebíč Hrotovická 1102 Třebíč 674 82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dle smlouvy č. 44/KSÚSV/TR/10:</w:t>
      </w:r>
    </w:p>
    <w:tbl>
      <w:tblPr>
        <w:tblOverlap w:val="never"/>
        <w:jc w:val="center"/>
        <w:tblLayout w:type="fixed"/>
      </w:tblPr>
      <w:tblGrid>
        <w:gridCol w:w="3211"/>
        <w:gridCol w:w="1148"/>
        <w:gridCol w:w="997"/>
        <w:gridCol w:w="576"/>
        <w:gridCol w:w="1249"/>
        <w:gridCol w:w="947"/>
        <w:gridCol w:w="1037"/>
        <w:gridCol w:w="1076"/>
      </w:tblGrid>
      <w:tr>
        <w:trPr>
          <w:trHeight w:val="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tabs>
          <w:tab w:pos="3575" w:val="left"/>
          <w:tab w:pos="4712" w:val="left"/>
          <w:tab w:pos="7844" w:val="left"/>
          <w:tab w:pos="8269" w:val="left"/>
          <w:tab w:pos="9349" w:val="left"/>
        </w:tabs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obalovaná směs ACO 8</w:t>
        <w:tab/>
        <w:t>1 500,00</w:t>
        <w:tab/>
        <w:t>300,00 t 450 000,00</w:t>
        <w:tab/>
        <w:t>21</w:t>
        <w:tab/>
        <w:t>94 500,00</w:t>
        <w:tab/>
        <w:t>544 500,0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vysprávky vozovek, velkoplošné vysprávky, termín odběru průběžně, kontaktní osoba p. Šeda tel.:736 106 849</w:t>
      </w:r>
    </w:p>
    <w:p>
      <w:pPr>
        <w:widowControl w:val="0"/>
        <w:spacing w:after="31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10.06.2019</w:t>
      </w:r>
    </w:p>
    <w:tbl>
      <w:tblPr>
        <w:tblpPr w:leftFromText="80" w:rightFromText="80" w:topFromText="0" w:bottomFromText="0" w:horzAnchor="page" w:tblpX="982" w:vertAnchor="text" w:tblpY="20"/>
        <w:jc w:val="left"/>
        <w:tblLayout w:type="fixed"/>
      </w:tblPr>
      <w:tblGrid>
        <w:gridCol w:w="1440"/>
        <w:gridCol w:w="3352"/>
      </w:tblGrid>
      <w:tr>
        <w:trPr>
          <w:tblHeader/>
          <w:trHeight w:val="33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544 500,00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souvisiosti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*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42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4" w:left="831" w:right="805" w:bottom="75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1/1</w:t>
      </w:r>
    </w:p>
    <w:tbl>
      <w:tblPr>
        <w:tblOverlap w:val="never"/>
        <w:jc w:val="left"/>
        <w:tblLayout w:type="fixed"/>
      </w:tblPr>
      <w:tblGrid>
        <w:gridCol w:w="1930"/>
        <w:gridCol w:w="1318"/>
      </w:tblGrid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247" w:h="202" w:wrap="none" w:hAnchor="page" w:x="746" w:y="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From: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3247" w:h="202" w:wrap="none" w:hAnchor="page" w:x="746" w:y="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astrabag.com</w:t>
            </w:r>
          </w:p>
        </w:tc>
      </w:tr>
    </w:tbl>
    <w:p>
      <w:pPr>
        <w:framePr w:w="3247" w:h="202" w:wrap="none" w:hAnchor="page" w:x="746" w:y="62"/>
        <w:widowControl w:val="0"/>
        <w:spacing w:line="1" w:lineRule="exact"/>
      </w:pPr>
    </w:p>
    <w:p>
      <w:pPr>
        <w:pStyle w:val="Style4"/>
        <w:keepNext w:val="0"/>
        <w:keepLines w:val="0"/>
        <w:framePr w:w="1397" w:h="274" w:wrap="none" w:hAnchor="page" w:x="603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@stra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bag.com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</w:t>
      </w:r>
    </w:p>
    <w:p>
      <w:pPr>
        <w:widowControl w:val="0"/>
        <w:spacing w:after="2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118" w:left="712" w:right="2421" w:bottom="5092" w:header="3690" w:footer="4664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Monday, June 10, 2019 7:52 AM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Odpověď: potvrzení objednávek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potvrzujeme dodání materiálu dle obj. 740 906 98 , 740 906 97 po předchozí dohodě termínu.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obalovny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UB Silniční stavitelství CZ/SK/ Dir. TI / Obl.FG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Obalovna Kasárna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- 588 56 Telč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mail.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fldChar w:fldCharType="begin"/>
      </w:r>
      <w:r>
        <w:rPr/>
        <w:instrText> HYPERLINK "http://www.straDag.cz"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www.straDag.cz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118" w:left="712" w:right="2421" w:bottom="411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Nadpis #1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Jiné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18" w:lineRule="auto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ind w:firstLine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FFFFFF"/>
      <w:spacing w:after="160"/>
      <w:ind w:left="16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