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36" w:rsidRDefault="001732A3">
      <w:pPr>
        <w:pBdr>
          <w:top w:val="nil"/>
          <w:left w:val="nil"/>
          <w:bottom w:val="nil"/>
          <w:right w:val="nil"/>
          <w:between w:val="nil"/>
        </w:pBdr>
        <w:jc w:val="center"/>
        <w:rPr>
          <w:rFonts w:ascii="Garamond" w:eastAsia="Garamond" w:hAnsi="Garamond" w:cs="Garamond"/>
          <w:color w:val="000000"/>
          <w:sz w:val="22"/>
          <w:szCs w:val="22"/>
        </w:rPr>
      </w:pPr>
      <w:r>
        <w:rPr>
          <w:rFonts w:ascii="Garamond" w:eastAsia="Garamond" w:hAnsi="Garamond" w:cs="Garamond"/>
          <w:b/>
          <w:sz w:val="22"/>
          <w:szCs w:val="22"/>
        </w:rPr>
        <w:t>S</w:t>
      </w:r>
      <w:r>
        <w:rPr>
          <w:rFonts w:ascii="Garamond" w:eastAsia="Garamond" w:hAnsi="Garamond" w:cs="Garamond"/>
          <w:b/>
          <w:color w:val="000000"/>
          <w:sz w:val="22"/>
          <w:szCs w:val="22"/>
        </w:rPr>
        <w:t>mlouva o zajištění jazykové výuky</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jc w:val="center"/>
        <w:rPr>
          <w:rFonts w:ascii="Garamond" w:eastAsia="Garamond" w:hAnsi="Garamond" w:cs="Garamond"/>
          <w:color w:val="000000"/>
          <w:sz w:val="22"/>
          <w:szCs w:val="22"/>
        </w:rPr>
      </w:pPr>
      <w:r>
        <w:rPr>
          <w:rFonts w:ascii="Garamond" w:eastAsia="Garamond" w:hAnsi="Garamond" w:cs="Garamond"/>
          <w:color w:val="000000"/>
          <w:sz w:val="22"/>
          <w:szCs w:val="22"/>
        </w:rPr>
        <w:t>uzavřená níže uvedeného dne mezi těmito smluvními stranami</w:t>
      </w:r>
    </w:p>
    <w:p w:rsidR="00844C36" w:rsidRDefault="00844C36">
      <w:pPr>
        <w:pBdr>
          <w:top w:val="nil"/>
          <w:left w:val="nil"/>
          <w:bottom w:val="nil"/>
          <w:right w:val="nil"/>
          <w:between w:val="nil"/>
        </w:pBdr>
        <w:spacing w:line="276" w:lineRule="auto"/>
        <w:ind w:left="3544" w:hanging="3544"/>
        <w:jc w:val="both"/>
        <w:rPr>
          <w:rFonts w:ascii="Garamond" w:eastAsia="Garamond" w:hAnsi="Garamond" w:cs="Garamond"/>
          <w:color w:val="000000"/>
          <w:sz w:val="22"/>
          <w:szCs w:val="22"/>
        </w:rPr>
      </w:pPr>
    </w:p>
    <w:p w:rsidR="00844C36" w:rsidRDefault="001732A3">
      <w:pPr>
        <w:pBdr>
          <w:top w:val="nil"/>
          <w:left w:val="nil"/>
          <w:bottom w:val="nil"/>
          <w:right w:val="nil"/>
          <w:between w:val="nil"/>
        </w:pBdr>
        <w:spacing w:line="276" w:lineRule="auto"/>
        <w:ind w:left="3544" w:hanging="3544"/>
        <w:jc w:val="both"/>
        <w:rPr>
          <w:rFonts w:ascii="Garamond" w:eastAsia="Garamond" w:hAnsi="Garamond" w:cs="Garamond"/>
          <w:color w:val="000000"/>
          <w:sz w:val="22"/>
          <w:szCs w:val="22"/>
        </w:rPr>
      </w:pPr>
      <w:r>
        <w:rPr>
          <w:rFonts w:ascii="Garamond" w:eastAsia="Garamond" w:hAnsi="Garamond" w:cs="Garamond"/>
          <w:b/>
          <w:color w:val="000000"/>
          <w:sz w:val="22"/>
          <w:szCs w:val="22"/>
        </w:rPr>
        <w:t xml:space="preserve">Objednatel:        </w:t>
      </w:r>
      <w:r>
        <w:rPr>
          <w:rFonts w:ascii="Garamond" w:eastAsia="Garamond" w:hAnsi="Garamond" w:cs="Garamond"/>
          <w:b/>
          <w:sz w:val="22"/>
          <w:szCs w:val="22"/>
        </w:rPr>
        <w:t xml:space="preserve">           </w:t>
      </w:r>
      <w:r>
        <w:rPr>
          <w:rFonts w:ascii="Garamond" w:eastAsia="Garamond" w:hAnsi="Garamond" w:cs="Garamond"/>
          <w:b/>
          <w:color w:val="000000"/>
          <w:sz w:val="22"/>
          <w:szCs w:val="22"/>
        </w:rPr>
        <w:t xml:space="preserve">Institut plánování a rozvoje hlavního města Prahy, příspěvková organizace   </w:t>
      </w:r>
    </w:p>
    <w:p w:rsidR="00844C36" w:rsidRDefault="001732A3">
      <w:pPr>
        <w:pBdr>
          <w:top w:val="nil"/>
          <w:left w:val="nil"/>
          <w:bottom w:val="nil"/>
          <w:right w:val="nil"/>
          <w:between w:val="nil"/>
        </w:pBdr>
        <w:spacing w:line="276" w:lineRule="auto"/>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se sídlem: </w:t>
      </w:r>
      <w:r>
        <w:rPr>
          <w:rFonts w:ascii="Garamond" w:eastAsia="Garamond" w:hAnsi="Garamond" w:cs="Garamond"/>
          <w:color w:val="000000"/>
          <w:sz w:val="22"/>
          <w:szCs w:val="22"/>
        </w:rPr>
        <w:tab/>
      </w:r>
      <w:r>
        <w:rPr>
          <w:rFonts w:ascii="Garamond" w:eastAsia="Garamond" w:hAnsi="Garamond" w:cs="Garamond"/>
          <w:color w:val="000000"/>
          <w:sz w:val="22"/>
          <w:szCs w:val="22"/>
        </w:rPr>
        <w:tab/>
        <w:t>Vyšehradská 2077/57, Nové Město (Praha 2), 128 00 Praha</w:t>
      </w:r>
    </w:p>
    <w:p w:rsidR="00844C36" w:rsidRDefault="001732A3">
      <w:pPr>
        <w:pBdr>
          <w:top w:val="nil"/>
          <w:left w:val="nil"/>
          <w:bottom w:val="nil"/>
          <w:right w:val="nil"/>
          <w:between w:val="nil"/>
        </w:pBdr>
        <w:spacing w:line="276" w:lineRule="auto"/>
        <w:rPr>
          <w:rFonts w:ascii="Garamond" w:eastAsia="Garamond" w:hAnsi="Garamond" w:cs="Garamond"/>
          <w:color w:val="000000"/>
          <w:sz w:val="22"/>
          <w:szCs w:val="22"/>
        </w:rPr>
      </w:pPr>
      <w:r>
        <w:rPr>
          <w:rFonts w:ascii="Garamond" w:eastAsia="Garamond" w:hAnsi="Garamond" w:cs="Garamond"/>
          <w:color w:val="000000"/>
          <w:sz w:val="22"/>
          <w:szCs w:val="22"/>
        </w:rPr>
        <w:t xml:space="preserve">zapsaná: </w:t>
      </w:r>
      <w:r>
        <w:rPr>
          <w:rFonts w:ascii="Garamond" w:eastAsia="Garamond" w:hAnsi="Garamond" w:cs="Garamond"/>
          <w:color w:val="000000"/>
          <w:sz w:val="22"/>
          <w:szCs w:val="22"/>
        </w:rPr>
        <w:tab/>
      </w:r>
      <w:r>
        <w:rPr>
          <w:rFonts w:ascii="Garamond" w:eastAsia="Garamond" w:hAnsi="Garamond" w:cs="Garamond"/>
          <w:color w:val="000000"/>
          <w:sz w:val="22"/>
          <w:szCs w:val="22"/>
        </w:rPr>
        <w:tab/>
      </w:r>
      <w:proofErr w:type="spellStart"/>
      <w:r>
        <w:rPr>
          <w:rFonts w:ascii="Garamond" w:eastAsia="Garamond" w:hAnsi="Garamond" w:cs="Garamond"/>
          <w:sz w:val="22"/>
          <w:szCs w:val="22"/>
        </w:rPr>
        <w:t>Pr</w:t>
      </w:r>
      <w:proofErr w:type="spellEnd"/>
      <w:r>
        <w:rPr>
          <w:rFonts w:ascii="Garamond" w:eastAsia="Garamond" w:hAnsi="Garamond" w:cs="Garamond"/>
          <w:sz w:val="22"/>
          <w:szCs w:val="22"/>
        </w:rPr>
        <w:t xml:space="preserve"> 63 vedená u Městského soudu v Praze</w:t>
      </w:r>
      <w:r>
        <w:rPr>
          <w:rFonts w:ascii="Garamond" w:eastAsia="Garamond" w:hAnsi="Garamond" w:cs="Garamond"/>
          <w:color w:val="000000"/>
          <w:sz w:val="22"/>
          <w:szCs w:val="22"/>
        </w:rPr>
        <w:tab/>
      </w:r>
    </w:p>
    <w:p w:rsidR="00844C36" w:rsidRDefault="001732A3">
      <w:pPr>
        <w:pBdr>
          <w:top w:val="nil"/>
          <w:left w:val="nil"/>
          <w:bottom w:val="nil"/>
          <w:right w:val="nil"/>
          <w:between w:val="nil"/>
        </w:pBdr>
        <w:spacing w:line="276" w:lineRule="auto"/>
        <w:jc w:val="both"/>
        <w:rPr>
          <w:rFonts w:ascii="Garamond" w:eastAsia="Garamond" w:hAnsi="Garamond" w:cs="Garamond"/>
          <w:color w:val="000000"/>
          <w:sz w:val="22"/>
          <w:szCs w:val="22"/>
        </w:rPr>
      </w:pPr>
      <w:r>
        <w:rPr>
          <w:rFonts w:ascii="Garamond" w:eastAsia="Garamond" w:hAnsi="Garamond" w:cs="Garamond"/>
          <w:color w:val="000000"/>
          <w:sz w:val="22"/>
          <w:szCs w:val="22"/>
        </w:rPr>
        <w:t>zastoupen:</w:t>
      </w:r>
      <w:r>
        <w:rPr>
          <w:rFonts w:ascii="Garamond" w:eastAsia="Garamond" w:hAnsi="Garamond" w:cs="Garamond"/>
          <w:sz w:val="22"/>
          <w:szCs w:val="22"/>
        </w:rPr>
        <w:tab/>
      </w:r>
      <w:r>
        <w:rPr>
          <w:rFonts w:ascii="Garamond" w:eastAsia="Garamond" w:hAnsi="Garamond" w:cs="Garamond"/>
          <w:sz w:val="22"/>
          <w:szCs w:val="22"/>
        </w:rPr>
        <w:tab/>
        <w:t>Mgr. Martin Červený, zástupce ředitele</w:t>
      </w:r>
      <w:r>
        <w:rPr>
          <w:rFonts w:ascii="Garamond" w:eastAsia="Garamond" w:hAnsi="Garamond" w:cs="Garamond"/>
          <w:color w:val="000000"/>
          <w:sz w:val="22"/>
          <w:szCs w:val="22"/>
        </w:rPr>
        <w:tab/>
      </w:r>
      <w:r>
        <w:rPr>
          <w:rFonts w:ascii="Garamond" w:eastAsia="Garamond" w:hAnsi="Garamond" w:cs="Garamond"/>
          <w:color w:val="000000"/>
          <w:sz w:val="22"/>
          <w:szCs w:val="22"/>
        </w:rPr>
        <w:tab/>
      </w:r>
    </w:p>
    <w:p w:rsidR="00844C36" w:rsidRDefault="001732A3">
      <w:pPr>
        <w:pBdr>
          <w:top w:val="nil"/>
          <w:left w:val="nil"/>
          <w:bottom w:val="nil"/>
          <w:right w:val="nil"/>
          <w:between w:val="nil"/>
        </w:pBdr>
        <w:spacing w:line="276" w:lineRule="auto"/>
        <w:jc w:val="both"/>
        <w:rPr>
          <w:rFonts w:ascii="Garamond" w:eastAsia="Garamond" w:hAnsi="Garamond" w:cs="Garamond"/>
          <w:color w:val="000000"/>
          <w:sz w:val="22"/>
          <w:szCs w:val="22"/>
        </w:rPr>
      </w:pPr>
      <w:r>
        <w:rPr>
          <w:rFonts w:ascii="Garamond" w:eastAsia="Garamond" w:hAnsi="Garamond" w:cs="Garamond"/>
          <w:color w:val="000000"/>
          <w:sz w:val="22"/>
          <w:szCs w:val="22"/>
        </w:rPr>
        <w:t>IČO</w:t>
      </w:r>
      <w:r>
        <w:rPr>
          <w:rFonts w:ascii="Garamond" w:eastAsia="Garamond" w:hAnsi="Garamond" w:cs="Garamond"/>
          <w:sz w:val="22"/>
          <w:szCs w:val="22"/>
        </w:rPr>
        <w:t xml:space="preserve">: </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70883858</w:t>
      </w:r>
    </w:p>
    <w:p w:rsidR="00844C36" w:rsidRDefault="00844C36">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p>
    <w:p w:rsidR="00844C36" w:rsidRDefault="001732A3">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r>
        <w:rPr>
          <w:rFonts w:ascii="Garamond" w:eastAsia="Garamond" w:hAnsi="Garamond" w:cs="Garamond"/>
          <w:b/>
          <w:color w:val="000000"/>
          <w:sz w:val="22"/>
          <w:szCs w:val="22"/>
        </w:rPr>
        <w:t xml:space="preserve">Dodavatel:           </w:t>
      </w:r>
      <w:r>
        <w:rPr>
          <w:rFonts w:ascii="Garamond" w:eastAsia="Garamond" w:hAnsi="Garamond" w:cs="Garamond"/>
          <w:b/>
          <w:color w:val="000000"/>
          <w:sz w:val="22"/>
          <w:szCs w:val="22"/>
        </w:rPr>
        <w:tab/>
      </w:r>
      <w:proofErr w:type="spellStart"/>
      <w:r>
        <w:rPr>
          <w:rFonts w:ascii="Garamond" w:eastAsia="Garamond" w:hAnsi="Garamond" w:cs="Garamond"/>
          <w:b/>
          <w:sz w:val="22"/>
          <w:szCs w:val="22"/>
        </w:rPr>
        <w:t>Caledonian</w:t>
      </w:r>
      <w:proofErr w:type="spellEnd"/>
      <w:r>
        <w:rPr>
          <w:rFonts w:ascii="Garamond" w:eastAsia="Garamond" w:hAnsi="Garamond" w:cs="Garamond"/>
          <w:b/>
          <w:sz w:val="22"/>
          <w:szCs w:val="22"/>
        </w:rPr>
        <w:t xml:space="preserve"> </w:t>
      </w:r>
      <w:proofErr w:type="spellStart"/>
      <w:r>
        <w:rPr>
          <w:rFonts w:ascii="Garamond" w:eastAsia="Garamond" w:hAnsi="Garamond" w:cs="Garamond"/>
          <w:b/>
          <w:sz w:val="22"/>
          <w:szCs w:val="22"/>
        </w:rPr>
        <w:t>Languages</w:t>
      </w:r>
      <w:proofErr w:type="spellEnd"/>
      <w:r>
        <w:rPr>
          <w:rFonts w:ascii="Garamond" w:eastAsia="Garamond" w:hAnsi="Garamond" w:cs="Garamond"/>
          <w:b/>
          <w:sz w:val="22"/>
          <w:szCs w:val="22"/>
        </w:rPr>
        <w:t>, s.r.o.</w:t>
      </w:r>
    </w:p>
    <w:p w:rsidR="00844C36" w:rsidRDefault="001732A3">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r>
        <w:rPr>
          <w:rFonts w:ascii="Garamond" w:eastAsia="Garamond" w:hAnsi="Garamond" w:cs="Garamond"/>
          <w:color w:val="000000"/>
          <w:sz w:val="22"/>
          <w:szCs w:val="22"/>
        </w:rPr>
        <w:t>se sídlem:</w:t>
      </w:r>
      <w:r>
        <w:rPr>
          <w:rFonts w:ascii="Garamond" w:eastAsia="Garamond" w:hAnsi="Garamond" w:cs="Garamond"/>
          <w:color w:val="000000"/>
          <w:sz w:val="22"/>
          <w:szCs w:val="22"/>
        </w:rPr>
        <w:tab/>
      </w:r>
      <w:r>
        <w:rPr>
          <w:rFonts w:ascii="Garamond" w:eastAsia="Garamond" w:hAnsi="Garamond" w:cs="Garamond"/>
          <w:sz w:val="22"/>
          <w:szCs w:val="22"/>
        </w:rPr>
        <w:t>Na Florenci 1270/31, 110 00, Praha 1 - Nové Město</w:t>
      </w:r>
    </w:p>
    <w:p w:rsidR="00844C36" w:rsidRDefault="001732A3">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r>
        <w:rPr>
          <w:rFonts w:ascii="Garamond" w:eastAsia="Garamond" w:hAnsi="Garamond" w:cs="Garamond"/>
          <w:color w:val="000000"/>
          <w:sz w:val="22"/>
          <w:szCs w:val="22"/>
        </w:rPr>
        <w:t>zapsaná:</w:t>
      </w:r>
      <w:r>
        <w:rPr>
          <w:rFonts w:ascii="Garamond" w:eastAsia="Garamond" w:hAnsi="Garamond" w:cs="Garamond"/>
          <w:color w:val="000000"/>
          <w:sz w:val="22"/>
          <w:szCs w:val="22"/>
        </w:rPr>
        <w:tab/>
        <w:t>v obchodním rejstříku vedeném Městským soudem v Praze, oddíl C,</w:t>
      </w:r>
    </w:p>
    <w:p w:rsidR="00844C36" w:rsidRDefault="001732A3">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r>
        <w:rPr>
          <w:rFonts w:ascii="Garamond" w:eastAsia="Garamond" w:hAnsi="Garamond" w:cs="Garamond"/>
          <w:color w:val="000000"/>
          <w:sz w:val="22"/>
          <w:szCs w:val="22"/>
        </w:rPr>
        <w:tab/>
        <w:t xml:space="preserve">vložka </w:t>
      </w:r>
      <w:r>
        <w:rPr>
          <w:rFonts w:ascii="Garamond" w:eastAsia="Garamond" w:hAnsi="Garamond" w:cs="Garamond"/>
          <w:sz w:val="22"/>
          <w:szCs w:val="22"/>
        </w:rPr>
        <w:t>265281</w:t>
      </w:r>
    </w:p>
    <w:p w:rsidR="00844C36" w:rsidRDefault="001732A3">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r>
        <w:rPr>
          <w:rFonts w:ascii="Garamond" w:eastAsia="Garamond" w:hAnsi="Garamond" w:cs="Garamond"/>
          <w:color w:val="000000"/>
          <w:sz w:val="22"/>
          <w:szCs w:val="22"/>
        </w:rPr>
        <w:t xml:space="preserve">zastoupen: </w:t>
      </w:r>
      <w:r>
        <w:rPr>
          <w:rFonts w:ascii="Garamond" w:eastAsia="Garamond" w:hAnsi="Garamond" w:cs="Garamond"/>
          <w:color w:val="000000"/>
          <w:sz w:val="22"/>
          <w:szCs w:val="22"/>
        </w:rPr>
        <w:tab/>
      </w:r>
      <w:r>
        <w:rPr>
          <w:rFonts w:ascii="Garamond" w:eastAsia="Garamond" w:hAnsi="Garamond" w:cs="Garamond"/>
          <w:sz w:val="22"/>
          <w:szCs w:val="22"/>
        </w:rPr>
        <w:t>Marta Novotná, na základě plné moci</w:t>
      </w:r>
    </w:p>
    <w:p w:rsidR="00844C36" w:rsidRDefault="001732A3">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r>
        <w:rPr>
          <w:rFonts w:ascii="Garamond" w:eastAsia="Garamond" w:hAnsi="Garamond" w:cs="Garamond"/>
          <w:color w:val="000000"/>
          <w:sz w:val="22"/>
          <w:szCs w:val="22"/>
        </w:rPr>
        <w:t xml:space="preserve">IČO: </w:t>
      </w:r>
      <w:r>
        <w:rPr>
          <w:rFonts w:ascii="Garamond" w:eastAsia="Garamond" w:hAnsi="Garamond" w:cs="Garamond"/>
          <w:color w:val="000000"/>
          <w:sz w:val="22"/>
          <w:szCs w:val="22"/>
        </w:rPr>
        <w:tab/>
      </w:r>
      <w:r>
        <w:rPr>
          <w:rFonts w:ascii="Garamond" w:eastAsia="Garamond" w:hAnsi="Garamond" w:cs="Garamond"/>
          <w:sz w:val="22"/>
          <w:szCs w:val="22"/>
        </w:rPr>
        <w:t>055 33 465</w:t>
      </w:r>
    </w:p>
    <w:p w:rsidR="00844C36" w:rsidRDefault="00844C36">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p>
    <w:p w:rsidR="00844C36" w:rsidRDefault="001732A3">
      <w:pPr>
        <w:pBdr>
          <w:top w:val="nil"/>
          <w:left w:val="nil"/>
          <w:bottom w:val="nil"/>
          <w:right w:val="nil"/>
          <w:between w:val="nil"/>
        </w:pBdr>
        <w:tabs>
          <w:tab w:val="left" w:pos="2127"/>
        </w:tabs>
        <w:spacing w:line="276" w:lineRule="auto"/>
        <w:rPr>
          <w:rFonts w:ascii="Garamond" w:eastAsia="Garamond" w:hAnsi="Garamond" w:cs="Garamond"/>
          <w:color w:val="000000"/>
          <w:sz w:val="22"/>
          <w:szCs w:val="22"/>
        </w:rPr>
      </w:pPr>
      <w:r>
        <w:rPr>
          <w:rFonts w:ascii="Garamond" w:eastAsia="Garamond" w:hAnsi="Garamond" w:cs="Garamond"/>
          <w:color w:val="000000"/>
          <w:sz w:val="22"/>
          <w:szCs w:val="22"/>
        </w:rPr>
        <w:t>(dále též společně označováni jako smluvní strany)</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numPr>
          <w:ilvl w:val="0"/>
          <w:numId w:val="4"/>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b/>
          <w:color w:val="000000"/>
          <w:sz w:val="22"/>
          <w:szCs w:val="22"/>
        </w:rPr>
        <w:t>Předmět smlouvy</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Předmětem této smlouvy je závazek dodavatele zajistit pro objednatele jazykovou výuku a závazek objednatele zaplatit za ni dodavateli sjednanou cenu.</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numPr>
          <w:ilvl w:val="0"/>
          <w:numId w:val="4"/>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b/>
          <w:color w:val="000000"/>
          <w:sz w:val="22"/>
          <w:szCs w:val="22"/>
        </w:rPr>
        <w:t>Doba a místo plnění</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Termín a rozsah výuky určuje objednatel v objednávce dle přílohy č. 1 smlouvy, přičemž toto určení podléhá následnému schválení dodavatelem. Minimální délka jednoho vyučovacího bloku je 60 minut.</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numPr>
          <w:ilvl w:val="0"/>
          <w:numId w:val="4"/>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b/>
          <w:color w:val="000000"/>
          <w:sz w:val="22"/>
          <w:szCs w:val="22"/>
        </w:rPr>
        <w:t>Cena výuky a platební podmínky</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Objednatel se zavazuje zaplatit dodavateli za poskytnutou výuku cenu ve výši dle přílohy č. 2 </w:t>
      </w:r>
      <w:proofErr w:type="gramStart"/>
      <w:r>
        <w:rPr>
          <w:rFonts w:ascii="Garamond" w:eastAsia="Garamond" w:hAnsi="Garamond" w:cs="Garamond"/>
          <w:color w:val="000000"/>
          <w:sz w:val="22"/>
          <w:szCs w:val="22"/>
        </w:rPr>
        <w:t>této</w:t>
      </w:r>
      <w:proofErr w:type="gramEnd"/>
      <w:r>
        <w:rPr>
          <w:rFonts w:ascii="Garamond" w:eastAsia="Garamond" w:hAnsi="Garamond" w:cs="Garamond"/>
          <w:color w:val="000000"/>
          <w:sz w:val="22"/>
          <w:szCs w:val="22"/>
        </w:rPr>
        <w:t xml:space="preserve"> smlouvy.</w:t>
      </w:r>
    </w:p>
    <w:p w:rsidR="00844C36" w:rsidRDefault="00844C36">
      <w:pPr>
        <w:pBdr>
          <w:top w:val="nil"/>
          <w:left w:val="nil"/>
          <w:bottom w:val="nil"/>
          <w:right w:val="nil"/>
          <w:between w:val="nil"/>
        </w:pBdr>
        <w:jc w:val="both"/>
        <w:rPr>
          <w:rFonts w:ascii="Garamond" w:eastAsia="Garamond" w:hAnsi="Garamond" w:cs="Garamond"/>
          <w:color w:val="000000"/>
          <w:sz w:val="22"/>
          <w:szCs w:val="22"/>
        </w:rPr>
      </w:pPr>
    </w:p>
    <w:p w:rsidR="00844C36" w:rsidRDefault="001732A3">
      <w:p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Cena za výuku bude hrazena měsíčně, a to zpětně ve výši podle skutečně odučených vyučovacích hodin v rámci dané výuky. Celková cena zakázky nepřesáhne 98.000 Kč bez DPH. </w:t>
      </w:r>
    </w:p>
    <w:p w:rsidR="00844C36" w:rsidRDefault="00844C36">
      <w:pPr>
        <w:pBdr>
          <w:top w:val="nil"/>
          <w:left w:val="nil"/>
          <w:bottom w:val="nil"/>
          <w:right w:val="nil"/>
          <w:between w:val="nil"/>
        </w:pBdr>
        <w:jc w:val="both"/>
        <w:rPr>
          <w:rFonts w:ascii="Garamond" w:eastAsia="Garamond" w:hAnsi="Garamond" w:cs="Garamond"/>
          <w:color w:val="000000"/>
          <w:sz w:val="22"/>
          <w:szCs w:val="22"/>
        </w:rPr>
      </w:pPr>
    </w:p>
    <w:p w:rsidR="00844C36" w:rsidRDefault="001732A3">
      <w:pPr>
        <w:keepNext/>
        <w:numPr>
          <w:ilvl w:val="0"/>
          <w:numId w:val="4"/>
        </w:numPr>
        <w:pBdr>
          <w:top w:val="nil"/>
          <w:left w:val="nil"/>
          <w:bottom w:val="nil"/>
          <w:right w:val="nil"/>
          <w:between w:val="nil"/>
        </w:pBdr>
        <w:jc w:val="both"/>
        <w:rPr>
          <w:rFonts w:ascii="Garamond" w:eastAsia="Garamond" w:hAnsi="Garamond" w:cs="Garamond"/>
          <w:b/>
          <w:color w:val="000000"/>
          <w:sz w:val="22"/>
          <w:szCs w:val="22"/>
        </w:rPr>
      </w:pPr>
      <w:r>
        <w:rPr>
          <w:rFonts w:ascii="Garamond" w:eastAsia="Garamond" w:hAnsi="Garamond" w:cs="Garamond"/>
          <w:b/>
          <w:color w:val="000000"/>
          <w:sz w:val="22"/>
          <w:szCs w:val="22"/>
        </w:rPr>
        <w:t>Storno podmínky</w:t>
      </w:r>
    </w:p>
    <w:p w:rsidR="00844C36" w:rsidRDefault="00844C36">
      <w:pPr>
        <w:pBdr>
          <w:top w:val="nil"/>
          <w:left w:val="nil"/>
          <w:bottom w:val="nil"/>
          <w:right w:val="nil"/>
          <w:between w:val="nil"/>
        </w:pBdr>
        <w:jc w:val="both"/>
        <w:rPr>
          <w:rFonts w:ascii="Garamond" w:eastAsia="Garamond" w:hAnsi="Garamond" w:cs="Garamond"/>
          <w:color w:val="000000"/>
          <w:sz w:val="22"/>
          <w:szCs w:val="22"/>
        </w:rPr>
      </w:pPr>
    </w:p>
    <w:p w:rsidR="00844C36" w:rsidRDefault="001732A3">
      <w:pPr>
        <w:pBdr>
          <w:top w:val="nil"/>
          <w:left w:val="nil"/>
          <w:bottom w:val="nil"/>
          <w:right w:val="nil"/>
          <w:between w:val="nil"/>
        </w:pBdr>
        <w:spacing w:after="1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 případě zrušení lekce v rámci dané výuky ze strany objednatele v době kratší než 24 hodin před dobou konání této lekce, je tato lekce považována za odučenou a dodavateli tak vzniká nárok na uhrazení ceny za tuto lekci v plné výši. Lekci je možné zrušit nejpozději 24 hodin před dobou konání lekce zprávou zaslanou elektronickou poštou na kontaktní adresu dodavatele uvedenou v příloze č. 3 </w:t>
      </w:r>
      <w:proofErr w:type="gramStart"/>
      <w:r>
        <w:rPr>
          <w:rFonts w:ascii="Garamond" w:eastAsia="Garamond" w:hAnsi="Garamond" w:cs="Garamond"/>
          <w:color w:val="000000"/>
          <w:sz w:val="22"/>
          <w:szCs w:val="22"/>
        </w:rPr>
        <w:t>této</w:t>
      </w:r>
      <w:proofErr w:type="gramEnd"/>
      <w:r>
        <w:rPr>
          <w:rFonts w:ascii="Garamond" w:eastAsia="Garamond" w:hAnsi="Garamond" w:cs="Garamond"/>
          <w:color w:val="000000"/>
          <w:sz w:val="22"/>
          <w:szCs w:val="22"/>
        </w:rPr>
        <w:t xml:space="preserve"> smlouvy.</w:t>
      </w:r>
    </w:p>
    <w:p w:rsidR="00844C36" w:rsidRDefault="001732A3">
      <w:pPr>
        <w:pBdr>
          <w:top w:val="nil"/>
          <w:left w:val="nil"/>
          <w:bottom w:val="nil"/>
          <w:right w:val="nil"/>
          <w:between w:val="nil"/>
        </w:pBdr>
        <w:tabs>
          <w:tab w:val="left" w:pos="0"/>
        </w:tabs>
        <w:spacing w:after="120"/>
        <w:jc w:val="both"/>
        <w:rPr>
          <w:rFonts w:ascii="Garamond" w:eastAsia="Garamond" w:hAnsi="Garamond" w:cs="Garamond"/>
          <w:color w:val="000000"/>
          <w:sz w:val="22"/>
          <w:szCs w:val="22"/>
        </w:rPr>
      </w:pPr>
      <w:r>
        <w:rPr>
          <w:rFonts w:ascii="Garamond" w:eastAsia="Garamond" w:hAnsi="Garamond" w:cs="Garamond"/>
          <w:color w:val="000000"/>
          <w:sz w:val="22"/>
          <w:szCs w:val="22"/>
        </w:rPr>
        <w:t>V případě zrušení více než 30% sjednaného měsíčního objemu lekcí budou veškeré tyto zrušené lekce považovány za odučené a dodavateli vzniká nárok na uhrazení ceny za tyto lekce v plné výši.</w:t>
      </w:r>
    </w:p>
    <w:p w:rsidR="00844C36" w:rsidRDefault="001732A3">
      <w:p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Ze strany dodavatele může dojít ke zrušení konkrétní lekce jazykové výuky, a to zasláním zprávy druhé straně elektronickou poštou na elektronickou adresu objednatele uvedenou v příloze č. 3 </w:t>
      </w:r>
      <w:proofErr w:type="gramStart"/>
      <w:r>
        <w:rPr>
          <w:rFonts w:ascii="Garamond" w:eastAsia="Garamond" w:hAnsi="Garamond" w:cs="Garamond"/>
          <w:color w:val="000000"/>
          <w:sz w:val="22"/>
          <w:szCs w:val="22"/>
        </w:rPr>
        <w:t>této</w:t>
      </w:r>
      <w:proofErr w:type="gramEnd"/>
      <w:r>
        <w:rPr>
          <w:rFonts w:ascii="Garamond" w:eastAsia="Garamond" w:hAnsi="Garamond" w:cs="Garamond"/>
          <w:color w:val="000000"/>
          <w:sz w:val="22"/>
          <w:szCs w:val="22"/>
        </w:rPr>
        <w:t xml:space="preserve"> smlouvy. Zpráva podle předchozí věty může být dodavatelem zaslána také přímo na kontaktní elektronické adresy účastníků jazykové výuky, pokud tyto kontaktní elektronické adresy byly dodavateli objednatelem předány. </w:t>
      </w:r>
      <w:r>
        <w:rPr>
          <w:rFonts w:ascii="Garamond" w:eastAsia="Garamond" w:hAnsi="Garamond" w:cs="Garamond"/>
          <w:color w:val="000000"/>
          <w:sz w:val="22"/>
          <w:szCs w:val="22"/>
        </w:rPr>
        <w:lastRenderedPageBreak/>
        <w:t xml:space="preserve">V případě, že dojde ke zrušení lekce jazykové výuky, bude lekce jazykové výuky dodavatelem poskytnuta v jiný termín (nahrazena), a to za předpokladu, že to bude možné. </w:t>
      </w:r>
    </w:p>
    <w:p w:rsidR="00844C36" w:rsidRDefault="00844C36">
      <w:pPr>
        <w:pBdr>
          <w:top w:val="nil"/>
          <w:left w:val="nil"/>
          <w:bottom w:val="nil"/>
          <w:right w:val="nil"/>
          <w:between w:val="nil"/>
        </w:pBdr>
        <w:jc w:val="both"/>
        <w:rPr>
          <w:rFonts w:ascii="Garamond" w:eastAsia="Garamond" w:hAnsi="Garamond" w:cs="Garamond"/>
          <w:color w:val="000000"/>
          <w:sz w:val="22"/>
          <w:szCs w:val="22"/>
        </w:rPr>
      </w:pPr>
    </w:p>
    <w:p w:rsidR="00844C36" w:rsidRDefault="001732A3">
      <w:pPr>
        <w:numPr>
          <w:ilvl w:val="0"/>
          <w:numId w:val="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t>Závěrečná ustanovení</w:t>
      </w:r>
    </w:p>
    <w:p w:rsidR="00844C36" w:rsidRDefault="00844C36">
      <w:pPr>
        <w:pBdr>
          <w:top w:val="nil"/>
          <w:left w:val="nil"/>
          <w:bottom w:val="nil"/>
          <w:right w:val="nil"/>
          <w:between w:val="nil"/>
        </w:pBdr>
        <w:jc w:val="both"/>
        <w:rPr>
          <w:rFonts w:ascii="Garamond" w:eastAsia="Garamond" w:hAnsi="Garamond" w:cs="Garamond"/>
          <w:color w:val="000000"/>
          <w:sz w:val="22"/>
          <w:szCs w:val="22"/>
        </w:rPr>
      </w:pPr>
    </w:p>
    <w:p w:rsidR="00844C36" w:rsidRDefault="001732A3">
      <w:pPr>
        <w:pBdr>
          <w:top w:val="nil"/>
          <w:left w:val="nil"/>
          <w:bottom w:val="nil"/>
          <w:right w:val="nil"/>
          <w:between w:val="nil"/>
        </w:pBdr>
        <w:spacing w:after="1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Tato smlouva se uzavírá na dobu </w:t>
      </w:r>
      <w:r>
        <w:rPr>
          <w:rFonts w:ascii="Garamond" w:eastAsia="Garamond" w:hAnsi="Garamond" w:cs="Garamond"/>
          <w:sz w:val="22"/>
          <w:szCs w:val="22"/>
        </w:rPr>
        <w:t xml:space="preserve">určitou do </w:t>
      </w:r>
      <w:proofErr w:type="gramStart"/>
      <w:r>
        <w:rPr>
          <w:rFonts w:ascii="Garamond" w:eastAsia="Garamond" w:hAnsi="Garamond" w:cs="Garamond"/>
          <w:sz w:val="22"/>
          <w:szCs w:val="22"/>
        </w:rPr>
        <w:t>30.12.2019</w:t>
      </w:r>
      <w:proofErr w:type="gramEnd"/>
      <w:r>
        <w:rPr>
          <w:rFonts w:ascii="Garamond" w:eastAsia="Garamond" w:hAnsi="Garamond" w:cs="Garamond"/>
          <w:color w:val="000000"/>
          <w:sz w:val="22"/>
          <w:szCs w:val="22"/>
        </w:rPr>
        <w:t xml:space="preserve"> a nabývá platnosti a účinnosti dnem jejího podpisu oběma smluvními stranami. </w:t>
      </w:r>
    </w:p>
    <w:p w:rsidR="00844C36" w:rsidRDefault="001732A3">
      <w:pPr>
        <w:pBdr>
          <w:top w:val="nil"/>
          <w:left w:val="nil"/>
          <w:bottom w:val="nil"/>
          <w:right w:val="nil"/>
          <w:between w:val="nil"/>
        </w:pBdr>
        <w:spacing w:after="1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Tato smlouva se řídí příslušnými ustanoveními zákona č. 89/2012 Sb., občanský zákoník, v platném znění.   </w:t>
      </w:r>
    </w:p>
    <w:p w:rsidR="00844C36" w:rsidRDefault="001732A3">
      <w:pPr>
        <w:pBdr>
          <w:top w:val="nil"/>
          <w:left w:val="nil"/>
          <w:bottom w:val="nil"/>
          <w:right w:val="nil"/>
          <w:between w:val="nil"/>
        </w:pBdr>
        <w:spacing w:after="1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Tato smlouva je vyhotovena ve dvou vyhotoveních, přičemž jedno obdrží dodavatel a jedno objednatel. </w:t>
      </w:r>
    </w:p>
    <w:p w:rsidR="00844C36" w:rsidRDefault="001732A3">
      <w:p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Veškeré dodatky k této smlouvě budou provedeny výhradně v písemné formě, označeny pořadovými čísly a podepsány osobami oprávněnými jednat ve věci této smlouvy s výjimkou změny Všeobecných obchodních podmínek, kterou je oprávněn provést </w:t>
      </w:r>
      <w:r>
        <w:rPr>
          <w:rFonts w:ascii="Garamond" w:eastAsia="Garamond" w:hAnsi="Garamond" w:cs="Garamond"/>
          <w:sz w:val="22"/>
          <w:szCs w:val="22"/>
        </w:rPr>
        <w:t>jednostranně</w:t>
      </w:r>
      <w:r>
        <w:rPr>
          <w:rFonts w:ascii="Garamond" w:eastAsia="Garamond" w:hAnsi="Garamond" w:cs="Garamond"/>
          <w:color w:val="000000"/>
          <w:sz w:val="22"/>
          <w:szCs w:val="22"/>
        </w:rPr>
        <w:t xml:space="preserve"> dodavatel za podmínek uvedených v čl. 1.7. Všeobecných obchodních podmínek. </w:t>
      </w:r>
    </w:p>
    <w:p w:rsidR="00844C36" w:rsidRDefault="00844C36">
      <w:pPr>
        <w:pBdr>
          <w:top w:val="nil"/>
          <w:left w:val="nil"/>
          <w:bottom w:val="nil"/>
          <w:right w:val="nil"/>
          <w:between w:val="nil"/>
        </w:pBdr>
        <w:jc w:val="both"/>
        <w:rPr>
          <w:rFonts w:ascii="Garamond" w:eastAsia="Garamond" w:hAnsi="Garamond" w:cs="Garamond"/>
          <w:color w:val="000000"/>
          <w:sz w:val="22"/>
          <w:szCs w:val="22"/>
        </w:rPr>
      </w:pPr>
    </w:p>
    <w:p w:rsidR="00844C36" w:rsidRDefault="001732A3">
      <w:p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Nedílnou součástí této smlouvy jsou tyto přílohy:</w:t>
      </w:r>
    </w:p>
    <w:p w:rsidR="00844C36" w:rsidRDefault="001732A3">
      <w:pPr>
        <w:numPr>
          <w:ilvl w:val="0"/>
          <w:numId w:val="1"/>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Vzor objednávky </w:t>
      </w:r>
    </w:p>
    <w:p w:rsidR="00844C36" w:rsidRDefault="001732A3">
      <w:pPr>
        <w:numPr>
          <w:ilvl w:val="0"/>
          <w:numId w:val="1"/>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Cena výuky</w:t>
      </w:r>
    </w:p>
    <w:p w:rsidR="00844C36" w:rsidRDefault="001732A3">
      <w:pPr>
        <w:numPr>
          <w:ilvl w:val="0"/>
          <w:numId w:val="1"/>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Kontaktní osoby smluvních stran</w:t>
      </w:r>
    </w:p>
    <w:p w:rsidR="00844C36" w:rsidRDefault="001732A3">
      <w:pPr>
        <w:numPr>
          <w:ilvl w:val="0"/>
          <w:numId w:val="1"/>
        </w:numPr>
        <w:pBdr>
          <w:top w:val="nil"/>
          <w:left w:val="nil"/>
          <w:bottom w:val="nil"/>
          <w:right w:val="nil"/>
          <w:between w:val="nil"/>
        </w:pBdr>
        <w:spacing w:after="120"/>
        <w:ind w:left="714" w:hanging="35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Všeobecné obchodní podmínky společnosti </w:t>
      </w:r>
      <w:proofErr w:type="spellStart"/>
      <w:r>
        <w:rPr>
          <w:rFonts w:ascii="Garamond" w:eastAsia="Garamond" w:hAnsi="Garamond" w:cs="Garamond"/>
          <w:sz w:val="22"/>
          <w:szCs w:val="22"/>
        </w:rPr>
        <w:t>Caledonain</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Languages</w:t>
      </w:r>
      <w:proofErr w:type="spellEnd"/>
      <w:r>
        <w:rPr>
          <w:rFonts w:ascii="Garamond" w:eastAsia="Garamond" w:hAnsi="Garamond" w:cs="Garamond"/>
          <w:color w:val="000000"/>
          <w:sz w:val="22"/>
          <w:szCs w:val="22"/>
        </w:rPr>
        <w:t>, s.r.o. (dále jen „VOP“)</w:t>
      </w:r>
    </w:p>
    <w:p w:rsidR="00844C36" w:rsidRDefault="001732A3">
      <w:p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Smluvní strany prohlašují, že se seznámily s obsahem smlouvy (včetně všech příloh smlouvy, zejména VOP) a že s ním souhlasí, </w:t>
      </w:r>
      <w:r>
        <w:rPr>
          <w:rFonts w:ascii="Garamond" w:eastAsia="Garamond" w:hAnsi="Garamond" w:cs="Garamond"/>
          <w:sz w:val="22"/>
          <w:szCs w:val="22"/>
        </w:rPr>
        <w:t>dále prohlašují, že měly možnost smlouvu řádně projednat a ani jedna strana není v pozici slabší smluvní strany.</w:t>
      </w:r>
      <w:r>
        <w:rPr>
          <w:rFonts w:ascii="Garamond" w:eastAsia="Garamond" w:hAnsi="Garamond" w:cs="Garamond"/>
          <w:color w:val="000000"/>
          <w:sz w:val="22"/>
          <w:szCs w:val="22"/>
        </w:rPr>
        <w:t xml:space="preserve"> </w:t>
      </w:r>
      <w:r>
        <w:rPr>
          <w:rFonts w:ascii="Garamond" w:eastAsia="Garamond" w:hAnsi="Garamond" w:cs="Garamond"/>
          <w:sz w:val="22"/>
          <w:szCs w:val="22"/>
        </w:rPr>
        <w:t>S</w:t>
      </w:r>
      <w:r>
        <w:rPr>
          <w:rFonts w:ascii="Garamond" w:eastAsia="Garamond" w:hAnsi="Garamond" w:cs="Garamond"/>
          <w:color w:val="000000"/>
          <w:sz w:val="22"/>
          <w:szCs w:val="22"/>
        </w:rPr>
        <w:t>mlouva je tedy projevem jejich pravé a svobodné vůle, což stvrzují svým podpisem.</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V Praze dne __________</w:t>
      </w:r>
      <w:r>
        <w:rPr>
          <w:rFonts w:ascii="Garamond" w:eastAsia="Garamond" w:hAnsi="Garamond" w:cs="Garamond"/>
          <w:color w:val="000000"/>
          <w:sz w:val="22"/>
          <w:szCs w:val="22"/>
        </w:rPr>
        <w:tab/>
      </w:r>
      <w:r>
        <w:rPr>
          <w:rFonts w:ascii="Garamond" w:eastAsia="Garamond" w:hAnsi="Garamond" w:cs="Garamond"/>
          <w:color w:val="000000"/>
          <w:sz w:val="22"/>
          <w:szCs w:val="22"/>
        </w:rPr>
        <w:tab/>
        <w:t xml:space="preserve">                   </w:t>
      </w:r>
      <w:r>
        <w:rPr>
          <w:rFonts w:ascii="Garamond" w:eastAsia="Garamond" w:hAnsi="Garamond" w:cs="Garamond"/>
          <w:color w:val="000000"/>
          <w:sz w:val="22"/>
          <w:szCs w:val="22"/>
        </w:rPr>
        <w:tab/>
        <w:t>V __________ dne __________</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sz w:val="22"/>
          <w:szCs w:val="22"/>
        </w:rPr>
      </w:pPr>
    </w:p>
    <w:p w:rsidR="00844C36" w:rsidRDefault="00844C36">
      <w:pPr>
        <w:pBdr>
          <w:top w:val="nil"/>
          <w:left w:val="nil"/>
          <w:bottom w:val="nil"/>
          <w:right w:val="nil"/>
          <w:between w:val="nil"/>
        </w:pBdr>
        <w:rPr>
          <w:rFonts w:ascii="Garamond" w:eastAsia="Garamond" w:hAnsi="Garamond" w:cs="Garamond"/>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__________________________</w:t>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t xml:space="preserve">            __________________________</w:t>
      </w: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Dodavatel</w:t>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sz w:val="22"/>
          <w:szCs w:val="22"/>
        </w:rPr>
        <w:tab/>
        <w:t xml:space="preserve">         </w:t>
      </w:r>
      <w:r>
        <w:rPr>
          <w:rFonts w:ascii="Garamond" w:eastAsia="Garamond" w:hAnsi="Garamond" w:cs="Garamond"/>
          <w:color w:val="000000"/>
          <w:sz w:val="22"/>
          <w:szCs w:val="22"/>
        </w:rPr>
        <w:t>Objednatel</w:t>
      </w:r>
    </w:p>
    <w:p w:rsidR="00844C36" w:rsidRDefault="001732A3">
      <w:pPr>
        <w:pBdr>
          <w:top w:val="nil"/>
          <w:left w:val="nil"/>
          <w:bottom w:val="nil"/>
          <w:right w:val="nil"/>
          <w:between w:val="nil"/>
        </w:pBdr>
        <w:rPr>
          <w:rFonts w:ascii="Garamond" w:eastAsia="Garamond" w:hAnsi="Garamond" w:cs="Garamond"/>
          <w:color w:val="000000"/>
          <w:sz w:val="22"/>
          <w:szCs w:val="22"/>
        </w:rPr>
      </w:pPr>
      <w:proofErr w:type="spellStart"/>
      <w:r>
        <w:rPr>
          <w:rFonts w:ascii="Garamond" w:eastAsia="Garamond" w:hAnsi="Garamond" w:cs="Garamond"/>
          <w:sz w:val="22"/>
          <w:szCs w:val="22"/>
        </w:rPr>
        <w:t>Caledonian</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Languages</w:t>
      </w:r>
      <w:proofErr w:type="spellEnd"/>
      <w:r>
        <w:rPr>
          <w:rFonts w:ascii="Garamond" w:eastAsia="Garamond" w:hAnsi="Garamond" w:cs="Garamond"/>
          <w:sz w:val="22"/>
          <w:szCs w:val="22"/>
        </w:rPr>
        <w:t>, s.r.o.</w:t>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sz w:val="22"/>
          <w:szCs w:val="22"/>
        </w:rPr>
        <w:tab/>
        <w:t xml:space="preserve">         Institut plánování a rozvoje hlavního města Prahy</w:t>
      </w: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zastoupena</w:t>
      </w:r>
      <w:r>
        <w:rPr>
          <w:rFonts w:ascii="Garamond" w:eastAsia="Garamond" w:hAnsi="Garamond" w:cs="Garamond"/>
          <w:sz w:val="22"/>
          <w:szCs w:val="22"/>
        </w:rPr>
        <w:t xml:space="preserve"> Martou Novotnou</w:t>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t xml:space="preserve">      </w:t>
      </w:r>
      <w:r>
        <w:rPr>
          <w:rFonts w:ascii="Garamond" w:eastAsia="Garamond" w:hAnsi="Garamond" w:cs="Garamond"/>
          <w:sz w:val="22"/>
          <w:szCs w:val="22"/>
        </w:rPr>
        <w:t xml:space="preserve">   </w:t>
      </w:r>
      <w:r>
        <w:rPr>
          <w:rFonts w:ascii="Garamond" w:eastAsia="Garamond" w:hAnsi="Garamond" w:cs="Garamond"/>
          <w:color w:val="000000"/>
          <w:sz w:val="22"/>
          <w:szCs w:val="22"/>
        </w:rPr>
        <w:t>zastoupena</w:t>
      </w:r>
      <w:r>
        <w:rPr>
          <w:rFonts w:ascii="Garamond" w:eastAsia="Garamond" w:hAnsi="Garamond" w:cs="Garamond"/>
          <w:sz w:val="22"/>
          <w:szCs w:val="22"/>
        </w:rPr>
        <w:t xml:space="preserve"> Mgr. Martinem Červeným</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widowControl w:val="0"/>
        <w:pBdr>
          <w:top w:val="nil"/>
          <w:left w:val="nil"/>
          <w:bottom w:val="nil"/>
          <w:right w:val="nil"/>
          <w:between w:val="nil"/>
        </w:pBdr>
        <w:spacing w:line="276" w:lineRule="auto"/>
        <w:rPr>
          <w:rFonts w:ascii="Garamond" w:eastAsia="Garamond" w:hAnsi="Garamond" w:cs="Garamond"/>
          <w:color w:val="000000"/>
          <w:sz w:val="22"/>
          <w:szCs w:val="22"/>
        </w:rPr>
        <w:sectPr w:rsidR="00844C36">
          <w:headerReference w:type="default" r:id="rId7"/>
          <w:footerReference w:type="default" r:id="rId8"/>
          <w:pgSz w:w="11906" w:h="16838"/>
          <w:pgMar w:top="2410" w:right="1418" w:bottom="1418" w:left="1418" w:header="227" w:footer="567" w:gutter="0"/>
          <w:pgNumType w:start="1"/>
          <w:cols w:space="708"/>
        </w:sectPr>
      </w:pPr>
      <w:r>
        <w:br w:type="page"/>
      </w:r>
    </w:p>
    <w:p w:rsidR="00844C36" w:rsidRDefault="001732A3">
      <w:pPr>
        <w:ind w:left="-567"/>
        <w:rPr>
          <w:rFonts w:ascii="Garamond" w:eastAsia="Garamond" w:hAnsi="Garamond" w:cs="Garamond"/>
          <w:sz w:val="22"/>
          <w:szCs w:val="22"/>
        </w:rPr>
      </w:pPr>
      <w:r>
        <w:rPr>
          <w:rFonts w:ascii="Garamond" w:eastAsia="Garamond" w:hAnsi="Garamond" w:cs="Garamond"/>
          <w:b/>
          <w:sz w:val="22"/>
          <w:szCs w:val="22"/>
        </w:rPr>
        <w:t>Příloha č. 1 – Vzor objednávky</w:t>
      </w:r>
    </w:p>
    <w:p w:rsidR="00844C36" w:rsidRDefault="00844C36">
      <w:pPr>
        <w:ind w:left="-567"/>
        <w:rPr>
          <w:rFonts w:ascii="Garamond" w:eastAsia="Garamond" w:hAnsi="Garamond" w:cs="Garamond"/>
          <w:sz w:val="22"/>
          <w:szCs w:val="22"/>
        </w:rPr>
      </w:pPr>
    </w:p>
    <w:p w:rsidR="00844C36" w:rsidRDefault="001732A3">
      <w:pPr>
        <w:ind w:left="-567"/>
        <w:rPr>
          <w:rFonts w:ascii="Garamond" w:eastAsia="Garamond" w:hAnsi="Garamond" w:cs="Garamond"/>
          <w:sz w:val="22"/>
          <w:szCs w:val="22"/>
        </w:rPr>
      </w:pPr>
      <w:r>
        <w:rPr>
          <w:rFonts w:ascii="Garamond" w:eastAsia="Garamond" w:hAnsi="Garamond" w:cs="Garamond"/>
          <w:sz w:val="22"/>
          <w:szCs w:val="22"/>
        </w:rPr>
        <w:t xml:space="preserve">Na základě smlouvy o zajištění jazykové výuky uzavřené mezi společností </w:t>
      </w:r>
      <w:proofErr w:type="spellStart"/>
      <w:r>
        <w:rPr>
          <w:rFonts w:ascii="Garamond" w:eastAsia="Garamond" w:hAnsi="Garamond" w:cs="Garamond"/>
          <w:sz w:val="22"/>
          <w:szCs w:val="22"/>
        </w:rPr>
        <w:t>Caledonian</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Languages</w:t>
      </w:r>
      <w:proofErr w:type="spellEnd"/>
      <w:r>
        <w:rPr>
          <w:rFonts w:ascii="Garamond" w:eastAsia="Garamond" w:hAnsi="Garamond" w:cs="Garamond"/>
          <w:sz w:val="22"/>
          <w:szCs w:val="22"/>
        </w:rPr>
        <w:t>, s.r.o., IČ: 055 33 465 (dále jen „</w:t>
      </w:r>
      <w:r>
        <w:rPr>
          <w:rFonts w:ascii="Garamond" w:eastAsia="Garamond" w:hAnsi="Garamond" w:cs="Garamond"/>
          <w:b/>
          <w:sz w:val="22"/>
          <w:szCs w:val="22"/>
        </w:rPr>
        <w:t>dodavatel</w:t>
      </w:r>
      <w:r>
        <w:rPr>
          <w:rFonts w:ascii="Garamond" w:eastAsia="Garamond" w:hAnsi="Garamond" w:cs="Garamond"/>
          <w:sz w:val="22"/>
          <w:szCs w:val="22"/>
        </w:rPr>
        <w:t>“) a společností  Institut plánování a rozvoje hlavního města Prahy, IČ: 70883858 (dále jen „</w:t>
      </w:r>
      <w:r>
        <w:rPr>
          <w:rFonts w:ascii="Garamond" w:eastAsia="Garamond" w:hAnsi="Garamond" w:cs="Garamond"/>
          <w:b/>
          <w:sz w:val="22"/>
          <w:szCs w:val="22"/>
        </w:rPr>
        <w:t>objednatel</w:t>
      </w:r>
      <w:r>
        <w:rPr>
          <w:rFonts w:ascii="Garamond" w:eastAsia="Garamond" w:hAnsi="Garamond" w:cs="Garamond"/>
          <w:sz w:val="22"/>
          <w:szCs w:val="22"/>
        </w:rPr>
        <w:t>“) objednává tímto objednatel zajištění jazykové výuky, a to za následujících podmínek:</w:t>
      </w:r>
    </w:p>
    <w:p w:rsidR="00844C36" w:rsidRDefault="00844C36">
      <w:pPr>
        <w:rPr>
          <w:rFonts w:ascii="Garamond" w:eastAsia="Garamond" w:hAnsi="Garamond" w:cs="Garamond"/>
          <w:sz w:val="22"/>
          <w:szCs w:val="22"/>
        </w:rPr>
      </w:pPr>
    </w:p>
    <w:tbl>
      <w:tblPr>
        <w:tblStyle w:val="a"/>
        <w:tblW w:w="10500" w:type="dxa"/>
        <w:tblInd w:w="-518" w:type="dxa"/>
        <w:tblLayout w:type="fixed"/>
        <w:tblLook w:val="0000" w:firstRow="0" w:lastRow="0" w:firstColumn="0" w:lastColumn="0" w:noHBand="0" w:noVBand="0"/>
      </w:tblPr>
      <w:tblGrid>
        <w:gridCol w:w="780"/>
        <w:gridCol w:w="885"/>
        <w:gridCol w:w="975"/>
        <w:gridCol w:w="915"/>
        <w:gridCol w:w="1020"/>
        <w:gridCol w:w="1215"/>
        <w:gridCol w:w="1080"/>
        <w:gridCol w:w="1335"/>
        <w:gridCol w:w="1140"/>
        <w:gridCol w:w="1155"/>
      </w:tblGrid>
      <w:tr w:rsidR="00844C36">
        <w:trPr>
          <w:trHeight w:val="860"/>
        </w:trPr>
        <w:tc>
          <w:tcPr>
            <w:tcW w:w="780" w:type="dxa"/>
            <w:tcBorders>
              <w:top w:val="single" w:sz="8" w:space="0" w:color="000000"/>
              <w:left w:val="single" w:sz="8" w:space="0" w:color="000000"/>
              <w:bottom w:val="single" w:sz="8"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kurz</w:t>
            </w:r>
          </w:p>
        </w:tc>
        <w:tc>
          <w:tcPr>
            <w:tcW w:w="885"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místo výuky</w:t>
            </w:r>
          </w:p>
        </w:tc>
        <w:tc>
          <w:tcPr>
            <w:tcW w:w="975"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termín zahájení výuky</w:t>
            </w:r>
          </w:p>
        </w:tc>
        <w:tc>
          <w:tcPr>
            <w:tcW w:w="915"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rozvrh</w:t>
            </w:r>
          </w:p>
        </w:tc>
        <w:tc>
          <w:tcPr>
            <w:tcW w:w="1020"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frekvence výuky (týdně / měsíčně)</w:t>
            </w:r>
          </w:p>
        </w:tc>
        <w:tc>
          <w:tcPr>
            <w:tcW w:w="1215"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specifikace jazyka (zaměření)</w:t>
            </w:r>
          </w:p>
        </w:tc>
        <w:tc>
          <w:tcPr>
            <w:tcW w:w="1080"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jazyková úroveň</w:t>
            </w:r>
          </w:p>
        </w:tc>
        <w:tc>
          <w:tcPr>
            <w:tcW w:w="1335"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skupinová / individuální výuka</w:t>
            </w:r>
          </w:p>
        </w:tc>
        <w:tc>
          <w:tcPr>
            <w:tcW w:w="1140"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rodilý mluvčí ANO/NE</w:t>
            </w:r>
          </w:p>
        </w:tc>
        <w:tc>
          <w:tcPr>
            <w:tcW w:w="1155" w:type="dxa"/>
            <w:tcBorders>
              <w:top w:val="single" w:sz="8" w:space="0" w:color="000000"/>
              <w:left w:val="nil"/>
              <w:bottom w:val="single" w:sz="8" w:space="0" w:color="000000"/>
              <w:right w:val="single" w:sz="4" w:space="0" w:color="000000"/>
            </w:tcBorders>
          </w:tcPr>
          <w:p w:rsidR="00844C36" w:rsidRDefault="001732A3">
            <w:pPr>
              <w:rPr>
                <w:rFonts w:ascii="Garamond" w:eastAsia="Garamond" w:hAnsi="Garamond" w:cs="Garamond"/>
                <w:b/>
                <w:sz w:val="22"/>
                <w:szCs w:val="22"/>
              </w:rPr>
            </w:pPr>
            <w:r>
              <w:rPr>
                <w:rFonts w:ascii="Garamond" w:eastAsia="Garamond" w:hAnsi="Garamond" w:cs="Garamond"/>
                <w:b/>
                <w:sz w:val="22"/>
                <w:szCs w:val="22"/>
              </w:rPr>
              <w:t>další požadavky</w:t>
            </w: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280"/>
        </w:trPr>
        <w:tc>
          <w:tcPr>
            <w:tcW w:w="780" w:type="dxa"/>
            <w:tcBorders>
              <w:top w:val="nil"/>
              <w:left w:val="single" w:sz="8" w:space="0" w:color="000000"/>
              <w:bottom w:val="single" w:sz="4"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4"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4" w:space="0" w:color="000000"/>
              <w:right w:val="single" w:sz="4" w:space="0" w:color="000000"/>
            </w:tcBorders>
          </w:tcPr>
          <w:p w:rsidR="00844C36" w:rsidRDefault="00844C36">
            <w:pPr>
              <w:rPr>
                <w:rFonts w:ascii="Garamond" w:eastAsia="Garamond" w:hAnsi="Garamond" w:cs="Garamond"/>
                <w:sz w:val="22"/>
                <w:szCs w:val="22"/>
              </w:rPr>
            </w:pPr>
          </w:p>
        </w:tc>
      </w:tr>
      <w:tr w:rsidR="00844C36">
        <w:trPr>
          <w:trHeight w:val="300"/>
        </w:trPr>
        <w:tc>
          <w:tcPr>
            <w:tcW w:w="780" w:type="dxa"/>
            <w:tcBorders>
              <w:top w:val="nil"/>
              <w:left w:val="single" w:sz="8" w:space="0" w:color="000000"/>
              <w:bottom w:val="single" w:sz="8" w:space="0" w:color="000000"/>
              <w:right w:val="single" w:sz="8" w:space="0" w:color="000000"/>
            </w:tcBorders>
          </w:tcPr>
          <w:p w:rsidR="00844C36" w:rsidRDefault="001732A3">
            <w:pPr>
              <w:rPr>
                <w:rFonts w:ascii="Garamond" w:eastAsia="Garamond" w:hAnsi="Garamond" w:cs="Garamond"/>
                <w:sz w:val="22"/>
                <w:szCs w:val="22"/>
              </w:rPr>
            </w:pPr>
            <w:r>
              <w:rPr>
                <w:rFonts w:ascii="Garamond" w:eastAsia="Garamond" w:hAnsi="Garamond" w:cs="Garamond"/>
                <w:b/>
                <w:sz w:val="22"/>
                <w:szCs w:val="22"/>
              </w:rPr>
              <w:t> </w:t>
            </w:r>
          </w:p>
        </w:tc>
        <w:tc>
          <w:tcPr>
            <w:tcW w:w="885" w:type="dxa"/>
            <w:tcBorders>
              <w:top w:val="nil"/>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75" w:type="dxa"/>
            <w:tcBorders>
              <w:top w:val="nil"/>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915" w:type="dxa"/>
            <w:tcBorders>
              <w:top w:val="nil"/>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20" w:type="dxa"/>
            <w:tcBorders>
              <w:top w:val="nil"/>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215" w:type="dxa"/>
            <w:tcBorders>
              <w:top w:val="nil"/>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080" w:type="dxa"/>
            <w:tcBorders>
              <w:top w:val="nil"/>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335" w:type="dxa"/>
            <w:tcBorders>
              <w:top w:val="nil"/>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40" w:type="dxa"/>
            <w:tcBorders>
              <w:top w:val="nil"/>
              <w:left w:val="nil"/>
              <w:bottom w:val="single" w:sz="8" w:space="0" w:color="000000"/>
              <w:right w:val="single" w:sz="4" w:space="0" w:color="000000"/>
            </w:tcBorders>
          </w:tcPr>
          <w:p w:rsidR="00844C36" w:rsidRDefault="001732A3">
            <w:pPr>
              <w:rPr>
                <w:rFonts w:ascii="Garamond" w:eastAsia="Garamond" w:hAnsi="Garamond" w:cs="Garamond"/>
                <w:sz w:val="22"/>
                <w:szCs w:val="22"/>
              </w:rPr>
            </w:pPr>
            <w:r>
              <w:rPr>
                <w:rFonts w:ascii="Garamond" w:eastAsia="Garamond" w:hAnsi="Garamond" w:cs="Garamond"/>
                <w:sz w:val="22"/>
                <w:szCs w:val="22"/>
              </w:rPr>
              <w:t> </w:t>
            </w:r>
          </w:p>
        </w:tc>
        <w:tc>
          <w:tcPr>
            <w:tcW w:w="1155" w:type="dxa"/>
            <w:tcBorders>
              <w:top w:val="nil"/>
              <w:left w:val="nil"/>
              <w:bottom w:val="single" w:sz="8" w:space="0" w:color="000000"/>
              <w:right w:val="single" w:sz="4" w:space="0" w:color="000000"/>
            </w:tcBorders>
          </w:tcPr>
          <w:p w:rsidR="00844C36" w:rsidRDefault="00844C36">
            <w:pPr>
              <w:rPr>
                <w:rFonts w:ascii="Garamond" w:eastAsia="Garamond" w:hAnsi="Garamond" w:cs="Garamond"/>
                <w:sz w:val="22"/>
                <w:szCs w:val="22"/>
              </w:rPr>
            </w:pPr>
          </w:p>
        </w:tc>
      </w:tr>
    </w:tbl>
    <w:p w:rsidR="00844C36" w:rsidRDefault="00844C36">
      <w:pPr>
        <w:rPr>
          <w:rFonts w:ascii="Garamond" w:eastAsia="Garamond" w:hAnsi="Garamond" w:cs="Garamond"/>
          <w:sz w:val="22"/>
          <w:szCs w:val="22"/>
        </w:rPr>
      </w:pPr>
    </w:p>
    <w:p w:rsidR="00844C36" w:rsidRDefault="001732A3">
      <w:pPr>
        <w:rPr>
          <w:rFonts w:ascii="Garamond" w:eastAsia="Garamond" w:hAnsi="Garamond" w:cs="Garamond"/>
          <w:sz w:val="22"/>
          <w:szCs w:val="22"/>
        </w:rPr>
      </w:pPr>
      <w:r>
        <w:rPr>
          <w:rFonts w:ascii="Garamond" w:eastAsia="Garamond" w:hAnsi="Garamond" w:cs="Garamond"/>
          <w:sz w:val="22"/>
          <w:szCs w:val="22"/>
        </w:rPr>
        <w:t>V ___________________ dne ______________________</w:t>
      </w:r>
    </w:p>
    <w:p w:rsidR="00844C36" w:rsidRDefault="00844C36">
      <w:pPr>
        <w:rPr>
          <w:rFonts w:ascii="Garamond" w:eastAsia="Garamond" w:hAnsi="Garamond" w:cs="Garamond"/>
          <w:sz w:val="22"/>
          <w:szCs w:val="22"/>
        </w:rPr>
      </w:pPr>
    </w:p>
    <w:p w:rsidR="00844C36" w:rsidRDefault="001732A3">
      <w:pPr>
        <w:rPr>
          <w:rFonts w:ascii="Garamond" w:eastAsia="Garamond" w:hAnsi="Garamond" w:cs="Garamond"/>
          <w:sz w:val="22"/>
          <w:szCs w:val="22"/>
        </w:rPr>
      </w:pPr>
      <w:r>
        <w:rPr>
          <w:rFonts w:ascii="Garamond" w:eastAsia="Garamond" w:hAnsi="Garamond" w:cs="Garamond"/>
          <w:sz w:val="22"/>
          <w:szCs w:val="22"/>
        </w:rPr>
        <w:t>_______________________________________________</w:t>
      </w:r>
    </w:p>
    <w:p w:rsidR="00844C36" w:rsidRDefault="001732A3">
      <w:pPr>
        <w:rPr>
          <w:rFonts w:ascii="Garamond" w:eastAsia="Garamond" w:hAnsi="Garamond" w:cs="Garamond"/>
          <w:sz w:val="22"/>
          <w:szCs w:val="22"/>
        </w:rPr>
      </w:pPr>
      <w:r>
        <w:rPr>
          <w:rFonts w:ascii="Garamond" w:eastAsia="Garamond" w:hAnsi="Garamond" w:cs="Garamond"/>
          <w:sz w:val="22"/>
          <w:szCs w:val="22"/>
        </w:rPr>
        <w:t>Objednatel</w:t>
      </w:r>
    </w:p>
    <w:p w:rsidR="00844C36" w:rsidRDefault="001732A3">
      <w:pPr>
        <w:rPr>
          <w:rFonts w:ascii="Garamond" w:eastAsia="Garamond" w:hAnsi="Garamond" w:cs="Garamond"/>
          <w:sz w:val="22"/>
          <w:szCs w:val="22"/>
        </w:rPr>
      </w:pPr>
      <w:r>
        <w:rPr>
          <w:rFonts w:ascii="Garamond" w:eastAsia="Garamond" w:hAnsi="Garamond" w:cs="Garamond"/>
          <w:sz w:val="22"/>
          <w:szCs w:val="22"/>
        </w:rPr>
        <w:t>Institut plánování a rozvoje hlavního města Prahy</w:t>
      </w:r>
    </w:p>
    <w:p w:rsidR="00844C36" w:rsidRDefault="001732A3">
      <w:pPr>
        <w:rPr>
          <w:rFonts w:ascii="Garamond" w:eastAsia="Garamond" w:hAnsi="Garamond" w:cs="Garamond"/>
          <w:sz w:val="22"/>
          <w:szCs w:val="22"/>
        </w:rPr>
      </w:pPr>
      <w:r>
        <w:rPr>
          <w:rFonts w:ascii="Garamond" w:eastAsia="Garamond" w:hAnsi="Garamond" w:cs="Garamond"/>
          <w:sz w:val="22"/>
          <w:szCs w:val="22"/>
        </w:rPr>
        <w:t>jednající/zastoupen Mgr. Martin Červený</w:t>
      </w:r>
    </w:p>
    <w:p w:rsidR="00844C36" w:rsidRDefault="00844C36">
      <w:pPr>
        <w:pBdr>
          <w:top w:val="nil"/>
          <w:left w:val="nil"/>
          <w:bottom w:val="nil"/>
          <w:right w:val="nil"/>
          <w:between w:val="nil"/>
        </w:pBdr>
        <w:rPr>
          <w:rFonts w:ascii="Garamond" w:eastAsia="Garamond" w:hAnsi="Garamond" w:cs="Garamond"/>
          <w:b/>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widowControl w:val="0"/>
        <w:pBdr>
          <w:top w:val="nil"/>
          <w:left w:val="nil"/>
          <w:bottom w:val="nil"/>
          <w:right w:val="nil"/>
          <w:between w:val="nil"/>
        </w:pBdr>
        <w:spacing w:line="276" w:lineRule="auto"/>
        <w:rPr>
          <w:rFonts w:ascii="Garamond" w:eastAsia="Garamond" w:hAnsi="Garamond" w:cs="Garamond"/>
          <w:color w:val="000000"/>
          <w:sz w:val="22"/>
          <w:szCs w:val="22"/>
        </w:rPr>
        <w:sectPr w:rsidR="00844C36">
          <w:type w:val="continuous"/>
          <w:pgSz w:w="11906" w:h="16838"/>
          <w:pgMar w:top="2410" w:right="1418" w:bottom="1418" w:left="1418" w:header="227" w:footer="567" w:gutter="0"/>
          <w:cols w:space="708"/>
        </w:sectPr>
      </w:pPr>
      <w:r>
        <w:br w:type="page"/>
      </w:r>
    </w:p>
    <w:p w:rsidR="00844C36" w:rsidRDefault="001732A3">
      <w:pPr>
        <w:pBdr>
          <w:top w:val="nil"/>
          <w:left w:val="nil"/>
          <w:bottom w:val="nil"/>
          <w:right w:val="nil"/>
          <w:between w:val="nil"/>
        </w:pBdr>
        <w:rPr>
          <w:rFonts w:ascii="Garamond" w:eastAsia="Garamond" w:hAnsi="Garamond" w:cs="Garamond"/>
          <w:b/>
          <w:color w:val="000000"/>
          <w:sz w:val="22"/>
          <w:szCs w:val="22"/>
        </w:rPr>
      </w:pPr>
      <w:r>
        <w:rPr>
          <w:rFonts w:ascii="Garamond" w:eastAsia="Garamond" w:hAnsi="Garamond" w:cs="Garamond"/>
          <w:b/>
          <w:color w:val="000000"/>
          <w:sz w:val="22"/>
          <w:szCs w:val="22"/>
        </w:rPr>
        <w:t>Příloha č. 2: Cena výuky (bez DPH)</w:t>
      </w:r>
    </w:p>
    <w:p w:rsidR="00844C36" w:rsidRDefault="00844C36">
      <w:pPr>
        <w:pBdr>
          <w:top w:val="nil"/>
          <w:left w:val="nil"/>
          <w:bottom w:val="nil"/>
          <w:right w:val="nil"/>
          <w:between w:val="nil"/>
        </w:pBdr>
        <w:rPr>
          <w:rFonts w:ascii="Garamond" w:eastAsia="Garamond" w:hAnsi="Garamond" w:cs="Garamond"/>
          <w:b/>
          <w:sz w:val="22"/>
          <w:szCs w:val="22"/>
        </w:rPr>
      </w:pPr>
    </w:p>
    <w:tbl>
      <w:tblPr>
        <w:tblStyle w:val="a0"/>
        <w:tblW w:w="4708" w:type="dxa"/>
        <w:tblInd w:w="0"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000" w:firstRow="0" w:lastRow="0" w:firstColumn="0" w:lastColumn="0" w:noHBand="0" w:noVBand="0"/>
      </w:tblPr>
      <w:tblGrid>
        <w:gridCol w:w="2720"/>
        <w:gridCol w:w="1988"/>
      </w:tblGrid>
      <w:tr w:rsidR="00844C36">
        <w:trPr>
          <w:trHeight w:val="1100"/>
        </w:trPr>
        <w:tc>
          <w:tcPr>
            <w:tcW w:w="4708" w:type="dxa"/>
            <w:gridSpan w:val="2"/>
            <w:shd w:val="clear" w:color="auto" w:fill="003366"/>
            <w:vAlign w:val="center"/>
          </w:tcPr>
          <w:p w:rsidR="00844C36" w:rsidRDefault="001732A3">
            <w:pPr>
              <w:pBdr>
                <w:top w:val="nil"/>
                <w:left w:val="nil"/>
                <w:bottom w:val="nil"/>
                <w:right w:val="nil"/>
                <w:between w:val="nil"/>
              </w:pBdr>
              <w:jc w:val="center"/>
              <w:rPr>
                <w:rFonts w:ascii="Garamond" w:eastAsia="Garamond" w:hAnsi="Garamond" w:cs="Garamond"/>
                <w:color w:val="FFFFFF"/>
                <w:sz w:val="22"/>
                <w:szCs w:val="22"/>
              </w:rPr>
            </w:pPr>
            <w:r>
              <w:rPr>
                <w:rFonts w:ascii="Garamond" w:eastAsia="Garamond" w:hAnsi="Garamond" w:cs="Garamond"/>
                <w:b/>
                <w:color w:val="FFFFFF"/>
                <w:sz w:val="22"/>
                <w:szCs w:val="22"/>
              </w:rPr>
              <w:t>Lekce cizího jazyka</w:t>
            </w:r>
          </w:p>
        </w:tc>
      </w:tr>
      <w:tr w:rsidR="00844C36">
        <w:trPr>
          <w:trHeight w:val="1100"/>
        </w:trPr>
        <w:tc>
          <w:tcPr>
            <w:tcW w:w="2720" w:type="dxa"/>
            <w:vAlign w:val="center"/>
          </w:tcPr>
          <w:p w:rsidR="00844C36" w:rsidRDefault="001732A3">
            <w:pPr>
              <w:pBdr>
                <w:top w:val="nil"/>
                <w:left w:val="nil"/>
                <w:bottom w:val="nil"/>
                <w:right w:val="nil"/>
                <w:between w:val="nil"/>
              </w:pBdr>
              <w:jc w:val="center"/>
              <w:rPr>
                <w:rFonts w:ascii="Garamond" w:eastAsia="Garamond" w:hAnsi="Garamond" w:cs="Garamond"/>
                <w:color w:val="000000"/>
                <w:sz w:val="22"/>
                <w:szCs w:val="22"/>
                <w:highlight w:val="yellow"/>
              </w:rPr>
            </w:pPr>
            <w:r>
              <w:rPr>
                <w:rFonts w:ascii="Garamond" w:eastAsia="Garamond" w:hAnsi="Garamond" w:cs="Garamond"/>
                <w:b/>
                <w:color w:val="000000"/>
                <w:sz w:val="22"/>
                <w:szCs w:val="22"/>
              </w:rPr>
              <w:t>Lekce v délce 60 minut</w:t>
            </w:r>
          </w:p>
        </w:tc>
        <w:tc>
          <w:tcPr>
            <w:tcW w:w="1988" w:type="dxa"/>
            <w:vAlign w:val="center"/>
          </w:tcPr>
          <w:p w:rsidR="00844C36" w:rsidRDefault="001732A3">
            <w:pPr>
              <w:pBdr>
                <w:top w:val="nil"/>
                <w:left w:val="nil"/>
                <w:bottom w:val="nil"/>
                <w:right w:val="nil"/>
                <w:between w:val="nil"/>
              </w:pBdr>
              <w:rPr>
                <w:rFonts w:ascii="Garamond" w:eastAsia="Garamond" w:hAnsi="Garamond" w:cs="Garamond"/>
                <w:b/>
                <w:color w:val="000000"/>
                <w:sz w:val="22"/>
                <w:szCs w:val="22"/>
                <w:highlight w:val="yellow"/>
              </w:rPr>
            </w:pPr>
            <w:r>
              <w:rPr>
                <w:rFonts w:ascii="Garamond" w:eastAsia="Garamond" w:hAnsi="Garamond" w:cs="Garamond"/>
                <w:b/>
                <w:color w:val="000000"/>
                <w:sz w:val="22"/>
                <w:szCs w:val="22"/>
              </w:rPr>
              <w:t xml:space="preserve"> 560 Kč bez DPH</w:t>
            </w:r>
          </w:p>
        </w:tc>
      </w:tr>
      <w:tr w:rsidR="00844C36">
        <w:trPr>
          <w:trHeight w:val="1100"/>
        </w:trPr>
        <w:tc>
          <w:tcPr>
            <w:tcW w:w="2720" w:type="dxa"/>
            <w:vAlign w:val="center"/>
          </w:tcPr>
          <w:p w:rsidR="00844C36" w:rsidRDefault="001732A3">
            <w:pPr>
              <w:jc w:val="center"/>
              <w:rPr>
                <w:rFonts w:ascii="Garamond" w:eastAsia="Garamond" w:hAnsi="Garamond" w:cs="Garamond"/>
                <w:sz w:val="22"/>
                <w:szCs w:val="22"/>
                <w:highlight w:val="yellow"/>
              </w:rPr>
            </w:pPr>
            <w:r>
              <w:rPr>
                <w:rFonts w:ascii="Garamond" w:eastAsia="Garamond" w:hAnsi="Garamond" w:cs="Garamond"/>
                <w:b/>
                <w:sz w:val="22"/>
                <w:szCs w:val="22"/>
              </w:rPr>
              <w:t>Lekce v délce 90 minut</w:t>
            </w:r>
          </w:p>
        </w:tc>
        <w:tc>
          <w:tcPr>
            <w:tcW w:w="1988" w:type="dxa"/>
            <w:vAlign w:val="center"/>
          </w:tcPr>
          <w:p w:rsidR="00844C36" w:rsidRDefault="001732A3">
            <w:pPr>
              <w:rPr>
                <w:rFonts w:ascii="Garamond" w:eastAsia="Garamond" w:hAnsi="Garamond" w:cs="Garamond"/>
                <w:b/>
                <w:sz w:val="22"/>
                <w:szCs w:val="22"/>
                <w:highlight w:val="yellow"/>
              </w:rPr>
            </w:pPr>
            <w:r>
              <w:rPr>
                <w:rFonts w:ascii="Garamond" w:eastAsia="Garamond" w:hAnsi="Garamond" w:cs="Garamond"/>
                <w:b/>
                <w:sz w:val="22"/>
                <w:szCs w:val="22"/>
              </w:rPr>
              <w:t xml:space="preserve"> 840 Kč bez DPH</w:t>
            </w:r>
          </w:p>
        </w:tc>
      </w:tr>
    </w:tbl>
    <w:p w:rsidR="00844C36" w:rsidRDefault="00844C36">
      <w:pPr>
        <w:pBdr>
          <w:top w:val="nil"/>
          <w:left w:val="nil"/>
          <w:bottom w:val="nil"/>
          <w:right w:val="nil"/>
          <w:between w:val="nil"/>
        </w:pBdr>
        <w:spacing w:line="360" w:lineRule="auto"/>
        <w:jc w:val="center"/>
        <w:rPr>
          <w:rFonts w:ascii="Garamond" w:eastAsia="Garamond" w:hAnsi="Garamond" w:cs="Garamond"/>
          <w:color w:val="000080"/>
          <w:sz w:val="22"/>
          <w:szCs w:val="22"/>
        </w:rPr>
      </w:pPr>
    </w:p>
    <w:p w:rsidR="00844C36" w:rsidRDefault="00844C36">
      <w:pPr>
        <w:pBdr>
          <w:top w:val="nil"/>
          <w:left w:val="nil"/>
          <w:bottom w:val="nil"/>
          <w:right w:val="nil"/>
          <w:between w:val="nil"/>
        </w:pBdr>
        <w:spacing w:line="360" w:lineRule="auto"/>
        <w:jc w:val="center"/>
        <w:rPr>
          <w:rFonts w:ascii="Garamond" w:eastAsia="Garamond" w:hAnsi="Garamond" w:cs="Garamond"/>
          <w:color w:val="000080"/>
          <w:sz w:val="22"/>
          <w:szCs w:val="22"/>
        </w:rPr>
      </w:pPr>
    </w:p>
    <w:p w:rsidR="00844C36" w:rsidRDefault="00844C36">
      <w:pPr>
        <w:pBdr>
          <w:top w:val="nil"/>
          <w:left w:val="nil"/>
          <w:bottom w:val="nil"/>
          <w:right w:val="nil"/>
          <w:between w:val="nil"/>
        </w:pBdr>
        <w:spacing w:line="360" w:lineRule="auto"/>
        <w:jc w:val="center"/>
        <w:rPr>
          <w:rFonts w:ascii="Garamond" w:eastAsia="Garamond" w:hAnsi="Garamond" w:cs="Garamond"/>
          <w:color w:val="000080"/>
          <w:sz w:val="22"/>
          <w:szCs w:val="22"/>
        </w:rPr>
      </w:pPr>
    </w:p>
    <w:p w:rsidR="00844C36" w:rsidRDefault="00844C36">
      <w:pPr>
        <w:pBdr>
          <w:top w:val="nil"/>
          <w:left w:val="nil"/>
          <w:bottom w:val="nil"/>
          <w:right w:val="nil"/>
          <w:between w:val="nil"/>
        </w:pBdr>
        <w:spacing w:line="360" w:lineRule="auto"/>
        <w:jc w:val="center"/>
        <w:rPr>
          <w:rFonts w:ascii="Garamond" w:eastAsia="Garamond" w:hAnsi="Garamond" w:cs="Garamond"/>
          <w:color w:val="000080"/>
          <w:sz w:val="22"/>
          <w:szCs w:val="22"/>
        </w:rPr>
      </w:pPr>
    </w:p>
    <w:p w:rsidR="00844C36" w:rsidRDefault="00844C36">
      <w:pPr>
        <w:pBdr>
          <w:top w:val="nil"/>
          <w:left w:val="nil"/>
          <w:bottom w:val="nil"/>
          <w:right w:val="nil"/>
          <w:between w:val="nil"/>
        </w:pBdr>
        <w:spacing w:line="360" w:lineRule="auto"/>
        <w:jc w:val="center"/>
        <w:rPr>
          <w:rFonts w:ascii="Garamond" w:eastAsia="Garamond" w:hAnsi="Garamond" w:cs="Garamond"/>
          <w:color w:val="000080"/>
          <w:sz w:val="22"/>
          <w:szCs w:val="22"/>
        </w:rPr>
      </w:pPr>
    </w:p>
    <w:p w:rsidR="00844C36" w:rsidRDefault="00844C36">
      <w:pPr>
        <w:pBdr>
          <w:top w:val="nil"/>
          <w:left w:val="nil"/>
          <w:bottom w:val="nil"/>
          <w:right w:val="nil"/>
          <w:between w:val="nil"/>
        </w:pBdr>
        <w:spacing w:line="360" w:lineRule="auto"/>
        <w:jc w:val="center"/>
        <w:rPr>
          <w:rFonts w:ascii="Garamond" w:eastAsia="Garamond" w:hAnsi="Garamond" w:cs="Garamond"/>
          <w:color w:val="000080"/>
          <w:sz w:val="22"/>
          <w:szCs w:val="22"/>
        </w:rPr>
      </w:pPr>
    </w:p>
    <w:p w:rsidR="00844C36" w:rsidRDefault="00844C36">
      <w:pPr>
        <w:pBdr>
          <w:top w:val="nil"/>
          <w:left w:val="nil"/>
          <w:bottom w:val="nil"/>
          <w:right w:val="nil"/>
          <w:between w:val="nil"/>
        </w:pBdr>
        <w:tabs>
          <w:tab w:val="left" w:pos="1200"/>
        </w:tabs>
        <w:jc w:val="center"/>
        <w:rPr>
          <w:rFonts w:ascii="Garamond" w:eastAsia="Garamond" w:hAnsi="Garamond" w:cs="Garamond"/>
          <w:color w:val="003366"/>
          <w:sz w:val="22"/>
          <w:szCs w:val="22"/>
        </w:rPr>
      </w:pPr>
    </w:p>
    <w:p w:rsidR="00844C36" w:rsidRDefault="001732A3">
      <w:pPr>
        <w:pBdr>
          <w:top w:val="nil"/>
          <w:left w:val="nil"/>
          <w:bottom w:val="nil"/>
          <w:right w:val="nil"/>
          <w:between w:val="nil"/>
        </w:pBdr>
        <w:tabs>
          <w:tab w:val="left" w:pos="1200"/>
        </w:tabs>
        <w:jc w:val="both"/>
        <w:rPr>
          <w:rFonts w:ascii="Garamond" w:eastAsia="Garamond" w:hAnsi="Garamond" w:cs="Garamond"/>
          <w:color w:val="003366"/>
          <w:sz w:val="22"/>
          <w:szCs w:val="22"/>
        </w:rPr>
      </w:pPr>
      <w:r>
        <w:rPr>
          <w:rFonts w:ascii="Garamond" w:eastAsia="Garamond" w:hAnsi="Garamond" w:cs="Garamond"/>
          <w:color w:val="003366"/>
          <w:sz w:val="22"/>
          <w:szCs w:val="22"/>
        </w:rPr>
        <w:t xml:space="preserve"> </w:t>
      </w:r>
    </w:p>
    <w:p w:rsidR="00844C36" w:rsidRDefault="00844C36">
      <w:pPr>
        <w:pBdr>
          <w:top w:val="nil"/>
          <w:left w:val="nil"/>
          <w:bottom w:val="nil"/>
          <w:right w:val="nil"/>
          <w:between w:val="nil"/>
        </w:pBdr>
        <w:tabs>
          <w:tab w:val="left" w:pos="1200"/>
        </w:tabs>
        <w:jc w:val="both"/>
        <w:rPr>
          <w:rFonts w:ascii="Garamond" w:eastAsia="Garamond" w:hAnsi="Garamond" w:cs="Garamond"/>
          <w:color w:val="003366"/>
          <w:sz w:val="22"/>
          <w:szCs w:val="22"/>
        </w:rPr>
      </w:pPr>
    </w:p>
    <w:p w:rsidR="00844C36" w:rsidRDefault="00844C36">
      <w:pPr>
        <w:pBdr>
          <w:top w:val="nil"/>
          <w:left w:val="nil"/>
          <w:bottom w:val="nil"/>
          <w:right w:val="nil"/>
          <w:between w:val="nil"/>
        </w:pBdr>
        <w:tabs>
          <w:tab w:val="left" w:pos="1200"/>
        </w:tabs>
        <w:jc w:val="both"/>
        <w:rPr>
          <w:rFonts w:ascii="Garamond" w:eastAsia="Garamond" w:hAnsi="Garamond" w:cs="Garamond"/>
          <w:color w:val="003366"/>
          <w:sz w:val="22"/>
          <w:szCs w:val="22"/>
        </w:rPr>
      </w:pPr>
    </w:p>
    <w:p w:rsidR="00844C36" w:rsidRDefault="00844C36">
      <w:pPr>
        <w:pBdr>
          <w:top w:val="nil"/>
          <w:left w:val="nil"/>
          <w:bottom w:val="nil"/>
          <w:right w:val="nil"/>
          <w:between w:val="nil"/>
        </w:pBdr>
        <w:tabs>
          <w:tab w:val="left" w:pos="1200"/>
        </w:tabs>
        <w:jc w:val="both"/>
        <w:rPr>
          <w:rFonts w:ascii="Garamond" w:eastAsia="Garamond" w:hAnsi="Garamond" w:cs="Garamond"/>
          <w:color w:val="003366"/>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Podpisy:</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rPr>
          <w:rFonts w:ascii="Garamond" w:eastAsia="Garamond" w:hAnsi="Garamond" w:cs="Garamond"/>
          <w:sz w:val="22"/>
          <w:szCs w:val="22"/>
        </w:rPr>
      </w:pPr>
      <w:r>
        <w:rPr>
          <w:rFonts w:ascii="Garamond" w:eastAsia="Garamond" w:hAnsi="Garamond" w:cs="Garamond"/>
          <w:sz w:val="22"/>
          <w:szCs w:val="22"/>
        </w:rPr>
        <w:t>V Praze dne __________</w:t>
      </w:r>
      <w:r>
        <w:rPr>
          <w:rFonts w:ascii="Garamond" w:eastAsia="Garamond" w:hAnsi="Garamond" w:cs="Garamond"/>
          <w:sz w:val="22"/>
          <w:szCs w:val="22"/>
        </w:rPr>
        <w:tab/>
      </w:r>
      <w:r>
        <w:rPr>
          <w:rFonts w:ascii="Garamond" w:eastAsia="Garamond" w:hAnsi="Garamond" w:cs="Garamond"/>
          <w:sz w:val="22"/>
          <w:szCs w:val="22"/>
        </w:rPr>
        <w:tab/>
        <w:t xml:space="preserve">                   </w:t>
      </w:r>
      <w:r>
        <w:rPr>
          <w:rFonts w:ascii="Garamond" w:eastAsia="Garamond" w:hAnsi="Garamond" w:cs="Garamond"/>
          <w:sz w:val="22"/>
          <w:szCs w:val="22"/>
        </w:rPr>
        <w:tab/>
        <w:t>V __________ dne __________</w:t>
      </w:r>
    </w:p>
    <w:p w:rsidR="00844C36" w:rsidRDefault="00844C36">
      <w:pPr>
        <w:rPr>
          <w:rFonts w:ascii="Garamond" w:eastAsia="Garamond" w:hAnsi="Garamond" w:cs="Garamond"/>
          <w:sz w:val="22"/>
          <w:szCs w:val="22"/>
        </w:rPr>
      </w:pPr>
    </w:p>
    <w:p w:rsidR="00844C36" w:rsidRDefault="00844C36">
      <w:pPr>
        <w:rPr>
          <w:rFonts w:ascii="Garamond" w:eastAsia="Garamond" w:hAnsi="Garamond" w:cs="Garamond"/>
          <w:sz w:val="22"/>
          <w:szCs w:val="22"/>
        </w:rPr>
      </w:pPr>
    </w:p>
    <w:p w:rsidR="00844C36" w:rsidRDefault="00844C36">
      <w:pPr>
        <w:rPr>
          <w:rFonts w:ascii="Garamond" w:eastAsia="Garamond" w:hAnsi="Garamond" w:cs="Garamond"/>
          <w:sz w:val="22"/>
          <w:szCs w:val="22"/>
        </w:rPr>
      </w:pPr>
    </w:p>
    <w:p w:rsidR="00844C36" w:rsidRDefault="001732A3">
      <w:pPr>
        <w:rPr>
          <w:rFonts w:ascii="Garamond" w:eastAsia="Garamond" w:hAnsi="Garamond" w:cs="Garamond"/>
          <w:sz w:val="22"/>
          <w:szCs w:val="22"/>
        </w:rPr>
      </w:pPr>
      <w:r>
        <w:rPr>
          <w:rFonts w:ascii="Garamond" w:eastAsia="Garamond" w:hAnsi="Garamond" w:cs="Garamond"/>
          <w:sz w:val="22"/>
          <w:szCs w:val="22"/>
        </w:rPr>
        <w:t>__________________________</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__________________________</w:t>
      </w:r>
    </w:p>
    <w:p w:rsidR="00844C36" w:rsidRDefault="001732A3">
      <w:pPr>
        <w:rPr>
          <w:rFonts w:ascii="Garamond" w:eastAsia="Garamond" w:hAnsi="Garamond" w:cs="Garamond"/>
          <w:sz w:val="22"/>
          <w:szCs w:val="22"/>
        </w:rPr>
      </w:pPr>
      <w:r>
        <w:rPr>
          <w:rFonts w:ascii="Garamond" w:eastAsia="Garamond" w:hAnsi="Garamond" w:cs="Garamond"/>
          <w:sz w:val="22"/>
          <w:szCs w:val="22"/>
        </w:rPr>
        <w:t>Dodavatel</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Objednatel</w:t>
      </w:r>
    </w:p>
    <w:p w:rsidR="00844C36" w:rsidRDefault="001732A3">
      <w:pPr>
        <w:rPr>
          <w:rFonts w:ascii="Garamond" w:eastAsia="Garamond" w:hAnsi="Garamond" w:cs="Garamond"/>
          <w:sz w:val="22"/>
          <w:szCs w:val="22"/>
        </w:rPr>
      </w:pPr>
      <w:proofErr w:type="spellStart"/>
      <w:r>
        <w:rPr>
          <w:rFonts w:ascii="Garamond" w:eastAsia="Garamond" w:hAnsi="Garamond" w:cs="Garamond"/>
          <w:sz w:val="22"/>
          <w:szCs w:val="22"/>
        </w:rPr>
        <w:t>Caledonian</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Languages</w:t>
      </w:r>
      <w:proofErr w:type="spellEnd"/>
      <w:r>
        <w:rPr>
          <w:rFonts w:ascii="Garamond" w:eastAsia="Garamond" w:hAnsi="Garamond" w:cs="Garamond"/>
          <w:sz w:val="22"/>
          <w:szCs w:val="22"/>
        </w:rPr>
        <w:t>, s.r.o.</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Institut plánování a rozvoje hlavního města Prahy</w:t>
      </w:r>
    </w:p>
    <w:p w:rsidR="00844C36" w:rsidRDefault="001732A3">
      <w:pPr>
        <w:rPr>
          <w:rFonts w:ascii="Garamond" w:eastAsia="Garamond" w:hAnsi="Garamond" w:cs="Garamond"/>
          <w:sz w:val="22"/>
          <w:szCs w:val="22"/>
        </w:rPr>
      </w:pPr>
      <w:r>
        <w:rPr>
          <w:rFonts w:ascii="Garamond" w:eastAsia="Garamond" w:hAnsi="Garamond" w:cs="Garamond"/>
          <w:sz w:val="22"/>
          <w:szCs w:val="22"/>
        </w:rPr>
        <w:t>zastoupena Martou Novotnou</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zastoupena Mgr. Martinem Červeným</w:t>
      </w:r>
    </w:p>
    <w:p w:rsidR="00844C36" w:rsidRDefault="00844C36">
      <w:pPr>
        <w:rPr>
          <w:rFonts w:ascii="Garamond" w:eastAsia="Garamond" w:hAnsi="Garamond" w:cs="Garamond"/>
          <w:sz w:val="22"/>
          <w:szCs w:val="22"/>
        </w:rPr>
      </w:pPr>
    </w:p>
    <w:p w:rsidR="00844C36" w:rsidRDefault="00844C36">
      <w:pPr>
        <w:pBdr>
          <w:top w:val="nil"/>
          <w:left w:val="nil"/>
          <w:bottom w:val="nil"/>
          <w:right w:val="nil"/>
          <w:between w:val="nil"/>
        </w:pBdr>
        <w:rPr>
          <w:rFonts w:ascii="Garamond" w:eastAsia="Garamond" w:hAnsi="Garamond" w:cs="Garamond"/>
          <w:sz w:val="22"/>
          <w:szCs w:val="22"/>
        </w:rPr>
      </w:pPr>
    </w:p>
    <w:p w:rsidR="00844C36" w:rsidRDefault="00844C36">
      <w:pPr>
        <w:pBdr>
          <w:top w:val="nil"/>
          <w:left w:val="nil"/>
          <w:bottom w:val="nil"/>
          <w:right w:val="nil"/>
          <w:between w:val="nil"/>
        </w:pBdr>
        <w:tabs>
          <w:tab w:val="left" w:pos="1200"/>
        </w:tabs>
        <w:jc w:val="both"/>
        <w:rPr>
          <w:rFonts w:ascii="Garamond" w:eastAsia="Garamond" w:hAnsi="Garamond" w:cs="Garamond"/>
          <w:color w:val="000000"/>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u w:val="single"/>
        </w:rPr>
      </w:pPr>
      <w:r>
        <w:br w:type="page"/>
      </w: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b/>
          <w:color w:val="000000"/>
          <w:sz w:val="22"/>
          <w:szCs w:val="22"/>
        </w:rPr>
        <w:t>Příloha č. 3 - Seznam oprávněných osob a kontaktní informace stran</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 xml:space="preserve">Seznam osob oprávněných jednat za/jménem dodavatele v záležitostech týkajících se uzavírání jednotlivých smluv o výuce (včetně jejich adres elektronické pošty): </w:t>
      </w:r>
      <w:proofErr w:type="spellStart"/>
      <w:r w:rsidR="006B2ECA">
        <w:rPr>
          <w:rFonts w:ascii="Garamond" w:eastAsia="Garamond" w:hAnsi="Garamond" w:cs="Garamond"/>
          <w:color w:val="000000"/>
          <w:sz w:val="22"/>
          <w:szCs w:val="22"/>
        </w:rPr>
        <w:t>xxxxxxxxxxxxxxxxxxxx</w:t>
      </w:r>
      <w:proofErr w:type="spellEnd"/>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 xml:space="preserve">Seznam osob oprávněných jednat za/jménem objednatele v záležitostech týkajících se uzavírání jednotlivých smluv o výuce (včetně jejich adres elektronické pošty): </w:t>
      </w:r>
      <w:proofErr w:type="spellStart"/>
      <w:r w:rsidR="006B2ECA">
        <w:rPr>
          <w:rFonts w:ascii="Garamond" w:eastAsia="Garamond" w:hAnsi="Garamond" w:cs="Garamond"/>
          <w:color w:val="000000"/>
          <w:sz w:val="22"/>
          <w:szCs w:val="22"/>
        </w:rPr>
        <w:t>xxxxxxxxxxxxxxxxxxxxxxxxxx</w:t>
      </w:r>
      <w:proofErr w:type="spellEnd"/>
      <w:r>
        <w:rPr>
          <w:rFonts w:ascii="Garamond" w:eastAsia="Garamond" w:hAnsi="Garamond" w:cs="Garamond"/>
          <w:sz w:val="22"/>
          <w:szCs w:val="22"/>
        </w:rPr>
        <w:t>.</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 xml:space="preserve">Další kontaktní údaje </w:t>
      </w:r>
      <w:r>
        <w:rPr>
          <w:rFonts w:ascii="Garamond" w:eastAsia="Garamond" w:hAnsi="Garamond" w:cs="Garamond"/>
          <w:sz w:val="22"/>
          <w:szCs w:val="22"/>
        </w:rPr>
        <w:t>dodavatele</w:t>
      </w: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 xml:space="preserve">Kontakt pro zrušení konkrétní lekce jazykové výuky: </w:t>
      </w:r>
      <w:proofErr w:type="spellStart"/>
      <w:r w:rsidR="006B2ECA">
        <w:rPr>
          <w:rFonts w:ascii="Garamond" w:eastAsia="Garamond" w:hAnsi="Garamond" w:cs="Garamond"/>
          <w:color w:val="000000"/>
          <w:sz w:val="22"/>
          <w:szCs w:val="22"/>
        </w:rPr>
        <w:t>xxxxxxxxxxxxxxxxxxxxxxxxx</w:t>
      </w:r>
      <w:proofErr w:type="spellEnd"/>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Další kontaktní údaje objednatele</w:t>
      </w: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 xml:space="preserve">Kontakt pro zrušení konkrétní lekce jazykové výuky: </w:t>
      </w:r>
      <w:proofErr w:type="spellStart"/>
      <w:r w:rsidR="006B2ECA">
        <w:rPr>
          <w:rFonts w:ascii="Garamond" w:eastAsia="Garamond" w:hAnsi="Garamond" w:cs="Garamond"/>
          <w:color w:val="000000"/>
          <w:sz w:val="22"/>
          <w:szCs w:val="22"/>
        </w:rPr>
        <w:t>xxxxxxxxxxxxxxxxxxxxx</w:t>
      </w:r>
      <w:bookmarkStart w:id="0" w:name="_GoBack"/>
      <w:bookmarkEnd w:id="0"/>
      <w:proofErr w:type="spellEnd"/>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rPr>
      </w:pPr>
      <w:proofErr w:type="spellStart"/>
      <w:r>
        <w:rPr>
          <w:rFonts w:ascii="Garamond" w:eastAsia="Garamond" w:hAnsi="Garamond" w:cs="Garamond"/>
          <w:color w:val="000000"/>
          <w:sz w:val="22"/>
          <w:szCs w:val="22"/>
        </w:rPr>
        <w:t>Podpisy</w:t>
      </w:r>
      <w:proofErr w:type="spellEnd"/>
      <w:r>
        <w:rPr>
          <w:rFonts w:ascii="Garamond" w:eastAsia="Garamond" w:hAnsi="Garamond" w:cs="Garamond"/>
          <w:color w:val="000000"/>
          <w:sz w:val="22"/>
          <w:szCs w:val="22"/>
        </w:rPr>
        <w:t>:</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rPr>
          <w:rFonts w:ascii="Garamond" w:eastAsia="Garamond" w:hAnsi="Garamond" w:cs="Garamond"/>
          <w:sz w:val="22"/>
          <w:szCs w:val="22"/>
        </w:rPr>
      </w:pPr>
      <w:r>
        <w:rPr>
          <w:rFonts w:ascii="Garamond" w:eastAsia="Garamond" w:hAnsi="Garamond" w:cs="Garamond"/>
          <w:sz w:val="22"/>
          <w:szCs w:val="22"/>
        </w:rPr>
        <w:t>V Praze dne __________</w:t>
      </w:r>
      <w:r>
        <w:rPr>
          <w:rFonts w:ascii="Garamond" w:eastAsia="Garamond" w:hAnsi="Garamond" w:cs="Garamond"/>
          <w:sz w:val="22"/>
          <w:szCs w:val="22"/>
        </w:rPr>
        <w:tab/>
      </w:r>
      <w:r>
        <w:rPr>
          <w:rFonts w:ascii="Garamond" w:eastAsia="Garamond" w:hAnsi="Garamond" w:cs="Garamond"/>
          <w:sz w:val="22"/>
          <w:szCs w:val="22"/>
        </w:rPr>
        <w:tab/>
        <w:t xml:space="preserve">                   </w:t>
      </w:r>
      <w:r>
        <w:rPr>
          <w:rFonts w:ascii="Garamond" w:eastAsia="Garamond" w:hAnsi="Garamond" w:cs="Garamond"/>
          <w:sz w:val="22"/>
          <w:szCs w:val="22"/>
        </w:rPr>
        <w:tab/>
        <w:t>V __________ dne __________</w:t>
      </w:r>
    </w:p>
    <w:p w:rsidR="00844C36" w:rsidRDefault="00844C36">
      <w:pPr>
        <w:rPr>
          <w:rFonts w:ascii="Garamond" w:eastAsia="Garamond" w:hAnsi="Garamond" w:cs="Garamond"/>
          <w:sz w:val="22"/>
          <w:szCs w:val="22"/>
        </w:rPr>
      </w:pPr>
    </w:p>
    <w:p w:rsidR="00844C36" w:rsidRDefault="00844C36">
      <w:pPr>
        <w:rPr>
          <w:rFonts w:ascii="Garamond" w:eastAsia="Garamond" w:hAnsi="Garamond" w:cs="Garamond"/>
          <w:sz w:val="22"/>
          <w:szCs w:val="22"/>
        </w:rPr>
      </w:pPr>
    </w:p>
    <w:p w:rsidR="00844C36" w:rsidRDefault="00844C36">
      <w:pPr>
        <w:rPr>
          <w:rFonts w:ascii="Garamond" w:eastAsia="Garamond" w:hAnsi="Garamond" w:cs="Garamond"/>
          <w:sz w:val="22"/>
          <w:szCs w:val="22"/>
        </w:rPr>
      </w:pPr>
    </w:p>
    <w:p w:rsidR="00844C36" w:rsidRDefault="001732A3">
      <w:pPr>
        <w:rPr>
          <w:rFonts w:ascii="Garamond" w:eastAsia="Garamond" w:hAnsi="Garamond" w:cs="Garamond"/>
          <w:sz w:val="22"/>
          <w:szCs w:val="22"/>
        </w:rPr>
      </w:pPr>
      <w:r>
        <w:rPr>
          <w:rFonts w:ascii="Garamond" w:eastAsia="Garamond" w:hAnsi="Garamond" w:cs="Garamond"/>
          <w:sz w:val="22"/>
          <w:szCs w:val="22"/>
        </w:rPr>
        <w:t>__________________________</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__________________________</w:t>
      </w:r>
    </w:p>
    <w:p w:rsidR="00844C36" w:rsidRDefault="001732A3">
      <w:pPr>
        <w:rPr>
          <w:rFonts w:ascii="Garamond" w:eastAsia="Garamond" w:hAnsi="Garamond" w:cs="Garamond"/>
          <w:sz w:val="22"/>
          <w:szCs w:val="22"/>
        </w:rPr>
      </w:pPr>
      <w:r>
        <w:rPr>
          <w:rFonts w:ascii="Garamond" w:eastAsia="Garamond" w:hAnsi="Garamond" w:cs="Garamond"/>
          <w:sz w:val="22"/>
          <w:szCs w:val="22"/>
        </w:rPr>
        <w:t>Dodavatel</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Objednatel</w:t>
      </w:r>
    </w:p>
    <w:p w:rsidR="00844C36" w:rsidRDefault="001732A3">
      <w:pPr>
        <w:rPr>
          <w:rFonts w:ascii="Garamond" w:eastAsia="Garamond" w:hAnsi="Garamond" w:cs="Garamond"/>
          <w:sz w:val="22"/>
          <w:szCs w:val="22"/>
        </w:rPr>
      </w:pPr>
      <w:proofErr w:type="spellStart"/>
      <w:r>
        <w:rPr>
          <w:rFonts w:ascii="Garamond" w:eastAsia="Garamond" w:hAnsi="Garamond" w:cs="Garamond"/>
          <w:sz w:val="22"/>
          <w:szCs w:val="22"/>
        </w:rPr>
        <w:t>Caledonian</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Languages</w:t>
      </w:r>
      <w:proofErr w:type="spellEnd"/>
      <w:r>
        <w:rPr>
          <w:rFonts w:ascii="Garamond" w:eastAsia="Garamond" w:hAnsi="Garamond" w:cs="Garamond"/>
          <w:sz w:val="22"/>
          <w:szCs w:val="22"/>
        </w:rPr>
        <w:t>, s.r.o.</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Institut plánování a rozvoje hlavního města Prahy</w:t>
      </w:r>
    </w:p>
    <w:p w:rsidR="00844C36" w:rsidRDefault="001732A3">
      <w:pPr>
        <w:rPr>
          <w:rFonts w:ascii="Garamond" w:eastAsia="Garamond" w:hAnsi="Garamond" w:cs="Garamond"/>
          <w:sz w:val="22"/>
          <w:szCs w:val="22"/>
        </w:rPr>
      </w:pPr>
      <w:r>
        <w:rPr>
          <w:rFonts w:ascii="Garamond" w:eastAsia="Garamond" w:hAnsi="Garamond" w:cs="Garamond"/>
          <w:sz w:val="22"/>
          <w:szCs w:val="22"/>
        </w:rPr>
        <w:t>zastoupena Martou Novotnou</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zastoupena Mgr. Martinem Červeným</w:t>
      </w:r>
    </w:p>
    <w:p w:rsidR="00844C36" w:rsidRDefault="00844C36">
      <w:pPr>
        <w:rPr>
          <w:rFonts w:ascii="Garamond" w:eastAsia="Garamond" w:hAnsi="Garamond" w:cs="Garamond"/>
          <w:sz w:val="22"/>
          <w:szCs w:val="22"/>
        </w:rPr>
      </w:pPr>
    </w:p>
    <w:p w:rsidR="00844C36" w:rsidRDefault="00844C36">
      <w:pPr>
        <w:pBdr>
          <w:top w:val="nil"/>
          <w:left w:val="nil"/>
          <w:bottom w:val="nil"/>
          <w:right w:val="nil"/>
          <w:between w:val="nil"/>
        </w:pBdr>
        <w:rPr>
          <w:rFonts w:ascii="Garamond" w:eastAsia="Garamond" w:hAnsi="Garamond" w:cs="Garamond"/>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pBdr>
          <w:top w:val="nil"/>
          <w:left w:val="nil"/>
          <w:bottom w:val="nil"/>
          <w:right w:val="nil"/>
          <w:between w:val="nil"/>
        </w:pBdr>
        <w:rPr>
          <w:rFonts w:ascii="Garamond" w:eastAsia="Garamond" w:hAnsi="Garamond" w:cs="Garamond"/>
          <w:color w:val="000000"/>
          <w:sz w:val="22"/>
          <w:szCs w:val="22"/>
          <w:u w:val="single"/>
        </w:rPr>
      </w:pPr>
      <w:r>
        <w:rPr>
          <w:rFonts w:ascii="Garamond" w:eastAsia="Garamond" w:hAnsi="Garamond" w:cs="Garamond"/>
          <w:color w:val="000000"/>
          <w:sz w:val="22"/>
          <w:szCs w:val="22"/>
        </w:rPr>
        <w:t xml:space="preserve">Příloha č. 4: </w:t>
      </w:r>
    </w:p>
    <w:p w:rsidR="00844C36" w:rsidRDefault="00844C36">
      <w:pPr>
        <w:pBdr>
          <w:top w:val="nil"/>
          <w:left w:val="nil"/>
          <w:bottom w:val="nil"/>
          <w:right w:val="nil"/>
          <w:between w:val="nil"/>
        </w:pBdr>
        <w:rPr>
          <w:rFonts w:ascii="Garamond" w:eastAsia="Garamond" w:hAnsi="Garamond" w:cs="Garamond"/>
          <w:color w:val="000000"/>
          <w:sz w:val="22"/>
          <w:szCs w:val="22"/>
        </w:rPr>
      </w:pPr>
      <w:bookmarkStart w:id="1" w:name="_gjdgxs" w:colFirst="0" w:colLast="0"/>
      <w:bookmarkEnd w:id="1"/>
    </w:p>
    <w:p w:rsidR="00844C36" w:rsidRDefault="001732A3">
      <w:pPr>
        <w:pBdr>
          <w:top w:val="nil"/>
          <w:left w:val="nil"/>
          <w:bottom w:val="nil"/>
          <w:right w:val="nil"/>
          <w:between w:val="nil"/>
        </w:pBdr>
        <w:jc w:val="center"/>
        <w:rPr>
          <w:rFonts w:ascii="Garamond" w:eastAsia="Garamond" w:hAnsi="Garamond" w:cs="Garamond"/>
          <w:b/>
          <w:color w:val="000000"/>
          <w:sz w:val="22"/>
          <w:szCs w:val="22"/>
        </w:rPr>
      </w:pPr>
      <w:r>
        <w:rPr>
          <w:rFonts w:ascii="Garamond" w:eastAsia="Garamond" w:hAnsi="Garamond" w:cs="Garamond"/>
          <w:b/>
          <w:color w:val="000000"/>
          <w:sz w:val="22"/>
          <w:szCs w:val="22"/>
        </w:rPr>
        <w:t xml:space="preserve">Všeobecné obchodní podmínky společnosti </w:t>
      </w:r>
      <w:proofErr w:type="spellStart"/>
      <w:r>
        <w:rPr>
          <w:rFonts w:ascii="Garamond" w:eastAsia="Garamond" w:hAnsi="Garamond" w:cs="Garamond"/>
          <w:b/>
          <w:sz w:val="22"/>
          <w:szCs w:val="22"/>
        </w:rPr>
        <w:t>Caledonian</w:t>
      </w:r>
      <w:proofErr w:type="spellEnd"/>
      <w:r>
        <w:rPr>
          <w:rFonts w:ascii="Garamond" w:eastAsia="Garamond" w:hAnsi="Garamond" w:cs="Garamond"/>
          <w:b/>
          <w:sz w:val="22"/>
          <w:szCs w:val="22"/>
        </w:rPr>
        <w:t xml:space="preserve"> </w:t>
      </w:r>
      <w:proofErr w:type="spellStart"/>
      <w:r>
        <w:rPr>
          <w:rFonts w:ascii="Garamond" w:eastAsia="Garamond" w:hAnsi="Garamond" w:cs="Garamond"/>
          <w:b/>
          <w:sz w:val="22"/>
          <w:szCs w:val="22"/>
        </w:rPr>
        <w:t>Languages</w:t>
      </w:r>
      <w:proofErr w:type="spellEnd"/>
      <w:r>
        <w:rPr>
          <w:rFonts w:ascii="Garamond" w:eastAsia="Garamond" w:hAnsi="Garamond" w:cs="Garamond"/>
          <w:b/>
          <w:color w:val="000000"/>
          <w:sz w:val="22"/>
          <w:szCs w:val="22"/>
        </w:rPr>
        <w:t>, s.r.o. -</w:t>
      </w:r>
    </w:p>
    <w:p w:rsidR="00844C36" w:rsidRDefault="001732A3">
      <w:pPr>
        <w:pBdr>
          <w:top w:val="nil"/>
          <w:left w:val="nil"/>
          <w:bottom w:val="nil"/>
          <w:right w:val="nil"/>
          <w:between w:val="nil"/>
        </w:pBdr>
        <w:jc w:val="center"/>
        <w:rPr>
          <w:rFonts w:ascii="Garamond" w:eastAsia="Garamond" w:hAnsi="Garamond" w:cs="Garamond"/>
          <w:b/>
          <w:color w:val="000000"/>
          <w:sz w:val="22"/>
          <w:szCs w:val="22"/>
        </w:rPr>
      </w:pPr>
      <w:r>
        <w:rPr>
          <w:rFonts w:ascii="Garamond" w:eastAsia="Garamond" w:hAnsi="Garamond" w:cs="Garamond"/>
          <w:b/>
          <w:color w:val="000000"/>
          <w:sz w:val="22"/>
          <w:szCs w:val="22"/>
        </w:rPr>
        <w:t>- firemní jazykové kurzy</w:t>
      </w:r>
    </w:p>
    <w:p w:rsidR="00844C36" w:rsidRDefault="00844C36">
      <w:pPr>
        <w:pBdr>
          <w:top w:val="nil"/>
          <w:left w:val="nil"/>
          <w:bottom w:val="nil"/>
          <w:right w:val="nil"/>
          <w:between w:val="nil"/>
        </w:pBdr>
        <w:jc w:val="both"/>
        <w:rPr>
          <w:rFonts w:ascii="Garamond" w:eastAsia="Garamond" w:hAnsi="Garamond" w:cs="Garamond"/>
          <w:color w:val="000000"/>
          <w:sz w:val="22"/>
          <w:szCs w:val="22"/>
        </w:rPr>
      </w:pPr>
    </w:p>
    <w:p w:rsidR="00844C36" w:rsidRDefault="001732A3">
      <w:pPr>
        <w:tabs>
          <w:tab w:val="left" w:pos="2127"/>
        </w:tabs>
        <w:spacing w:line="276" w:lineRule="auto"/>
        <w:rPr>
          <w:rFonts w:ascii="Garamond" w:eastAsia="Garamond" w:hAnsi="Garamond" w:cs="Garamond"/>
          <w:sz w:val="22"/>
          <w:szCs w:val="22"/>
        </w:rPr>
      </w:pPr>
      <w:proofErr w:type="spellStart"/>
      <w:r>
        <w:rPr>
          <w:rFonts w:ascii="Garamond" w:eastAsia="Garamond" w:hAnsi="Garamond" w:cs="Garamond"/>
          <w:b/>
          <w:sz w:val="22"/>
          <w:szCs w:val="22"/>
        </w:rPr>
        <w:t>Caledonian</w:t>
      </w:r>
      <w:proofErr w:type="spellEnd"/>
      <w:r>
        <w:rPr>
          <w:rFonts w:ascii="Garamond" w:eastAsia="Garamond" w:hAnsi="Garamond" w:cs="Garamond"/>
          <w:b/>
          <w:sz w:val="22"/>
          <w:szCs w:val="22"/>
        </w:rPr>
        <w:t xml:space="preserve"> </w:t>
      </w:r>
      <w:proofErr w:type="spellStart"/>
      <w:r>
        <w:rPr>
          <w:rFonts w:ascii="Garamond" w:eastAsia="Garamond" w:hAnsi="Garamond" w:cs="Garamond"/>
          <w:b/>
          <w:sz w:val="22"/>
          <w:szCs w:val="22"/>
        </w:rPr>
        <w:t>Languages</w:t>
      </w:r>
      <w:proofErr w:type="spellEnd"/>
      <w:r>
        <w:rPr>
          <w:rFonts w:ascii="Garamond" w:eastAsia="Garamond" w:hAnsi="Garamond" w:cs="Garamond"/>
          <w:b/>
          <w:sz w:val="22"/>
          <w:szCs w:val="22"/>
        </w:rPr>
        <w:t>, s.r.o.</w:t>
      </w:r>
    </w:p>
    <w:p w:rsidR="00844C36" w:rsidRDefault="001732A3">
      <w:pPr>
        <w:tabs>
          <w:tab w:val="left" w:pos="1417"/>
        </w:tabs>
        <w:spacing w:line="276" w:lineRule="auto"/>
        <w:rPr>
          <w:rFonts w:ascii="Garamond" w:eastAsia="Garamond" w:hAnsi="Garamond" w:cs="Garamond"/>
          <w:sz w:val="22"/>
          <w:szCs w:val="22"/>
        </w:rPr>
      </w:pPr>
      <w:r>
        <w:rPr>
          <w:rFonts w:ascii="Garamond" w:eastAsia="Garamond" w:hAnsi="Garamond" w:cs="Garamond"/>
          <w:sz w:val="22"/>
          <w:szCs w:val="22"/>
        </w:rPr>
        <w:t>se sídlem:</w:t>
      </w:r>
      <w:r>
        <w:rPr>
          <w:rFonts w:ascii="Garamond" w:eastAsia="Garamond" w:hAnsi="Garamond" w:cs="Garamond"/>
          <w:sz w:val="22"/>
          <w:szCs w:val="22"/>
        </w:rPr>
        <w:tab/>
        <w:t>Na Florenci 1270/31, 110 00, Praha 1 - Nové Město</w:t>
      </w:r>
    </w:p>
    <w:p w:rsidR="00844C36" w:rsidRDefault="001732A3">
      <w:pPr>
        <w:tabs>
          <w:tab w:val="left" w:pos="1417"/>
        </w:tabs>
        <w:spacing w:line="276" w:lineRule="auto"/>
        <w:rPr>
          <w:rFonts w:ascii="Garamond" w:eastAsia="Garamond" w:hAnsi="Garamond" w:cs="Garamond"/>
          <w:sz w:val="22"/>
          <w:szCs w:val="22"/>
        </w:rPr>
      </w:pPr>
      <w:r>
        <w:rPr>
          <w:rFonts w:ascii="Garamond" w:eastAsia="Garamond" w:hAnsi="Garamond" w:cs="Garamond"/>
          <w:sz w:val="22"/>
          <w:szCs w:val="22"/>
        </w:rPr>
        <w:t>zapsaná:</w:t>
      </w:r>
      <w:r>
        <w:rPr>
          <w:rFonts w:ascii="Garamond" w:eastAsia="Garamond" w:hAnsi="Garamond" w:cs="Garamond"/>
          <w:sz w:val="22"/>
          <w:szCs w:val="22"/>
        </w:rPr>
        <w:tab/>
        <w:t>v obchodním rejstříku vedeném Městským soudem v Praze, oddíl C, vložka 265281</w:t>
      </w:r>
    </w:p>
    <w:p w:rsidR="00844C36" w:rsidRDefault="001732A3">
      <w:pPr>
        <w:tabs>
          <w:tab w:val="left" w:pos="1417"/>
        </w:tabs>
        <w:spacing w:line="276" w:lineRule="auto"/>
        <w:rPr>
          <w:rFonts w:ascii="Garamond" w:eastAsia="Garamond" w:hAnsi="Garamond" w:cs="Garamond"/>
          <w:sz w:val="22"/>
          <w:szCs w:val="22"/>
        </w:rPr>
      </w:pPr>
      <w:r>
        <w:rPr>
          <w:rFonts w:ascii="Garamond" w:eastAsia="Garamond" w:hAnsi="Garamond" w:cs="Garamond"/>
          <w:sz w:val="22"/>
          <w:szCs w:val="22"/>
        </w:rPr>
        <w:t xml:space="preserve">zastoupen: </w:t>
      </w:r>
      <w:r>
        <w:rPr>
          <w:rFonts w:ascii="Garamond" w:eastAsia="Garamond" w:hAnsi="Garamond" w:cs="Garamond"/>
          <w:sz w:val="22"/>
          <w:szCs w:val="22"/>
        </w:rPr>
        <w:tab/>
        <w:t>Marta Novotná, na základě plné moci</w:t>
      </w:r>
    </w:p>
    <w:p w:rsidR="00844C36" w:rsidRDefault="001732A3">
      <w:pPr>
        <w:tabs>
          <w:tab w:val="left" w:pos="1417"/>
        </w:tabs>
        <w:spacing w:line="276" w:lineRule="auto"/>
        <w:rPr>
          <w:rFonts w:ascii="Garamond" w:eastAsia="Garamond" w:hAnsi="Garamond" w:cs="Garamond"/>
          <w:sz w:val="22"/>
          <w:szCs w:val="22"/>
        </w:rPr>
      </w:pPr>
      <w:r>
        <w:rPr>
          <w:rFonts w:ascii="Garamond" w:eastAsia="Garamond" w:hAnsi="Garamond" w:cs="Garamond"/>
          <w:sz w:val="22"/>
          <w:szCs w:val="22"/>
        </w:rPr>
        <w:t xml:space="preserve">IČO: </w:t>
      </w:r>
      <w:r>
        <w:rPr>
          <w:rFonts w:ascii="Garamond" w:eastAsia="Garamond" w:hAnsi="Garamond" w:cs="Garamond"/>
          <w:sz w:val="22"/>
          <w:szCs w:val="22"/>
        </w:rPr>
        <w:tab/>
        <w:t>055 33 465</w:t>
      </w:r>
    </w:p>
    <w:p w:rsidR="00844C36" w:rsidRDefault="00844C36">
      <w:pPr>
        <w:pBdr>
          <w:top w:val="nil"/>
          <w:left w:val="nil"/>
          <w:bottom w:val="nil"/>
          <w:right w:val="nil"/>
          <w:between w:val="nil"/>
        </w:pBdr>
        <w:jc w:val="both"/>
        <w:rPr>
          <w:rFonts w:ascii="Garamond" w:eastAsia="Garamond" w:hAnsi="Garamond" w:cs="Garamond"/>
          <w:color w:val="000000"/>
          <w:sz w:val="22"/>
          <w:szCs w:val="22"/>
        </w:rPr>
      </w:pPr>
    </w:p>
    <w:p w:rsidR="00844C36" w:rsidRDefault="00844C36">
      <w:pPr>
        <w:pBdr>
          <w:top w:val="nil"/>
          <w:left w:val="nil"/>
          <w:bottom w:val="nil"/>
          <w:right w:val="nil"/>
          <w:between w:val="nil"/>
        </w:pBdr>
        <w:jc w:val="both"/>
        <w:rPr>
          <w:rFonts w:ascii="Garamond" w:eastAsia="Garamond" w:hAnsi="Garamond" w:cs="Garamond"/>
          <w:sz w:val="22"/>
          <w:szCs w:val="22"/>
        </w:rPr>
      </w:pPr>
    </w:p>
    <w:p w:rsidR="00844C36" w:rsidRDefault="001732A3">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(dále také jako dodavatel)</w:t>
      </w:r>
    </w:p>
    <w:p w:rsidR="00844C36" w:rsidRDefault="00844C36">
      <w:pPr>
        <w:pBdr>
          <w:top w:val="nil"/>
          <w:left w:val="nil"/>
          <w:bottom w:val="nil"/>
          <w:right w:val="nil"/>
          <w:between w:val="nil"/>
        </w:pBdr>
        <w:tabs>
          <w:tab w:val="left" w:pos="9072"/>
        </w:tabs>
        <w:ind w:right="36"/>
        <w:jc w:val="both"/>
        <w:rPr>
          <w:rFonts w:ascii="Garamond" w:eastAsia="Garamond" w:hAnsi="Garamond" w:cs="Garamond"/>
          <w:color w:val="000000"/>
          <w:sz w:val="22"/>
          <w:szCs w:val="22"/>
        </w:rPr>
      </w:pPr>
    </w:p>
    <w:p w:rsidR="00844C36" w:rsidRDefault="00844C36">
      <w:pPr>
        <w:pBdr>
          <w:top w:val="nil"/>
          <w:left w:val="nil"/>
          <w:bottom w:val="nil"/>
          <w:right w:val="nil"/>
          <w:between w:val="nil"/>
        </w:pBdr>
        <w:tabs>
          <w:tab w:val="left" w:pos="9072"/>
        </w:tabs>
        <w:ind w:right="36"/>
        <w:jc w:val="both"/>
        <w:rPr>
          <w:rFonts w:ascii="Garamond" w:eastAsia="Garamond" w:hAnsi="Garamond" w:cs="Garamond"/>
          <w:color w:val="000000"/>
          <w:sz w:val="22"/>
          <w:szCs w:val="22"/>
        </w:rPr>
      </w:pP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Úvodní ustanovení</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Všeobecné obchodní podmínky dodavatele (dále jen „VOP“) tvoří nedílnou součást a přílohu č. 4 smlouvy o zajištění jazykové výuky uzavřené mezi objednatelem a dodavatelem </w:t>
      </w:r>
      <w:r>
        <w:rPr>
          <w:rFonts w:ascii="Garamond" w:eastAsia="Garamond" w:hAnsi="Garamond" w:cs="Garamond"/>
          <w:sz w:val="22"/>
          <w:szCs w:val="22"/>
        </w:rPr>
        <w:t>(dále jen “smlouva”)</w:t>
      </w:r>
      <w:r>
        <w:rPr>
          <w:rFonts w:ascii="Garamond" w:eastAsia="Garamond" w:hAnsi="Garamond" w:cs="Garamond"/>
          <w:color w:val="000000"/>
          <w:sz w:val="22"/>
          <w:szCs w:val="22"/>
        </w:rPr>
        <w:t xml:space="preserve">. </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Smlouva mezi objednatelem a dodavatelem vzniká na základě písemné objednávky potvrzené dodavatelem. Za písemnou formu se považuje i fax (faxová zpráva) nebo elektronická pošta.</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Dodavatel má povinnost do dvou pracovních dnů ode dne obdržení objednávky písemně potvrdit její přijetí. Pokud tak neučiní, není objednávka považována za přijatou. </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Pokud dodavatel objednateli sdělí, že některé podmínky neakceptuje, smluvní vztah nevznikne, a to do doby, než dojde ke vzájemné dohodě o těchto podmínkách.</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Smlouva mezi objednatelem a dodavatelem vzniká i tehdy, pokud objednatel akceptuje návrh dodavatele na změnu podmínek uvedených v objednávce. Pro smluvní vztah pak platí podmínky posledně uvedené.</w:t>
      </w:r>
    </w:p>
    <w:p w:rsidR="00844C36" w:rsidRDefault="001732A3">
      <w:pPr>
        <w:numPr>
          <w:ilvl w:val="1"/>
          <w:numId w:val="5"/>
        </w:numPr>
        <w:pBdr>
          <w:top w:val="nil"/>
          <w:left w:val="nil"/>
          <w:bottom w:val="nil"/>
          <w:right w:val="nil"/>
          <w:between w:val="nil"/>
        </w:pBdr>
        <w:shd w:val="clear" w:color="auto" w:fill="FFFFFF"/>
        <w:spacing w:before="120" w:after="24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Ujednané podmínky smluvního vztahu lze měnit nebo zrušit pouze výslovným písemným ujednáním obou smluvních stran a na základě podmínek uvedených v těchto VOP</w:t>
      </w:r>
      <w:r>
        <w:rPr>
          <w:rFonts w:ascii="Garamond" w:eastAsia="Garamond" w:hAnsi="Garamond" w:cs="Garamond"/>
          <w:sz w:val="22"/>
          <w:szCs w:val="22"/>
        </w:rPr>
        <w:t xml:space="preserve">, </w:t>
      </w:r>
      <w:r>
        <w:rPr>
          <w:rFonts w:ascii="Garamond" w:eastAsia="Garamond" w:hAnsi="Garamond" w:cs="Garamond"/>
          <w:sz w:val="22"/>
          <w:szCs w:val="22"/>
          <w:highlight w:val="white"/>
        </w:rPr>
        <w:t>s výjimkou změny VOP, jak je uvedeno v následujícím odstavci.</w:t>
      </w:r>
    </w:p>
    <w:p w:rsidR="00844C36" w:rsidRDefault="001732A3">
      <w:pPr>
        <w:numPr>
          <w:ilvl w:val="1"/>
          <w:numId w:val="5"/>
        </w:numPr>
        <w:pBdr>
          <w:top w:val="nil"/>
          <w:left w:val="nil"/>
          <w:bottom w:val="nil"/>
          <w:right w:val="nil"/>
          <w:between w:val="nil"/>
        </w:pBdr>
        <w:shd w:val="clear" w:color="auto" w:fill="FFFFFF"/>
        <w:spacing w:before="120" w:after="240"/>
        <w:ind w:left="709" w:hanging="567"/>
        <w:jc w:val="both"/>
        <w:rPr>
          <w:rFonts w:ascii="Garamond" w:eastAsia="Garamond" w:hAnsi="Garamond" w:cs="Garamond"/>
          <w:color w:val="000000"/>
          <w:sz w:val="22"/>
          <w:szCs w:val="22"/>
        </w:rPr>
      </w:pPr>
      <w:r>
        <w:rPr>
          <w:rFonts w:ascii="Garamond" w:eastAsia="Garamond" w:hAnsi="Garamond" w:cs="Garamond"/>
          <w:sz w:val="22"/>
          <w:szCs w:val="22"/>
        </w:rPr>
        <w:t>Dodavatel a objednatel výslovně sjednávají, že dodavatel je oprávněn jednostranně měnit tyto VOP, a to zejména z důvodu změny legislativy, změny organizace výuky, změny platebních podmínek, změny storno podmínek, změny práv a povinností spojených s reklamací, a to tak, že tato změna VOP bude objednateli oznámena nejméně 30 dnů předtím, než nastane účinnost nových VOP, e-mailovou zprávou na emailovou adresu objednatele uvedenou v příloze č. 3 – Seznam oprávněných osob a kontaktní informace stran, případně na adresu prokazatelně oznámenou dodavateli později. V případě, že objednatel nebude se změnou VOP souhlasit, má právo ji odmítnout a smlouvu vypovědět oznámením zaslaným na emailovou adresu dodavatele: vase@caledonianschool.com, doručeným dodavateli nejpozději den před účinností nových VOP. Smlouva bude v takovém případě ukončena dnem účinnosti nových VOP</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Předmět plnění</w:t>
      </w:r>
    </w:p>
    <w:p w:rsidR="00844C36" w:rsidRDefault="001732A3">
      <w:pPr>
        <w:numPr>
          <w:ilvl w:val="1"/>
          <w:numId w:val="5"/>
        </w:numPr>
        <w:pBdr>
          <w:top w:val="nil"/>
          <w:left w:val="nil"/>
          <w:bottom w:val="nil"/>
          <w:right w:val="nil"/>
          <w:between w:val="nil"/>
        </w:pBdr>
        <w:shd w:val="clear" w:color="auto" w:fill="FFFFFF"/>
        <w:spacing w:before="120" w:after="24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Předmětem plnění je výuka jazyků v rámci firemních jazykových kurzů (dále jen „výuka“), podle požadavků objednatel uvedených v objednávce.</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Všeobecná ujednání</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se zavazuje ke splnění podmínek výuky uvedených v objednávce především co do termínu a rozsahu výuky, ceny, kvality plnění a lektorského zajištění. Další povinnosti dodavatele jsou specifikovány v dalších bodech těchto podmínek.</w:t>
      </w:r>
    </w:p>
    <w:p w:rsidR="00844C36" w:rsidRDefault="001732A3">
      <w:pPr>
        <w:numPr>
          <w:ilvl w:val="1"/>
          <w:numId w:val="5"/>
        </w:numPr>
        <w:pBdr>
          <w:top w:val="nil"/>
          <w:left w:val="nil"/>
          <w:bottom w:val="nil"/>
          <w:right w:val="nil"/>
          <w:between w:val="nil"/>
        </w:pBdr>
        <w:shd w:val="clear" w:color="auto" w:fill="FFFFFF"/>
        <w:spacing w:before="120" w:after="240"/>
        <w:ind w:left="142" w:firstLine="0"/>
        <w:jc w:val="both"/>
        <w:rPr>
          <w:rFonts w:ascii="Garamond" w:eastAsia="Garamond" w:hAnsi="Garamond" w:cs="Garamond"/>
          <w:color w:val="000000"/>
          <w:sz w:val="22"/>
          <w:szCs w:val="22"/>
        </w:rPr>
      </w:pPr>
      <w:r>
        <w:rPr>
          <w:rFonts w:ascii="Garamond" w:eastAsia="Garamond" w:hAnsi="Garamond" w:cs="Garamond"/>
          <w:color w:val="000000"/>
          <w:sz w:val="22"/>
          <w:szCs w:val="22"/>
        </w:rPr>
        <w:t>Objednatel se zavazuje poskytnout součinnost k provedení výuky a řádně a včas za ni zaplatit.</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Termín a rozsah realizace výuky</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Objednatel je povinen umožnit provedení sjednané výuky v termínu a způsobem uvedeným v objednávce.</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V době státních svátků výuka neprobíhá, pokud se smluvní strany nedohodnou jinak.</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Pro případ, že výuku nebude možno ze závažných důvodů zapříčiněných objednatelem zajistit požadovaným způsobem, je dodavatel oprávněn po předchozí domluvě zvolit náhradní způsob zajištění výuky na náklad objednatele (suplování nebo zajištění náhradní hodiny). </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Odmítne-li objednatel bez závažného důvodu uznaného oběma stranami sjednanou </w:t>
      </w:r>
      <w:r>
        <w:rPr>
          <w:rFonts w:ascii="Garamond" w:eastAsia="Garamond" w:hAnsi="Garamond" w:cs="Garamond"/>
          <w:color w:val="000000"/>
          <w:sz w:val="22"/>
          <w:szCs w:val="22"/>
        </w:rPr>
        <w:br/>
        <w:t>a zajištěnou výuku přijmout a/nebo umožnit, považuje se tato výuka za řádně poskytnutou a objednatel je povinen cenu výuky dle čl. 5. odst. 5.1 VOP dodavateli v plné výši uhradit.</w:t>
      </w:r>
    </w:p>
    <w:p w:rsidR="00844C36" w:rsidRDefault="001732A3">
      <w:pPr>
        <w:numPr>
          <w:ilvl w:val="1"/>
          <w:numId w:val="5"/>
        </w:numPr>
        <w:pBdr>
          <w:top w:val="nil"/>
          <w:left w:val="nil"/>
          <w:bottom w:val="nil"/>
          <w:right w:val="nil"/>
          <w:between w:val="nil"/>
        </w:pBdr>
        <w:shd w:val="clear" w:color="auto" w:fill="FFFFFF"/>
        <w:spacing w:before="120" w:after="24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provozuje aplikaci na evidenci poskytnuté výuky, do které zřídil objednateli přístup (</w:t>
      </w:r>
      <w:proofErr w:type="spellStart"/>
      <w:r>
        <w:rPr>
          <w:rFonts w:ascii="Garamond" w:eastAsia="Garamond" w:hAnsi="Garamond" w:cs="Garamond"/>
          <w:color w:val="000000"/>
          <w:sz w:val="22"/>
          <w:szCs w:val="22"/>
        </w:rPr>
        <w:t>login</w:t>
      </w:r>
      <w:proofErr w:type="spellEnd"/>
      <w:r>
        <w:rPr>
          <w:rFonts w:ascii="Garamond" w:eastAsia="Garamond" w:hAnsi="Garamond" w:cs="Garamond"/>
          <w:color w:val="000000"/>
          <w:sz w:val="22"/>
          <w:szCs w:val="22"/>
        </w:rPr>
        <w:t xml:space="preserve"> a heslo). Do této evidence zapíše dodavatel výuku, která byla objednateli poskytnuta. Objednatel může do 3 pracovních dnů od konce kalendářního měsíce vznést námitky proti evidenci poskytnuté výuky za daný měsíc, a to přímo v prostředí aplikace. Pokud námitky ve lhůtě dle předchozí věty nevznese, platí, že s rozsahem poskytnuté výuky souhlasí.</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Cena výuky</w:t>
      </w:r>
    </w:p>
    <w:p w:rsidR="00844C36" w:rsidRDefault="001732A3">
      <w:pPr>
        <w:numPr>
          <w:ilvl w:val="1"/>
          <w:numId w:val="5"/>
        </w:numPr>
        <w:pBdr>
          <w:top w:val="nil"/>
          <w:left w:val="nil"/>
          <w:bottom w:val="nil"/>
          <w:right w:val="nil"/>
          <w:between w:val="nil"/>
        </w:pBdr>
        <w:shd w:val="clear" w:color="auto" w:fill="FFFFFF"/>
        <w:tabs>
          <w:tab w:val="left" w:pos="993"/>
        </w:tabs>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Cena výuky (dále jen „cena“) je stanovena dle ceníku dodavatele a je vždy oboustranně odsouhlasena ve Smlouvě o zajištění jazykové výuky. Cena je vždy stanovena za příslušnou délku výukového bloku (45, 60 nebo 90 minut, eventuálně jinou délku, pokud se smluvní strany dohodnou jinak).</w:t>
      </w:r>
    </w:p>
    <w:p w:rsidR="00844C36" w:rsidRDefault="001732A3">
      <w:pPr>
        <w:numPr>
          <w:ilvl w:val="1"/>
          <w:numId w:val="5"/>
        </w:numPr>
        <w:pBdr>
          <w:top w:val="nil"/>
          <w:left w:val="nil"/>
          <w:bottom w:val="nil"/>
          <w:right w:val="nil"/>
          <w:between w:val="nil"/>
        </w:pBdr>
        <w:shd w:val="clear" w:color="auto" w:fill="FFFFFF"/>
        <w:tabs>
          <w:tab w:val="left" w:pos="993"/>
        </w:tabs>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Pokud předběžná cena zakázky vychází pouze z odhadu počtu lekcí v rámci objednané výuky, řídí se kalkulace ceny skutečným počtem lekcí.</w:t>
      </w:r>
    </w:p>
    <w:p w:rsidR="00844C36" w:rsidRDefault="001732A3">
      <w:pPr>
        <w:numPr>
          <w:ilvl w:val="1"/>
          <w:numId w:val="5"/>
        </w:numPr>
        <w:pBdr>
          <w:top w:val="nil"/>
          <w:left w:val="nil"/>
          <w:bottom w:val="nil"/>
          <w:right w:val="nil"/>
          <w:between w:val="nil"/>
        </w:pBdr>
        <w:shd w:val="clear" w:color="auto" w:fill="FFFFFF"/>
        <w:tabs>
          <w:tab w:val="left" w:pos="993"/>
        </w:tabs>
        <w:spacing w:before="120" w:after="24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Všechny ceny uvedené v objednávce jsou bez DPH, pokud není v objednávce uvedeno jinak. Dodavatel si vyhrazuje právo v případě změny sazby DPH promítnout toto zvýšení do konečné ceny výuky.</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Platební podmínky</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Podkladem k úhradě ceny výuky je daňový doklad vystavený dodavatelem, který je splatný do </w:t>
      </w:r>
      <w:r>
        <w:rPr>
          <w:rFonts w:ascii="Garamond" w:eastAsia="Garamond" w:hAnsi="Garamond" w:cs="Garamond"/>
          <w:sz w:val="22"/>
          <w:szCs w:val="22"/>
        </w:rPr>
        <w:t>21</w:t>
      </w:r>
      <w:r>
        <w:rPr>
          <w:rFonts w:ascii="Garamond" w:eastAsia="Garamond" w:hAnsi="Garamond" w:cs="Garamond"/>
          <w:color w:val="000000"/>
          <w:sz w:val="22"/>
          <w:szCs w:val="22"/>
        </w:rPr>
        <w:t xml:space="preserve"> dnů od vystavení daňového dokladu.</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Dodavatel je povinen vystavit objednateli daňový doklad vždy na začátku následujícího měsíce po měsíci, kdy byla provedena výuka a současně poté, co uběhne lhůta pro uplatnění námitek objednatele proti evidenci výuky dle čl. 4.5. Daňový doklad bude vystaven na základě počtu skutečně odučených hodin. Tyto hodiny budou odpovídat stavu aplikaci pro evidenci výuky, do které dodavatel zřídil objednateli přístup dle čl. 4.5. Daňový doklad musí splňovat veškeré zákonem stanovené náležitosti, zejména zákonem č. 235/2004 Sb., o DPH, v platném znění. </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Neuhradí-li objednatel dodavateli cenu řádně a včas, je povinen zaplatit dodavateli úrok z prodlení ve výši 0,1% z dlužné částky za každý, byť započatý, den prodlení. Při opožděné platbě je úhrada objednatele nejdříve započítána na úroky z prodlení a zbývající část na dluh samotný.</w:t>
      </w:r>
    </w:p>
    <w:p w:rsidR="00844C36" w:rsidRDefault="001732A3">
      <w:pPr>
        <w:numPr>
          <w:ilvl w:val="1"/>
          <w:numId w:val="5"/>
        </w:numPr>
        <w:pBdr>
          <w:top w:val="nil"/>
          <w:left w:val="nil"/>
          <w:bottom w:val="nil"/>
          <w:right w:val="nil"/>
          <w:between w:val="nil"/>
        </w:pBdr>
        <w:shd w:val="clear" w:color="auto" w:fill="FFFFFF"/>
        <w:spacing w:before="120" w:after="24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je při objednání výuky oprávněn vystavit objednateli zálohovou fakturu na zajištění výuky splatnou v termínu uvedeném na faktuře.</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Kvalita výuky a lektorské zajištění výuky</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se zavazuje obstarat pro výuku českého lektora nebo rodilého mluvčího dle konkrétní objednávky.</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se zavazuje, že výuka bude probíhat v určených dnech a časech.</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se zavazuje, že výuka bude probíhat v úrovni, která je vhodná vzhledem k jazykové úrovni dané skupiny nebo jednotlivce dle výsledků testování nebo dle uvážení lektora.</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se zavazuje obstarat pro výuku kvalitní lektory, kteří jsou dle jeho uvážení schopni vést výuku na odpovídající úrovni.</w:t>
      </w:r>
    </w:p>
    <w:p w:rsidR="00844C36" w:rsidRDefault="001732A3">
      <w:pPr>
        <w:numPr>
          <w:ilvl w:val="1"/>
          <w:numId w:val="5"/>
        </w:numPr>
        <w:pBdr>
          <w:top w:val="nil"/>
          <w:left w:val="nil"/>
          <w:bottom w:val="nil"/>
          <w:right w:val="nil"/>
          <w:between w:val="nil"/>
        </w:pBdr>
        <w:shd w:val="clear" w:color="auto" w:fill="FFFFFF"/>
        <w:spacing w:before="120" w:after="24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Objednatel má právo požádat dodavatele o výměnu lektora v případě, že lektor nevyhovuje jeho požadavkům na vedení výuky. Žádost objednatele podle předchozí věty musí být objednatelem konkrétně odůvodněna. V takovém případě vyjde dodavatel objednateli vstříc dle svých možností a zajistí lektora bez zbytečného odkladu od vznesení požadavku ze strany objednatele. </w:t>
      </w:r>
    </w:p>
    <w:p w:rsidR="00844C36" w:rsidRDefault="001732A3">
      <w:pPr>
        <w:numPr>
          <w:ilvl w:val="1"/>
          <w:numId w:val="5"/>
        </w:numPr>
        <w:pBdr>
          <w:top w:val="nil"/>
          <w:left w:val="nil"/>
          <w:bottom w:val="nil"/>
          <w:right w:val="nil"/>
          <w:between w:val="nil"/>
        </w:pBdr>
        <w:shd w:val="clear" w:color="auto" w:fill="FFFFFF"/>
        <w:spacing w:before="120" w:after="24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 případě, že na straně dodavatele vznikne potřeba změnit lektora, zavazuje se dodavatel tuto skutečnost předem oznámit objednateli a projednat to s ním. </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Práva a povinnosti</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Objednatel je povinen informovat dodavatele o všech okolnostech majících rozhodující vliv na splnění jeho závazku k úhradě výuky. Především je povinen informovat o tom, zda došlo k zahájení insolvenčního řízení ohledně jeho osoby, nebo zda vstoupil do likvidace.</w:t>
      </w:r>
    </w:p>
    <w:p w:rsidR="00844C36" w:rsidRDefault="001732A3">
      <w:pPr>
        <w:numPr>
          <w:ilvl w:val="1"/>
          <w:numId w:val="5"/>
        </w:numPr>
        <w:pBdr>
          <w:top w:val="nil"/>
          <w:left w:val="nil"/>
          <w:bottom w:val="nil"/>
          <w:right w:val="nil"/>
          <w:between w:val="nil"/>
        </w:pBdr>
        <w:shd w:val="clear" w:color="auto" w:fill="FFFFFF"/>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Smluvní strany se zavazují považovat za důvěrné všechny dokumenty a informace, které si v rámci smluvního vztahu poskytnou a zachovávat o nich mlčenlivost. Tato povinnost trvá i po skončení smlouvy.</w:t>
      </w:r>
    </w:p>
    <w:p w:rsidR="00844C36" w:rsidRDefault="001732A3">
      <w:pPr>
        <w:numPr>
          <w:ilvl w:val="1"/>
          <w:numId w:val="5"/>
        </w:numPr>
        <w:pBdr>
          <w:top w:val="nil"/>
          <w:left w:val="nil"/>
          <w:bottom w:val="nil"/>
          <w:right w:val="nil"/>
          <w:between w:val="nil"/>
        </w:pBdr>
        <w:shd w:val="clear" w:color="auto" w:fill="FFFFFF"/>
        <w:spacing w:before="120" w:after="24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je oprávněn používat obchodní firmu/název/jméno objednatele pro marketingové účely jako tzv. reference, a to ve všech druzích propagačních materiálů (bez ohledu na formu těchto propagačních materiálů či formu, kterou jsou sdělovány).</w:t>
      </w:r>
    </w:p>
    <w:p w:rsidR="00844C36" w:rsidRDefault="001732A3">
      <w:pPr>
        <w:numPr>
          <w:ilvl w:val="0"/>
          <w:numId w:val="5"/>
        </w:numPr>
        <w:pBdr>
          <w:top w:val="nil"/>
          <w:left w:val="nil"/>
          <w:bottom w:val="nil"/>
          <w:right w:val="nil"/>
          <w:between w:val="nil"/>
        </w:pBdr>
        <w:shd w:val="clear" w:color="auto" w:fill="FFFFFF"/>
        <w:tabs>
          <w:tab w:val="left" w:pos="540"/>
        </w:tabs>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Reklamace</w:t>
      </w:r>
    </w:p>
    <w:p w:rsidR="00844C36" w:rsidRDefault="001732A3">
      <w:pPr>
        <w:numPr>
          <w:ilvl w:val="1"/>
          <w:numId w:val="5"/>
        </w:numPr>
        <w:pBdr>
          <w:top w:val="nil"/>
          <w:left w:val="nil"/>
          <w:bottom w:val="nil"/>
          <w:right w:val="nil"/>
          <w:between w:val="nil"/>
        </w:pBdr>
        <w:shd w:val="clear" w:color="auto" w:fill="FFFFFF"/>
        <w:tabs>
          <w:tab w:val="left" w:pos="709"/>
        </w:tabs>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Výuka má vady, pokud nebyla provedena v souladu s objednávkou.</w:t>
      </w:r>
    </w:p>
    <w:p w:rsidR="00844C36" w:rsidRDefault="001732A3">
      <w:pPr>
        <w:numPr>
          <w:ilvl w:val="1"/>
          <w:numId w:val="5"/>
        </w:numPr>
        <w:pBdr>
          <w:top w:val="nil"/>
          <w:left w:val="nil"/>
          <w:bottom w:val="nil"/>
          <w:right w:val="nil"/>
          <w:between w:val="nil"/>
        </w:pBdr>
        <w:shd w:val="clear" w:color="auto" w:fill="FFFFFF"/>
        <w:tabs>
          <w:tab w:val="left" w:pos="709"/>
        </w:tabs>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Pokud je objednatel nespokojen s kvalitou, rozsahem či dalšími parametry výuky a chce uplatnit vady výuky, je povinen dodavatele o této skutečnosti informovat písemně (lze prostřednictvím emailu), a to bez zbytečného odkladu poté, co vady zjistí, nejpozději však do 14 (čtrnácti) dnů ode dne konání lekce, u které je vada uplatňována. Nároky plynoucí z odpovědnosti za vady zanikají, nejsou-li uplatněny řádně a včas.</w:t>
      </w:r>
    </w:p>
    <w:p w:rsidR="00844C36" w:rsidRDefault="001732A3">
      <w:pPr>
        <w:numPr>
          <w:ilvl w:val="1"/>
          <w:numId w:val="5"/>
        </w:numPr>
        <w:pBdr>
          <w:top w:val="nil"/>
          <w:left w:val="nil"/>
          <w:bottom w:val="nil"/>
          <w:right w:val="nil"/>
          <w:between w:val="nil"/>
        </w:pBdr>
        <w:shd w:val="clear" w:color="auto" w:fill="FFFFFF"/>
        <w:tabs>
          <w:tab w:val="left" w:pos="709"/>
        </w:tabs>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Dodavatel si vyhrazuje právo přezkoumat důvody reklamace a navrhnout objednateli řešení.</w:t>
      </w:r>
    </w:p>
    <w:p w:rsidR="00844C36" w:rsidRDefault="001732A3">
      <w:pPr>
        <w:numPr>
          <w:ilvl w:val="1"/>
          <w:numId w:val="5"/>
        </w:numPr>
        <w:pBdr>
          <w:top w:val="nil"/>
          <w:left w:val="nil"/>
          <w:bottom w:val="nil"/>
          <w:right w:val="nil"/>
          <w:between w:val="nil"/>
        </w:pBdr>
        <w:shd w:val="clear" w:color="auto" w:fill="FFFFFF"/>
        <w:tabs>
          <w:tab w:val="left" w:pos="709"/>
        </w:tabs>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Dodavatel se zavazuje rozhodnout o reklamaci ihned, ve složitých případech do 3 (tří) pracovních dnů. Do této lhůty se nezapočítává doba přiměřená podle druhu služby potřebná k odbornému posouzení vady (při nutnosti prověřit důvody uvedené v reklamačním formuláři např. v podobě distribuce dotazníků spokojenosti ostatním účastníkům kurzu, provedení hospitace v kurzu, konzultace s daným lektorem apod.). Reklamace včetně odstranění vady musí být vyřízena bez zbytečného odkladu, tj. nejpozději do </w:t>
      </w:r>
      <w:r>
        <w:rPr>
          <w:rFonts w:ascii="Garamond" w:eastAsia="Garamond" w:hAnsi="Garamond" w:cs="Garamond"/>
          <w:sz w:val="22"/>
          <w:szCs w:val="22"/>
        </w:rPr>
        <w:t>14 (čtrnácti) dnů</w:t>
      </w:r>
      <w:r>
        <w:rPr>
          <w:rFonts w:ascii="Garamond" w:eastAsia="Garamond" w:hAnsi="Garamond" w:cs="Garamond"/>
          <w:color w:val="000000"/>
          <w:sz w:val="22"/>
          <w:szCs w:val="22"/>
        </w:rPr>
        <w:t xml:space="preserve"> ode dne uplatnění reklamace, pokud se dodavatel s objednatelem nedohodne na delší lhůtě. </w:t>
      </w:r>
    </w:p>
    <w:p w:rsidR="00844C36" w:rsidRDefault="001732A3">
      <w:pPr>
        <w:numPr>
          <w:ilvl w:val="1"/>
          <w:numId w:val="5"/>
        </w:numPr>
        <w:pBdr>
          <w:top w:val="nil"/>
          <w:left w:val="nil"/>
          <w:bottom w:val="nil"/>
          <w:right w:val="nil"/>
          <w:between w:val="nil"/>
        </w:pBdr>
        <w:shd w:val="clear" w:color="auto" w:fill="FFFFFF"/>
        <w:tabs>
          <w:tab w:val="left" w:pos="709"/>
        </w:tabs>
        <w:spacing w:before="120" w:after="120"/>
        <w:ind w:left="709" w:hanging="567"/>
        <w:jc w:val="both"/>
        <w:rPr>
          <w:rFonts w:ascii="Garamond" w:eastAsia="Garamond" w:hAnsi="Garamond" w:cs="Garamond"/>
          <w:color w:val="000000"/>
          <w:sz w:val="22"/>
          <w:szCs w:val="22"/>
        </w:rPr>
      </w:pPr>
      <w:r>
        <w:rPr>
          <w:rFonts w:ascii="Garamond" w:eastAsia="Garamond" w:hAnsi="Garamond" w:cs="Garamond"/>
          <w:color w:val="000000"/>
          <w:sz w:val="22"/>
          <w:szCs w:val="22"/>
        </w:rPr>
        <w:t>Pokud uzná dodavatel reklamaci objednatele za odůvodněnou, zajistí na vlastní náklady nápravu. V tomto případě má objednatel nárok na výměnu lektora nebo na náhradní lekci či slevu z ceny. Volba způsobu nápravy dle předchozí věty náleží dodavateli, ten se ji však zavazuje projednat s objednatelem.</w:t>
      </w:r>
    </w:p>
    <w:p w:rsidR="00844C36" w:rsidRDefault="001732A3">
      <w:pPr>
        <w:numPr>
          <w:ilvl w:val="1"/>
          <w:numId w:val="5"/>
        </w:numPr>
        <w:pBdr>
          <w:top w:val="nil"/>
          <w:left w:val="nil"/>
          <w:bottom w:val="nil"/>
          <w:right w:val="nil"/>
          <w:between w:val="nil"/>
        </w:pBdr>
        <w:shd w:val="clear" w:color="auto" w:fill="FFFFFF"/>
        <w:tabs>
          <w:tab w:val="left" w:pos="709"/>
        </w:tabs>
        <w:spacing w:before="120" w:after="200" w:line="276" w:lineRule="auto"/>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Dodavatel neodpovídá za nesplnění povinností vyplývajících ze smlouvy, k nimž došlo následkem vyšší moci.</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 xml:space="preserve">Ukončení smlouvy </w:t>
      </w:r>
    </w:p>
    <w:p w:rsidR="00844C36" w:rsidRDefault="001732A3">
      <w:pPr>
        <w:numPr>
          <w:ilvl w:val="1"/>
          <w:numId w:val="5"/>
        </w:numPr>
        <w:pBdr>
          <w:top w:val="nil"/>
          <w:left w:val="nil"/>
          <w:bottom w:val="nil"/>
          <w:right w:val="nil"/>
          <w:between w:val="nil"/>
        </w:pBdr>
        <w:shd w:val="clear" w:color="auto" w:fill="FFFFFF"/>
        <w:spacing w:before="120" w:after="12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Každá ze smluvních stran je oprávněna smlouvu vypovědět, a to bez udání důvodu. Výpovědní doba je 1 měsíc a začíná běžet od měsíce následujícího po měsíci, kdy byla doručena druhé smluvní straně.</w:t>
      </w:r>
    </w:p>
    <w:p w:rsidR="00844C36" w:rsidRDefault="001732A3">
      <w:pPr>
        <w:numPr>
          <w:ilvl w:val="1"/>
          <w:numId w:val="5"/>
        </w:numPr>
        <w:pBdr>
          <w:top w:val="nil"/>
          <w:left w:val="nil"/>
          <w:bottom w:val="nil"/>
          <w:right w:val="nil"/>
          <w:between w:val="nil"/>
        </w:pBdr>
        <w:shd w:val="clear" w:color="auto" w:fill="FFFFFF"/>
        <w:spacing w:before="120" w:after="24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Smluvní strany mají právo odstoupit od smlouvy, pokud druhá strana podstatným způsobem poruší smlouvu a dále z důvodů sjednaných ve smlouvě. Odstoupení od smlouvy je účinné doručením druhé smluvní straně.</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Zvláštní ustanovení</w:t>
      </w:r>
    </w:p>
    <w:p w:rsidR="00844C36" w:rsidRDefault="001732A3">
      <w:pPr>
        <w:numPr>
          <w:ilvl w:val="1"/>
          <w:numId w:val="5"/>
        </w:numPr>
        <w:pBdr>
          <w:top w:val="nil"/>
          <w:left w:val="nil"/>
          <w:bottom w:val="nil"/>
          <w:right w:val="nil"/>
          <w:between w:val="nil"/>
        </w:pBdr>
        <w:shd w:val="clear" w:color="auto" w:fill="FFFFFF"/>
        <w:spacing w:before="120" w:after="12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Objednatel se zavazuje k tomu, že bez výslovného souhlasu dodavatele nebude kontaktovat lektora, zvláště pokud se jedná o dodávání veškerých služeb souvisejících s předmětem podnikání dodavatele.</w:t>
      </w:r>
    </w:p>
    <w:p w:rsidR="00844C36" w:rsidRDefault="001732A3">
      <w:pPr>
        <w:numPr>
          <w:ilvl w:val="1"/>
          <w:numId w:val="5"/>
        </w:numPr>
        <w:pBdr>
          <w:top w:val="nil"/>
          <w:left w:val="nil"/>
          <w:bottom w:val="nil"/>
          <w:right w:val="nil"/>
          <w:between w:val="nil"/>
        </w:pBdr>
        <w:shd w:val="clear" w:color="auto" w:fill="FFFFFF"/>
        <w:spacing w:before="120" w:after="12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Objednatel se zavazuje neprojednávat záležitosti týkající se obchodních podmínek výuky s lektorem.</w:t>
      </w:r>
    </w:p>
    <w:p w:rsidR="00844C36" w:rsidRDefault="001732A3">
      <w:pPr>
        <w:numPr>
          <w:ilvl w:val="1"/>
          <w:numId w:val="5"/>
        </w:numPr>
        <w:pBdr>
          <w:top w:val="nil"/>
          <w:left w:val="nil"/>
          <w:bottom w:val="nil"/>
          <w:right w:val="nil"/>
          <w:between w:val="nil"/>
        </w:pBdr>
        <w:shd w:val="clear" w:color="auto" w:fill="FFFFFF"/>
        <w:spacing w:before="120" w:after="24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Objednatel se dále zavazuje informovat dodavatele o každém novém ujednání s lektorem. V případě prokazatelného porušení povinností uvedených v odstavci 1 a 2 tohoto článku je objednatel povinen uhradit dodavateli smluvní pokutu ve výši 100 000,- Kč (slovy: jedno sto tisíc korun českých) za každé jednotlivé porušení, a to i v případě, že výuka nebude řádně dokončena. Objednatel je povinen tuto smluvní pokutu dodavateli zaplatit bez ohledu na to, zda daným jednáním objednatele vznikla dodavateli škoda. Zaplacením smluvní pokuty není dotčen nárok objednatele na náhradu škody.</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Zpracování osobních údajů</w:t>
      </w:r>
    </w:p>
    <w:p w:rsidR="00844C36" w:rsidRDefault="001732A3">
      <w:pPr>
        <w:keepNext/>
        <w:numPr>
          <w:ilvl w:val="1"/>
          <w:numId w:val="5"/>
        </w:numPr>
        <w:tabs>
          <w:tab w:val="left" w:pos="1418"/>
        </w:tabs>
        <w:spacing w:after="120"/>
        <w:jc w:val="both"/>
        <w:rPr>
          <w:rFonts w:ascii="Garamond" w:eastAsia="Garamond" w:hAnsi="Garamond" w:cs="Garamond"/>
          <w:sz w:val="22"/>
          <w:szCs w:val="22"/>
        </w:rPr>
      </w:pPr>
      <w:r>
        <w:rPr>
          <w:rFonts w:ascii="Garamond" w:eastAsia="Garamond" w:hAnsi="Garamond" w:cs="Garamond"/>
          <w:sz w:val="22"/>
          <w:szCs w:val="22"/>
        </w:rPr>
        <w:t xml:space="preserve">Odběratel prohlašuje, že má v souladu s § 5 odst. 2 zákona č. 101/2000 Sb., o ochraně osobních údajů (dále jen “ZOOÚ”) a s čl. 6 GDPR zmocnění vyplývající ze ZOOÚ nebo GDPR a/nebo jednoznačný, informovaný a platný souhlas ke zpracování osobních údajů svých zaměstnanců a/nebo dalších osob, kterým umožňuje navštěvovat kurzy poskytované odběrateli dodavatelem na základě smlouvy (dále také jen „subjekt údajů“). Jedná se zejména o tyto osobní údaje: </w:t>
      </w:r>
    </w:p>
    <w:p w:rsidR="00844C36" w:rsidRDefault="001732A3">
      <w:pPr>
        <w:keepNext/>
        <w:spacing w:after="120"/>
        <w:ind w:left="1418" w:firstLine="283"/>
        <w:jc w:val="both"/>
        <w:rPr>
          <w:rFonts w:ascii="Garamond" w:eastAsia="Garamond" w:hAnsi="Garamond" w:cs="Garamond"/>
          <w:sz w:val="22"/>
          <w:szCs w:val="22"/>
        </w:rPr>
      </w:pPr>
      <w:r>
        <w:rPr>
          <w:rFonts w:ascii="Garamond" w:eastAsia="Garamond" w:hAnsi="Garamond" w:cs="Garamond"/>
          <w:sz w:val="22"/>
          <w:szCs w:val="22"/>
        </w:rPr>
        <w:t>- jméno</w:t>
      </w:r>
    </w:p>
    <w:p w:rsidR="00844C36" w:rsidRDefault="001732A3">
      <w:pPr>
        <w:keepNext/>
        <w:spacing w:after="120"/>
        <w:ind w:left="1418" w:firstLine="283"/>
        <w:jc w:val="both"/>
        <w:rPr>
          <w:rFonts w:ascii="Garamond" w:eastAsia="Garamond" w:hAnsi="Garamond" w:cs="Garamond"/>
          <w:sz w:val="22"/>
          <w:szCs w:val="22"/>
        </w:rPr>
      </w:pPr>
      <w:r>
        <w:rPr>
          <w:rFonts w:ascii="Garamond" w:eastAsia="Garamond" w:hAnsi="Garamond" w:cs="Garamond"/>
          <w:sz w:val="22"/>
          <w:szCs w:val="22"/>
        </w:rPr>
        <w:t>-  příjmení</w:t>
      </w:r>
    </w:p>
    <w:p w:rsidR="00844C36" w:rsidRDefault="001732A3">
      <w:pPr>
        <w:spacing w:after="120"/>
        <w:ind w:left="1418" w:firstLine="283"/>
        <w:rPr>
          <w:rFonts w:ascii="Garamond" w:eastAsia="Garamond" w:hAnsi="Garamond" w:cs="Garamond"/>
          <w:sz w:val="22"/>
          <w:szCs w:val="22"/>
        </w:rPr>
      </w:pPr>
      <w:r>
        <w:rPr>
          <w:rFonts w:ascii="Garamond" w:eastAsia="Garamond" w:hAnsi="Garamond" w:cs="Garamond"/>
          <w:sz w:val="22"/>
          <w:szCs w:val="22"/>
        </w:rPr>
        <w:t>- elektronická adresa</w:t>
      </w:r>
    </w:p>
    <w:p w:rsidR="00844C36" w:rsidRDefault="001732A3">
      <w:pPr>
        <w:spacing w:after="120"/>
        <w:ind w:left="1418" w:firstLine="283"/>
        <w:rPr>
          <w:rFonts w:ascii="Garamond" w:eastAsia="Garamond" w:hAnsi="Garamond" w:cs="Garamond"/>
          <w:sz w:val="22"/>
          <w:szCs w:val="22"/>
        </w:rPr>
      </w:pPr>
      <w:r>
        <w:rPr>
          <w:rFonts w:ascii="Garamond" w:eastAsia="Garamond" w:hAnsi="Garamond" w:cs="Garamond"/>
          <w:sz w:val="22"/>
          <w:szCs w:val="22"/>
        </w:rPr>
        <w:t>- telefonní číslo studenta</w:t>
      </w:r>
    </w:p>
    <w:p w:rsidR="00844C36" w:rsidRDefault="001732A3">
      <w:pPr>
        <w:tabs>
          <w:tab w:val="left" w:pos="2268"/>
        </w:tabs>
        <w:spacing w:after="120"/>
        <w:ind w:left="1700"/>
        <w:rPr>
          <w:rFonts w:ascii="Garamond" w:eastAsia="Garamond" w:hAnsi="Garamond" w:cs="Garamond"/>
          <w:sz w:val="22"/>
          <w:szCs w:val="22"/>
        </w:rPr>
      </w:pPr>
      <w:r>
        <w:rPr>
          <w:rFonts w:ascii="Garamond" w:eastAsia="Garamond" w:hAnsi="Garamond" w:cs="Garamond"/>
          <w:sz w:val="22"/>
          <w:szCs w:val="22"/>
        </w:rPr>
        <w:t xml:space="preserve">případně další osobní údaje subjektů údajů, které odběratel dodavateli sdělí  (dále jen  “osobní údaje”). </w:t>
      </w:r>
    </w:p>
    <w:p w:rsidR="00844C36" w:rsidRDefault="001732A3">
      <w:pPr>
        <w:keepNext/>
        <w:tabs>
          <w:tab w:val="left" w:pos="1560"/>
        </w:tabs>
        <w:spacing w:after="120"/>
        <w:ind w:left="1700"/>
        <w:jc w:val="both"/>
        <w:rPr>
          <w:rFonts w:ascii="Garamond" w:eastAsia="Garamond" w:hAnsi="Garamond" w:cs="Garamond"/>
          <w:sz w:val="22"/>
          <w:szCs w:val="22"/>
        </w:rPr>
      </w:pPr>
      <w:r>
        <w:rPr>
          <w:rFonts w:ascii="Garamond" w:eastAsia="Garamond" w:hAnsi="Garamond" w:cs="Garamond"/>
          <w:sz w:val="22"/>
          <w:szCs w:val="22"/>
        </w:rPr>
        <w:t>Odběratel dále prohlašuje, že tyto osobní údaje chrání a nakládá s nimi v souladu ze ZOOÚ a zároveň v souladu s GDPR.</w:t>
      </w:r>
    </w:p>
    <w:p w:rsidR="00844C36" w:rsidRDefault="001732A3">
      <w:pPr>
        <w:keepNext/>
        <w:numPr>
          <w:ilvl w:val="1"/>
          <w:numId w:val="5"/>
        </w:numPr>
        <w:tabs>
          <w:tab w:val="left" w:pos="1560"/>
        </w:tabs>
        <w:spacing w:after="120"/>
        <w:jc w:val="both"/>
        <w:rPr>
          <w:rFonts w:ascii="Garamond" w:eastAsia="Garamond" w:hAnsi="Garamond" w:cs="Garamond"/>
          <w:sz w:val="22"/>
          <w:szCs w:val="22"/>
        </w:rPr>
      </w:pPr>
      <w:r>
        <w:rPr>
          <w:rFonts w:ascii="Garamond" w:eastAsia="Garamond" w:hAnsi="Garamond" w:cs="Garamond"/>
          <w:sz w:val="22"/>
          <w:szCs w:val="22"/>
        </w:rPr>
        <w:t xml:space="preserve">Odběratel jako správce osobních údajů tímto pověřuje dodavatele jako zpracovatele ve smyslu ustanovení § 6 ZOOÚ zpracováním osobních údajů, včetně citlivých údajů, a to v rozsahu nutném pro poskytování jazykové výuky dle smlouvy, zejména v aplikacích pro přiřazování výukových skupin a vyhodnocování testů, a pouze po dobu trvání Smlouvy.   </w:t>
      </w:r>
    </w:p>
    <w:p w:rsidR="00844C36" w:rsidRDefault="001732A3">
      <w:pPr>
        <w:numPr>
          <w:ilvl w:val="1"/>
          <w:numId w:val="5"/>
        </w:numPr>
        <w:spacing w:after="120"/>
        <w:jc w:val="both"/>
        <w:rPr>
          <w:rFonts w:ascii="Garamond" w:eastAsia="Garamond" w:hAnsi="Garamond" w:cs="Garamond"/>
          <w:sz w:val="22"/>
          <w:szCs w:val="22"/>
        </w:rPr>
      </w:pPr>
      <w:r>
        <w:rPr>
          <w:rFonts w:ascii="Garamond" w:eastAsia="Garamond" w:hAnsi="Garamond" w:cs="Garamond"/>
          <w:sz w:val="22"/>
          <w:szCs w:val="22"/>
        </w:rPr>
        <w:t xml:space="preserve">Odběratel se zavazuje zpracovávat osobní údaje v souladu se ZOOÚ a GDPR a v souladu s pokyny odběratele, za podmínek dále uvedených smlouvou a použít je výhradně v souvislosti se správou uživatelských účtů v aplikaci pro jazykovou výuku. Dodavatel se dále zavazuje zavázat osoby oprávněné zpracovávat u něj osobní údaje k mlčenlivosti a poskytnout odběrateli informace o plnění povinností zpracovatele dle GDPR. </w:t>
      </w:r>
    </w:p>
    <w:p w:rsidR="00844C36" w:rsidRDefault="001732A3">
      <w:pPr>
        <w:numPr>
          <w:ilvl w:val="1"/>
          <w:numId w:val="5"/>
        </w:numPr>
        <w:spacing w:after="120"/>
        <w:jc w:val="both"/>
        <w:rPr>
          <w:rFonts w:ascii="Garamond" w:eastAsia="Garamond" w:hAnsi="Garamond" w:cs="Garamond"/>
          <w:sz w:val="22"/>
          <w:szCs w:val="22"/>
        </w:rPr>
      </w:pPr>
      <w:r>
        <w:rPr>
          <w:rFonts w:ascii="Garamond" w:eastAsia="Garamond" w:hAnsi="Garamond" w:cs="Garamond"/>
          <w:sz w:val="22"/>
          <w:szCs w:val="22"/>
        </w:rPr>
        <w:t xml:space="preserve">Dodavatel prohlašuje, že systém a server, kde budou uchovávány osobní údaje, je umístěn na území Evropské unie nebo je pod kontrolou EU-US </w:t>
      </w:r>
      <w:proofErr w:type="spellStart"/>
      <w:r>
        <w:rPr>
          <w:rFonts w:ascii="Garamond" w:eastAsia="Garamond" w:hAnsi="Garamond" w:cs="Garamond"/>
          <w:sz w:val="22"/>
          <w:szCs w:val="22"/>
        </w:rPr>
        <w:t>Privacy</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Shield</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Agreement</w:t>
      </w:r>
      <w:proofErr w:type="spellEnd"/>
      <w:r>
        <w:rPr>
          <w:rFonts w:ascii="Garamond" w:eastAsia="Garamond" w:hAnsi="Garamond" w:cs="Garamond"/>
          <w:sz w:val="22"/>
          <w:szCs w:val="22"/>
        </w:rPr>
        <w:t xml:space="preserve"> a je v souladu s GDPR.  Dodavatel dále prohlašuje, že si je vědom svých povinností dle ZOOÚ a GDPR a osobní údaje bude zpracovávat tak, aby byly náležitě zabezpečeny, chráněny pomocí vhodných technických nebo organizačních opatření před neoprávněným či protiprávním zpracováním, např. zajištěním, aby s osobními údaji (včetně archivů a záloh) nakládaly pouze oprávněné osoby dodavatele a oprávněné osoby odběratele v souladu s čl. 12.9. Všeobecných obchodních podmínek, zabezpečením počítačových účtů oprávněných osob dodavatele jménem a heslem, technickým zabezpečením počítačové sítě </w:t>
      </w:r>
      <w:proofErr w:type="gramStart"/>
      <w:r>
        <w:rPr>
          <w:rFonts w:ascii="Garamond" w:eastAsia="Garamond" w:hAnsi="Garamond" w:cs="Garamond"/>
          <w:sz w:val="22"/>
          <w:szCs w:val="22"/>
        </w:rPr>
        <w:t>dodavatele a pokud</w:t>
      </w:r>
      <w:proofErr w:type="gramEnd"/>
      <w:r>
        <w:rPr>
          <w:rFonts w:ascii="Garamond" w:eastAsia="Garamond" w:hAnsi="Garamond" w:cs="Garamond"/>
          <w:sz w:val="22"/>
          <w:szCs w:val="22"/>
        </w:rPr>
        <w:t xml:space="preserve"> budou osobní údaje v listinné podobě, budou umístěny pod uzávěrou.    </w:t>
      </w:r>
    </w:p>
    <w:p w:rsidR="00844C36" w:rsidRDefault="001732A3">
      <w:pPr>
        <w:numPr>
          <w:ilvl w:val="1"/>
          <w:numId w:val="5"/>
        </w:numPr>
        <w:spacing w:after="120"/>
        <w:jc w:val="both"/>
        <w:rPr>
          <w:rFonts w:ascii="Garamond" w:eastAsia="Garamond" w:hAnsi="Garamond" w:cs="Garamond"/>
          <w:sz w:val="22"/>
          <w:szCs w:val="22"/>
        </w:rPr>
      </w:pPr>
      <w:r>
        <w:rPr>
          <w:rFonts w:ascii="Garamond" w:eastAsia="Garamond" w:hAnsi="Garamond" w:cs="Garamond"/>
          <w:sz w:val="22"/>
          <w:szCs w:val="22"/>
        </w:rPr>
        <w:t>Mimo to je dodavatel seznámen s právy subjektů osobních údajů, a to zejména s právem subjektu údajů na přístup, opravu, výmaz, právem na omezení zpracování, přenositelnost údajů a právem vznést námitku. V případě, že subjekt údajů bude uplatňovat svá práva, zavazuje se dodavatel postupovat v souladu s ZOOÚ a GDPR.</w:t>
      </w:r>
    </w:p>
    <w:p w:rsidR="00844C36" w:rsidRDefault="001732A3">
      <w:pPr>
        <w:numPr>
          <w:ilvl w:val="1"/>
          <w:numId w:val="5"/>
        </w:numPr>
        <w:spacing w:after="120"/>
        <w:jc w:val="both"/>
        <w:rPr>
          <w:rFonts w:ascii="Garamond" w:eastAsia="Garamond" w:hAnsi="Garamond" w:cs="Garamond"/>
          <w:sz w:val="22"/>
          <w:szCs w:val="22"/>
        </w:rPr>
      </w:pPr>
      <w:r>
        <w:rPr>
          <w:rFonts w:ascii="Garamond" w:eastAsia="Garamond" w:hAnsi="Garamond" w:cs="Garamond"/>
          <w:sz w:val="22"/>
          <w:szCs w:val="22"/>
        </w:rPr>
        <w:t>Smluvní strany se zavazují k poskytování vzájemné součinnosti v oblasti práv a povinností subjektů údajů týkajících se osobních údajů.</w:t>
      </w:r>
    </w:p>
    <w:p w:rsidR="00844C36" w:rsidRDefault="001732A3">
      <w:pPr>
        <w:numPr>
          <w:ilvl w:val="1"/>
          <w:numId w:val="5"/>
        </w:numPr>
        <w:tabs>
          <w:tab w:val="left" w:pos="2268"/>
        </w:tabs>
        <w:spacing w:after="200"/>
        <w:jc w:val="both"/>
        <w:rPr>
          <w:rFonts w:ascii="Garamond" w:eastAsia="Garamond" w:hAnsi="Garamond" w:cs="Garamond"/>
          <w:sz w:val="22"/>
          <w:szCs w:val="22"/>
        </w:rPr>
      </w:pPr>
      <w:r>
        <w:rPr>
          <w:rFonts w:ascii="Garamond" w:eastAsia="Garamond" w:hAnsi="Garamond" w:cs="Garamond"/>
          <w:sz w:val="22"/>
          <w:szCs w:val="22"/>
        </w:rPr>
        <w:t>Odběratel souhlasí s tím, aby dodavatel zapojil do dalšího zpracování osobních údajů tyto další zpracovatele:</w:t>
      </w:r>
    </w:p>
    <w:p w:rsidR="00844C36" w:rsidRDefault="001732A3">
      <w:pPr>
        <w:numPr>
          <w:ilvl w:val="0"/>
          <w:numId w:val="3"/>
        </w:numPr>
        <w:tabs>
          <w:tab w:val="left" w:pos="2268"/>
        </w:tabs>
        <w:jc w:val="both"/>
        <w:rPr>
          <w:rFonts w:ascii="Garamond" w:eastAsia="Garamond" w:hAnsi="Garamond" w:cs="Garamond"/>
          <w:sz w:val="22"/>
          <w:szCs w:val="22"/>
        </w:rPr>
      </w:pPr>
      <w:r>
        <w:rPr>
          <w:rFonts w:ascii="Garamond" w:eastAsia="Garamond" w:hAnsi="Garamond" w:cs="Garamond"/>
          <w:sz w:val="22"/>
          <w:szCs w:val="22"/>
        </w:rPr>
        <w:t xml:space="preserve">lektory, kteří povedou jazykové kurzy, </w:t>
      </w:r>
    </w:p>
    <w:p w:rsidR="00844C36" w:rsidRDefault="001732A3">
      <w:pPr>
        <w:numPr>
          <w:ilvl w:val="0"/>
          <w:numId w:val="3"/>
        </w:numPr>
        <w:tabs>
          <w:tab w:val="left" w:pos="2268"/>
        </w:tabs>
        <w:jc w:val="both"/>
        <w:rPr>
          <w:rFonts w:ascii="Garamond" w:eastAsia="Garamond" w:hAnsi="Garamond" w:cs="Garamond"/>
          <w:sz w:val="22"/>
          <w:szCs w:val="22"/>
        </w:rPr>
      </w:pPr>
      <w:r>
        <w:rPr>
          <w:rFonts w:ascii="Garamond" w:eastAsia="Garamond" w:hAnsi="Garamond" w:cs="Garamond"/>
          <w:sz w:val="22"/>
          <w:szCs w:val="22"/>
        </w:rPr>
        <w:t xml:space="preserve">společnost EDUA Group, s.r.o., IČO: 03148441, sídlem Na Florenci 1270/31, Nové Město, 110 00 Praha 1 a dále </w:t>
      </w:r>
    </w:p>
    <w:p w:rsidR="00844C36" w:rsidRDefault="001732A3">
      <w:pPr>
        <w:numPr>
          <w:ilvl w:val="0"/>
          <w:numId w:val="3"/>
        </w:numPr>
        <w:tabs>
          <w:tab w:val="left" w:pos="2268"/>
        </w:tabs>
        <w:spacing w:after="200"/>
        <w:jc w:val="both"/>
        <w:rPr>
          <w:rFonts w:ascii="Garamond" w:eastAsia="Garamond" w:hAnsi="Garamond" w:cs="Garamond"/>
          <w:sz w:val="22"/>
          <w:szCs w:val="22"/>
        </w:rPr>
      </w:pPr>
      <w:r>
        <w:rPr>
          <w:rFonts w:ascii="Garamond" w:eastAsia="Garamond" w:hAnsi="Garamond" w:cs="Garamond"/>
          <w:sz w:val="22"/>
          <w:szCs w:val="22"/>
        </w:rPr>
        <w:t xml:space="preserve">daňové poradce, auditory, právníky a další </w:t>
      </w:r>
      <w:proofErr w:type="gramStart"/>
      <w:r>
        <w:rPr>
          <w:rFonts w:ascii="Garamond" w:eastAsia="Garamond" w:hAnsi="Garamond" w:cs="Garamond"/>
          <w:sz w:val="22"/>
          <w:szCs w:val="22"/>
        </w:rPr>
        <w:t>poradce</w:t>
      </w:r>
      <w:proofErr w:type="gramEnd"/>
      <w:r>
        <w:rPr>
          <w:rFonts w:ascii="Garamond" w:eastAsia="Garamond" w:hAnsi="Garamond" w:cs="Garamond"/>
          <w:sz w:val="22"/>
          <w:szCs w:val="22"/>
        </w:rPr>
        <w:t>, kteří budou zavázáni povinností mlčenlivosti.</w:t>
      </w:r>
    </w:p>
    <w:p w:rsidR="00844C36" w:rsidRDefault="00844C36">
      <w:pPr>
        <w:spacing w:after="120"/>
        <w:ind w:left="720"/>
        <w:jc w:val="both"/>
        <w:rPr>
          <w:rFonts w:ascii="Garamond" w:eastAsia="Garamond" w:hAnsi="Garamond" w:cs="Garamond"/>
          <w:sz w:val="22"/>
          <w:szCs w:val="22"/>
        </w:rPr>
      </w:pPr>
    </w:p>
    <w:p w:rsidR="00844C36" w:rsidRDefault="001732A3">
      <w:pPr>
        <w:numPr>
          <w:ilvl w:val="1"/>
          <w:numId w:val="5"/>
        </w:numPr>
        <w:spacing w:after="120"/>
        <w:jc w:val="both"/>
        <w:rPr>
          <w:rFonts w:ascii="Garamond" w:eastAsia="Garamond" w:hAnsi="Garamond" w:cs="Garamond"/>
          <w:sz w:val="22"/>
          <w:szCs w:val="22"/>
        </w:rPr>
      </w:pPr>
      <w:r>
        <w:rPr>
          <w:rFonts w:ascii="Garamond" w:eastAsia="Garamond" w:hAnsi="Garamond" w:cs="Garamond"/>
          <w:sz w:val="22"/>
          <w:szCs w:val="22"/>
        </w:rPr>
        <w:t>Dodavatel se zavazuje zpracované osobní údaje zlikvidovat bez zbytečného odkladu po skončení smlouvy, nejdéle však do 1 měsíce od jejího skončení, s výjimkou oprávnění dodavatele jako zpracovatele dle § 20 odst. 2 ZOOÚ a čl. 6 odst. 1 GDPR.</w:t>
      </w:r>
    </w:p>
    <w:p w:rsidR="00844C36" w:rsidRDefault="001732A3">
      <w:pPr>
        <w:numPr>
          <w:ilvl w:val="1"/>
          <w:numId w:val="5"/>
        </w:numPr>
        <w:spacing w:after="120"/>
        <w:jc w:val="both"/>
        <w:rPr>
          <w:rFonts w:ascii="Garamond" w:eastAsia="Garamond" w:hAnsi="Garamond" w:cs="Garamond"/>
          <w:sz w:val="22"/>
          <w:szCs w:val="22"/>
        </w:rPr>
      </w:pPr>
      <w:r>
        <w:rPr>
          <w:rFonts w:ascii="Garamond" w:eastAsia="Garamond" w:hAnsi="Garamond" w:cs="Garamond"/>
          <w:sz w:val="22"/>
          <w:szCs w:val="22"/>
        </w:rPr>
        <w:t>Smluvní strany se dohodly, že Dodavatel nebude s ohledem na ochranu osobních údajů používat listinné docházkové podpisové listy. Podkladem pro fakturaci bude docházka na kurzy evidována dodavatelem elektronicky v systému na webových stránkách: is.caledonianschool.cz, ke kterému dodavatel zřídí osobě (osobám) určeným  odběratelem uživatelský účet. Nejpozději 2.  den po konci kalendářního měsíce doplní dodavatel  docházku v kurzech do elektronického systému a odběratel se zavazuje, že se do 4. pracovního dne od vykázání docházky k docházce vyjádří. Pokud tak odběratel neučiní, platí, že s docházkou zaznamenanou dodavatelem souhlasí. Po vyjádření odběratele a/nebo pokud se ve lhůtě dle předchozí věty nevyjádří, je dodavatel oprávněn vystavit fakturu.</w:t>
      </w:r>
    </w:p>
    <w:p w:rsidR="00844C36" w:rsidRDefault="00844C36">
      <w:pPr>
        <w:spacing w:after="120"/>
        <w:jc w:val="both"/>
        <w:rPr>
          <w:rFonts w:ascii="Garamond" w:eastAsia="Garamond" w:hAnsi="Garamond" w:cs="Garamond"/>
          <w:sz w:val="22"/>
          <w:szCs w:val="22"/>
        </w:rPr>
      </w:pPr>
    </w:p>
    <w:p w:rsidR="00844C36" w:rsidRDefault="001732A3">
      <w:pPr>
        <w:numPr>
          <w:ilvl w:val="0"/>
          <w:numId w:val="5"/>
        </w:numPr>
        <w:pBdr>
          <w:top w:val="nil"/>
          <w:left w:val="nil"/>
          <w:bottom w:val="nil"/>
          <w:right w:val="nil"/>
          <w:between w:val="nil"/>
        </w:pBdr>
        <w:spacing w:after="120"/>
        <w:ind w:left="703" w:hanging="703"/>
        <w:jc w:val="both"/>
        <w:rPr>
          <w:rFonts w:ascii="Garamond" w:eastAsia="Garamond" w:hAnsi="Garamond" w:cs="Garamond"/>
          <w:color w:val="000000"/>
          <w:sz w:val="22"/>
          <w:szCs w:val="22"/>
        </w:rPr>
      </w:pPr>
      <w:r>
        <w:rPr>
          <w:rFonts w:ascii="Garamond" w:eastAsia="Garamond" w:hAnsi="Garamond" w:cs="Garamond"/>
          <w:b/>
          <w:color w:val="000000"/>
          <w:sz w:val="22"/>
          <w:szCs w:val="22"/>
        </w:rPr>
        <w:t>D</w:t>
      </w:r>
      <w:r>
        <w:rPr>
          <w:rFonts w:ascii="Garamond" w:eastAsia="Garamond" w:hAnsi="Garamond" w:cs="Garamond"/>
          <w:b/>
          <w:sz w:val="22"/>
          <w:szCs w:val="22"/>
        </w:rPr>
        <w:t>oručování</w:t>
      </w:r>
    </w:p>
    <w:p w:rsidR="00844C36" w:rsidRDefault="001732A3">
      <w:pPr>
        <w:numPr>
          <w:ilvl w:val="1"/>
          <w:numId w:val="2"/>
        </w:numPr>
        <w:pBdr>
          <w:top w:val="nil"/>
          <w:left w:val="nil"/>
          <w:bottom w:val="nil"/>
          <w:right w:val="nil"/>
          <w:between w:val="nil"/>
        </w:pBdr>
        <w:spacing w:after="12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Nebude-li dohodnuto jinak, veškerá korespondence související s touto smlouvou (včetně VOP) musí být druhé smluvní straně doručena písemně, a to elektronickou poštou, osobně nebo doporučeně prostřednictvím provozovatele poštovních služeb (dle volby odesílatele) dle kontaktních údajů, které si strany vzájemně sdělí při uzavření této smlouvy. Ohlásí-li smluvní strana změnu svých kontaktních údajů druhé smluvní straně, bude doručováno dle takto nově ohlášených kontaktních údajů.</w:t>
      </w:r>
    </w:p>
    <w:p w:rsidR="00844C36" w:rsidRDefault="001732A3">
      <w:pPr>
        <w:numPr>
          <w:ilvl w:val="1"/>
          <w:numId w:val="2"/>
        </w:numPr>
        <w:pBdr>
          <w:top w:val="nil"/>
          <w:left w:val="nil"/>
          <w:bottom w:val="nil"/>
          <w:right w:val="nil"/>
          <w:between w:val="nil"/>
        </w:pBdr>
        <w:spacing w:after="12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Zpráva je doručena:</w:t>
      </w:r>
    </w:p>
    <w:p w:rsidR="00844C36" w:rsidRDefault="001732A3">
      <w:pPr>
        <w:pBdr>
          <w:top w:val="nil"/>
          <w:left w:val="nil"/>
          <w:bottom w:val="nil"/>
          <w:right w:val="nil"/>
          <w:between w:val="nil"/>
        </w:pBdr>
        <w:ind w:left="1415" w:hanging="710"/>
        <w:jc w:val="both"/>
        <w:rPr>
          <w:rFonts w:ascii="Garamond" w:eastAsia="Garamond" w:hAnsi="Garamond" w:cs="Garamond"/>
          <w:color w:val="000000"/>
          <w:sz w:val="22"/>
          <w:szCs w:val="22"/>
        </w:rPr>
      </w:pPr>
      <w:r>
        <w:rPr>
          <w:rFonts w:ascii="Garamond" w:eastAsia="Garamond" w:hAnsi="Garamond" w:cs="Garamond"/>
          <w:color w:val="000000"/>
          <w:sz w:val="22"/>
          <w:szCs w:val="22"/>
        </w:rPr>
        <w:t>13.2.1.</w:t>
      </w:r>
      <w:r>
        <w:rPr>
          <w:rFonts w:ascii="Garamond" w:eastAsia="Garamond" w:hAnsi="Garamond" w:cs="Garamond"/>
          <w:color w:val="000000"/>
          <w:sz w:val="22"/>
          <w:szCs w:val="22"/>
        </w:rPr>
        <w:tab/>
        <w:t>v případě doručování elektronickou poštou okamžikem jejího přijetí na server příchozí pošty; integrita zpráv zaslaných elektronickou poštou může být zajištěna certifikátem,</w:t>
      </w:r>
    </w:p>
    <w:p w:rsidR="00844C36" w:rsidRDefault="001732A3">
      <w:pPr>
        <w:pBdr>
          <w:top w:val="nil"/>
          <w:left w:val="nil"/>
          <w:bottom w:val="nil"/>
          <w:right w:val="nil"/>
          <w:between w:val="nil"/>
        </w:pBdr>
        <w:ind w:left="1415" w:hanging="710"/>
        <w:jc w:val="both"/>
        <w:rPr>
          <w:rFonts w:ascii="Garamond" w:eastAsia="Garamond" w:hAnsi="Garamond" w:cs="Garamond"/>
          <w:color w:val="000000"/>
          <w:sz w:val="22"/>
          <w:szCs w:val="22"/>
        </w:rPr>
      </w:pPr>
      <w:r>
        <w:rPr>
          <w:rFonts w:ascii="Garamond" w:eastAsia="Garamond" w:hAnsi="Garamond" w:cs="Garamond"/>
          <w:color w:val="000000"/>
          <w:sz w:val="22"/>
          <w:szCs w:val="22"/>
        </w:rPr>
        <w:t>13.2.2.</w:t>
      </w:r>
      <w:r>
        <w:rPr>
          <w:rFonts w:ascii="Garamond" w:eastAsia="Garamond" w:hAnsi="Garamond" w:cs="Garamond"/>
          <w:color w:val="000000"/>
          <w:sz w:val="22"/>
          <w:szCs w:val="22"/>
        </w:rPr>
        <w:tab/>
        <w:t>v případě doručování osobně či prostřednictvím provozovatele poštovních služeb převzetím zásilky adresátem,</w:t>
      </w:r>
    </w:p>
    <w:p w:rsidR="00844C36" w:rsidRDefault="001732A3">
      <w:pPr>
        <w:pBdr>
          <w:top w:val="nil"/>
          <w:left w:val="nil"/>
          <w:bottom w:val="nil"/>
          <w:right w:val="nil"/>
          <w:between w:val="nil"/>
        </w:pBdr>
        <w:ind w:left="1415" w:hanging="710"/>
        <w:jc w:val="both"/>
        <w:rPr>
          <w:rFonts w:ascii="Garamond" w:eastAsia="Garamond" w:hAnsi="Garamond" w:cs="Garamond"/>
          <w:color w:val="000000"/>
          <w:sz w:val="22"/>
          <w:szCs w:val="22"/>
        </w:rPr>
      </w:pPr>
      <w:r>
        <w:rPr>
          <w:rFonts w:ascii="Garamond" w:eastAsia="Garamond" w:hAnsi="Garamond" w:cs="Garamond"/>
          <w:color w:val="000000"/>
          <w:sz w:val="22"/>
          <w:szCs w:val="22"/>
        </w:rPr>
        <w:t>13.2.3.</w:t>
      </w:r>
      <w:r>
        <w:rPr>
          <w:rFonts w:ascii="Garamond" w:eastAsia="Garamond" w:hAnsi="Garamond" w:cs="Garamond"/>
          <w:color w:val="000000"/>
          <w:sz w:val="22"/>
          <w:szCs w:val="22"/>
        </w:rPr>
        <w:tab/>
        <w:t>v případě doručování osobně či prostřednictvím provozovatele poštovních služeb též odepřením převzetí zásilky, odepře-li adresát (popřípadě osoba oprávněná za něj zásilku převzít) zásilku převzít,</w:t>
      </w:r>
    </w:p>
    <w:p w:rsidR="00844C36" w:rsidRDefault="001732A3">
      <w:pPr>
        <w:pBdr>
          <w:top w:val="nil"/>
          <w:left w:val="nil"/>
          <w:bottom w:val="nil"/>
          <w:right w:val="nil"/>
          <w:between w:val="nil"/>
        </w:pBdr>
        <w:spacing w:after="240"/>
        <w:ind w:left="1412" w:hanging="709"/>
        <w:jc w:val="both"/>
        <w:rPr>
          <w:rFonts w:ascii="Garamond" w:eastAsia="Garamond" w:hAnsi="Garamond" w:cs="Garamond"/>
          <w:color w:val="000000"/>
          <w:sz w:val="22"/>
          <w:szCs w:val="22"/>
        </w:rPr>
      </w:pPr>
      <w:r>
        <w:rPr>
          <w:rFonts w:ascii="Garamond" w:eastAsia="Garamond" w:hAnsi="Garamond" w:cs="Garamond"/>
          <w:color w:val="000000"/>
          <w:sz w:val="22"/>
          <w:szCs w:val="22"/>
        </w:rPr>
        <w:t>13.2.4.</w:t>
      </w:r>
      <w:r>
        <w:rPr>
          <w:rFonts w:ascii="Garamond" w:eastAsia="Garamond" w:hAnsi="Garamond" w:cs="Garamond"/>
          <w:color w:val="000000"/>
          <w:sz w:val="22"/>
          <w:szCs w:val="22"/>
        </w:rPr>
        <w:tab/>
        <w:t>v případě doručování prostřednictvím provozovatele poštovních služeb též uplynutím lhůty 10 (deseti) dnů od uložení zásilky a dání výzvy adresátovi k převzetí uložené zásilky, dojde-li k uložení zásilky u provozovatele poštovních služeb, a to i v případě, že se adresát o uložení nedozvěděl.</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Řešení sporů</w:t>
      </w:r>
    </w:p>
    <w:p w:rsidR="00844C36" w:rsidRDefault="001732A3">
      <w:pPr>
        <w:numPr>
          <w:ilvl w:val="1"/>
          <w:numId w:val="5"/>
        </w:numPr>
        <w:pBdr>
          <w:top w:val="nil"/>
          <w:left w:val="nil"/>
          <w:bottom w:val="nil"/>
          <w:right w:val="nil"/>
          <w:between w:val="nil"/>
        </w:pBdr>
        <w:shd w:val="clear" w:color="auto" w:fill="FFFFFF"/>
        <w:spacing w:before="120" w:after="120"/>
        <w:jc w:val="both"/>
        <w:rPr>
          <w:rFonts w:ascii="Garamond" w:eastAsia="Garamond" w:hAnsi="Garamond" w:cs="Garamond"/>
          <w:color w:val="000000"/>
          <w:sz w:val="22"/>
          <w:szCs w:val="22"/>
        </w:rPr>
      </w:pPr>
      <w:r>
        <w:rPr>
          <w:rFonts w:ascii="Garamond" w:eastAsia="Garamond" w:hAnsi="Garamond" w:cs="Garamond"/>
          <w:color w:val="000000"/>
          <w:sz w:val="22"/>
          <w:szCs w:val="22"/>
        </w:rPr>
        <w:t>Všechny spory vzniklé ze smlouvy (včetně těchto VOP) a v souvislosti s ní budou rozhodovány s konečnou platností u Rozhodčího soudu při Hospodářské komoře České republiky a Agrární komoře České republiky podle jeho Řádu a Pravidel jedním rozhodcem jmenovaným sekretářem Rozhodčího soudu, a to on-line v souladu se Zvláštním dodatkem Řádu pro rozhodčí řízení on-line.</w:t>
      </w:r>
    </w:p>
    <w:p w:rsidR="00844C36" w:rsidRDefault="001732A3">
      <w:pPr>
        <w:numPr>
          <w:ilvl w:val="0"/>
          <w:numId w:val="5"/>
        </w:numPr>
        <w:pBdr>
          <w:top w:val="nil"/>
          <w:left w:val="nil"/>
          <w:bottom w:val="nil"/>
          <w:right w:val="nil"/>
          <w:between w:val="nil"/>
        </w:pBdr>
        <w:shd w:val="clear" w:color="auto" w:fill="FFFFFF"/>
        <w:spacing w:before="120" w:after="120"/>
        <w:ind w:left="0" w:firstLine="0"/>
        <w:jc w:val="both"/>
        <w:rPr>
          <w:rFonts w:ascii="Garamond" w:eastAsia="Garamond" w:hAnsi="Garamond" w:cs="Garamond"/>
          <w:color w:val="000000"/>
          <w:sz w:val="22"/>
          <w:szCs w:val="22"/>
        </w:rPr>
      </w:pPr>
      <w:r>
        <w:rPr>
          <w:rFonts w:ascii="Garamond" w:eastAsia="Garamond" w:hAnsi="Garamond" w:cs="Garamond"/>
          <w:b/>
          <w:color w:val="000000"/>
          <w:sz w:val="22"/>
          <w:szCs w:val="22"/>
        </w:rPr>
        <w:t>Závěrečná ustanovení</w:t>
      </w:r>
    </w:p>
    <w:p w:rsidR="00844C36" w:rsidRDefault="001732A3">
      <w:pPr>
        <w:numPr>
          <w:ilvl w:val="1"/>
          <w:numId w:val="5"/>
        </w:numPr>
        <w:pBdr>
          <w:top w:val="nil"/>
          <w:left w:val="nil"/>
          <w:bottom w:val="nil"/>
          <w:right w:val="nil"/>
          <w:between w:val="nil"/>
        </w:pBdr>
        <w:shd w:val="clear" w:color="auto" w:fill="FFFFFF"/>
        <w:spacing w:before="120" w:after="12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Pokud tyto VOP nestanoví jinak, řídí se právními vztahy mezi smluvními stranami příslušnými ustanoveními zákona č. 89/2012 Sb., občanský zákoník, v platném znění (dále jen „občanský zákoník“).</w:t>
      </w:r>
    </w:p>
    <w:p w:rsidR="00844C36" w:rsidRDefault="001732A3">
      <w:pPr>
        <w:numPr>
          <w:ilvl w:val="1"/>
          <w:numId w:val="5"/>
        </w:numPr>
        <w:pBdr>
          <w:top w:val="nil"/>
          <w:left w:val="nil"/>
          <w:bottom w:val="nil"/>
          <w:right w:val="nil"/>
          <w:between w:val="nil"/>
        </w:pBdr>
        <w:shd w:val="clear" w:color="auto" w:fill="FFFFFF"/>
        <w:spacing w:before="120" w:after="120"/>
        <w:ind w:left="709" w:hanging="709"/>
        <w:jc w:val="both"/>
        <w:rPr>
          <w:rFonts w:ascii="Garamond" w:eastAsia="Garamond" w:hAnsi="Garamond" w:cs="Garamond"/>
          <w:color w:val="000000"/>
          <w:sz w:val="22"/>
          <w:szCs w:val="22"/>
        </w:rPr>
      </w:pPr>
      <w:r>
        <w:rPr>
          <w:rFonts w:ascii="Garamond" w:eastAsia="Garamond" w:hAnsi="Garamond" w:cs="Garamond"/>
          <w:color w:val="000000"/>
          <w:sz w:val="22"/>
          <w:szCs w:val="22"/>
        </w:rPr>
        <w:t>Znění těchto VOP je pro smluvní strany závazné, změna VOP je možná vzájemnou dohod</w:t>
      </w:r>
      <w:r>
        <w:rPr>
          <w:rFonts w:ascii="Garamond" w:eastAsia="Garamond" w:hAnsi="Garamond" w:cs="Garamond"/>
          <w:sz w:val="22"/>
          <w:szCs w:val="22"/>
        </w:rPr>
        <w:t xml:space="preserve">ou nebo jednostranně ze strany dodavatele dle čl. </w:t>
      </w:r>
      <w:proofErr w:type="gramStart"/>
      <w:r>
        <w:rPr>
          <w:rFonts w:ascii="Garamond" w:eastAsia="Garamond" w:hAnsi="Garamond" w:cs="Garamond"/>
          <w:sz w:val="22"/>
          <w:szCs w:val="22"/>
        </w:rPr>
        <w:t>1.7. VOP</w:t>
      </w:r>
      <w:proofErr w:type="gramEnd"/>
      <w:r>
        <w:rPr>
          <w:rFonts w:ascii="Garamond" w:eastAsia="Garamond" w:hAnsi="Garamond" w:cs="Garamond"/>
          <w:color w:val="000000"/>
          <w:sz w:val="22"/>
          <w:szCs w:val="22"/>
        </w:rPr>
        <w:t>. V případě rozporu mezi VOP a smlouvou má přednost smlouva včetně příloh.</w:t>
      </w:r>
    </w:p>
    <w:p w:rsidR="00844C36" w:rsidRDefault="001732A3">
      <w:pPr>
        <w:pBdr>
          <w:top w:val="nil"/>
          <w:left w:val="nil"/>
          <w:bottom w:val="nil"/>
          <w:right w:val="nil"/>
          <w:between w:val="nil"/>
        </w:pBdr>
        <w:tabs>
          <w:tab w:val="left" w:pos="9072"/>
        </w:tabs>
        <w:spacing w:line="276" w:lineRule="auto"/>
        <w:ind w:right="36"/>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Tyto VOP jsou vydané podle občanského zákoníku a jsou platné a účinné ode dne </w:t>
      </w:r>
      <w:proofErr w:type="gramStart"/>
      <w:r>
        <w:rPr>
          <w:rFonts w:ascii="Garamond" w:eastAsia="Garamond" w:hAnsi="Garamond" w:cs="Garamond"/>
          <w:sz w:val="22"/>
          <w:szCs w:val="22"/>
        </w:rPr>
        <w:t>1.5.2018</w:t>
      </w:r>
      <w:proofErr w:type="gramEnd"/>
      <w:r>
        <w:rPr>
          <w:rFonts w:ascii="Garamond" w:eastAsia="Garamond" w:hAnsi="Garamond" w:cs="Garamond"/>
          <w:sz w:val="22"/>
          <w:szCs w:val="22"/>
        </w:rPr>
        <w:t>.</w:t>
      </w:r>
    </w:p>
    <w:p w:rsidR="00844C36" w:rsidRDefault="001732A3">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 xml:space="preserve">Dodavatel a objednatel prohlašují, že VOP řádně projednali, všechna ustanovení jsou objednateli jasná a srozumitelná a souhlasí s nimi.  </w:t>
      </w:r>
    </w:p>
    <w:p w:rsidR="00844C36" w:rsidRDefault="00844C36">
      <w:pPr>
        <w:pBdr>
          <w:top w:val="nil"/>
          <w:left w:val="nil"/>
          <w:bottom w:val="nil"/>
          <w:right w:val="nil"/>
          <w:between w:val="nil"/>
        </w:pBdr>
        <w:rPr>
          <w:rFonts w:ascii="Garamond" w:eastAsia="Garamond" w:hAnsi="Garamond" w:cs="Garamond"/>
          <w:color w:val="000000"/>
          <w:sz w:val="22"/>
          <w:szCs w:val="22"/>
        </w:rPr>
      </w:pPr>
    </w:p>
    <w:p w:rsidR="00844C36" w:rsidRDefault="001732A3">
      <w:pPr>
        <w:rPr>
          <w:rFonts w:ascii="Garamond" w:eastAsia="Garamond" w:hAnsi="Garamond" w:cs="Garamond"/>
          <w:sz w:val="22"/>
          <w:szCs w:val="22"/>
        </w:rPr>
      </w:pPr>
      <w:r>
        <w:rPr>
          <w:rFonts w:ascii="Garamond" w:eastAsia="Garamond" w:hAnsi="Garamond" w:cs="Garamond"/>
          <w:sz w:val="22"/>
          <w:szCs w:val="22"/>
        </w:rPr>
        <w:t>V Praze dne __________</w:t>
      </w:r>
      <w:r>
        <w:rPr>
          <w:rFonts w:ascii="Garamond" w:eastAsia="Garamond" w:hAnsi="Garamond" w:cs="Garamond"/>
          <w:sz w:val="22"/>
          <w:szCs w:val="22"/>
        </w:rPr>
        <w:tab/>
      </w:r>
      <w:r>
        <w:rPr>
          <w:rFonts w:ascii="Garamond" w:eastAsia="Garamond" w:hAnsi="Garamond" w:cs="Garamond"/>
          <w:sz w:val="22"/>
          <w:szCs w:val="22"/>
        </w:rPr>
        <w:tab/>
        <w:t xml:space="preserve">                   </w:t>
      </w:r>
      <w:r>
        <w:rPr>
          <w:rFonts w:ascii="Garamond" w:eastAsia="Garamond" w:hAnsi="Garamond" w:cs="Garamond"/>
          <w:sz w:val="22"/>
          <w:szCs w:val="22"/>
        </w:rPr>
        <w:tab/>
        <w:t>V __________ dne __________</w:t>
      </w:r>
    </w:p>
    <w:p w:rsidR="00844C36" w:rsidRDefault="00844C36">
      <w:pPr>
        <w:rPr>
          <w:rFonts w:ascii="Garamond" w:eastAsia="Garamond" w:hAnsi="Garamond" w:cs="Garamond"/>
          <w:sz w:val="22"/>
          <w:szCs w:val="22"/>
        </w:rPr>
      </w:pPr>
    </w:p>
    <w:p w:rsidR="00844C36" w:rsidRDefault="00844C36">
      <w:pPr>
        <w:rPr>
          <w:rFonts w:ascii="Garamond" w:eastAsia="Garamond" w:hAnsi="Garamond" w:cs="Garamond"/>
          <w:sz w:val="22"/>
          <w:szCs w:val="22"/>
        </w:rPr>
      </w:pPr>
    </w:p>
    <w:p w:rsidR="00844C36" w:rsidRDefault="00844C36">
      <w:pPr>
        <w:rPr>
          <w:rFonts w:ascii="Garamond" w:eastAsia="Garamond" w:hAnsi="Garamond" w:cs="Garamond"/>
          <w:sz w:val="22"/>
          <w:szCs w:val="22"/>
        </w:rPr>
      </w:pPr>
    </w:p>
    <w:p w:rsidR="00844C36" w:rsidRDefault="001732A3">
      <w:pPr>
        <w:rPr>
          <w:rFonts w:ascii="Garamond" w:eastAsia="Garamond" w:hAnsi="Garamond" w:cs="Garamond"/>
          <w:sz w:val="22"/>
          <w:szCs w:val="22"/>
        </w:rPr>
      </w:pPr>
      <w:r>
        <w:rPr>
          <w:rFonts w:ascii="Garamond" w:eastAsia="Garamond" w:hAnsi="Garamond" w:cs="Garamond"/>
          <w:sz w:val="22"/>
          <w:szCs w:val="22"/>
        </w:rPr>
        <w:t>__________________________</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__________________________</w:t>
      </w:r>
    </w:p>
    <w:p w:rsidR="00844C36" w:rsidRDefault="001732A3">
      <w:pPr>
        <w:rPr>
          <w:rFonts w:ascii="Garamond" w:eastAsia="Garamond" w:hAnsi="Garamond" w:cs="Garamond"/>
          <w:sz w:val="22"/>
          <w:szCs w:val="22"/>
        </w:rPr>
      </w:pPr>
      <w:r>
        <w:rPr>
          <w:rFonts w:ascii="Garamond" w:eastAsia="Garamond" w:hAnsi="Garamond" w:cs="Garamond"/>
          <w:sz w:val="22"/>
          <w:szCs w:val="22"/>
        </w:rPr>
        <w:t>Dodavatel</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Objednatel</w:t>
      </w:r>
    </w:p>
    <w:p w:rsidR="00844C36" w:rsidRDefault="001732A3">
      <w:pPr>
        <w:rPr>
          <w:rFonts w:ascii="Garamond" w:eastAsia="Garamond" w:hAnsi="Garamond" w:cs="Garamond"/>
          <w:sz w:val="22"/>
          <w:szCs w:val="22"/>
        </w:rPr>
      </w:pPr>
      <w:proofErr w:type="spellStart"/>
      <w:r>
        <w:rPr>
          <w:rFonts w:ascii="Garamond" w:eastAsia="Garamond" w:hAnsi="Garamond" w:cs="Garamond"/>
          <w:sz w:val="22"/>
          <w:szCs w:val="22"/>
        </w:rPr>
        <w:t>Caledonian</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Languages</w:t>
      </w:r>
      <w:proofErr w:type="spellEnd"/>
      <w:r>
        <w:rPr>
          <w:rFonts w:ascii="Garamond" w:eastAsia="Garamond" w:hAnsi="Garamond" w:cs="Garamond"/>
          <w:sz w:val="22"/>
          <w:szCs w:val="22"/>
        </w:rPr>
        <w:t>, s.r.o.</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Institut plánování a rozvoje hlavního města Prahy</w:t>
      </w:r>
    </w:p>
    <w:p w:rsidR="00844C36" w:rsidRDefault="001732A3">
      <w:pPr>
        <w:rPr>
          <w:rFonts w:ascii="Garamond" w:eastAsia="Garamond" w:hAnsi="Garamond" w:cs="Garamond"/>
          <w:sz w:val="22"/>
          <w:szCs w:val="22"/>
        </w:rPr>
      </w:pPr>
      <w:r>
        <w:rPr>
          <w:rFonts w:ascii="Garamond" w:eastAsia="Garamond" w:hAnsi="Garamond" w:cs="Garamond"/>
          <w:sz w:val="22"/>
          <w:szCs w:val="22"/>
        </w:rPr>
        <w:t>zastoupena Martou Novotnou</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zastoupena Mgr. Martinem Červeným</w:t>
      </w:r>
    </w:p>
    <w:p w:rsidR="00844C36" w:rsidRDefault="00844C36">
      <w:pPr>
        <w:rPr>
          <w:rFonts w:ascii="Garamond" w:eastAsia="Garamond" w:hAnsi="Garamond" w:cs="Garamond"/>
          <w:sz w:val="22"/>
          <w:szCs w:val="22"/>
        </w:rPr>
      </w:pPr>
    </w:p>
    <w:sectPr w:rsidR="00844C36">
      <w:type w:val="continuous"/>
      <w:pgSz w:w="11906" w:h="16838"/>
      <w:pgMar w:top="2410" w:right="1418" w:bottom="1418" w:left="1418" w:header="22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BCB" w:rsidRDefault="001732A3">
      <w:r>
        <w:separator/>
      </w:r>
    </w:p>
  </w:endnote>
  <w:endnote w:type="continuationSeparator" w:id="0">
    <w:p w:rsidR="00792BCB" w:rsidRDefault="0017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JohnSans Text Pro">
    <w:altName w:val="Calibri"/>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36" w:rsidRDefault="00844C36">
    <w:pPr>
      <w:pBdr>
        <w:top w:val="nil"/>
        <w:left w:val="nil"/>
        <w:bottom w:val="nil"/>
        <w:right w:val="nil"/>
        <w:between w:val="nil"/>
      </w:pBdr>
      <w:tabs>
        <w:tab w:val="left" w:pos="-142"/>
        <w:tab w:val="left" w:pos="142"/>
        <w:tab w:val="left" w:pos="9072"/>
      </w:tabs>
      <w:rPr>
        <w:rFonts w:ascii="JohnSans Text Pro" w:eastAsia="JohnSans Text Pro" w:hAnsi="JohnSans Text Pro" w:cs="JohnSans Text Pro"/>
        <w:color w:val="000000"/>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BCB" w:rsidRDefault="001732A3">
      <w:r>
        <w:separator/>
      </w:r>
    </w:p>
  </w:footnote>
  <w:footnote w:type="continuationSeparator" w:id="0">
    <w:p w:rsidR="00792BCB" w:rsidRDefault="00173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36" w:rsidRDefault="001732A3">
    <w:pPr>
      <w:pBdr>
        <w:top w:val="nil"/>
        <w:left w:val="nil"/>
        <w:bottom w:val="nil"/>
        <w:right w:val="nil"/>
        <w:between w:val="nil"/>
      </w:pBdr>
      <w:tabs>
        <w:tab w:val="left" w:pos="142"/>
        <w:tab w:val="left" w:pos="8789"/>
        <w:tab w:val="left" w:pos="9214"/>
      </w:tabs>
      <w:ind w:right="-2"/>
      <w:rPr>
        <w:rFonts w:ascii="JohnSans Text Pro" w:eastAsia="JohnSans Text Pro" w:hAnsi="JohnSans Text Pro" w:cs="JohnSans Text Pro"/>
        <w:color w:val="000000"/>
        <w:sz w:val="16"/>
        <w:szCs w:val="16"/>
      </w:rPr>
    </w:pPr>
    <w:r>
      <w:rPr>
        <w:noProof/>
      </w:rPr>
      <w:drawing>
        <wp:anchor distT="0" distB="0" distL="0" distR="0" simplePos="0" relativeHeight="251658240" behindDoc="0" locked="0" layoutInCell="1" hidden="0" allowOverlap="1">
          <wp:simplePos x="0" y="0"/>
          <wp:positionH relativeFrom="column">
            <wp:posOffset>-471804</wp:posOffset>
          </wp:positionH>
          <wp:positionV relativeFrom="paragraph">
            <wp:posOffset>95250</wp:posOffset>
          </wp:positionV>
          <wp:extent cx="6707188" cy="595313"/>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07188" cy="5953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217D6"/>
    <w:multiLevelType w:val="multilevel"/>
    <w:tmpl w:val="423A0CC2"/>
    <w:lvl w:ilvl="0">
      <w:start w:val="1"/>
      <w:numFmt w:val="upperRoman"/>
      <w:lvlText w:val="%1."/>
      <w:lvlJc w:val="right"/>
      <w:pPr>
        <w:ind w:left="72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BCD21B6"/>
    <w:multiLevelType w:val="multilevel"/>
    <w:tmpl w:val="D77C61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F445412"/>
    <w:multiLevelType w:val="multilevel"/>
    <w:tmpl w:val="FB0EED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0C633F2"/>
    <w:multiLevelType w:val="multilevel"/>
    <w:tmpl w:val="FCFC1776"/>
    <w:lvl w:ilvl="0">
      <w:start w:val="13"/>
      <w:numFmt w:val="decimal"/>
      <w:lvlText w:val="%1"/>
      <w:lvlJc w:val="left"/>
      <w:pPr>
        <w:ind w:left="420" w:hanging="42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4" w15:restartNumberingAfterBreak="0">
    <w:nsid w:val="77E72C44"/>
    <w:multiLevelType w:val="multilevel"/>
    <w:tmpl w:val="B3A43AA0"/>
    <w:lvl w:ilvl="0">
      <w:start w:val="1"/>
      <w:numFmt w:val="decimal"/>
      <w:lvlText w:val="%1."/>
      <w:lvlJc w:val="left"/>
      <w:pPr>
        <w:ind w:left="705" w:hanging="705"/>
      </w:pPr>
      <w:rPr>
        <w:b/>
        <w:vertAlign w:val="baseline"/>
      </w:rPr>
    </w:lvl>
    <w:lvl w:ilvl="1">
      <w:start w:val="1"/>
      <w:numFmt w:val="decimal"/>
      <w:lvlText w:val="%1.%2."/>
      <w:lvlJc w:val="left"/>
      <w:pPr>
        <w:ind w:left="705" w:hanging="705"/>
      </w:pPr>
      <w:rPr>
        <w:b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36"/>
    <w:rsid w:val="001732A3"/>
    <w:rsid w:val="006B2ECA"/>
    <w:rsid w:val="00792BCB"/>
    <w:rsid w:val="00844C36"/>
    <w:rsid w:val="00EB0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E76E"/>
  <w15:docId w15:val="{17491DE6-EE40-4D12-9A09-6812F3AC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1732A3"/>
    <w:rPr>
      <w:color w:val="0000FF" w:themeColor="hyperlink"/>
      <w:u w:val="single"/>
    </w:rPr>
  </w:style>
  <w:style w:type="character" w:customStyle="1" w:styleId="UnresolvedMention">
    <w:name w:val="Unresolved Mention"/>
    <w:basedOn w:val="Standardnpsmoodstavce"/>
    <w:uiPriority w:val="99"/>
    <w:semiHidden/>
    <w:unhideWhenUsed/>
    <w:rsid w:val="00173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3483</Words>
  <Characters>20554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McGarrell Klimentová Monika Mgr. (RED)</dc:creator>
  <cp:lastModifiedBy>Monzerová Viola Mgr. (SPR/VEZ)</cp:lastModifiedBy>
  <cp:revision>3</cp:revision>
  <dcterms:created xsi:type="dcterms:W3CDTF">2019-05-15T08:55:00Z</dcterms:created>
  <dcterms:modified xsi:type="dcterms:W3CDTF">2019-06-06T10:36:00Z</dcterms:modified>
</cp:coreProperties>
</file>