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cs-CZ"/>
        </w:rPr>
        <w:drawing>
          <wp:inline distT="114300" distB="114300" distL="114300" distR="114300">
            <wp:extent cx="4649625" cy="1036202"/>
            <wp:effectExtent l="0" t="0" r="0" b="0"/>
            <wp:docPr id="1" name="image1.jpg" descr="logolink_MSMT_VVV_hor_cb_cz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link_MSMT_VVV_hor_cb_cz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9625" cy="10362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Smlouva o Administraci projektu v rámci „výzvy č. 63</w:t>
      </w:r>
      <w:r w:rsidR="00EE53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 OP VVV - Šablony II“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Poskytovatel služby</w:t>
      </w: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Top Priority, s.r.o.</w:t>
      </w: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sídlem: </w:t>
      </w:r>
      <w:r w:rsidRPr="008914F4">
        <w:rPr>
          <w:sz w:val="22"/>
          <w:szCs w:val="22"/>
        </w:rPr>
        <w:t>Náměstí Svobody 450/2a, 500 02 Hradec Králové</w:t>
      </w:r>
    </w:p>
    <w:p w:rsidR="00103E64" w:rsidRPr="008914F4" w:rsidRDefault="008914F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IČ: </w:t>
      </w:r>
      <w:r w:rsidRPr="008914F4">
        <w:rPr>
          <w:sz w:val="22"/>
          <w:szCs w:val="22"/>
        </w:rPr>
        <w:t>01618962</w:t>
      </w:r>
    </w:p>
    <w:p w:rsidR="00103E64" w:rsidRPr="008914F4" w:rsidRDefault="008914F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8914F4">
        <w:rPr>
          <w:sz w:val="22"/>
          <w:szCs w:val="22"/>
        </w:rPr>
        <w:t>DIČ: CZ01618962</w:t>
      </w: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jednající Mgr. Pavlou Markovou, MBA, jednatelkou společnosti</w:t>
      </w: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zapsaná v Obchodním rejstříku; Spisová značka: C 209237 vedená u Městského soudu v Praze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:rsidR="002532A4" w:rsidRPr="002532A4" w:rsidRDefault="002532A4" w:rsidP="002532A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  <w:r w:rsidRPr="002532A4">
        <w:rPr>
          <w:b/>
          <w:sz w:val="22"/>
          <w:szCs w:val="22"/>
        </w:rPr>
        <w:t>Příjemce služby</w:t>
      </w:r>
    </w:p>
    <w:p w:rsidR="002532A4" w:rsidRPr="005972DF" w:rsidRDefault="002532A4" w:rsidP="002532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972DF">
        <w:rPr>
          <w:sz w:val="22"/>
          <w:szCs w:val="22"/>
        </w:rPr>
        <w:t>Základní škola a Mateřská škola, Chotěvice, okres Trutnov</w:t>
      </w:r>
    </w:p>
    <w:p w:rsidR="002532A4" w:rsidRPr="005972DF" w:rsidRDefault="002532A4" w:rsidP="002532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972DF">
        <w:rPr>
          <w:sz w:val="22"/>
          <w:szCs w:val="22"/>
        </w:rPr>
        <w:t>se sídlem: Chotěvice 74, Chotěvice 543 76</w:t>
      </w:r>
    </w:p>
    <w:p w:rsidR="002532A4" w:rsidRPr="005972DF" w:rsidRDefault="002532A4" w:rsidP="002532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972DF">
        <w:rPr>
          <w:sz w:val="22"/>
          <w:szCs w:val="22"/>
        </w:rPr>
        <w:t xml:space="preserve">IČ: 75018209 </w:t>
      </w:r>
    </w:p>
    <w:p w:rsidR="002532A4" w:rsidRPr="005972DF" w:rsidRDefault="002532A4" w:rsidP="002532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972DF">
        <w:rPr>
          <w:sz w:val="22"/>
          <w:szCs w:val="22"/>
        </w:rPr>
        <w:t>Jednající osoba: Mgr. František Šubert, ředitel školy</w:t>
      </w:r>
    </w:p>
    <w:p w:rsidR="002532A4" w:rsidRPr="005972DF" w:rsidRDefault="002532A4" w:rsidP="002532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972DF">
        <w:rPr>
          <w:sz w:val="22"/>
          <w:szCs w:val="22"/>
        </w:rPr>
        <w:t xml:space="preserve">kontaktní osoba (jméno + kontakt) Mgr. František Šubert, tel: 776 270 817, mail: zs.chotevice@quick.cz </w:t>
      </w:r>
    </w:p>
    <w:p w:rsidR="00103E64" w:rsidRDefault="008914F4" w:rsidP="002532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>(dále jen „Příjemce“)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I. Předmět služby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Předmětem této služby je poskytnutí pomoci při realizaci projektů v rámci výzvy č. 63 – OP VVV - Šablony II, která byla vyhlášená Ministerstvem školství, mládeže a tělovýchovy ČR (MŠMT) dne </w:t>
      </w:r>
      <w:proofErr w:type="gramStart"/>
      <w:r>
        <w:t>28.2.2018</w:t>
      </w:r>
      <w:proofErr w:type="gramEnd"/>
      <w:r>
        <w:t>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</w:p>
    <w:p w:rsidR="00103E64" w:rsidRDefault="008914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Poskytovatel se zavazuje poskytnout příjemci tyto služby: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  <w:r>
        <w:t>Administrovat proces vykazování všech potřebných výstupů během doby trvání projektu příjemce (až do okamžiku odevzdání a schválení závěrečné monitorovací zprávy)</w:t>
      </w:r>
    </w:p>
    <w:p w:rsidR="00103E64" w:rsidRDefault="008914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pravidelné konzultace průběhu projektu a metodická doporučení ze strany poskytovatele v místě sídla příjemce</w:t>
      </w:r>
    </w:p>
    <w:p w:rsidR="00103E64" w:rsidRDefault="008914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zpracování a předkládání monitorovacích zpráv</w:t>
      </w:r>
    </w:p>
    <w:p w:rsidR="00103E64" w:rsidRDefault="008914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uchovávání dokladů o dosažení monitorovacích indikátorů a cílů projektu</w:t>
      </w:r>
    </w:p>
    <w:p w:rsidR="00103E64" w:rsidRDefault="008914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zpracování a předkládání žádostí o platbu</w:t>
      </w:r>
    </w:p>
    <w:p w:rsidR="00103E64" w:rsidRDefault="008914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organizování výběrových řízení (budou-li potřeba)</w:t>
      </w:r>
    </w:p>
    <w:p w:rsidR="00103E64" w:rsidRDefault="008914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zajišťování publicity projektu a dodržování pravidel publicity (loga na vzdělávacích materiálech a na zakoupeném zařízení, informování účastníků projektu, webové stránky projektu apod.)</w:t>
      </w:r>
    </w:p>
    <w:p w:rsidR="00103E64" w:rsidRDefault="008914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vyjednání změn v projektu (budou-li potřeba)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II. Odměna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:rsidR="00103E64" w:rsidRDefault="008914F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  <w:r>
        <w:t>Služby uvedené v odstavci I. v bodě 2/ bude poskytovatel příjemci poskytovat ode dne zahájení projektu do dne řádného ukončení projektu. Příjemce se za tyto služby zavazuje uhradit poskytovateli odměnu 8 % z celkové částky způsobilých nákladů projektu školy. Uvedená částka je bez DPH. K odměně bude připočítána DPH v aktuální zákonné výši.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</w:pPr>
    </w:p>
    <w:p w:rsidR="00103E64" w:rsidRDefault="008914F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  <w:r>
        <w:t xml:space="preserve">Odměna bude splatná ve dvou částech: </w:t>
      </w:r>
    </w:p>
    <w:p w:rsidR="00103E64" w:rsidRDefault="008914F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první část odměny ve výši 50% z celkové odměny Poskytovatele bude splatná ihned po tom, co Příjemce obdrží peníze z dotace na svůj účet</w:t>
      </w:r>
    </w:p>
    <w:p w:rsidR="00103E64" w:rsidRDefault="008914F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lastRenderedPageBreak/>
        <w:t>druhá část odměny ve výši 50% z celkové odměny Poskytovatele bude splatná po schválení 1. zprávy o realizaci projektu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  <w:r>
        <w:t>Každá část odměny bude vyplacena na základě daňového dokladu (faktury) vystaveného poskytovatelem se splatností 14 kale</w:t>
      </w:r>
      <w:r w:rsidR="00B66307">
        <w:t>n</w:t>
      </w:r>
      <w:r>
        <w:t>dářních dní.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III. Odpovědnost poskytovatele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</w:p>
    <w:p w:rsidR="00103E64" w:rsidRDefault="008914F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  <w:r>
        <w:t>Poskytovatel přebírá odpovědnost za nesrovnalosti či chyby vzniklé v důsledku jeho činnosti.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  <w:r>
        <w:t>Poskytovatel se zavazuje uhradit škodu vzniklou příjemci na základě chybného jednání poskytovatele.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  <w:r>
        <w:t>Poskytovatel se zavazuje respektovat pravidla, postupy a principy, která Příjemce uplatňuje v oblasti ochrany osobních údajů (vč. nařízení GDPR).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IV. Ukončení smlouvy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</w:p>
    <w:p w:rsidR="00103E64" w:rsidRDefault="008914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Poskytovatel má právo odstoupit od smlouvy v případě, že příjemce je v prodlení s úhradou faktury delším než 15 pracovních dní od splatnosti faktury.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Příjemce má právo odstoupit od smlouvy, pokud Poskytovatel neplní řádně a včas své povinnosti vyplývající pro něj z této smlouvy, tj. zejména, neobdrží-li Příjemce finanční prostředky týkající se projektu. V jiných případech je pak Příjemce povinen Poskytovatele písemně upozornit na nespokojenost s kvalitou poskytovaných služeb a poskytnout Poskytovateli přiměřený čas na nápravu. Pokud k nápravě nedojde je Příjemce oprávněn od smlouvy odstoupit.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Poskytovatel i Příjemce jsou oprávněni vypovědět smlouvu i bez uvedení důvodu po uhrazení kompenzace ve výši 30% z celkové odměny uvedené v odstavci II. této smlouvy.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</w:pP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V. Obecná ustanovení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</w:p>
    <w:p w:rsidR="00103E64" w:rsidRDefault="008914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Doplňky a změny této smlouvy musí být učiněny písemně formou vzestupně číslovaných dodatků a podepsány oběma smluvními stranami.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Tato Smlouva je vyhotovena ve dvou stejnopisech s platností originálu, po jednom pro každou ze smluvních stran.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8914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>Tato Smlouva je uzavírána na základě pravé a svobodné vůle smluvních stran, určitě a srozumitelně, nikoliv v tísni.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103E64" w:rsidRDefault="00777031">
      <w:pPr>
        <w:pBdr>
          <w:top w:val="nil"/>
          <w:left w:val="nil"/>
          <w:bottom w:val="nil"/>
          <w:right w:val="nil"/>
          <w:between w:val="nil"/>
        </w:pBdr>
      </w:pPr>
      <w:bookmarkStart w:id="0" w:name="_gjdgxs" w:colFirst="0" w:colLast="0"/>
      <w:bookmarkEnd w:id="0"/>
      <w:r>
        <w:t>V Chotěvicích</w:t>
      </w:r>
      <w:bookmarkStart w:id="1" w:name="_GoBack"/>
      <w:bookmarkEnd w:id="1"/>
      <w:r w:rsidR="008914F4">
        <w:t xml:space="preserve"> dne ……………...</w:t>
      </w:r>
      <w:r w:rsidR="008914F4">
        <w:tab/>
      </w:r>
      <w:r w:rsidR="008914F4">
        <w:tab/>
      </w:r>
      <w:r w:rsidR="008914F4">
        <w:tab/>
      </w:r>
      <w:r w:rsidR="00B66307">
        <w:t>V Hradci Králové</w:t>
      </w:r>
      <w:r w:rsidR="008914F4">
        <w:t xml:space="preserve"> dne ……………...</w:t>
      </w: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</w:pPr>
    </w:p>
    <w:p w:rsidR="00103E64" w:rsidRDefault="00103E64">
      <w:pPr>
        <w:pBdr>
          <w:top w:val="nil"/>
          <w:left w:val="nil"/>
          <w:bottom w:val="nil"/>
          <w:right w:val="nil"/>
          <w:between w:val="nil"/>
        </w:pBdr>
      </w:pP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</w:pPr>
      <w:r>
        <w:t>……………………………………</w:t>
      </w:r>
      <w:r>
        <w:tab/>
      </w:r>
      <w:r>
        <w:tab/>
      </w:r>
      <w:r>
        <w:tab/>
        <w:t>.............………………………………</w:t>
      </w:r>
    </w:p>
    <w:p w:rsidR="00103E64" w:rsidRDefault="008914F4">
      <w:pPr>
        <w:pBdr>
          <w:top w:val="nil"/>
          <w:left w:val="nil"/>
          <w:bottom w:val="nil"/>
          <w:right w:val="nil"/>
          <w:between w:val="nil"/>
        </w:pBdr>
      </w:pPr>
      <w:r>
        <w:t>Příjemce</w:t>
      </w:r>
      <w:r>
        <w:tab/>
      </w:r>
      <w:r>
        <w:tab/>
      </w:r>
      <w:r>
        <w:tab/>
      </w:r>
      <w:r>
        <w:tab/>
      </w:r>
      <w:r>
        <w:tab/>
      </w:r>
      <w:r>
        <w:tab/>
        <w:t>Poskytovatel</w:t>
      </w:r>
    </w:p>
    <w:sectPr w:rsidR="00103E64">
      <w:pgSz w:w="11906" w:h="16838"/>
      <w:pgMar w:top="680" w:right="1134" w:bottom="680" w:left="1134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ABF"/>
    <w:multiLevelType w:val="multilevel"/>
    <w:tmpl w:val="F8C43D06"/>
    <w:lvl w:ilvl="0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6E0E8B"/>
    <w:multiLevelType w:val="multilevel"/>
    <w:tmpl w:val="53B85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817BD"/>
    <w:multiLevelType w:val="multilevel"/>
    <w:tmpl w:val="C7F469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3BF1580"/>
    <w:multiLevelType w:val="multilevel"/>
    <w:tmpl w:val="092E9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EE13EE"/>
    <w:multiLevelType w:val="multilevel"/>
    <w:tmpl w:val="890C2E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275E08"/>
    <w:multiLevelType w:val="multilevel"/>
    <w:tmpl w:val="5CEC5F5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103E64"/>
    <w:rsid w:val="00103E64"/>
    <w:rsid w:val="002532A4"/>
    <w:rsid w:val="005972DF"/>
    <w:rsid w:val="00777031"/>
    <w:rsid w:val="008914F4"/>
    <w:rsid w:val="00B66307"/>
    <w:rsid w:val="00EE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3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3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3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3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Pavla</cp:lastModifiedBy>
  <cp:revision>7</cp:revision>
  <dcterms:created xsi:type="dcterms:W3CDTF">2019-05-29T10:07:00Z</dcterms:created>
  <dcterms:modified xsi:type="dcterms:W3CDTF">2019-06-10T09:53:00Z</dcterms:modified>
</cp:coreProperties>
</file>