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BE6BA" w14:textId="77777777" w:rsidR="00F625B9" w:rsidRPr="00281D33" w:rsidRDefault="00D73FC4" w:rsidP="0026150F">
      <w:pPr>
        <w:spacing w:before="360" w:after="36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D33">
        <w:rPr>
          <w:rFonts w:ascii="Times New Roman" w:hAnsi="Times New Roman" w:cs="Times New Roman"/>
          <w:b/>
          <w:sz w:val="32"/>
          <w:szCs w:val="32"/>
        </w:rPr>
        <w:t xml:space="preserve">KUPNÍ </w:t>
      </w:r>
      <w:r w:rsidR="00F625B9" w:rsidRPr="00281D33">
        <w:rPr>
          <w:rFonts w:ascii="Times New Roman" w:hAnsi="Times New Roman" w:cs="Times New Roman"/>
          <w:b/>
          <w:sz w:val="32"/>
          <w:szCs w:val="32"/>
        </w:rPr>
        <w:t>SMLOUVA</w:t>
      </w:r>
      <w:r w:rsidR="00000EBA" w:rsidRPr="00281D33">
        <w:rPr>
          <w:rFonts w:ascii="Times New Roman" w:hAnsi="Times New Roman" w:cs="Times New Roman"/>
          <w:b/>
          <w:sz w:val="32"/>
          <w:szCs w:val="32"/>
        </w:rPr>
        <w:t xml:space="preserve"> NA </w:t>
      </w:r>
      <w:r w:rsidR="0002645B" w:rsidRPr="00281D33">
        <w:rPr>
          <w:rFonts w:ascii="Times New Roman" w:hAnsi="Times New Roman" w:cs="Times New Roman"/>
          <w:b/>
          <w:sz w:val="32"/>
          <w:szCs w:val="32"/>
        </w:rPr>
        <w:t>DODÁVKY ZBOŽÍ</w:t>
      </w:r>
    </w:p>
    <w:p w14:paraId="279F36DA" w14:textId="17885210" w:rsidR="00774BB6" w:rsidRPr="00E82718" w:rsidRDefault="00774BB6" w:rsidP="00774B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167">
        <w:rPr>
          <w:rFonts w:ascii="Times New Roman" w:hAnsi="Times New Roman" w:cs="Times New Roman"/>
          <w:sz w:val="24"/>
          <w:szCs w:val="24"/>
        </w:rPr>
        <w:t>Číslo smlouvy</w:t>
      </w:r>
      <w:r w:rsidR="00A21BFE" w:rsidRPr="00A62167">
        <w:rPr>
          <w:rFonts w:ascii="Times New Roman" w:hAnsi="Times New Roman" w:cs="Times New Roman"/>
          <w:sz w:val="24"/>
          <w:szCs w:val="24"/>
        </w:rPr>
        <w:t xml:space="preserve"> Kupujícího</w:t>
      </w:r>
      <w:r w:rsidRPr="00A62167">
        <w:rPr>
          <w:rFonts w:ascii="Times New Roman" w:hAnsi="Times New Roman" w:cs="Times New Roman"/>
          <w:sz w:val="24"/>
          <w:szCs w:val="24"/>
        </w:rPr>
        <w:t xml:space="preserve">: </w:t>
      </w:r>
      <w:r w:rsidR="0089481C" w:rsidRPr="00A62167">
        <w:rPr>
          <w:rFonts w:ascii="Times New Roman" w:hAnsi="Times New Roman" w:cs="Times New Roman"/>
          <w:bCs/>
          <w:sz w:val="24"/>
          <w:szCs w:val="24"/>
        </w:rPr>
        <w:t>01PU-004192</w:t>
      </w:r>
    </w:p>
    <w:p w14:paraId="22081566" w14:textId="5D790E09" w:rsidR="00A21BFE" w:rsidRPr="00E82718" w:rsidRDefault="00A21BFE" w:rsidP="00A21BFE">
      <w:pPr>
        <w:pStyle w:val="Zkladntext"/>
        <w:spacing w:after="0"/>
        <w:ind w:firstLine="0"/>
        <w:jc w:val="center"/>
        <w:outlineLvl w:val="0"/>
      </w:pPr>
      <w:r w:rsidRPr="005276EB">
        <w:t xml:space="preserve">Číslo smlouvy Prodávajícího: </w:t>
      </w:r>
      <w:r w:rsidR="005276EB" w:rsidRPr="005276EB">
        <w:t>KS AGTS 2019 00023</w:t>
      </w:r>
    </w:p>
    <w:p w14:paraId="02AE489E" w14:textId="7AF05323" w:rsidR="00D55E60" w:rsidRPr="00A62167" w:rsidRDefault="00525CD6" w:rsidP="00D55E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167">
        <w:rPr>
          <w:rFonts w:ascii="Times New Roman" w:hAnsi="Times New Roman" w:cs="Times New Roman"/>
          <w:sz w:val="24"/>
          <w:szCs w:val="24"/>
        </w:rPr>
        <w:t>Evidenční číslo</w:t>
      </w:r>
      <w:r w:rsidR="009C6E4C" w:rsidRPr="00A62167">
        <w:rPr>
          <w:rFonts w:ascii="Times New Roman" w:hAnsi="Times New Roman" w:cs="Times New Roman"/>
          <w:sz w:val="24"/>
          <w:szCs w:val="24"/>
        </w:rPr>
        <w:t xml:space="preserve"> (ISPROFIN/ISPROFOND)</w:t>
      </w:r>
      <w:r w:rsidRPr="00A62167">
        <w:rPr>
          <w:rFonts w:ascii="Times New Roman" w:hAnsi="Times New Roman" w:cs="Times New Roman"/>
          <w:sz w:val="24"/>
          <w:szCs w:val="24"/>
        </w:rPr>
        <w:t>:</w:t>
      </w:r>
      <w:r w:rsidR="00D55E60" w:rsidRPr="00A62167">
        <w:rPr>
          <w:rFonts w:ascii="Times New Roman" w:hAnsi="Times New Roman" w:cs="Times New Roman"/>
          <w:sz w:val="24"/>
          <w:szCs w:val="24"/>
        </w:rPr>
        <w:t xml:space="preserve"> </w:t>
      </w:r>
      <w:r w:rsidR="0089481C" w:rsidRPr="00A62167">
        <w:rPr>
          <w:rFonts w:ascii="Times New Roman" w:hAnsi="Times New Roman" w:cs="Times New Roman"/>
          <w:sz w:val="24"/>
          <w:szCs w:val="24"/>
        </w:rPr>
        <w:t>610 000 0000</w:t>
      </w:r>
    </w:p>
    <w:p w14:paraId="7ABD6BD6" w14:textId="051F8F97" w:rsidR="00774BB6" w:rsidRPr="00E82718" w:rsidRDefault="00774BB6" w:rsidP="00D55E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167">
        <w:rPr>
          <w:rFonts w:ascii="Times New Roman" w:hAnsi="Times New Roman" w:cs="Times New Roman"/>
          <w:sz w:val="24"/>
          <w:szCs w:val="24"/>
        </w:rPr>
        <w:t xml:space="preserve">Název související veřejné zakázky: </w:t>
      </w:r>
      <w:r w:rsidR="0089481C" w:rsidRPr="00A62167">
        <w:rPr>
          <w:rFonts w:ascii="Times New Roman" w:hAnsi="Times New Roman" w:cs="Times New Roman"/>
          <w:b/>
          <w:sz w:val="24"/>
          <w:szCs w:val="24"/>
        </w:rPr>
        <w:t>Malá mechanizace jaro 2019</w:t>
      </w:r>
    </w:p>
    <w:p w14:paraId="4FDEEDDF" w14:textId="77777777" w:rsidR="00774BB6" w:rsidRDefault="00774BB6" w:rsidP="00774B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586B0A" w14:textId="77777777" w:rsidR="00774BB6" w:rsidRDefault="00774BB6" w:rsidP="00774B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uzavřená níže uvedeného dne, měsíce a roku mezi následujícími smluvními stranami (dále jako „</w:t>
      </w:r>
      <w:r w:rsidRPr="00A30544">
        <w:rPr>
          <w:rFonts w:ascii="Times New Roman" w:hAnsi="Times New Roman" w:cs="Times New Roman"/>
          <w:b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>“):</w:t>
      </w:r>
    </w:p>
    <w:p w14:paraId="790F2F1A" w14:textId="77777777" w:rsidR="00774BB6" w:rsidRPr="002D37C5" w:rsidRDefault="00774BB6" w:rsidP="00774B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FF8B55" w14:textId="77777777" w:rsidR="00E3216E" w:rsidRPr="00A30544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b/>
          <w:sz w:val="24"/>
          <w:szCs w:val="24"/>
        </w:rPr>
        <w:t>Ředitelství silnic a dálnic ČR</w:t>
      </w:r>
    </w:p>
    <w:p w14:paraId="26911FD6" w14:textId="77777777" w:rsidR="00E3216E" w:rsidRPr="002D37C5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2D37C5">
        <w:rPr>
          <w:rFonts w:ascii="Times New Roman" w:hAnsi="Times New Roman" w:cs="Times New Roman"/>
          <w:sz w:val="24"/>
          <w:szCs w:val="24"/>
        </w:rPr>
        <w:tab/>
        <w:t>Na Pankráci 546/56, 140 00 Praha 4</w:t>
      </w:r>
    </w:p>
    <w:p w14:paraId="287F140F" w14:textId="77777777" w:rsidR="00E3216E" w:rsidRPr="002D37C5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  <w:t>65993</w:t>
      </w:r>
      <w:r w:rsidRPr="002D37C5">
        <w:rPr>
          <w:rFonts w:ascii="Times New Roman" w:hAnsi="Times New Roman" w:cs="Times New Roman"/>
          <w:sz w:val="24"/>
          <w:szCs w:val="24"/>
        </w:rPr>
        <w:t>390</w:t>
      </w:r>
    </w:p>
    <w:p w14:paraId="2E314995" w14:textId="77777777" w:rsidR="00E3216E" w:rsidRPr="002D37C5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DIČ: </w:t>
      </w:r>
      <w:r w:rsidRPr="002D37C5">
        <w:rPr>
          <w:rFonts w:ascii="Times New Roman" w:hAnsi="Times New Roman" w:cs="Times New Roman"/>
          <w:sz w:val="24"/>
          <w:szCs w:val="24"/>
        </w:rPr>
        <w:tab/>
        <w:t>CZ65993390</w:t>
      </w:r>
    </w:p>
    <w:p w14:paraId="33E0B392" w14:textId="77777777" w:rsidR="00E3216E" w:rsidRPr="002D37C5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Pr="002D37C5"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14:paraId="4E55A4BB" w14:textId="266227F0" w:rsidR="00E3216E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xxxxxxxxxxxxxxxxxxxxxxxxxxxx</w:t>
      </w:r>
      <w:proofErr w:type="spellEnd"/>
    </w:p>
    <w:p w14:paraId="469D78B8" w14:textId="1C71B980" w:rsidR="00E3216E" w:rsidRPr="003B63D0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3D0">
        <w:rPr>
          <w:rFonts w:ascii="Times New Roman" w:hAnsi="Times New Roman" w:cs="Times New Roman"/>
          <w:sz w:val="24"/>
          <w:szCs w:val="24"/>
        </w:rPr>
        <w:t>zastoupeno:</w:t>
      </w:r>
      <w:r w:rsidRPr="003B63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xxxxxxxxxxxxxxxxxxxxxxxxxxxxxx</w:t>
      </w:r>
      <w:proofErr w:type="spellEnd"/>
    </w:p>
    <w:p w14:paraId="222CFC11" w14:textId="0657F08A" w:rsidR="00E3216E" w:rsidRPr="003B63D0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3D0">
        <w:rPr>
          <w:rFonts w:ascii="Times New Roman" w:hAnsi="Times New Roman" w:cs="Times New Roman"/>
          <w:sz w:val="24"/>
          <w:szCs w:val="24"/>
        </w:rPr>
        <w:t xml:space="preserve">osoba oprávněná k podpisu smlouvy: </w:t>
      </w:r>
      <w:r w:rsidRPr="003B63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xxxxxxxxxxxxxxxxxxxxxxxxxxxxxxxxxxx</w:t>
      </w:r>
      <w:proofErr w:type="spellEnd"/>
    </w:p>
    <w:p w14:paraId="32CEEE1F" w14:textId="61A9820F" w:rsidR="00E3216E" w:rsidRPr="003B63D0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3D0">
        <w:rPr>
          <w:rFonts w:ascii="Times New Roman" w:hAnsi="Times New Roman" w:cs="Times New Roman"/>
          <w:sz w:val="24"/>
          <w:szCs w:val="24"/>
        </w:rPr>
        <w:t>e-mail:</w:t>
      </w:r>
      <w:r w:rsidRPr="003B63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Style w:val="Hypertextovodkaz"/>
          <w:rFonts w:ascii="Times New Roman" w:hAnsi="Times New Roman" w:cs="Times New Roman"/>
          <w:sz w:val="24"/>
          <w:szCs w:val="24"/>
          <w:highlight w:val="black"/>
        </w:rPr>
        <w:t>xxxxxxxxxxxxxxxxxxxxx</w:t>
      </w:r>
      <w:proofErr w:type="spellEnd"/>
      <w:r w:rsidRPr="003B6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1DBDA" w14:textId="7FC53F42" w:rsidR="00E3216E" w:rsidRPr="003B63D0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3D0">
        <w:rPr>
          <w:rFonts w:ascii="Times New Roman" w:hAnsi="Times New Roman" w:cs="Times New Roman"/>
          <w:sz w:val="24"/>
          <w:szCs w:val="24"/>
        </w:rPr>
        <w:t>tel:</w:t>
      </w:r>
      <w:r w:rsidRPr="003B63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</w:t>
      </w:r>
      <w:proofErr w:type="spellEnd"/>
    </w:p>
    <w:p w14:paraId="41AC03B3" w14:textId="477925AB" w:rsidR="00E3216E" w:rsidRPr="003B63D0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3D0">
        <w:rPr>
          <w:rFonts w:ascii="Times New Roman" w:hAnsi="Times New Roman" w:cs="Times New Roman"/>
          <w:sz w:val="24"/>
          <w:szCs w:val="24"/>
        </w:rPr>
        <w:t xml:space="preserve">kontaktní osoba ve věcech technických: </w:t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xxxxxxxxxxxxxxxxxxxxxxxxxxxxxxxxx</w:t>
      </w:r>
      <w:proofErr w:type="spellEnd"/>
    </w:p>
    <w:p w14:paraId="7F16CB22" w14:textId="58FDC09D" w:rsidR="00E3216E" w:rsidRPr="003B63D0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3D0">
        <w:rPr>
          <w:rFonts w:ascii="Times New Roman" w:hAnsi="Times New Roman" w:cs="Times New Roman"/>
          <w:sz w:val="24"/>
          <w:szCs w:val="24"/>
        </w:rPr>
        <w:t>e-mail:</w:t>
      </w:r>
      <w:r w:rsidRPr="003B63D0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proofErr w:type="spellStart"/>
        <w:r w:rsidR="005276EB" w:rsidRPr="005276EB">
          <w:rPr>
            <w:rStyle w:val="Hypertextovodkaz"/>
            <w:rFonts w:ascii="Times New Roman" w:hAnsi="Times New Roman" w:cs="Times New Roman"/>
            <w:sz w:val="24"/>
            <w:szCs w:val="24"/>
            <w:highlight w:val="black"/>
          </w:rPr>
          <w:t>xxxxxxxxxxxxxxxxxxxx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BC0C7" w14:textId="559DCC28" w:rsidR="00E3216E" w:rsidRPr="003B63D0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3D0">
        <w:rPr>
          <w:rFonts w:ascii="Times New Roman" w:hAnsi="Times New Roman" w:cs="Times New Roman"/>
          <w:sz w:val="24"/>
          <w:szCs w:val="24"/>
        </w:rPr>
        <w:t>tel:</w:t>
      </w:r>
      <w:r w:rsidRPr="003B63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</w:t>
      </w:r>
      <w:proofErr w:type="spellEnd"/>
    </w:p>
    <w:p w14:paraId="2E9F5BA6" w14:textId="77777777" w:rsidR="00E3216E" w:rsidRPr="003B63D0" w:rsidRDefault="00E3216E" w:rsidP="00E3216E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3D0">
        <w:rPr>
          <w:rFonts w:ascii="Times New Roman" w:hAnsi="Times New Roman" w:cs="Times New Roman"/>
          <w:sz w:val="24"/>
          <w:szCs w:val="24"/>
        </w:rPr>
        <w:t>(dále jen „</w:t>
      </w:r>
      <w:r w:rsidRPr="003B63D0">
        <w:rPr>
          <w:rFonts w:ascii="Times New Roman" w:hAnsi="Times New Roman" w:cs="Times New Roman"/>
          <w:b/>
          <w:sz w:val="24"/>
          <w:szCs w:val="24"/>
        </w:rPr>
        <w:t>Kupující</w:t>
      </w:r>
      <w:r w:rsidRPr="003B63D0">
        <w:rPr>
          <w:rFonts w:ascii="Times New Roman" w:hAnsi="Times New Roman" w:cs="Times New Roman"/>
          <w:sz w:val="24"/>
          <w:szCs w:val="24"/>
        </w:rPr>
        <w:t>”)</w:t>
      </w:r>
    </w:p>
    <w:p w14:paraId="6BA1ADFB" w14:textId="77777777" w:rsidR="00E3216E" w:rsidRDefault="00E3216E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3AE7064" w14:textId="77777777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a 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14:paraId="161A7EC1" w14:textId="77777777" w:rsidR="00774BB6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7D5E19" w14:textId="33CBC286" w:rsidR="00774BB6" w:rsidRPr="00A30544" w:rsidRDefault="005276EB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276EB">
        <w:rPr>
          <w:rFonts w:ascii="Times New Roman" w:hAnsi="Times New Roman" w:cs="Times New Roman"/>
          <w:b/>
          <w:sz w:val="24"/>
          <w:szCs w:val="24"/>
        </w:rPr>
        <w:t>AGROTEC servis s.r.o.</w:t>
      </w:r>
    </w:p>
    <w:p w14:paraId="118FB077" w14:textId="5F0155D6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se sídlem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5276EB">
        <w:rPr>
          <w:rFonts w:ascii="Times New Roman" w:hAnsi="Times New Roman" w:cs="Times New Roman"/>
          <w:sz w:val="24"/>
          <w:szCs w:val="24"/>
        </w:rPr>
        <w:t>Hybešova 62/14, 693 01 Hustopeče</w:t>
      </w:r>
    </w:p>
    <w:p w14:paraId="50716E5E" w14:textId="5194CBA8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IČO: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5276EB">
        <w:rPr>
          <w:rFonts w:ascii="Times New Roman" w:hAnsi="Times New Roman" w:cs="Times New Roman"/>
          <w:sz w:val="24"/>
          <w:szCs w:val="24"/>
        </w:rPr>
        <w:t>46966757</w:t>
      </w:r>
    </w:p>
    <w:p w14:paraId="2AA3DB46" w14:textId="691B9245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DIČ: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5276EB">
        <w:rPr>
          <w:rFonts w:ascii="Times New Roman" w:hAnsi="Times New Roman" w:cs="Times New Roman"/>
          <w:sz w:val="24"/>
          <w:szCs w:val="24"/>
        </w:rPr>
        <w:t>CZ46966757</w:t>
      </w:r>
    </w:p>
    <w:p w14:paraId="6B1FDF13" w14:textId="5445FF4D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zápis v obchodním rejstříku: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5276EB">
        <w:rPr>
          <w:rFonts w:ascii="Times New Roman" w:hAnsi="Times New Roman" w:cs="Times New Roman"/>
          <w:sz w:val="24"/>
          <w:szCs w:val="24"/>
        </w:rPr>
        <w:t>C 6852 vedená u KS v Brně</w:t>
      </w:r>
    </w:p>
    <w:p w14:paraId="40BDC327" w14:textId="7B827370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právní forma: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5276EB">
        <w:rPr>
          <w:rFonts w:ascii="Times New Roman" w:hAnsi="Times New Roman" w:cs="Times New Roman"/>
          <w:sz w:val="24"/>
          <w:szCs w:val="24"/>
        </w:rPr>
        <w:t>společnost s ručením omezeným</w:t>
      </w:r>
    </w:p>
    <w:p w14:paraId="4AF494B2" w14:textId="7754405E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xxxxxxxxxxxxxxxxxxxxxxxxxx</w:t>
      </w:r>
      <w:proofErr w:type="spellEnd"/>
    </w:p>
    <w:p w14:paraId="23F94F3A" w14:textId="1A45D2EE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zastoupen: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</w:t>
      </w:r>
      <w:proofErr w:type="spellEnd"/>
    </w:p>
    <w:p w14:paraId="2E612064" w14:textId="05E7E2CB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A62167">
        <w:rPr>
          <w:rFonts w:ascii="Times New Roman" w:hAnsi="Times New Roman" w:cs="Times New Roman"/>
          <w:sz w:val="24"/>
          <w:szCs w:val="24"/>
        </w:rPr>
        <w:t>osoba ve věcech smluvních: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xxxxxxxxxxxxxxxxxxxxxx</w:t>
      </w:r>
      <w:proofErr w:type="spellEnd"/>
    </w:p>
    <w:p w14:paraId="5F245845" w14:textId="522A5E0D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xxxxxxxxxxxxxxxxxxxxxxxx</w:t>
      </w:r>
      <w:proofErr w:type="spellEnd"/>
    </w:p>
    <w:p w14:paraId="105B34E6" w14:textId="116B2DD8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</w:t>
      </w:r>
      <w:proofErr w:type="spellEnd"/>
    </w:p>
    <w:p w14:paraId="16090944" w14:textId="0F132DF2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62167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xxxxxxxxxxxxxxxxxxxxxxxxxx</w:t>
      </w:r>
      <w:proofErr w:type="spellEnd"/>
    </w:p>
    <w:p w14:paraId="73B52189" w14:textId="5421439E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62167">
        <w:rPr>
          <w:rFonts w:ascii="Times New Roman" w:hAnsi="Times New Roman" w:cs="Times New Roman"/>
          <w:sz w:val="24"/>
          <w:szCs w:val="24"/>
        </w:rPr>
        <w:lastRenderedPageBreak/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xxxxxxxxxxxxxxxxxxxxxxxxxx</w:t>
      </w:r>
      <w:proofErr w:type="spellEnd"/>
    </w:p>
    <w:p w14:paraId="06D46894" w14:textId="7D6C96A8" w:rsidR="00774BB6" w:rsidRPr="002D37C5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62167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76EB" w:rsidRPr="005276EB">
        <w:rPr>
          <w:rFonts w:ascii="Times New Roman" w:hAnsi="Times New Roman" w:cs="Times New Roman"/>
          <w:sz w:val="24"/>
          <w:szCs w:val="24"/>
          <w:highlight w:val="black"/>
        </w:rPr>
        <w:t>xxxxxxxxxxxxxxx</w:t>
      </w:r>
      <w:proofErr w:type="spellEnd"/>
    </w:p>
    <w:p w14:paraId="1DBCA725" w14:textId="77777777" w:rsidR="00774BB6" w:rsidRDefault="00774BB6" w:rsidP="00774BB6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 w:rsidR="00580B16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2D37C5">
        <w:rPr>
          <w:rFonts w:ascii="Times New Roman" w:hAnsi="Times New Roman" w:cs="Times New Roman"/>
          <w:sz w:val="24"/>
          <w:szCs w:val="24"/>
        </w:rPr>
        <w:t>“)</w:t>
      </w:r>
      <w:r w:rsidRPr="002D37C5" w:rsidDel="00A30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504D0" w14:textId="77777777" w:rsidR="00774BB6" w:rsidRPr="00782411" w:rsidRDefault="00774BB6" w:rsidP="00774B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0544">
        <w:rPr>
          <w:rFonts w:ascii="Times New Roman" w:hAnsi="Times New Roman" w:cs="Times New Roman"/>
          <w:sz w:val="24"/>
          <w:szCs w:val="24"/>
        </w:rPr>
        <w:t>(</w:t>
      </w:r>
      <w:r w:rsidR="00580B16">
        <w:rPr>
          <w:rFonts w:ascii="Times New Roman" w:hAnsi="Times New Roman" w:cs="Times New Roman"/>
          <w:sz w:val="24"/>
          <w:szCs w:val="24"/>
        </w:rPr>
        <w:t>Kupující</w:t>
      </w:r>
      <w:r w:rsidRPr="00A30544">
        <w:rPr>
          <w:rFonts w:ascii="Times New Roman" w:hAnsi="Times New Roman" w:cs="Times New Roman"/>
          <w:sz w:val="24"/>
          <w:szCs w:val="24"/>
        </w:rPr>
        <w:t xml:space="preserve"> a </w:t>
      </w:r>
      <w:r w:rsidR="00580B16">
        <w:rPr>
          <w:rFonts w:ascii="Times New Roman" w:hAnsi="Times New Roman" w:cs="Times New Roman"/>
          <w:sz w:val="24"/>
          <w:szCs w:val="24"/>
        </w:rPr>
        <w:t>Prodávající</w:t>
      </w:r>
      <w:r w:rsidRPr="00A30544">
        <w:rPr>
          <w:rFonts w:ascii="Times New Roman" w:hAnsi="Times New Roman" w:cs="Times New Roman"/>
          <w:sz w:val="24"/>
          <w:szCs w:val="24"/>
        </w:rPr>
        <w:t xml:space="preserve"> dále </w:t>
      </w:r>
      <w:r w:rsidR="00580B16">
        <w:rPr>
          <w:rFonts w:ascii="Times New Roman" w:hAnsi="Times New Roman" w:cs="Times New Roman"/>
          <w:sz w:val="24"/>
          <w:szCs w:val="24"/>
        </w:rPr>
        <w:t xml:space="preserve">také </w:t>
      </w:r>
      <w:r w:rsidRPr="00A30544">
        <w:rPr>
          <w:rFonts w:ascii="Times New Roman" w:hAnsi="Times New Roman" w:cs="Times New Roman"/>
          <w:sz w:val="24"/>
          <w:szCs w:val="24"/>
        </w:rPr>
        <w:t>společně jako „</w:t>
      </w:r>
      <w:r w:rsidRPr="002D37C5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30544">
        <w:rPr>
          <w:rFonts w:ascii="Times New Roman" w:hAnsi="Times New Roman" w:cs="Times New Roman"/>
          <w:sz w:val="24"/>
          <w:szCs w:val="24"/>
        </w:rPr>
        <w:t xml:space="preserve">“) </w:t>
      </w:r>
    </w:p>
    <w:p w14:paraId="63769F9D" w14:textId="77777777" w:rsidR="00A62CB5" w:rsidRDefault="006D5F11" w:rsidP="00281D33">
      <w:pPr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I.</w:t>
      </w:r>
    </w:p>
    <w:p w14:paraId="58D63422" w14:textId="77777777" w:rsidR="00F625B9" w:rsidRPr="0026150F" w:rsidRDefault="00A62CB5" w:rsidP="00281D33">
      <w:pPr>
        <w:spacing w:after="36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2C9ADDFC" w14:textId="77777777" w:rsidR="00FE43E0" w:rsidRPr="006C111D" w:rsidRDefault="006B608A" w:rsidP="00FE43E0">
      <w:pPr>
        <w:pStyle w:val="Pleading3L2"/>
        <w:numPr>
          <w:ilvl w:val="0"/>
          <w:numId w:val="5"/>
        </w:numPr>
        <w:spacing w:after="120" w:line="276" w:lineRule="auto"/>
        <w:rPr>
          <w:szCs w:val="24"/>
        </w:rPr>
      </w:pPr>
      <w:r>
        <w:rPr>
          <w:szCs w:val="24"/>
        </w:rPr>
        <w:t>Smlouva</w:t>
      </w:r>
      <w:r w:rsidR="00A62CB5" w:rsidRPr="00933F6C">
        <w:rPr>
          <w:szCs w:val="24"/>
        </w:rPr>
        <w:t xml:space="preserve"> je uzavřena podle § </w:t>
      </w:r>
      <w:r w:rsidR="00A62CB5">
        <w:rPr>
          <w:szCs w:val="24"/>
        </w:rPr>
        <w:t>2079 a násl.</w:t>
      </w:r>
      <w:r w:rsidR="00A62CB5" w:rsidRPr="00933F6C">
        <w:rPr>
          <w:szCs w:val="24"/>
        </w:rPr>
        <w:t xml:space="preserve"> zákona č. 89/2012 Sb., občansk</w:t>
      </w:r>
      <w:r w:rsidR="00A62CB5">
        <w:rPr>
          <w:szCs w:val="24"/>
        </w:rPr>
        <w:t>ý</w:t>
      </w:r>
      <w:r w:rsidR="00A62CB5" w:rsidRPr="00933F6C">
        <w:rPr>
          <w:szCs w:val="24"/>
        </w:rPr>
        <w:t xml:space="preserve"> zákoník, ve znění pozdějších předpisů (dále jen „</w:t>
      </w:r>
      <w:r w:rsidR="00FE43E0">
        <w:rPr>
          <w:b/>
          <w:szCs w:val="24"/>
        </w:rPr>
        <w:t>Občanský zákoník</w:t>
      </w:r>
      <w:r w:rsidR="00A62CB5" w:rsidRPr="00933F6C">
        <w:rPr>
          <w:szCs w:val="24"/>
        </w:rPr>
        <w:t xml:space="preserve">“) na základě </w:t>
      </w:r>
      <w:r w:rsidR="00A62CB5">
        <w:rPr>
          <w:szCs w:val="24"/>
        </w:rPr>
        <w:t xml:space="preserve">výsledků </w:t>
      </w:r>
      <w:r w:rsidR="006D03AE">
        <w:rPr>
          <w:szCs w:val="24"/>
        </w:rPr>
        <w:t>veřejné zakázky</w:t>
      </w:r>
      <w:r w:rsidR="00FE43E0">
        <w:rPr>
          <w:szCs w:val="24"/>
        </w:rPr>
        <w:t xml:space="preserve"> malého rozsahu na dodávky</w:t>
      </w:r>
      <w:r w:rsidR="00A62CB5">
        <w:rPr>
          <w:szCs w:val="24"/>
        </w:rPr>
        <w:t xml:space="preserve"> </w:t>
      </w:r>
      <w:r w:rsidR="00FE43E0">
        <w:rPr>
          <w:szCs w:val="24"/>
        </w:rPr>
        <w:t>veden</w:t>
      </w:r>
      <w:r w:rsidR="006D03AE">
        <w:rPr>
          <w:szCs w:val="24"/>
        </w:rPr>
        <w:t>é</w:t>
      </w:r>
      <w:r w:rsidR="00FE43E0">
        <w:rPr>
          <w:szCs w:val="24"/>
        </w:rPr>
        <w:t xml:space="preserve"> pod</w:t>
      </w:r>
      <w:r w:rsidR="00A62CB5">
        <w:rPr>
          <w:szCs w:val="24"/>
        </w:rPr>
        <w:t xml:space="preserve"> </w:t>
      </w:r>
      <w:r w:rsidR="004E36A4">
        <w:rPr>
          <w:szCs w:val="24"/>
        </w:rPr>
        <w:t xml:space="preserve">výše uvedeným </w:t>
      </w:r>
      <w:r w:rsidR="00A62CB5">
        <w:rPr>
          <w:szCs w:val="24"/>
        </w:rPr>
        <w:t>názvem</w:t>
      </w:r>
      <w:r w:rsidR="00FE43E0">
        <w:rPr>
          <w:szCs w:val="24"/>
        </w:rPr>
        <w:t xml:space="preserve"> </w:t>
      </w:r>
      <w:r w:rsidR="00CD5445">
        <w:rPr>
          <w:szCs w:val="24"/>
        </w:rPr>
        <w:t>zadávan</w:t>
      </w:r>
      <w:r w:rsidR="00F8728F">
        <w:rPr>
          <w:szCs w:val="24"/>
        </w:rPr>
        <w:t>é</w:t>
      </w:r>
      <w:r w:rsidR="00FE43E0">
        <w:rPr>
          <w:szCs w:val="24"/>
        </w:rPr>
        <w:t xml:space="preserve"> mimo zadávací řízení v souladu s § 31 </w:t>
      </w:r>
      <w:r w:rsidR="000574CE">
        <w:rPr>
          <w:szCs w:val="24"/>
        </w:rPr>
        <w:t>zákona č. </w:t>
      </w:r>
      <w:r w:rsidR="00FE43E0">
        <w:rPr>
          <w:szCs w:val="24"/>
        </w:rPr>
        <w:t>134/2016 Sb., o zadávání veřejných zakázek, v platném znění (dále jen „</w:t>
      </w:r>
      <w:r w:rsidR="00FE43E0" w:rsidRPr="00281D33">
        <w:rPr>
          <w:b/>
          <w:szCs w:val="24"/>
        </w:rPr>
        <w:t>Zakázka</w:t>
      </w:r>
      <w:r w:rsidR="00FE43E0">
        <w:rPr>
          <w:szCs w:val="24"/>
        </w:rPr>
        <w:t>“)</w:t>
      </w:r>
      <w:r w:rsidR="00A62CB5" w:rsidRPr="00933F6C">
        <w:rPr>
          <w:szCs w:val="24"/>
        </w:rPr>
        <w:t>.</w:t>
      </w:r>
      <w:r w:rsidR="00FE43E0" w:rsidRPr="00FE43E0">
        <w:t xml:space="preserve"> </w:t>
      </w:r>
    </w:p>
    <w:p w14:paraId="4C42DA06" w14:textId="77777777" w:rsidR="00FE43E0" w:rsidRPr="00FE43E0" w:rsidRDefault="00FE43E0" w:rsidP="00281D33">
      <w:pPr>
        <w:pStyle w:val="Pleading3L2"/>
        <w:numPr>
          <w:ilvl w:val="0"/>
          <w:numId w:val="5"/>
        </w:numPr>
        <w:spacing w:line="276" w:lineRule="auto"/>
        <w:ind w:left="357" w:hanging="357"/>
        <w:rPr>
          <w:szCs w:val="24"/>
        </w:rPr>
      </w:pPr>
      <w:r w:rsidRPr="00FE43E0">
        <w:rPr>
          <w:szCs w:val="24"/>
        </w:rPr>
        <w:t>Pro vyloučení jakýchkoliv pochybností o vztahu Smlouvy a zadávací dokumentace nebo výzvy k podání nabídek Zakázky jsou stanovena tato výkladová pravidla:</w:t>
      </w:r>
    </w:p>
    <w:p w14:paraId="3BB2EAFA" w14:textId="77777777" w:rsidR="00FE43E0" w:rsidRPr="00FE43E0" w:rsidRDefault="00FE43E0" w:rsidP="00281D33">
      <w:pPr>
        <w:pStyle w:val="Pleading3L2"/>
        <w:numPr>
          <w:ilvl w:val="0"/>
          <w:numId w:val="16"/>
        </w:numPr>
        <w:spacing w:before="0" w:line="276" w:lineRule="auto"/>
        <w:ind w:left="709" w:hanging="357"/>
        <w:rPr>
          <w:szCs w:val="24"/>
        </w:rPr>
      </w:pPr>
      <w:r w:rsidRPr="00FE43E0">
        <w:rPr>
          <w:szCs w:val="24"/>
        </w:rPr>
        <w:t>v případě jakékoliv nejistoty ohledně výkladu ustanovení Smlouvy budou tato ustanovení vykládána tak, aby v co nejširší míře zohledňovala účel Zakázky vyjádřený zadávací dokumentací nebo výzvou k podání nabídek;</w:t>
      </w:r>
    </w:p>
    <w:p w14:paraId="59ED47A5" w14:textId="77777777" w:rsidR="00FE43E0" w:rsidRPr="00FE43E0" w:rsidRDefault="00FE43E0" w:rsidP="00281D33">
      <w:pPr>
        <w:pStyle w:val="Pleading3L2"/>
        <w:numPr>
          <w:ilvl w:val="0"/>
          <w:numId w:val="16"/>
        </w:numPr>
        <w:spacing w:before="0" w:line="276" w:lineRule="auto"/>
        <w:ind w:left="709" w:hanging="357"/>
        <w:rPr>
          <w:szCs w:val="24"/>
        </w:rPr>
      </w:pPr>
      <w:r w:rsidRPr="00FE43E0">
        <w:rPr>
          <w:szCs w:val="24"/>
        </w:rPr>
        <w:t>v případě chybějících ustanovení Smlouvy budou použita dostatečně konkrétní ustanovení zadávací dokumentace nebo výzvy k podání nabídek;</w:t>
      </w:r>
    </w:p>
    <w:p w14:paraId="7EE26213" w14:textId="1C6A5454" w:rsidR="00FE43E0" w:rsidRPr="00FE43E0" w:rsidRDefault="00FE43E0" w:rsidP="00281D33">
      <w:pPr>
        <w:pStyle w:val="Pleading3L2"/>
        <w:numPr>
          <w:ilvl w:val="0"/>
          <w:numId w:val="16"/>
        </w:numPr>
        <w:spacing w:before="0" w:after="120" w:line="276" w:lineRule="auto"/>
        <w:ind w:left="709" w:hanging="357"/>
        <w:rPr>
          <w:szCs w:val="24"/>
        </w:rPr>
      </w:pPr>
      <w:r w:rsidRPr="00FE43E0">
        <w:rPr>
          <w:szCs w:val="24"/>
        </w:rPr>
        <w:t>v případě rozporu mezi ustanoveními Smlouvy a zadávací dokumentace nebo výzvy k</w:t>
      </w:r>
      <w:r w:rsidR="003A211E">
        <w:rPr>
          <w:szCs w:val="24"/>
        </w:rPr>
        <w:t> </w:t>
      </w:r>
      <w:r w:rsidRPr="00FE43E0">
        <w:rPr>
          <w:szCs w:val="24"/>
        </w:rPr>
        <w:t>podání nabídek budou mít přednost ustanovení Smlouvy.</w:t>
      </w:r>
    </w:p>
    <w:p w14:paraId="4DD96AA3" w14:textId="77777777" w:rsidR="007F54E3" w:rsidRDefault="00F625B9" w:rsidP="00281D33">
      <w:pPr>
        <w:keepNext/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I</w:t>
      </w:r>
      <w:r w:rsidR="00835B27" w:rsidRPr="0026150F">
        <w:rPr>
          <w:rFonts w:ascii="Times New Roman" w:hAnsi="Times New Roman" w:cs="Times New Roman"/>
          <w:b/>
          <w:sz w:val="24"/>
          <w:szCs w:val="24"/>
        </w:rPr>
        <w:t>I</w:t>
      </w:r>
      <w:r w:rsidRPr="0026150F">
        <w:rPr>
          <w:rFonts w:ascii="Times New Roman" w:hAnsi="Times New Roman" w:cs="Times New Roman"/>
          <w:b/>
          <w:sz w:val="24"/>
          <w:szCs w:val="24"/>
        </w:rPr>
        <w:t>.</w:t>
      </w:r>
    </w:p>
    <w:p w14:paraId="28DCD33F" w14:textId="77777777" w:rsidR="003034E0" w:rsidRPr="00281D33" w:rsidRDefault="00F625B9" w:rsidP="00281D33">
      <w:pPr>
        <w:keepNext/>
        <w:spacing w:after="36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14:paraId="3AA0DE2C" w14:textId="77777777" w:rsidR="006C111D" w:rsidRDefault="00A63B4C" w:rsidP="00281D33">
      <w:pPr>
        <w:pStyle w:val="Odstavecseseznamem"/>
        <w:numPr>
          <w:ilvl w:val="0"/>
          <w:numId w:val="17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sz w:val="24"/>
          <w:szCs w:val="24"/>
        </w:rPr>
        <w:t>P</w:t>
      </w:r>
      <w:r w:rsidR="006C111D">
        <w:rPr>
          <w:rFonts w:ascii="Times New Roman" w:hAnsi="Times New Roman" w:cs="Times New Roman"/>
          <w:sz w:val="24"/>
          <w:szCs w:val="24"/>
        </w:rPr>
        <w:t>rodávající se zavazuje dodat Kupujícímu věci,</w:t>
      </w:r>
      <w:r w:rsidR="004C6C7D">
        <w:rPr>
          <w:rFonts w:ascii="Times New Roman" w:hAnsi="Times New Roman" w:cs="Times New Roman"/>
          <w:sz w:val="24"/>
          <w:szCs w:val="24"/>
        </w:rPr>
        <w:t xml:space="preserve"> jejichž podrobný</w:t>
      </w:r>
      <w:r w:rsidR="006C111D">
        <w:rPr>
          <w:rFonts w:ascii="Times New Roman" w:hAnsi="Times New Roman" w:cs="Times New Roman"/>
          <w:sz w:val="24"/>
          <w:szCs w:val="24"/>
        </w:rPr>
        <w:t xml:space="preserve"> soupis</w:t>
      </w:r>
      <w:r w:rsidR="004C6C7D">
        <w:rPr>
          <w:rFonts w:ascii="Times New Roman" w:hAnsi="Times New Roman" w:cs="Times New Roman"/>
          <w:sz w:val="24"/>
          <w:szCs w:val="24"/>
        </w:rPr>
        <w:t xml:space="preserve"> včetně specifikace</w:t>
      </w:r>
      <w:r w:rsidR="006C111D">
        <w:rPr>
          <w:rFonts w:ascii="Times New Roman" w:hAnsi="Times New Roman" w:cs="Times New Roman"/>
          <w:sz w:val="24"/>
          <w:szCs w:val="24"/>
        </w:rPr>
        <w:t xml:space="preserve"> obsahuje příloha č. 1 Smlouvy (dále jen „</w:t>
      </w:r>
      <w:r w:rsidR="006C111D" w:rsidRPr="00044A26">
        <w:rPr>
          <w:rFonts w:ascii="Times New Roman" w:hAnsi="Times New Roman" w:cs="Times New Roman"/>
          <w:b/>
          <w:sz w:val="24"/>
          <w:szCs w:val="24"/>
        </w:rPr>
        <w:t>Zboží</w:t>
      </w:r>
      <w:r w:rsidR="006C111D">
        <w:rPr>
          <w:rFonts w:ascii="Times New Roman" w:hAnsi="Times New Roman" w:cs="Times New Roman"/>
          <w:sz w:val="24"/>
          <w:szCs w:val="24"/>
        </w:rPr>
        <w:t>“).</w:t>
      </w:r>
    </w:p>
    <w:p w14:paraId="328BC27A" w14:textId="77777777" w:rsidR="00E3216E" w:rsidRDefault="006C111D" w:rsidP="00281D33">
      <w:pPr>
        <w:pStyle w:val="Odstavecseseznamem"/>
        <w:numPr>
          <w:ilvl w:val="0"/>
          <w:numId w:val="17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3B4C" w:rsidRPr="0026150F">
        <w:rPr>
          <w:rFonts w:ascii="Times New Roman" w:hAnsi="Times New Roman" w:cs="Times New Roman"/>
          <w:sz w:val="24"/>
          <w:szCs w:val="24"/>
        </w:rPr>
        <w:t xml:space="preserve">rodávající se zavazuje dodat Zboží Kupujícímu na následující místo: </w:t>
      </w:r>
      <w:r w:rsidR="008055BB" w:rsidRPr="0026150F">
        <w:rPr>
          <w:rFonts w:ascii="Times New Roman" w:hAnsi="Times New Roman" w:cs="Times New Roman"/>
          <w:sz w:val="24"/>
          <w:szCs w:val="24"/>
        </w:rPr>
        <w:t xml:space="preserve">Ředitelství silnic a dálnic ČR, </w:t>
      </w:r>
      <w:r w:rsidR="00A63B4C" w:rsidRPr="0026150F">
        <w:rPr>
          <w:rFonts w:ascii="Times New Roman" w:hAnsi="Times New Roman" w:cs="Times New Roman"/>
          <w:sz w:val="24"/>
          <w:szCs w:val="24"/>
        </w:rPr>
        <w:t xml:space="preserve">adresa: </w:t>
      </w:r>
    </w:p>
    <w:p w14:paraId="03713FEB" w14:textId="412817F0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A62167">
        <w:rPr>
          <w:rFonts w:ascii="Times New Roman" w:hAnsi="Times New Roman" w:cs="Times New Roman"/>
          <w:b/>
        </w:rPr>
        <w:t xml:space="preserve">SSÚD č. 3, Velký </w:t>
      </w:r>
      <w:proofErr w:type="spellStart"/>
      <w:r w:rsidRPr="00A62167">
        <w:rPr>
          <w:rFonts w:ascii="Times New Roman" w:hAnsi="Times New Roman" w:cs="Times New Roman"/>
          <w:b/>
        </w:rPr>
        <w:t>Beranov</w:t>
      </w:r>
      <w:proofErr w:type="spellEnd"/>
      <w:r w:rsidRPr="00A62167">
        <w:rPr>
          <w:rFonts w:ascii="Times New Roman" w:hAnsi="Times New Roman" w:cs="Times New Roman"/>
          <w:b/>
        </w:rPr>
        <w:t xml:space="preserve"> </w:t>
      </w:r>
      <w:r w:rsidR="00A62167">
        <w:rPr>
          <w:rFonts w:ascii="Times New Roman" w:hAnsi="Times New Roman" w:cs="Times New Roman"/>
          <w:b/>
        </w:rPr>
        <w:t xml:space="preserve">                               SSÚD č. 4, Domašov</w:t>
      </w:r>
    </w:p>
    <w:p w14:paraId="65B0F2AE" w14:textId="2660A2FB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A62167">
        <w:rPr>
          <w:rFonts w:ascii="Times New Roman" w:hAnsi="Times New Roman" w:cs="Times New Roman"/>
          <w:b/>
        </w:rPr>
        <w:t xml:space="preserve">588 21 Velký </w:t>
      </w:r>
      <w:proofErr w:type="spellStart"/>
      <w:proofErr w:type="gramStart"/>
      <w:r w:rsidRPr="00A62167">
        <w:rPr>
          <w:rFonts w:ascii="Times New Roman" w:hAnsi="Times New Roman" w:cs="Times New Roman"/>
          <w:b/>
        </w:rPr>
        <w:t>Beranov</w:t>
      </w:r>
      <w:proofErr w:type="spellEnd"/>
      <w:r w:rsidRPr="00A62167">
        <w:rPr>
          <w:rFonts w:ascii="Times New Roman" w:hAnsi="Times New Roman" w:cs="Times New Roman"/>
          <w:b/>
        </w:rPr>
        <w:t xml:space="preserve">                                       </w:t>
      </w:r>
      <w:r w:rsidR="00A62167">
        <w:rPr>
          <w:rFonts w:ascii="Times New Roman" w:hAnsi="Times New Roman" w:cs="Times New Roman"/>
          <w:b/>
        </w:rPr>
        <w:t>644 83</w:t>
      </w:r>
      <w:proofErr w:type="gramEnd"/>
      <w:r w:rsidR="00A62167">
        <w:rPr>
          <w:rFonts w:ascii="Times New Roman" w:hAnsi="Times New Roman" w:cs="Times New Roman"/>
          <w:b/>
        </w:rPr>
        <w:t xml:space="preserve">  Domašov</w:t>
      </w:r>
      <w:r w:rsidRPr="00A62167">
        <w:rPr>
          <w:rFonts w:ascii="Times New Roman" w:hAnsi="Times New Roman" w:cs="Times New Roman"/>
          <w:b/>
        </w:rPr>
        <w:t xml:space="preserve">      </w:t>
      </w:r>
    </w:p>
    <w:p w14:paraId="505ADEFE" w14:textId="77777777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A62167">
        <w:rPr>
          <w:rFonts w:ascii="Times New Roman" w:hAnsi="Times New Roman" w:cs="Times New Roman"/>
          <w:b/>
        </w:rPr>
        <w:t xml:space="preserve">                                   </w:t>
      </w:r>
    </w:p>
    <w:p w14:paraId="492991B0" w14:textId="69442BAE" w:rsidR="00E3216E" w:rsidRPr="00A62167" w:rsidRDefault="001C36B5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SSÚD č. 5, </w:t>
      </w:r>
      <w:proofErr w:type="spellStart"/>
      <w:r>
        <w:rPr>
          <w:rFonts w:ascii="Times New Roman" w:hAnsi="Times New Roman" w:cs="Times New Roman"/>
          <w:b/>
        </w:rPr>
        <w:t>Kocourovec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</w:t>
      </w:r>
      <w:r w:rsidR="00E3216E" w:rsidRPr="00A62167">
        <w:rPr>
          <w:rFonts w:ascii="Times New Roman" w:hAnsi="Times New Roman" w:cs="Times New Roman"/>
          <w:b/>
        </w:rPr>
        <w:t xml:space="preserve">SSÚD č. 6, Chrlice                                             </w:t>
      </w:r>
    </w:p>
    <w:p w14:paraId="5AC6D77D" w14:textId="79D7813C" w:rsidR="00E3216E" w:rsidRPr="00A62167" w:rsidRDefault="001C36B5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proofErr w:type="spellStart"/>
      <w:r w:rsidR="00E3216E" w:rsidRPr="00A62167">
        <w:rPr>
          <w:rFonts w:ascii="Times New Roman" w:hAnsi="Times New Roman" w:cs="Times New Roman"/>
          <w:b/>
        </w:rPr>
        <w:t>Rebešovská</w:t>
      </w:r>
      <w:proofErr w:type="spellEnd"/>
      <w:r w:rsidR="00E3216E" w:rsidRPr="00A62167">
        <w:rPr>
          <w:rFonts w:ascii="Times New Roman" w:hAnsi="Times New Roman" w:cs="Times New Roman"/>
          <w:b/>
        </w:rPr>
        <w:t xml:space="preserve"> ul.                                                                                                          </w:t>
      </w:r>
    </w:p>
    <w:p w14:paraId="1945CC5A" w14:textId="2B42CF9E" w:rsidR="00E3216E" w:rsidRPr="00A62167" w:rsidRDefault="001C36B5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783 56</w:t>
      </w:r>
      <w:r w:rsidR="00E3216E" w:rsidRPr="00A621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Doloplazy                                               Chr</w:t>
      </w:r>
      <w:r w:rsidR="00E3216E" w:rsidRPr="00A62167">
        <w:rPr>
          <w:rFonts w:ascii="Times New Roman" w:hAnsi="Times New Roman" w:cs="Times New Roman"/>
          <w:b/>
        </w:rPr>
        <w:t xml:space="preserve">lice                                                         </w:t>
      </w:r>
    </w:p>
    <w:p w14:paraId="25BD486D" w14:textId="77777777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69904C1F" w14:textId="39C41DFD" w:rsidR="00E3216E" w:rsidRPr="00A62167" w:rsidRDefault="001C36B5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SSÚD č. 7, Podivín                                           </w:t>
      </w:r>
      <w:r w:rsidR="00E3216E" w:rsidRPr="00A62167">
        <w:rPr>
          <w:rFonts w:ascii="Times New Roman" w:hAnsi="Times New Roman" w:cs="Times New Roman"/>
          <w:b/>
        </w:rPr>
        <w:t xml:space="preserve">SSÚD č. 8, Rudná                                             </w:t>
      </w:r>
    </w:p>
    <w:p w14:paraId="29BE6E53" w14:textId="33BF43E9" w:rsidR="00E3216E" w:rsidRPr="00A62167" w:rsidRDefault="001C36B5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Bratislavská </w:t>
      </w:r>
      <w:proofErr w:type="gramStart"/>
      <w:r>
        <w:rPr>
          <w:rFonts w:ascii="Times New Roman" w:hAnsi="Times New Roman" w:cs="Times New Roman"/>
          <w:b/>
        </w:rPr>
        <w:t xml:space="preserve">ul.                                                  </w:t>
      </w:r>
      <w:r w:rsidR="00E3216E" w:rsidRPr="00A62167">
        <w:rPr>
          <w:rFonts w:ascii="Times New Roman" w:hAnsi="Times New Roman" w:cs="Times New Roman"/>
          <w:b/>
        </w:rPr>
        <w:t>Masarykova</w:t>
      </w:r>
      <w:proofErr w:type="gramEnd"/>
      <w:r w:rsidR="00E3216E" w:rsidRPr="00A62167">
        <w:rPr>
          <w:rFonts w:ascii="Times New Roman" w:hAnsi="Times New Roman" w:cs="Times New Roman"/>
          <w:b/>
        </w:rPr>
        <w:t xml:space="preserve"> 963</w:t>
      </w:r>
    </w:p>
    <w:p w14:paraId="099B222C" w14:textId="664CA678" w:rsidR="00E3216E" w:rsidRPr="00A62167" w:rsidRDefault="001C36B5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691 45 </w:t>
      </w:r>
      <w:proofErr w:type="gramStart"/>
      <w:r>
        <w:rPr>
          <w:rFonts w:ascii="Times New Roman" w:hAnsi="Times New Roman" w:cs="Times New Roman"/>
          <w:b/>
        </w:rPr>
        <w:t xml:space="preserve">Podivín                                                   </w:t>
      </w:r>
      <w:r w:rsidR="00E3216E" w:rsidRPr="00A62167">
        <w:rPr>
          <w:rFonts w:ascii="Times New Roman" w:hAnsi="Times New Roman" w:cs="Times New Roman"/>
          <w:b/>
        </w:rPr>
        <w:t>252 19</w:t>
      </w:r>
      <w:proofErr w:type="gramEnd"/>
      <w:r w:rsidR="00E3216E" w:rsidRPr="00A62167">
        <w:rPr>
          <w:rFonts w:ascii="Times New Roman" w:hAnsi="Times New Roman" w:cs="Times New Roman"/>
          <w:b/>
        </w:rPr>
        <w:t xml:space="preserve"> Rudná u Prahy                                                      </w:t>
      </w:r>
    </w:p>
    <w:p w14:paraId="1F7AB86B" w14:textId="77777777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4201B0D2" w14:textId="09CA7A7C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A62167">
        <w:rPr>
          <w:rFonts w:ascii="Times New Roman" w:hAnsi="Times New Roman" w:cs="Times New Roman"/>
          <w:b/>
        </w:rPr>
        <w:t>SSÚD č. 1</w:t>
      </w:r>
      <w:r w:rsidR="001C36B5">
        <w:rPr>
          <w:rFonts w:ascii="Times New Roman" w:hAnsi="Times New Roman" w:cs="Times New Roman"/>
          <w:b/>
        </w:rPr>
        <w:t>1</w:t>
      </w:r>
      <w:r w:rsidRPr="00A62167">
        <w:rPr>
          <w:rFonts w:ascii="Times New Roman" w:hAnsi="Times New Roman" w:cs="Times New Roman"/>
          <w:b/>
        </w:rPr>
        <w:t xml:space="preserve">, </w:t>
      </w:r>
      <w:r w:rsidR="001C36B5">
        <w:rPr>
          <w:rFonts w:ascii="Times New Roman" w:hAnsi="Times New Roman" w:cs="Times New Roman"/>
          <w:b/>
        </w:rPr>
        <w:t>Nová Ves</w:t>
      </w:r>
      <w:r w:rsidRPr="00A62167">
        <w:rPr>
          <w:rFonts w:ascii="Times New Roman" w:hAnsi="Times New Roman" w:cs="Times New Roman"/>
          <w:b/>
        </w:rPr>
        <w:t xml:space="preserve">                                        SSÚD č. </w:t>
      </w:r>
      <w:r w:rsidR="001C36B5">
        <w:rPr>
          <w:rFonts w:ascii="Times New Roman" w:hAnsi="Times New Roman" w:cs="Times New Roman"/>
          <w:b/>
        </w:rPr>
        <w:t>12</w:t>
      </w:r>
      <w:r w:rsidRPr="00A62167">
        <w:rPr>
          <w:rFonts w:ascii="Times New Roman" w:hAnsi="Times New Roman" w:cs="Times New Roman"/>
          <w:b/>
        </w:rPr>
        <w:t xml:space="preserve">, </w:t>
      </w:r>
      <w:r w:rsidR="001C36B5">
        <w:rPr>
          <w:rFonts w:ascii="Times New Roman" w:hAnsi="Times New Roman" w:cs="Times New Roman"/>
          <w:b/>
        </w:rPr>
        <w:t>Řehlovice</w:t>
      </w:r>
    </w:p>
    <w:p w14:paraId="55E93ADC" w14:textId="75CF9718" w:rsidR="00E3216E" w:rsidRPr="00A62167" w:rsidRDefault="001C36B5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E3216E" w:rsidRPr="00A62167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Hliňany 20</w:t>
      </w:r>
    </w:p>
    <w:p w14:paraId="6F83EA34" w14:textId="47FAD6A6" w:rsidR="00E3216E" w:rsidRPr="00A62167" w:rsidRDefault="001C36B5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277 52 Nová Ves u </w:t>
      </w:r>
      <w:proofErr w:type="gramStart"/>
      <w:r>
        <w:rPr>
          <w:rFonts w:ascii="Times New Roman" w:hAnsi="Times New Roman" w:cs="Times New Roman"/>
          <w:b/>
        </w:rPr>
        <w:t>Mělníka                              400 02</w:t>
      </w:r>
      <w:proofErr w:type="gramEnd"/>
      <w:r>
        <w:rPr>
          <w:rFonts w:ascii="Times New Roman" w:hAnsi="Times New Roman" w:cs="Times New Roman"/>
          <w:b/>
        </w:rPr>
        <w:t xml:space="preserve"> Ústí nad Labem</w:t>
      </w:r>
    </w:p>
    <w:p w14:paraId="32BCB664" w14:textId="77777777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0CADEA94" w14:textId="6D590BDF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A62167">
        <w:rPr>
          <w:rFonts w:ascii="Times New Roman" w:hAnsi="Times New Roman" w:cs="Times New Roman"/>
          <w:b/>
        </w:rPr>
        <w:t>SSÚD č. 23, Ostrava</w:t>
      </w:r>
      <w:r w:rsidR="001C36B5">
        <w:rPr>
          <w:rFonts w:ascii="Times New Roman" w:hAnsi="Times New Roman" w:cs="Times New Roman"/>
          <w:b/>
        </w:rPr>
        <w:t xml:space="preserve">                                          SSÚD č. 30, Rozvadov</w:t>
      </w:r>
    </w:p>
    <w:p w14:paraId="070CF7DA" w14:textId="2B471874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A62167">
        <w:rPr>
          <w:rFonts w:ascii="Times New Roman" w:hAnsi="Times New Roman" w:cs="Times New Roman"/>
          <w:b/>
        </w:rPr>
        <w:t>Slovenská 1142/7</w:t>
      </w:r>
      <w:r w:rsidR="001C36B5">
        <w:rPr>
          <w:rFonts w:ascii="Times New Roman" w:hAnsi="Times New Roman" w:cs="Times New Roman"/>
          <w:b/>
        </w:rPr>
        <w:t xml:space="preserve">                                                Rozvadov 286</w:t>
      </w:r>
    </w:p>
    <w:p w14:paraId="178D0FA2" w14:textId="03F0EE29" w:rsidR="00E3216E" w:rsidRPr="00A62167" w:rsidRDefault="00E3216E" w:rsidP="00A62167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proofErr w:type="gramStart"/>
      <w:r w:rsidRPr="00A62167">
        <w:rPr>
          <w:rFonts w:ascii="Times New Roman" w:hAnsi="Times New Roman" w:cs="Times New Roman"/>
          <w:b/>
        </w:rPr>
        <w:t>702 00  Ostrava</w:t>
      </w:r>
      <w:proofErr w:type="gramEnd"/>
      <w:r w:rsidRPr="00A62167">
        <w:rPr>
          <w:rFonts w:ascii="Times New Roman" w:hAnsi="Times New Roman" w:cs="Times New Roman"/>
          <w:b/>
        </w:rPr>
        <w:t xml:space="preserve"> </w:t>
      </w:r>
      <w:r w:rsidR="001C36B5">
        <w:rPr>
          <w:rFonts w:ascii="Times New Roman" w:hAnsi="Times New Roman" w:cs="Times New Roman"/>
          <w:b/>
        </w:rPr>
        <w:t>–</w:t>
      </w:r>
      <w:r w:rsidRPr="00A62167">
        <w:rPr>
          <w:rFonts w:ascii="Times New Roman" w:hAnsi="Times New Roman" w:cs="Times New Roman"/>
          <w:b/>
        </w:rPr>
        <w:t xml:space="preserve"> Přívoz</w:t>
      </w:r>
      <w:r w:rsidR="001C36B5">
        <w:rPr>
          <w:rFonts w:ascii="Times New Roman" w:hAnsi="Times New Roman" w:cs="Times New Roman"/>
          <w:b/>
        </w:rPr>
        <w:t xml:space="preserve">                                   348 06 Přimda</w:t>
      </w:r>
    </w:p>
    <w:p w14:paraId="2E35FBA8" w14:textId="77777777" w:rsidR="00E3216E" w:rsidRPr="00E3216E" w:rsidRDefault="00E3216E" w:rsidP="00E3216E">
      <w:p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A4B473" w14:textId="3631D602" w:rsidR="00CC4ECE" w:rsidRDefault="00A63B4C" w:rsidP="00281D33">
      <w:pPr>
        <w:pStyle w:val="Odstavecseseznamem"/>
        <w:numPr>
          <w:ilvl w:val="0"/>
          <w:numId w:val="17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sz w:val="24"/>
          <w:szCs w:val="24"/>
        </w:rPr>
        <w:t xml:space="preserve">Kupující se zavazuje </w:t>
      </w:r>
      <w:r w:rsidR="00835B27" w:rsidRPr="0026150F">
        <w:rPr>
          <w:rFonts w:ascii="Times New Roman" w:hAnsi="Times New Roman" w:cs="Times New Roman"/>
          <w:sz w:val="24"/>
          <w:szCs w:val="24"/>
        </w:rPr>
        <w:t xml:space="preserve">řádně a včas dodané Zboží převzít a </w:t>
      </w:r>
      <w:r w:rsidRPr="0026150F">
        <w:rPr>
          <w:rFonts w:ascii="Times New Roman" w:hAnsi="Times New Roman" w:cs="Times New Roman"/>
          <w:sz w:val="24"/>
          <w:szCs w:val="24"/>
        </w:rPr>
        <w:t xml:space="preserve">uhradit Prodávajícímu za dodání Zboží dle této Smlouvy kupní cenu uvedenou </w:t>
      </w:r>
      <w:r w:rsidR="00252F00">
        <w:rPr>
          <w:rFonts w:ascii="Times New Roman" w:hAnsi="Times New Roman" w:cs="Times New Roman"/>
          <w:sz w:val="24"/>
          <w:szCs w:val="24"/>
        </w:rPr>
        <w:t>v čl.</w:t>
      </w:r>
      <w:r w:rsidRPr="0026150F">
        <w:rPr>
          <w:rFonts w:ascii="Times New Roman" w:hAnsi="Times New Roman" w:cs="Times New Roman"/>
          <w:sz w:val="24"/>
          <w:szCs w:val="24"/>
        </w:rPr>
        <w:t xml:space="preserve"> </w:t>
      </w:r>
      <w:r w:rsidR="00835B27" w:rsidRPr="0026150F">
        <w:rPr>
          <w:rFonts w:ascii="Times New Roman" w:hAnsi="Times New Roman" w:cs="Times New Roman"/>
          <w:sz w:val="24"/>
          <w:szCs w:val="24"/>
        </w:rPr>
        <w:t>IV.</w:t>
      </w:r>
      <w:r w:rsidRPr="0026150F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FAB7F4F" w14:textId="77777777" w:rsidR="007C032D" w:rsidRPr="007C032D" w:rsidRDefault="007C032D" w:rsidP="00281D33">
      <w:pPr>
        <w:pStyle w:val="Odstavecseseznamem"/>
        <w:numPr>
          <w:ilvl w:val="0"/>
          <w:numId w:val="17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32D">
        <w:rPr>
          <w:rFonts w:ascii="Times New Roman" w:hAnsi="Times New Roman" w:cs="Times New Roman"/>
          <w:sz w:val="24"/>
          <w:szCs w:val="24"/>
        </w:rPr>
        <w:t>Vlastnické právo ke Zboží přechází na Kupujícího okamžikem převzetí příslušného Zboží Kupujícím, tj.</w:t>
      </w:r>
      <w:r w:rsidR="001D7087">
        <w:rPr>
          <w:rFonts w:ascii="Times New Roman" w:hAnsi="Times New Roman" w:cs="Times New Roman"/>
          <w:sz w:val="24"/>
          <w:szCs w:val="24"/>
        </w:rPr>
        <w:t xml:space="preserve"> okamžikem podpisu příslušného p</w:t>
      </w:r>
      <w:r w:rsidRPr="007C032D">
        <w:rPr>
          <w:rFonts w:ascii="Times New Roman" w:hAnsi="Times New Roman" w:cs="Times New Roman"/>
          <w:sz w:val="24"/>
          <w:szCs w:val="24"/>
        </w:rPr>
        <w:t>ředávacího protokolu Kupujícím.</w:t>
      </w:r>
    </w:p>
    <w:p w14:paraId="013FEA3F" w14:textId="77777777" w:rsidR="007C032D" w:rsidRDefault="007C032D" w:rsidP="00281D33">
      <w:pPr>
        <w:pStyle w:val="Odstavecseseznamem"/>
        <w:numPr>
          <w:ilvl w:val="0"/>
          <w:numId w:val="17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32D">
        <w:rPr>
          <w:rFonts w:ascii="Times New Roman" w:hAnsi="Times New Roman" w:cs="Times New Roman"/>
          <w:sz w:val="24"/>
          <w:szCs w:val="24"/>
        </w:rPr>
        <w:t>Nebezpečí škody na Zboží přechází na Kupujícího okamžikem převzetí příslušného Zboží Kupujícím, tj.</w:t>
      </w:r>
      <w:r w:rsidR="001D7087">
        <w:rPr>
          <w:rFonts w:ascii="Times New Roman" w:hAnsi="Times New Roman" w:cs="Times New Roman"/>
          <w:sz w:val="24"/>
          <w:szCs w:val="24"/>
        </w:rPr>
        <w:t xml:space="preserve"> okamžikem podpisu příslušného p</w:t>
      </w:r>
      <w:r w:rsidRPr="007C032D">
        <w:rPr>
          <w:rFonts w:ascii="Times New Roman" w:hAnsi="Times New Roman" w:cs="Times New Roman"/>
          <w:sz w:val="24"/>
          <w:szCs w:val="24"/>
        </w:rPr>
        <w:t>ředávacího protokolu Kupujícím.</w:t>
      </w:r>
    </w:p>
    <w:p w14:paraId="0C0A1F9F" w14:textId="703FC83A" w:rsidR="009C658F" w:rsidRPr="00247F44" w:rsidRDefault="00247F44" w:rsidP="00247F44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F44">
        <w:rPr>
          <w:rFonts w:ascii="Times New Roman" w:hAnsi="Times New Roman" w:cs="Times New Roman"/>
          <w:sz w:val="24"/>
          <w:szCs w:val="24"/>
        </w:rPr>
        <w:t xml:space="preserve">Pokud se na jakoukoliv část plnění poskytovanou </w:t>
      </w:r>
      <w:r w:rsidR="00CF0FE8">
        <w:rPr>
          <w:rFonts w:ascii="Times New Roman" w:hAnsi="Times New Roman" w:cs="Times New Roman"/>
          <w:sz w:val="24"/>
          <w:szCs w:val="24"/>
        </w:rPr>
        <w:t>Prodávajícím</w:t>
      </w:r>
      <w:r w:rsidRPr="00247F44">
        <w:rPr>
          <w:rFonts w:ascii="Times New Roman" w:hAnsi="Times New Roman" w:cs="Times New Roman"/>
          <w:sz w:val="24"/>
          <w:szCs w:val="24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247F44">
        <w:rPr>
          <w:rFonts w:ascii="Times New Roman" w:hAnsi="Times New Roman" w:cs="Times New Roman"/>
          <w:sz w:val="24"/>
          <w:szCs w:val="24"/>
        </w:rPr>
        <w:t xml:space="preserve"> povinen zajistit plnění svých povinností v GDPR stanovených. V případě, kdy bude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247F44">
        <w:rPr>
          <w:rFonts w:ascii="Times New Roman" w:hAnsi="Times New Roman" w:cs="Times New Roman"/>
          <w:sz w:val="24"/>
          <w:szCs w:val="24"/>
        </w:rPr>
        <w:t xml:space="preserve"> v kterémkoliv okamžiku plnění svých smluvních povinností zpracovatelem osobních údajů poskytnutých </w:t>
      </w:r>
      <w:r>
        <w:rPr>
          <w:rFonts w:ascii="Times New Roman" w:hAnsi="Times New Roman" w:cs="Times New Roman"/>
          <w:sz w:val="24"/>
          <w:szCs w:val="24"/>
        </w:rPr>
        <w:t>Kupujícím</w:t>
      </w:r>
      <w:r w:rsidRPr="00247F44">
        <w:rPr>
          <w:rFonts w:ascii="Times New Roman" w:hAnsi="Times New Roman" w:cs="Times New Roman"/>
          <w:sz w:val="24"/>
          <w:szCs w:val="24"/>
        </w:rPr>
        <w:t xml:space="preserve"> nebo získaných pro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247F44">
        <w:rPr>
          <w:rFonts w:ascii="Times New Roman" w:hAnsi="Times New Roman" w:cs="Times New Roman"/>
          <w:sz w:val="24"/>
          <w:szCs w:val="24"/>
        </w:rPr>
        <w:t xml:space="preserve">, je povinen na tuto skutečnost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247F44">
        <w:rPr>
          <w:rFonts w:ascii="Times New Roman" w:hAnsi="Times New Roman" w:cs="Times New Roman"/>
          <w:sz w:val="24"/>
          <w:szCs w:val="24"/>
        </w:rPr>
        <w:t xml:space="preserve"> upozornit a bezodkladně (vždy však před zahájením zpracování osobních údajů) s ním uzavřít Smlouvu o zpracování osobních </w:t>
      </w:r>
      <w:r w:rsidRPr="001C36B5">
        <w:rPr>
          <w:rFonts w:ascii="Times New Roman" w:hAnsi="Times New Roman" w:cs="Times New Roman"/>
          <w:sz w:val="24"/>
          <w:szCs w:val="24"/>
        </w:rPr>
        <w:t xml:space="preserve">údajů, která tvoří </w:t>
      </w:r>
      <w:r w:rsidRPr="001C36B5">
        <w:rPr>
          <w:rFonts w:ascii="Times New Roman" w:hAnsi="Times New Roman" w:cs="Times New Roman"/>
          <w:b/>
          <w:sz w:val="24"/>
          <w:szCs w:val="24"/>
        </w:rPr>
        <w:t>přílohu č. 3</w:t>
      </w:r>
      <w:r w:rsidRPr="001C36B5">
        <w:rPr>
          <w:rFonts w:ascii="Times New Roman" w:hAnsi="Times New Roman" w:cs="Times New Roman"/>
          <w:sz w:val="24"/>
          <w:szCs w:val="24"/>
        </w:rPr>
        <w:t xml:space="preserve"> této Smlouvy. Smlouvu dle předcházející věty je dále</w:t>
      </w:r>
      <w:r w:rsidRPr="0024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247F44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Kupujícím</w:t>
      </w:r>
      <w:r w:rsidRPr="00247F44">
        <w:rPr>
          <w:rFonts w:ascii="Times New Roman" w:hAnsi="Times New Roman" w:cs="Times New Roman"/>
          <w:sz w:val="24"/>
          <w:szCs w:val="24"/>
        </w:rPr>
        <w:t xml:space="preserve"> povinen uzavřít vždy, když jej k tomu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247F44">
        <w:rPr>
          <w:rFonts w:ascii="Times New Roman" w:hAnsi="Times New Roman" w:cs="Times New Roman"/>
          <w:sz w:val="24"/>
          <w:szCs w:val="24"/>
        </w:rPr>
        <w:t xml:space="preserve"> písemně vyzve.   </w:t>
      </w:r>
    </w:p>
    <w:p w14:paraId="7B6BDB18" w14:textId="77777777" w:rsidR="007F54E3" w:rsidRDefault="00EA306D" w:rsidP="00281D33">
      <w:pPr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DV_M168"/>
      <w:bookmarkStart w:id="1" w:name="_DV_M170"/>
      <w:bookmarkStart w:id="2" w:name="_DV_M106"/>
      <w:bookmarkStart w:id="3" w:name="_DV_M107"/>
      <w:bookmarkEnd w:id="0"/>
      <w:bookmarkEnd w:id="1"/>
      <w:bookmarkEnd w:id="2"/>
      <w:bookmarkEnd w:id="3"/>
      <w:r w:rsidRPr="0026150F">
        <w:rPr>
          <w:rFonts w:ascii="Times New Roman" w:hAnsi="Times New Roman" w:cs="Times New Roman"/>
          <w:b/>
          <w:sz w:val="24"/>
          <w:szCs w:val="24"/>
        </w:rPr>
        <w:t>I</w:t>
      </w:r>
      <w:r w:rsidR="00835B27" w:rsidRPr="0026150F">
        <w:rPr>
          <w:rFonts w:ascii="Times New Roman" w:hAnsi="Times New Roman" w:cs="Times New Roman"/>
          <w:b/>
          <w:sz w:val="24"/>
          <w:szCs w:val="24"/>
        </w:rPr>
        <w:t>I</w:t>
      </w:r>
      <w:r w:rsidRPr="0026150F">
        <w:rPr>
          <w:rFonts w:ascii="Times New Roman" w:hAnsi="Times New Roman" w:cs="Times New Roman"/>
          <w:b/>
          <w:sz w:val="24"/>
          <w:szCs w:val="24"/>
        </w:rPr>
        <w:t>I.</w:t>
      </w:r>
    </w:p>
    <w:p w14:paraId="73C1263B" w14:textId="77777777" w:rsidR="00F625B9" w:rsidRPr="0026150F" w:rsidRDefault="00EA306D" w:rsidP="00281D33">
      <w:pPr>
        <w:spacing w:after="36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D</w:t>
      </w:r>
      <w:r w:rsidR="00F625B9" w:rsidRPr="0026150F">
        <w:rPr>
          <w:rFonts w:ascii="Times New Roman" w:hAnsi="Times New Roman" w:cs="Times New Roman"/>
          <w:b/>
          <w:sz w:val="24"/>
          <w:szCs w:val="24"/>
        </w:rPr>
        <w:t>oba plnění</w:t>
      </w:r>
    </w:p>
    <w:p w14:paraId="0ACEB132" w14:textId="77777777" w:rsidR="00E3216E" w:rsidRPr="007C5DC3" w:rsidRDefault="00E3216E" w:rsidP="00E3216E">
      <w:pPr>
        <w:pStyle w:val="Odstavecseseznamem"/>
        <w:numPr>
          <w:ilvl w:val="0"/>
          <w:numId w:val="6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5DC3">
        <w:rPr>
          <w:rFonts w:ascii="Times New Roman" w:hAnsi="Times New Roman" w:cs="Times New Roman"/>
          <w:sz w:val="24"/>
          <w:szCs w:val="24"/>
        </w:rPr>
        <w:t xml:space="preserve">Prodávající je povinen dodat Kupujícímu Zboží </w:t>
      </w:r>
      <w:r w:rsidRPr="007C5DC3">
        <w:rPr>
          <w:rFonts w:ascii="Times New Roman" w:hAnsi="Times New Roman" w:cs="Times New Roman"/>
          <w:b/>
          <w:sz w:val="24"/>
          <w:szCs w:val="24"/>
        </w:rPr>
        <w:t>do 4 měsíců</w:t>
      </w:r>
      <w:r w:rsidRPr="007C5DC3">
        <w:rPr>
          <w:rFonts w:ascii="Times New Roman" w:hAnsi="Times New Roman" w:cs="Times New Roman"/>
          <w:sz w:val="24"/>
          <w:szCs w:val="24"/>
        </w:rPr>
        <w:t xml:space="preserve"> ode dne účinnosti této Smlouvy. </w:t>
      </w:r>
    </w:p>
    <w:p w14:paraId="59A3068B" w14:textId="77777777" w:rsidR="007F54E3" w:rsidRDefault="00835B27" w:rsidP="00281D33">
      <w:pPr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IV</w:t>
      </w:r>
      <w:r w:rsidR="00F625B9" w:rsidRPr="0026150F">
        <w:rPr>
          <w:rFonts w:ascii="Times New Roman" w:hAnsi="Times New Roman" w:cs="Times New Roman"/>
          <w:b/>
          <w:sz w:val="24"/>
          <w:szCs w:val="24"/>
        </w:rPr>
        <w:t>.</w:t>
      </w:r>
    </w:p>
    <w:p w14:paraId="5E3EF822" w14:textId="77777777" w:rsidR="00F625B9" w:rsidRPr="0026150F" w:rsidRDefault="006F7B9A" w:rsidP="00281D33">
      <w:pPr>
        <w:spacing w:after="36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Kupní c</w:t>
      </w:r>
      <w:r w:rsidR="00F625B9" w:rsidRPr="0026150F">
        <w:rPr>
          <w:rFonts w:ascii="Times New Roman" w:hAnsi="Times New Roman" w:cs="Times New Roman"/>
          <w:b/>
          <w:sz w:val="24"/>
          <w:szCs w:val="24"/>
        </w:rPr>
        <w:t>ena</w:t>
      </w:r>
    </w:p>
    <w:p w14:paraId="30C210EF" w14:textId="77777777" w:rsidR="00CC4ECE" w:rsidRPr="0026150F" w:rsidRDefault="0036739A" w:rsidP="0026150F">
      <w:pPr>
        <w:pStyle w:val="Odstavecseseznamem"/>
        <w:numPr>
          <w:ilvl w:val="0"/>
          <w:numId w:val="8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26150F">
        <w:rPr>
          <w:rFonts w:ascii="Times New Roman" w:hAnsi="Times New Roman" w:cs="Times New Roman"/>
          <w:sz w:val="24"/>
          <w:szCs w:val="24"/>
        </w:rPr>
        <w:t xml:space="preserve"> </w:t>
      </w:r>
      <w:r w:rsidR="00D73C38" w:rsidRPr="0026150F">
        <w:rPr>
          <w:rFonts w:ascii="Times New Roman" w:hAnsi="Times New Roman" w:cs="Times New Roman"/>
          <w:sz w:val="24"/>
          <w:szCs w:val="24"/>
        </w:rPr>
        <w:t xml:space="preserve">je povinen za </w:t>
      </w:r>
      <w:r w:rsidR="00F72BCB" w:rsidRPr="0026150F">
        <w:rPr>
          <w:rFonts w:ascii="Times New Roman" w:hAnsi="Times New Roman" w:cs="Times New Roman"/>
          <w:sz w:val="24"/>
          <w:szCs w:val="24"/>
        </w:rPr>
        <w:t>řádně a včas dodané</w:t>
      </w:r>
      <w:r w:rsidR="00D73C38" w:rsidRPr="0026150F">
        <w:rPr>
          <w:rFonts w:ascii="Times New Roman" w:hAnsi="Times New Roman" w:cs="Times New Roman"/>
          <w:sz w:val="24"/>
          <w:szCs w:val="24"/>
        </w:rPr>
        <w:t xml:space="preserve"> Zboží zaplatit </w:t>
      </w:r>
      <w:r>
        <w:rPr>
          <w:rFonts w:ascii="Times New Roman" w:hAnsi="Times New Roman" w:cs="Times New Roman"/>
          <w:sz w:val="24"/>
          <w:szCs w:val="24"/>
        </w:rPr>
        <w:t>Prodávajícímu</w:t>
      </w:r>
      <w:r w:rsidRPr="0026150F">
        <w:rPr>
          <w:rFonts w:ascii="Times New Roman" w:hAnsi="Times New Roman" w:cs="Times New Roman"/>
          <w:sz w:val="24"/>
          <w:szCs w:val="24"/>
        </w:rPr>
        <w:t xml:space="preserve"> </w:t>
      </w:r>
      <w:r w:rsidR="00D73C38" w:rsidRPr="0026150F">
        <w:rPr>
          <w:rFonts w:ascii="Times New Roman" w:hAnsi="Times New Roman" w:cs="Times New Roman"/>
          <w:sz w:val="24"/>
          <w:szCs w:val="24"/>
        </w:rPr>
        <w:t>následující kupní cenu</w:t>
      </w:r>
      <w:r w:rsidR="006F7B9A" w:rsidRPr="0026150F">
        <w:rPr>
          <w:rFonts w:ascii="Times New Roman" w:hAnsi="Times New Roman" w:cs="Times New Roman"/>
          <w:sz w:val="24"/>
          <w:szCs w:val="24"/>
        </w:rPr>
        <w:t xml:space="preserve"> (dále jako „</w:t>
      </w:r>
      <w:r w:rsidR="0002645B" w:rsidRPr="0026150F">
        <w:rPr>
          <w:rFonts w:ascii="Times New Roman" w:hAnsi="Times New Roman" w:cs="Times New Roman"/>
          <w:b/>
          <w:i/>
          <w:sz w:val="24"/>
          <w:szCs w:val="24"/>
        </w:rPr>
        <w:t>Kupní cena</w:t>
      </w:r>
      <w:r w:rsidR="006F7B9A" w:rsidRPr="0026150F">
        <w:rPr>
          <w:rFonts w:ascii="Times New Roman" w:hAnsi="Times New Roman" w:cs="Times New Roman"/>
          <w:sz w:val="24"/>
          <w:szCs w:val="24"/>
        </w:rPr>
        <w:t>“)</w:t>
      </w:r>
      <w:r w:rsidR="00D73C38" w:rsidRPr="0026150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125"/>
      </w:tblGrid>
      <w:tr w:rsidR="009C1F4C" w:rsidRPr="002667BC" w14:paraId="3D24E8CF" w14:textId="77777777" w:rsidTr="00A4515D">
        <w:tc>
          <w:tcPr>
            <w:tcW w:w="2551" w:type="dxa"/>
            <w:vAlign w:val="center"/>
          </w:tcPr>
          <w:p w14:paraId="20107FD6" w14:textId="77777777" w:rsidR="009C1F4C" w:rsidRPr="002667BC" w:rsidRDefault="009C1F4C" w:rsidP="009C1F4C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BC">
              <w:rPr>
                <w:rFonts w:ascii="Times New Roman" w:hAnsi="Times New Roman" w:cs="Times New Roman"/>
                <w:b/>
                <w:sz w:val="24"/>
                <w:szCs w:val="24"/>
              </w:rPr>
              <w:t>Kupní cena bez DPH:</w:t>
            </w:r>
          </w:p>
        </w:tc>
        <w:tc>
          <w:tcPr>
            <w:tcW w:w="6125" w:type="dxa"/>
            <w:vAlign w:val="center"/>
          </w:tcPr>
          <w:p w14:paraId="3404F482" w14:textId="16F22985" w:rsidR="009C1F4C" w:rsidRPr="002667BC" w:rsidRDefault="002667BC" w:rsidP="002667BC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1.979.000,- </w:t>
            </w:r>
            <w:r w:rsidR="009C1F4C" w:rsidRPr="002667BC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9C1F4C" w14:paraId="33CE64EF" w14:textId="77777777" w:rsidTr="00A4515D">
        <w:tc>
          <w:tcPr>
            <w:tcW w:w="2551" w:type="dxa"/>
            <w:vAlign w:val="center"/>
          </w:tcPr>
          <w:p w14:paraId="4C040EE9" w14:textId="77777777" w:rsidR="009C1F4C" w:rsidRPr="002667BC" w:rsidRDefault="009C1F4C" w:rsidP="009C1F4C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BC">
              <w:rPr>
                <w:rFonts w:ascii="Times New Roman" w:hAnsi="Times New Roman" w:cs="Times New Roman"/>
                <w:b/>
                <w:sz w:val="24"/>
                <w:szCs w:val="24"/>
              </w:rPr>
              <w:t>DPH:</w:t>
            </w:r>
          </w:p>
        </w:tc>
        <w:tc>
          <w:tcPr>
            <w:tcW w:w="6125" w:type="dxa"/>
            <w:vAlign w:val="center"/>
          </w:tcPr>
          <w:p w14:paraId="52BCE5F2" w14:textId="7AEE9243" w:rsidR="009C1F4C" w:rsidRDefault="002667BC" w:rsidP="002667BC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BC">
              <w:rPr>
                <w:rFonts w:ascii="Times New Roman" w:hAnsi="Times New Roman" w:cs="Times New Roman"/>
                <w:b/>
                <w:sz w:val="24"/>
                <w:szCs w:val="24"/>
              </w:rPr>
              <w:t>415.590,-</w:t>
            </w:r>
            <w:r w:rsidR="009C1F4C" w:rsidRPr="0026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  <w:r w:rsidR="009C1F4C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1F4C" w14:paraId="4C0B4963" w14:textId="77777777" w:rsidTr="00A4515D">
        <w:tc>
          <w:tcPr>
            <w:tcW w:w="2551" w:type="dxa"/>
            <w:vAlign w:val="center"/>
          </w:tcPr>
          <w:p w14:paraId="1002ED82" w14:textId="77777777" w:rsidR="009C1F4C" w:rsidRPr="002667BC" w:rsidRDefault="009C1F4C" w:rsidP="009C1F4C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Kupní cena včetně DPH:</w:t>
            </w:r>
          </w:p>
        </w:tc>
        <w:tc>
          <w:tcPr>
            <w:tcW w:w="6125" w:type="dxa"/>
            <w:vAlign w:val="center"/>
          </w:tcPr>
          <w:p w14:paraId="5B5E4F0B" w14:textId="736F1AB5" w:rsidR="009C1F4C" w:rsidRPr="002667BC" w:rsidRDefault="002667BC" w:rsidP="002667BC">
            <w:pPr>
              <w:pStyle w:val="Odstavecseseznamem"/>
              <w:spacing w:before="120" w:after="120" w:line="23" w:lineRule="atLea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BC">
              <w:rPr>
                <w:rFonts w:ascii="Times New Roman" w:hAnsi="Times New Roman" w:cs="Times New Roman"/>
                <w:b/>
                <w:sz w:val="24"/>
                <w:szCs w:val="24"/>
              </w:rPr>
              <w:t>2.394.590</w:t>
            </w:r>
            <w:r w:rsidR="009C1F4C" w:rsidRPr="0026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Kč </w:t>
            </w:r>
          </w:p>
        </w:tc>
      </w:tr>
    </w:tbl>
    <w:p w14:paraId="680B467C" w14:textId="77777777" w:rsidR="001C450D" w:rsidRPr="00E3216E" w:rsidRDefault="001C450D" w:rsidP="00C717B2">
      <w:pPr>
        <w:pStyle w:val="Odstavecseseznamem"/>
        <w:spacing w:before="120" w:after="120" w:line="23" w:lineRule="atLea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216E">
        <w:rPr>
          <w:rFonts w:ascii="Times New Roman" w:hAnsi="Times New Roman" w:cs="Times New Roman"/>
          <w:sz w:val="24"/>
          <w:szCs w:val="24"/>
        </w:rPr>
        <w:t xml:space="preserve">Položkový rozpis Kupní ceny obsahující nabídkové ceny </w:t>
      </w:r>
      <w:r w:rsidR="00C143A1" w:rsidRPr="00E3216E">
        <w:rPr>
          <w:rFonts w:ascii="Times New Roman" w:hAnsi="Times New Roman" w:cs="Times New Roman"/>
          <w:sz w:val="24"/>
          <w:szCs w:val="24"/>
        </w:rPr>
        <w:t>jednotlivých druhů</w:t>
      </w:r>
      <w:r w:rsidRPr="00E3216E">
        <w:rPr>
          <w:rFonts w:ascii="Times New Roman" w:hAnsi="Times New Roman" w:cs="Times New Roman"/>
          <w:sz w:val="24"/>
          <w:szCs w:val="24"/>
        </w:rPr>
        <w:t xml:space="preserve"> </w:t>
      </w:r>
      <w:r w:rsidR="00C143A1" w:rsidRPr="00E3216E">
        <w:rPr>
          <w:rFonts w:ascii="Times New Roman" w:hAnsi="Times New Roman" w:cs="Times New Roman"/>
          <w:sz w:val="24"/>
          <w:szCs w:val="24"/>
        </w:rPr>
        <w:t>Zboží, které jsou</w:t>
      </w:r>
      <w:r w:rsidRPr="00E3216E">
        <w:rPr>
          <w:rFonts w:ascii="Times New Roman" w:hAnsi="Times New Roman" w:cs="Times New Roman"/>
          <w:sz w:val="24"/>
          <w:szCs w:val="24"/>
        </w:rPr>
        <w:t xml:space="preserve"> součástí dodávky dle Smlouvy, obsahuje </w:t>
      </w:r>
      <w:r w:rsidRPr="001C36B5">
        <w:rPr>
          <w:rFonts w:ascii="Times New Roman" w:hAnsi="Times New Roman" w:cs="Times New Roman"/>
          <w:b/>
          <w:sz w:val="24"/>
          <w:szCs w:val="24"/>
        </w:rPr>
        <w:t>příloha č. 2</w:t>
      </w:r>
      <w:r w:rsidR="00C143A1" w:rsidRPr="001C36B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C36B5">
        <w:rPr>
          <w:rFonts w:ascii="Times New Roman" w:hAnsi="Times New Roman" w:cs="Times New Roman"/>
          <w:b/>
          <w:sz w:val="24"/>
          <w:szCs w:val="24"/>
        </w:rPr>
        <w:t xml:space="preserve"> Oceněný rozpis Zboží</w:t>
      </w:r>
      <w:r w:rsidRPr="00E3216E">
        <w:rPr>
          <w:rFonts w:ascii="Times New Roman" w:hAnsi="Times New Roman" w:cs="Times New Roman"/>
          <w:sz w:val="24"/>
          <w:szCs w:val="24"/>
        </w:rPr>
        <w:t>.</w:t>
      </w:r>
    </w:p>
    <w:p w14:paraId="139BF5FD" w14:textId="0B7AB3BA" w:rsidR="00CC4ECE" w:rsidRPr="0026150F" w:rsidRDefault="0002645B" w:rsidP="0026150F">
      <w:pPr>
        <w:pStyle w:val="Odstavecseseznamem"/>
        <w:numPr>
          <w:ilvl w:val="0"/>
          <w:numId w:val="8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sz w:val="24"/>
          <w:szCs w:val="24"/>
        </w:rPr>
        <w:t>Kupní cena</w:t>
      </w:r>
      <w:r w:rsidR="003A79DE" w:rsidRPr="0026150F">
        <w:rPr>
          <w:rFonts w:ascii="Times New Roman" w:hAnsi="Times New Roman" w:cs="Times New Roman"/>
          <w:sz w:val="24"/>
          <w:szCs w:val="24"/>
        </w:rPr>
        <w:t xml:space="preserve"> je stanovena jako maximální a nepřekročitelná</w:t>
      </w:r>
      <w:r w:rsidR="00835B27" w:rsidRPr="0026150F">
        <w:rPr>
          <w:rFonts w:ascii="Times New Roman" w:hAnsi="Times New Roman" w:cs="Times New Roman"/>
          <w:sz w:val="24"/>
          <w:szCs w:val="24"/>
        </w:rPr>
        <w:t xml:space="preserve"> s výjimkou změny </w:t>
      </w:r>
      <w:r w:rsidR="00BB5902" w:rsidRPr="0026150F">
        <w:rPr>
          <w:rFonts w:ascii="Times New Roman" w:hAnsi="Times New Roman" w:cs="Times New Roman"/>
          <w:sz w:val="24"/>
          <w:szCs w:val="24"/>
        </w:rPr>
        <w:t xml:space="preserve">zákonné </w:t>
      </w:r>
      <w:r w:rsidR="00835B27" w:rsidRPr="0026150F">
        <w:rPr>
          <w:rFonts w:ascii="Times New Roman" w:hAnsi="Times New Roman" w:cs="Times New Roman"/>
          <w:sz w:val="24"/>
          <w:szCs w:val="24"/>
        </w:rPr>
        <w:t>sazby DPH</w:t>
      </w:r>
      <w:r w:rsidR="00C724A8">
        <w:rPr>
          <w:rFonts w:ascii="Times New Roman" w:hAnsi="Times New Roman" w:cs="Times New Roman"/>
          <w:sz w:val="24"/>
          <w:szCs w:val="24"/>
        </w:rPr>
        <w:t xml:space="preserve"> nebo s výjimkou dodatkem Smlouvy sjednané nepodstatné změny Smlouvy</w:t>
      </w:r>
      <w:r w:rsidR="003A79DE" w:rsidRPr="0026150F">
        <w:rPr>
          <w:rFonts w:ascii="Times New Roman" w:hAnsi="Times New Roman" w:cs="Times New Roman"/>
          <w:sz w:val="24"/>
          <w:szCs w:val="24"/>
        </w:rPr>
        <w:t>.</w:t>
      </w:r>
      <w:r w:rsidRPr="00261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8B6D0" w14:textId="77777777" w:rsidR="007F54E3" w:rsidRDefault="00EA306D" w:rsidP="00281D33">
      <w:pPr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V.</w:t>
      </w:r>
    </w:p>
    <w:p w14:paraId="57CA237A" w14:textId="77777777" w:rsidR="00F625B9" w:rsidRPr="0026150F" w:rsidRDefault="00EA306D" w:rsidP="00281D33">
      <w:pPr>
        <w:spacing w:after="36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26150F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14:paraId="00BFD7F7" w14:textId="2D932450" w:rsidR="00CC4ECE" w:rsidRPr="004F7344" w:rsidRDefault="004F7344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uhradit Cenu Zboží</w:t>
      </w:r>
      <w:r w:rsidRPr="004F7344">
        <w:rPr>
          <w:rFonts w:ascii="Times New Roman" w:hAnsi="Times New Roman" w:cs="Times New Roman"/>
          <w:sz w:val="24"/>
          <w:szCs w:val="24"/>
        </w:rPr>
        <w:t xml:space="preserve"> jednorázovým bankovním převodem na účet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4F7344">
        <w:rPr>
          <w:rFonts w:ascii="Times New Roman" w:hAnsi="Times New Roman" w:cs="Times New Roman"/>
          <w:sz w:val="24"/>
          <w:szCs w:val="24"/>
        </w:rPr>
        <w:t xml:space="preserve"> uvedený na faktuře, a to na základě daňového dokladu – faktury vystavené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4F734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lhůtou</w:t>
      </w:r>
      <w:r w:rsidRPr="004F7344">
        <w:rPr>
          <w:rFonts w:ascii="Times New Roman" w:hAnsi="Times New Roman" w:cs="Times New Roman"/>
          <w:sz w:val="24"/>
          <w:szCs w:val="24"/>
        </w:rPr>
        <w:t xml:space="preserve"> splatnosti 30 dnů ode dne doručení faktury </w:t>
      </w:r>
      <w:r>
        <w:rPr>
          <w:rFonts w:ascii="Times New Roman" w:hAnsi="Times New Roman" w:cs="Times New Roman"/>
          <w:sz w:val="24"/>
          <w:szCs w:val="24"/>
        </w:rPr>
        <w:t>Kupujícímu</w:t>
      </w:r>
      <w:r w:rsidRPr="004F7344">
        <w:rPr>
          <w:rFonts w:ascii="Times New Roman" w:hAnsi="Times New Roman" w:cs="Times New Roman"/>
          <w:sz w:val="24"/>
          <w:szCs w:val="24"/>
        </w:rPr>
        <w:t xml:space="preserve">. Fakturu lze předložit </w:t>
      </w:r>
      <w:r>
        <w:rPr>
          <w:rFonts w:ascii="Times New Roman" w:hAnsi="Times New Roman" w:cs="Times New Roman"/>
          <w:sz w:val="24"/>
          <w:szCs w:val="24"/>
        </w:rPr>
        <w:t>Kupujícímu</w:t>
      </w:r>
      <w:r w:rsidRPr="004F7344">
        <w:rPr>
          <w:rFonts w:ascii="Times New Roman" w:hAnsi="Times New Roman" w:cs="Times New Roman"/>
          <w:sz w:val="24"/>
          <w:szCs w:val="24"/>
        </w:rPr>
        <w:t xml:space="preserve"> nejdříve po protokolárním převzetí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F7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Kupujícím</w:t>
      </w:r>
      <w:r w:rsidRPr="004F7344">
        <w:rPr>
          <w:rFonts w:ascii="Times New Roman" w:hAnsi="Times New Roman" w:cs="Times New Roman"/>
          <w:sz w:val="24"/>
          <w:szCs w:val="24"/>
        </w:rPr>
        <w:t xml:space="preserve"> bez vad, resp. po odstranění všech vad </w:t>
      </w:r>
      <w:r w:rsidRPr="006D03AE">
        <w:rPr>
          <w:rFonts w:ascii="Times New Roman" w:hAnsi="Times New Roman" w:cs="Times New Roman"/>
          <w:sz w:val="24"/>
          <w:szCs w:val="24"/>
        </w:rPr>
        <w:t xml:space="preserve">Zboží </w:t>
      </w:r>
      <w:r w:rsidRPr="00281D33">
        <w:rPr>
          <w:rFonts w:ascii="Times New Roman" w:hAnsi="Times New Roman" w:cs="Times New Roman"/>
          <w:sz w:val="24"/>
          <w:szCs w:val="24"/>
        </w:rPr>
        <w:t xml:space="preserve">a nejpozději ve lhůtě do 15 dnů ode dne protokolárního předání Zboží </w:t>
      </w:r>
      <w:r w:rsidRPr="006D03AE">
        <w:rPr>
          <w:rFonts w:ascii="Times New Roman" w:hAnsi="Times New Roman" w:cs="Times New Roman"/>
          <w:sz w:val="24"/>
          <w:szCs w:val="24"/>
        </w:rPr>
        <w:t>Kupujícímu</w:t>
      </w:r>
      <w:r w:rsidR="00E3216E">
        <w:rPr>
          <w:rFonts w:ascii="Times New Roman" w:hAnsi="Times New Roman" w:cs="Times New Roman"/>
          <w:sz w:val="24"/>
          <w:szCs w:val="24"/>
        </w:rPr>
        <w:t>.</w:t>
      </w:r>
    </w:p>
    <w:p w14:paraId="5ACCCDA2" w14:textId="3CD8B18C" w:rsidR="00CC4ECE" w:rsidRPr="00E3216E" w:rsidRDefault="00F625B9" w:rsidP="0026150F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216E">
        <w:rPr>
          <w:rFonts w:ascii="Times New Roman" w:hAnsi="Times New Roman" w:cs="Times New Roman"/>
          <w:sz w:val="24"/>
          <w:szCs w:val="24"/>
        </w:rPr>
        <w:t>Fakturovan</w:t>
      </w:r>
      <w:bookmarkStart w:id="4" w:name="Text10"/>
      <w:r w:rsidR="006F7B9A" w:rsidRPr="00E3216E">
        <w:rPr>
          <w:rFonts w:ascii="Times New Roman" w:hAnsi="Times New Roman" w:cs="Times New Roman"/>
          <w:sz w:val="24"/>
          <w:szCs w:val="24"/>
        </w:rPr>
        <w:t>á Kupní cena musí odpovíd</w:t>
      </w:r>
      <w:r w:rsidR="001177D2" w:rsidRPr="00E3216E">
        <w:rPr>
          <w:rFonts w:ascii="Times New Roman" w:hAnsi="Times New Roman" w:cs="Times New Roman"/>
          <w:sz w:val="24"/>
          <w:szCs w:val="24"/>
        </w:rPr>
        <w:t xml:space="preserve">at Kupní ceně uvedené </w:t>
      </w:r>
      <w:r w:rsidR="00252F00" w:rsidRPr="00E3216E">
        <w:rPr>
          <w:rFonts w:ascii="Times New Roman" w:hAnsi="Times New Roman" w:cs="Times New Roman"/>
          <w:sz w:val="24"/>
          <w:szCs w:val="24"/>
        </w:rPr>
        <w:t>v čl.</w:t>
      </w:r>
      <w:r w:rsidR="001177D2" w:rsidRPr="00E3216E">
        <w:rPr>
          <w:rFonts w:ascii="Times New Roman" w:hAnsi="Times New Roman" w:cs="Times New Roman"/>
          <w:sz w:val="24"/>
          <w:szCs w:val="24"/>
        </w:rPr>
        <w:t xml:space="preserve"> IV</w:t>
      </w:r>
      <w:r w:rsidR="006F7B9A" w:rsidRPr="00E3216E">
        <w:rPr>
          <w:rFonts w:ascii="Times New Roman" w:hAnsi="Times New Roman" w:cs="Times New Roman"/>
          <w:sz w:val="24"/>
          <w:szCs w:val="24"/>
        </w:rPr>
        <w:t xml:space="preserve"> odst. 1 Smlouvy</w:t>
      </w:r>
      <w:r w:rsidR="00526B80" w:rsidRPr="00E3216E">
        <w:rPr>
          <w:rFonts w:ascii="Times New Roman" w:hAnsi="Times New Roman" w:cs="Times New Roman"/>
          <w:sz w:val="24"/>
          <w:szCs w:val="24"/>
        </w:rPr>
        <w:t xml:space="preserve"> a</w:t>
      </w:r>
      <w:r w:rsidR="006F7B9A" w:rsidRPr="00E3216E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E3216E">
        <w:rPr>
          <w:rFonts w:ascii="Times New Roman" w:hAnsi="Times New Roman" w:cs="Times New Roman"/>
          <w:sz w:val="24"/>
          <w:szCs w:val="24"/>
        </w:rPr>
        <w:t xml:space="preserve">oceněnému rozpisu </w:t>
      </w:r>
      <w:r w:rsidR="006F7B9A" w:rsidRPr="00E3216E">
        <w:rPr>
          <w:rFonts w:ascii="Times New Roman" w:hAnsi="Times New Roman" w:cs="Times New Roman"/>
          <w:sz w:val="24"/>
          <w:szCs w:val="24"/>
        </w:rPr>
        <w:t>Z</w:t>
      </w:r>
      <w:r w:rsidR="00B16758" w:rsidRPr="00E3216E">
        <w:rPr>
          <w:rFonts w:ascii="Times New Roman" w:hAnsi="Times New Roman" w:cs="Times New Roman"/>
          <w:sz w:val="24"/>
          <w:szCs w:val="24"/>
        </w:rPr>
        <w:t>boží</w:t>
      </w:r>
      <w:r w:rsidRPr="00E3216E">
        <w:rPr>
          <w:rFonts w:ascii="Times New Roman" w:hAnsi="Times New Roman" w:cs="Times New Roman"/>
          <w:sz w:val="24"/>
          <w:szCs w:val="24"/>
        </w:rPr>
        <w:t xml:space="preserve"> uvedenému ve specifikaci </w:t>
      </w:r>
      <w:r w:rsidR="006F7B9A" w:rsidRPr="00E3216E">
        <w:rPr>
          <w:rFonts w:ascii="Times New Roman" w:hAnsi="Times New Roman" w:cs="Times New Roman"/>
          <w:sz w:val="24"/>
          <w:szCs w:val="24"/>
        </w:rPr>
        <w:t xml:space="preserve">Kupní </w:t>
      </w:r>
      <w:r w:rsidRPr="00E3216E">
        <w:rPr>
          <w:rFonts w:ascii="Times New Roman" w:hAnsi="Times New Roman" w:cs="Times New Roman"/>
          <w:sz w:val="24"/>
          <w:szCs w:val="24"/>
        </w:rPr>
        <w:t xml:space="preserve">ceny, která je nedílnou součástí této </w:t>
      </w:r>
      <w:r w:rsidR="006F7B9A" w:rsidRPr="00E3216E">
        <w:rPr>
          <w:rFonts w:ascii="Times New Roman" w:hAnsi="Times New Roman" w:cs="Times New Roman"/>
          <w:sz w:val="24"/>
          <w:szCs w:val="24"/>
        </w:rPr>
        <w:t>Smlouvy</w:t>
      </w:r>
      <w:r w:rsidR="004F7344" w:rsidRPr="00E3216E">
        <w:rPr>
          <w:rFonts w:ascii="Times New Roman" w:hAnsi="Times New Roman" w:cs="Times New Roman"/>
          <w:sz w:val="24"/>
          <w:szCs w:val="24"/>
        </w:rPr>
        <w:t xml:space="preserve"> jako příloha č. </w:t>
      </w:r>
      <w:r w:rsidR="00C46E6B" w:rsidRPr="00E3216E">
        <w:rPr>
          <w:rFonts w:ascii="Times New Roman" w:hAnsi="Times New Roman" w:cs="Times New Roman"/>
          <w:sz w:val="24"/>
          <w:szCs w:val="24"/>
        </w:rPr>
        <w:t>2</w:t>
      </w:r>
      <w:r w:rsidRPr="00E3216E">
        <w:rPr>
          <w:rFonts w:ascii="Times New Roman" w:hAnsi="Times New Roman" w:cs="Times New Roman"/>
          <w:sz w:val="24"/>
          <w:szCs w:val="24"/>
        </w:rPr>
        <w:t>.</w:t>
      </w:r>
    </w:p>
    <w:p w14:paraId="7DF9B4D0" w14:textId="1A073092" w:rsidR="004F7344" w:rsidRDefault="004F7344" w:rsidP="0026150F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Faktura musí obsahovat veškeré náležitosti stanovené </w:t>
      </w:r>
      <w:r w:rsidR="004C3957">
        <w:rPr>
          <w:rFonts w:ascii="Times New Roman" w:hAnsi="Times New Roman" w:cs="Times New Roman"/>
          <w:sz w:val="24"/>
          <w:szCs w:val="24"/>
        </w:rPr>
        <w:t>platnými právními předpisy</w:t>
      </w:r>
      <w:r w:rsidRPr="00782411">
        <w:rPr>
          <w:rFonts w:ascii="Times New Roman" w:hAnsi="Times New Roman" w:cs="Times New Roman"/>
          <w:sz w:val="24"/>
          <w:szCs w:val="24"/>
        </w:rPr>
        <w:t>, zejména § 29 zákona č. 235/2004 Sb. a § 435 Občanského zákoníku.</w:t>
      </w:r>
      <w:r>
        <w:rPr>
          <w:rFonts w:ascii="Times New Roman" w:hAnsi="Times New Roman" w:cs="Times New Roman"/>
          <w:sz w:val="24"/>
          <w:szCs w:val="24"/>
        </w:rPr>
        <w:t xml:space="preserve"> Faktura dále musí obsahovat číslo Smlouvy, název Zakázky a ISPROFIN/ISPROFOND. </w:t>
      </w:r>
      <w:r w:rsidRPr="00A77446">
        <w:rPr>
          <w:rFonts w:ascii="Times New Roman" w:hAnsi="Times New Roman" w:cs="Times New Roman"/>
          <w:sz w:val="24"/>
          <w:szCs w:val="24"/>
        </w:rPr>
        <w:t>Pokud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aktura nebude obsahovat všechny požadované údaje a náležitosti nebo budou-li tyto údaje uvedeny </w:t>
      </w:r>
      <w:r w:rsidR="00526B80">
        <w:rPr>
          <w:rFonts w:ascii="Times New Roman" w:hAnsi="Times New Roman" w:cs="Times New Roman"/>
          <w:sz w:val="24"/>
          <w:szCs w:val="24"/>
        </w:rPr>
        <w:t>Prodávajícím</w:t>
      </w:r>
      <w:r w:rsidRPr="00A77446">
        <w:rPr>
          <w:rFonts w:ascii="Times New Roman" w:hAnsi="Times New Roman" w:cs="Times New Roman"/>
          <w:sz w:val="24"/>
          <w:szCs w:val="24"/>
        </w:rPr>
        <w:t xml:space="preserve"> chybně, je </w:t>
      </w:r>
      <w:r w:rsidR="00526B80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 oprávněn takovou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</w:t>
      </w:r>
      <w:r w:rsidR="00526B80">
        <w:rPr>
          <w:rFonts w:ascii="Times New Roman" w:hAnsi="Times New Roman" w:cs="Times New Roman"/>
          <w:sz w:val="24"/>
          <w:szCs w:val="24"/>
        </w:rPr>
        <w:t>Prodávajícímu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lhůtě splatnosti vrátit k odstranění nedostatků, aniž by se tak dostal do prodlení</w:t>
      </w:r>
      <w:r>
        <w:rPr>
          <w:rFonts w:ascii="Times New Roman" w:hAnsi="Times New Roman" w:cs="Times New Roman"/>
          <w:sz w:val="24"/>
          <w:szCs w:val="24"/>
        </w:rPr>
        <w:t xml:space="preserve"> s úhrad</w:t>
      </w:r>
      <w:r w:rsidR="00526B80">
        <w:rPr>
          <w:rFonts w:ascii="Times New Roman" w:hAnsi="Times New Roman" w:cs="Times New Roman"/>
          <w:sz w:val="24"/>
          <w:szCs w:val="24"/>
        </w:rPr>
        <w:t>ou Kupní ceny. Prodávající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povinen zaslat </w:t>
      </w:r>
      <w:r w:rsidR="00526B80">
        <w:rPr>
          <w:rFonts w:ascii="Times New Roman" w:hAnsi="Times New Roman" w:cs="Times New Roman"/>
          <w:sz w:val="24"/>
          <w:szCs w:val="24"/>
        </w:rPr>
        <w:t>Kupujícímu</w:t>
      </w:r>
      <w:r w:rsidRPr="00A77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novou (opravenou)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ve lhůtě 15 (patnácti) kalendářních dnů ode dne doručení prvotní (chybné)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</w:t>
      </w:r>
      <w:r w:rsidR="00526B80">
        <w:rPr>
          <w:rFonts w:ascii="Times New Roman" w:hAnsi="Times New Roman" w:cs="Times New Roman"/>
          <w:sz w:val="24"/>
          <w:szCs w:val="24"/>
        </w:rPr>
        <w:t>Kupujícímu</w:t>
      </w:r>
      <w:r w:rsidRPr="00A77446">
        <w:rPr>
          <w:rFonts w:ascii="Times New Roman" w:hAnsi="Times New Roman" w:cs="Times New Roman"/>
          <w:sz w:val="24"/>
          <w:szCs w:val="24"/>
        </w:rPr>
        <w:t xml:space="preserve">. Pro vyloučení pochybností se stanoví, že </w:t>
      </w:r>
      <w:r w:rsidR="00526B80">
        <w:rPr>
          <w:rFonts w:ascii="Times New Roman" w:hAnsi="Times New Roman" w:cs="Times New Roman"/>
          <w:sz w:val="24"/>
          <w:szCs w:val="24"/>
        </w:rPr>
        <w:t>Kupující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není v </w:t>
      </w:r>
      <w:r>
        <w:rPr>
          <w:rFonts w:ascii="Times New Roman" w:hAnsi="Times New Roman" w:cs="Times New Roman"/>
          <w:sz w:val="24"/>
          <w:szCs w:val="24"/>
        </w:rPr>
        <w:t>takovém případě povinen hradit f</w:t>
      </w:r>
      <w:r w:rsidR="00B30FEB">
        <w:rPr>
          <w:rFonts w:ascii="Times New Roman" w:hAnsi="Times New Roman" w:cs="Times New Roman"/>
          <w:sz w:val="24"/>
          <w:szCs w:val="24"/>
        </w:rPr>
        <w:t>akturu ve lhůtě</w:t>
      </w:r>
      <w:r w:rsidRPr="00A77446">
        <w:rPr>
          <w:rFonts w:ascii="Times New Roman" w:hAnsi="Times New Roman" w:cs="Times New Roman"/>
          <w:sz w:val="24"/>
          <w:szCs w:val="24"/>
        </w:rPr>
        <w:t xml:space="preserve"> splatnost</w:t>
      </w:r>
      <w:r w:rsidR="00B30FEB">
        <w:rPr>
          <w:rFonts w:ascii="Times New Roman" w:hAnsi="Times New Roman" w:cs="Times New Roman"/>
          <w:sz w:val="24"/>
          <w:szCs w:val="24"/>
        </w:rPr>
        <w:t>i uvedené</w:t>
      </w:r>
      <w:r>
        <w:rPr>
          <w:rFonts w:ascii="Times New Roman" w:hAnsi="Times New Roman" w:cs="Times New Roman"/>
          <w:sz w:val="24"/>
          <w:szCs w:val="24"/>
        </w:rPr>
        <w:t xml:space="preserve"> na prvotní (chybné)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aktuře a </w:t>
      </w:r>
      <w:r w:rsidR="00526B80">
        <w:rPr>
          <w:rFonts w:ascii="Times New Roman" w:hAnsi="Times New Roman" w:cs="Times New Roman"/>
          <w:sz w:val="24"/>
          <w:szCs w:val="24"/>
        </w:rPr>
        <w:t>Prodávajícímu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nevzniká v souvislosti s prvotní </w:t>
      </w:r>
      <w:r w:rsidR="00197049">
        <w:rPr>
          <w:rFonts w:ascii="Times New Roman" w:hAnsi="Times New Roman" w:cs="Times New Roman"/>
          <w:sz w:val="24"/>
          <w:szCs w:val="24"/>
        </w:rPr>
        <w:t>f</w:t>
      </w:r>
      <w:r w:rsidRPr="00A77446">
        <w:rPr>
          <w:rFonts w:ascii="Times New Roman" w:hAnsi="Times New Roman" w:cs="Times New Roman"/>
          <w:sz w:val="24"/>
          <w:szCs w:val="24"/>
        </w:rPr>
        <w:t>akturou žádný nárok na úroky z prodlení.</w:t>
      </w:r>
    </w:p>
    <w:p w14:paraId="6F9A899E" w14:textId="77777777" w:rsidR="00CC4ECE" w:rsidRDefault="00B16758" w:rsidP="00281D33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sz w:val="24"/>
          <w:szCs w:val="24"/>
        </w:rPr>
        <w:t>Kupující</w:t>
      </w:r>
      <w:r w:rsidR="00F625B9" w:rsidRPr="0026150F">
        <w:rPr>
          <w:rFonts w:ascii="Times New Roman" w:hAnsi="Times New Roman" w:cs="Times New Roman"/>
          <w:sz w:val="24"/>
          <w:szCs w:val="24"/>
        </w:rPr>
        <w:t xml:space="preserve"> neposkytuje žádné zálohy</w:t>
      </w:r>
      <w:r w:rsidR="006F7B9A" w:rsidRPr="0026150F">
        <w:rPr>
          <w:rFonts w:ascii="Times New Roman" w:hAnsi="Times New Roman" w:cs="Times New Roman"/>
          <w:sz w:val="24"/>
          <w:szCs w:val="24"/>
        </w:rPr>
        <w:t xml:space="preserve"> na Kupní cenu</w:t>
      </w:r>
      <w:r w:rsidR="00F625B9" w:rsidRPr="0026150F">
        <w:rPr>
          <w:rFonts w:ascii="Times New Roman" w:hAnsi="Times New Roman" w:cs="Times New Roman"/>
          <w:sz w:val="24"/>
          <w:szCs w:val="24"/>
        </w:rPr>
        <w:t>, ani dílčí p</w:t>
      </w:r>
      <w:r w:rsidR="006F7B9A" w:rsidRPr="0026150F">
        <w:rPr>
          <w:rFonts w:ascii="Times New Roman" w:hAnsi="Times New Roman" w:cs="Times New Roman"/>
          <w:sz w:val="24"/>
          <w:szCs w:val="24"/>
        </w:rPr>
        <w:t>latby Kupní ceny</w:t>
      </w:r>
      <w:r w:rsidR="00F625B9" w:rsidRPr="0026150F">
        <w:rPr>
          <w:rFonts w:ascii="Times New Roman" w:hAnsi="Times New Roman" w:cs="Times New Roman"/>
          <w:sz w:val="24"/>
          <w:szCs w:val="24"/>
        </w:rPr>
        <w:t>.</w:t>
      </w:r>
    </w:p>
    <w:p w14:paraId="169E6E8F" w14:textId="36324892" w:rsidR="00526B80" w:rsidRDefault="00526B80" w:rsidP="00281D33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446">
        <w:rPr>
          <w:rFonts w:ascii="Times New Roman" w:hAnsi="Times New Roman" w:cs="Times New Roman"/>
          <w:sz w:val="24"/>
          <w:szCs w:val="24"/>
        </w:rPr>
        <w:t>Smluvní strany s</w:t>
      </w:r>
      <w:r>
        <w:rPr>
          <w:rFonts w:ascii="Times New Roman" w:hAnsi="Times New Roman" w:cs="Times New Roman"/>
          <w:sz w:val="24"/>
          <w:szCs w:val="24"/>
        </w:rPr>
        <w:t>e dohodly, že povinnost úhrady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vystavené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splněna okamžikem odepsání příslušné peněžní částky z účtu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prospěch účtu </w:t>
      </w:r>
      <w:r>
        <w:rPr>
          <w:rFonts w:ascii="Times New Roman" w:hAnsi="Times New Roman" w:cs="Times New Roman"/>
          <w:sz w:val="24"/>
          <w:szCs w:val="24"/>
        </w:rPr>
        <w:t>Prodávajícího uvedeného na faktuře</w:t>
      </w:r>
      <w:r w:rsidRPr="00A774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6D3">
        <w:rPr>
          <w:rFonts w:ascii="Times New Roman" w:hAnsi="Times New Roman" w:cs="Times New Roman"/>
          <w:sz w:val="24"/>
          <w:szCs w:val="24"/>
        </w:rPr>
        <w:t>Prodávající</w:t>
      </w:r>
      <w:r w:rsidR="001646D3" w:rsidRPr="00674C62">
        <w:rPr>
          <w:rFonts w:ascii="Times New Roman" w:hAnsi="Times New Roman" w:cs="Times New Roman"/>
          <w:sz w:val="24"/>
          <w:szCs w:val="24"/>
        </w:rPr>
        <w:t xml:space="preserve"> </w:t>
      </w:r>
      <w:r w:rsidRPr="00674C62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povinen na f</w:t>
      </w:r>
      <w:r w:rsidRPr="00674C62">
        <w:rPr>
          <w:rFonts w:ascii="Times New Roman" w:hAnsi="Times New Roman" w:cs="Times New Roman"/>
          <w:sz w:val="24"/>
          <w:szCs w:val="24"/>
        </w:rPr>
        <w:t xml:space="preserve">aktuře uvádět účet </w:t>
      </w:r>
      <w:r w:rsidR="001646D3">
        <w:rPr>
          <w:rFonts w:ascii="Times New Roman" w:hAnsi="Times New Roman" w:cs="Times New Roman"/>
          <w:sz w:val="24"/>
          <w:szCs w:val="24"/>
        </w:rPr>
        <w:t>Prodávajícího</w:t>
      </w:r>
      <w:r w:rsidR="001646D3" w:rsidRPr="00674C62">
        <w:rPr>
          <w:rFonts w:ascii="Times New Roman" w:hAnsi="Times New Roman" w:cs="Times New Roman"/>
          <w:sz w:val="24"/>
          <w:szCs w:val="24"/>
        </w:rPr>
        <w:t xml:space="preserve"> </w:t>
      </w:r>
      <w:r w:rsidRPr="00674C62">
        <w:rPr>
          <w:rFonts w:ascii="Times New Roman" w:hAnsi="Times New Roman" w:cs="Times New Roman"/>
          <w:sz w:val="24"/>
          <w:szCs w:val="24"/>
        </w:rPr>
        <w:t>uvedený v ustanovení Smlouvy upravujícím Smluvní strany.</w:t>
      </w:r>
    </w:p>
    <w:p w14:paraId="570416AD" w14:textId="2DFF9930" w:rsidR="00526B80" w:rsidRDefault="00526B80" w:rsidP="00281D33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8E9">
        <w:rPr>
          <w:rFonts w:ascii="Times New Roman" w:hAnsi="Times New Roman" w:cs="Times New Roman"/>
          <w:sz w:val="24"/>
          <w:szCs w:val="24"/>
        </w:rPr>
        <w:t>Platby budou probíhat v Kč (korunách českých) a rovněž veškeré cenové údaje budou uvedeny v této měně.</w:t>
      </w:r>
    </w:p>
    <w:p w14:paraId="52E6C390" w14:textId="77777777" w:rsidR="00CD7E5C" w:rsidRDefault="0002645B" w:rsidP="00281D33">
      <w:pPr>
        <w:keepNext/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V</w:t>
      </w:r>
      <w:r w:rsidR="001177D2" w:rsidRPr="0026150F">
        <w:rPr>
          <w:rFonts w:ascii="Times New Roman" w:hAnsi="Times New Roman" w:cs="Times New Roman"/>
          <w:b/>
          <w:sz w:val="24"/>
          <w:szCs w:val="24"/>
        </w:rPr>
        <w:t>I</w:t>
      </w:r>
      <w:r w:rsidRPr="0026150F">
        <w:rPr>
          <w:rFonts w:ascii="Times New Roman" w:hAnsi="Times New Roman" w:cs="Times New Roman"/>
          <w:b/>
          <w:sz w:val="24"/>
          <w:szCs w:val="24"/>
        </w:rPr>
        <w:t>.</w:t>
      </w:r>
    </w:p>
    <w:p w14:paraId="79E9478C" w14:textId="77777777" w:rsidR="00CC4ECE" w:rsidRPr="0026150F" w:rsidRDefault="0002645B" w:rsidP="00281D33">
      <w:pPr>
        <w:keepNext/>
        <w:spacing w:after="36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Záruka za jakost, odpovědnost za vady</w:t>
      </w:r>
    </w:p>
    <w:p w14:paraId="056AB6B5" w14:textId="68B875BA" w:rsidR="00F769EC" w:rsidRPr="0026150F" w:rsidRDefault="00F769EC" w:rsidP="0026150F">
      <w:pPr>
        <w:pStyle w:val="Odstavecseseznamem"/>
        <w:keepNext/>
        <w:numPr>
          <w:ilvl w:val="0"/>
          <w:numId w:val="9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Zboží ve smyslu § 2113 </w:t>
      </w:r>
      <w:r w:rsidR="00DA0FF0" w:rsidRPr="0026150F">
        <w:rPr>
          <w:rFonts w:ascii="Times New Roman" w:hAnsi="Times New Roman" w:cs="Times New Roman"/>
          <w:sz w:val="24"/>
          <w:szCs w:val="24"/>
        </w:rPr>
        <w:t>Občanského zákoníku</w:t>
      </w:r>
      <w:r w:rsidRPr="0026150F">
        <w:rPr>
          <w:rFonts w:ascii="Times New Roman" w:hAnsi="Times New Roman" w:cs="Times New Roman"/>
          <w:sz w:val="24"/>
          <w:szCs w:val="24"/>
        </w:rPr>
        <w:t xml:space="preserve"> na </w:t>
      </w:r>
      <w:r w:rsidRPr="00E3216E">
        <w:rPr>
          <w:rFonts w:ascii="Times New Roman" w:hAnsi="Times New Roman" w:cs="Times New Roman"/>
          <w:b/>
          <w:sz w:val="24"/>
          <w:szCs w:val="24"/>
        </w:rPr>
        <w:t xml:space="preserve">dobu </w:t>
      </w:r>
      <w:r w:rsidR="00E3216E" w:rsidRPr="00E3216E">
        <w:rPr>
          <w:rFonts w:ascii="Times New Roman" w:hAnsi="Times New Roman" w:cs="Times New Roman"/>
          <w:b/>
          <w:sz w:val="24"/>
          <w:szCs w:val="24"/>
        </w:rPr>
        <w:t>24 měsíců</w:t>
      </w:r>
      <w:r w:rsidRPr="0026150F">
        <w:rPr>
          <w:rFonts w:ascii="Times New Roman" w:hAnsi="Times New Roman" w:cs="Times New Roman"/>
          <w:sz w:val="24"/>
          <w:szCs w:val="24"/>
        </w:rPr>
        <w:t xml:space="preserve"> ode dne protokolárního předání Zboží.</w:t>
      </w:r>
    </w:p>
    <w:p w14:paraId="69EFE025" w14:textId="77777777" w:rsidR="00CD7E5C" w:rsidRDefault="00C976FF" w:rsidP="0026150F">
      <w:pPr>
        <w:pStyle w:val="Odstavecseseznamem"/>
        <w:numPr>
          <w:ilvl w:val="0"/>
          <w:numId w:val="9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sz w:val="24"/>
          <w:szCs w:val="24"/>
        </w:rPr>
        <w:t xml:space="preserve">Prodávající odpovídá za vady dodaného Zboží dle </w:t>
      </w:r>
      <w:r w:rsidR="00DA0FF0" w:rsidRPr="0026150F">
        <w:rPr>
          <w:rFonts w:ascii="Times New Roman" w:hAnsi="Times New Roman" w:cs="Times New Roman"/>
          <w:sz w:val="24"/>
          <w:szCs w:val="24"/>
        </w:rPr>
        <w:t>Občanského zákoníku</w:t>
      </w:r>
      <w:r w:rsidRPr="0026150F">
        <w:rPr>
          <w:rFonts w:ascii="Times New Roman" w:hAnsi="Times New Roman" w:cs="Times New Roman"/>
          <w:sz w:val="24"/>
          <w:szCs w:val="24"/>
        </w:rPr>
        <w:t xml:space="preserve">, Kupujícímu vznikají v případě dodání vadného Zboží nároky dle § 2106 a násl. </w:t>
      </w:r>
      <w:r w:rsidR="00DA0FF0" w:rsidRPr="0026150F">
        <w:rPr>
          <w:rFonts w:ascii="Times New Roman" w:hAnsi="Times New Roman" w:cs="Times New Roman"/>
          <w:sz w:val="24"/>
          <w:szCs w:val="24"/>
        </w:rPr>
        <w:t>Občanského zákoníku</w:t>
      </w:r>
      <w:r w:rsidRPr="0026150F">
        <w:rPr>
          <w:rFonts w:ascii="Times New Roman" w:hAnsi="Times New Roman" w:cs="Times New Roman"/>
          <w:sz w:val="24"/>
          <w:szCs w:val="24"/>
        </w:rPr>
        <w:t>.</w:t>
      </w:r>
    </w:p>
    <w:p w14:paraId="3276D398" w14:textId="77777777" w:rsidR="00456597" w:rsidRDefault="00CD7E5C" w:rsidP="00281D33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Reklamace, prostřednictvím kterých Kupující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uplatňuje</w:t>
      </w:r>
      <w:r w:rsidRPr="003E3CFD">
        <w:rPr>
          <w:rFonts w:ascii="Times New Roman" w:hAnsi="Times New Roman" w:cs="Times New Roman"/>
          <w:sz w:val="24"/>
          <w:szCs w:val="24"/>
        </w:rPr>
        <w:t xml:space="preserve"> záruku za jakost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="000C7354">
        <w:rPr>
          <w:rFonts w:ascii="Times New Roman" w:hAnsi="Times New Roman" w:cs="Times New Roman"/>
          <w:sz w:val="24"/>
          <w:szCs w:val="24"/>
        </w:rPr>
        <w:t xml:space="preserve"> či </w:t>
      </w:r>
      <w:r w:rsidR="001A641F">
        <w:rPr>
          <w:rFonts w:ascii="Times New Roman" w:hAnsi="Times New Roman" w:cs="Times New Roman"/>
          <w:sz w:val="24"/>
          <w:szCs w:val="24"/>
        </w:rPr>
        <w:t>práva vyplývající z</w:t>
      </w:r>
      <w:r w:rsidR="000C7354">
        <w:rPr>
          <w:rFonts w:ascii="Times New Roman" w:hAnsi="Times New Roman" w:cs="Times New Roman"/>
          <w:sz w:val="24"/>
          <w:szCs w:val="24"/>
        </w:rPr>
        <w:t xml:space="preserve"> </w:t>
      </w:r>
      <w:r w:rsidR="001A641F">
        <w:rPr>
          <w:rFonts w:ascii="Times New Roman" w:hAnsi="Times New Roman" w:cs="Times New Roman"/>
          <w:sz w:val="24"/>
          <w:szCs w:val="24"/>
        </w:rPr>
        <w:t>vadného plnění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CFD">
        <w:rPr>
          <w:rFonts w:ascii="Times New Roman" w:hAnsi="Times New Roman" w:cs="Times New Roman"/>
          <w:sz w:val="24"/>
          <w:szCs w:val="24"/>
        </w:rPr>
        <w:t xml:space="preserve"> musí být řádně dolože</w:t>
      </w:r>
      <w:r w:rsidR="00A5357C">
        <w:rPr>
          <w:rFonts w:ascii="Times New Roman" w:hAnsi="Times New Roman" w:cs="Times New Roman"/>
          <w:sz w:val="24"/>
          <w:szCs w:val="24"/>
        </w:rPr>
        <w:t>ny a musí mít písemnou formu. O </w:t>
      </w:r>
      <w:r w:rsidRPr="003E3CFD">
        <w:rPr>
          <w:rFonts w:ascii="Times New Roman" w:hAnsi="Times New Roman" w:cs="Times New Roman"/>
          <w:sz w:val="24"/>
          <w:szCs w:val="24"/>
        </w:rPr>
        <w:t xml:space="preserve">každé reklamaci bude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3E3CFD">
        <w:rPr>
          <w:rFonts w:ascii="Times New Roman" w:hAnsi="Times New Roman" w:cs="Times New Roman"/>
          <w:sz w:val="24"/>
          <w:szCs w:val="24"/>
        </w:rPr>
        <w:t xml:space="preserve"> sepsán reklamační protokol,</w:t>
      </w:r>
      <w:r w:rsidR="00CD3D6B">
        <w:rPr>
          <w:rFonts w:ascii="Times New Roman" w:hAnsi="Times New Roman" w:cs="Times New Roman"/>
          <w:sz w:val="24"/>
          <w:szCs w:val="24"/>
        </w:rPr>
        <w:t xml:space="preserve"> který musí obsahovat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popis reklamované</w:t>
      </w:r>
      <w:r w:rsidR="00456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vady</w:t>
      </w:r>
      <w:r w:rsidR="00456597">
        <w:rPr>
          <w:rFonts w:ascii="Times New Roman" w:hAnsi="Times New Roman" w:cs="Times New Roman"/>
          <w:sz w:val="24"/>
          <w:szCs w:val="24"/>
        </w:rPr>
        <w:t xml:space="preserve">, dobu nahlášení </w:t>
      </w:r>
      <w:r w:rsidRPr="003E3CFD">
        <w:rPr>
          <w:rFonts w:ascii="Times New Roman" w:hAnsi="Times New Roman" w:cs="Times New Roman"/>
          <w:sz w:val="24"/>
          <w:szCs w:val="24"/>
        </w:rPr>
        <w:t>v</w:t>
      </w:r>
      <w:r w:rsidR="00456597">
        <w:rPr>
          <w:rFonts w:ascii="Times New Roman" w:hAnsi="Times New Roman" w:cs="Times New Roman"/>
          <w:sz w:val="24"/>
          <w:szCs w:val="24"/>
        </w:rPr>
        <w:t xml:space="preserve">ady, návrh způsobu odstranění </w:t>
      </w:r>
      <w:r w:rsidR="00A5357C">
        <w:rPr>
          <w:rFonts w:ascii="Times New Roman" w:hAnsi="Times New Roman" w:cs="Times New Roman"/>
          <w:sz w:val="24"/>
          <w:szCs w:val="24"/>
        </w:rPr>
        <w:t>vady, záznam o </w:t>
      </w:r>
      <w:r w:rsidRPr="003E3CFD">
        <w:rPr>
          <w:rFonts w:ascii="Times New Roman" w:hAnsi="Times New Roman" w:cs="Times New Roman"/>
          <w:sz w:val="24"/>
          <w:szCs w:val="24"/>
        </w:rPr>
        <w:t>pro</w:t>
      </w:r>
      <w:r w:rsidR="00456597">
        <w:rPr>
          <w:rFonts w:ascii="Times New Roman" w:hAnsi="Times New Roman" w:cs="Times New Roman"/>
          <w:sz w:val="24"/>
          <w:szCs w:val="24"/>
        </w:rPr>
        <w:t>vedené opravě a akceptaci zjednání nápravy Kupujícím</w:t>
      </w:r>
      <w:r w:rsidRPr="003E3CFD">
        <w:rPr>
          <w:rFonts w:ascii="Times New Roman" w:hAnsi="Times New Roman" w:cs="Times New Roman"/>
          <w:sz w:val="24"/>
          <w:szCs w:val="24"/>
        </w:rPr>
        <w:t>.</w:t>
      </w:r>
    </w:p>
    <w:p w14:paraId="13A03421" w14:textId="77777777" w:rsidR="00C976FF" w:rsidRPr="00281D33" w:rsidRDefault="0083331A" w:rsidP="00281D33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Oprávněně reklamované vady Zboží</w:t>
      </w:r>
      <w:r w:rsidR="00456597" w:rsidRPr="00B53B6C">
        <w:rPr>
          <w:rFonts w:ascii="Times New Roman" w:hAnsi="Times New Roman" w:cs="Times New Roman"/>
          <w:sz w:val="24"/>
          <w:szCs w:val="24"/>
        </w:rPr>
        <w:t xml:space="preserve"> </w:t>
      </w:r>
      <w:r w:rsidR="00456597">
        <w:rPr>
          <w:rFonts w:ascii="Times New Roman" w:hAnsi="Times New Roman" w:cs="Times New Roman"/>
          <w:sz w:val="24"/>
          <w:szCs w:val="24"/>
        </w:rPr>
        <w:t>Prodávající</w:t>
      </w:r>
      <w:r w:rsidR="00456597" w:rsidRPr="00B53B6C">
        <w:rPr>
          <w:rFonts w:ascii="Times New Roman" w:hAnsi="Times New Roman" w:cs="Times New Roman"/>
          <w:sz w:val="24"/>
          <w:szCs w:val="24"/>
        </w:rPr>
        <w:t xml:space="preserve"> od</w:t>
      </w:r>
      <w:r w:rsidR="00456597">
        <w:rPr>
          <w:rFonts w:ascii="Times New Roman" w:hAnsi="Times New Roman" w:cs="Times New Roman"/>
          <w:sz w:val="24"/>
          <w:szCs w:val="24"/>
        </w:rPr>
        <w:t>straní bez zbytečného odkladu a </w:t>
      </w:r>
      <w:r w:rsidR="00456597" w:rsidRPr="00B53B6C">
        <w:rPr>
          <w:rFonts w:ascii="Times New Roman" w:hAnsi="Times New Roman" w:cs="Times New Roman"/>
          <w:sz w:val="24"/>
          <w:szCs w:val="24"/>
        </w:rPr>
        <w:t>bezplatně.</w:t>
      </w:r>
      <w:r>
        <w:rPr>
          <w:rFonts w:ascii="Times New Roman" w:hAnsi="Times New Roman" w:cs="Times New Roman"/>
          <w:sz w:val="24"/>
          <w:szCs w:val="24"/>
        </w:rPr>
        <w:t xml:space="preserve"> Neučiní-li tak ani v </w:t>
      </w:r>
      <w:r w:rsidR="0092091A">
        <w:rPr>
          <w:rFonts w:ascii="Times New Roman" w:hAnsi="Times New Roman" w:cs="Times New Roman"/>
          <w:sz w:val="24"/>
          <w:szCs w:val="24"/>
        </w:rPr>
        <w:t>Kupujícím</w:t>
      </w:r>
      <w:r>
        <w:rPr>
          <w:rFonts w:ascii="Times New Roman" w:hAnsi="Times New Roman" w:cs="Times New Roman"/>
          <w:sz w:val="24"/>
          <w:szCs w:val="24"/>
        </w:rPr>
        <w:t xml:space="preserve"> dodatečně</w:t>
      </w:r>
      <w:r w:rsidR="0092091A">
        <w:rPr>
          <w:rFonts w:ascii="Times New Roman" w:hAnsi="Times New Roman" w:cs="Times New Roman"/>
          <w:sz w:val="24"/>
          <w:szCs w:val="24"/>
        </w:rPr>
        <w:t xml:space="preserve"> písemně</w:t>
      </w:r>
      <w:r>
        <w:rPr>
          <w:rFonts w:ascii="Times New Roman" w:hAnsi="Times New Roman" w:cs="Times New Roman"/>
          <w:sz w:val="24"/>
          <w:szCs w:val="24"/>
        </w:rPr>
        <w:t xml:space="preserve"> stanovené přiměřené lhůtě, je Kupující oprávněn vady Zboží odstranit jiným vhodným způsobem a požadovat po </w:t>
      </w:r>
      <w:r w:rsidR="00A13E1F">
        <w:rPr>
          <w:rFonts w:ascii="Times New Roman" w:hAnsi="Times New Roman" w:cs="Times New Roman"/>
          <w:sz w:val="24"/>
          <w:szCs w:val="24"/>
        </w:rPr>
        <w:t xml:space="preserve">Prodávajícím </w:t>
      </w:r>
      <w:r>
        <w:rPr>
          <w:rFonts w:ascii="Times New Roman" w:hAnsi="Times New Roman" w:cs="Times New Roman"/>
          <w:sz w:val="24"/>
          <w:szCs w:val="24"/>
        </w:rPr>
        <w:t xml:space="preserve">uhrazení všech s odstraněním </w:t>
      </w:r>
      <w:r w:rsidR="00835FFF">
        <w:rPr>
          <w:rFonts w:ascii="Times New Roman" w:hAnsi="Times New Roman" w:cs="Times New Roman"/>
          <w:sz w:val="24"/>
          <w:szCs w:val="24"/>
        </w:rPr>
        <w:t xml:space="preserve">těchto </w:t>
      </w:r>
      <w:r>
        <w:rPr>
          <w:rFonts w:ascii="Times New Roman" w:hAnsi="Times New Roman" w:cs="Times New Roman"/>
          <w:sz w:val="24"/>
          <w:szCs w:val="24"/>
        </w:rPr>
        <w:t>vad přímo souvisejících nákladů.</w:t>
      </w:r>
    </w:p>
    <w:p w14:paraId="03FC9B87" w14:textId="77777777" w:rsidR="0038300E" w:rsidRPr="0026150F" w:rsidRDefault="0038300E" w:rsidP="00281D33">
      <w:pPr>
        <w:pStyle w:val="Odstavecseseznamem"/>
        <w:numPr>
          <w:ilvl w:val="0"/>
          <w:numId w:val="9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50F">
        <w:rPr>
          <w:rFonts w:ascii="Times New Roman" w:hAnsi="Times New Roman" w:cs="Times New Roman"/>
          <w:color w:val="000000"/>
          <w:sz w:val="24"/>
          <w:szCs w:val="24"/>
        </w:rPr>
        <w:t xml:space="preserve">Je-li dodáním Zboží s vadami porušena </w:t>
      </w:r>
      <w:r w:rsidR="001177D2" w:rsidRPr="0026150F">
        <w:rPr>
          <w:rFonts w:ascii="Times New Roman" w:hAnsi="Times New Roman" w:cs="Times New Roman"/>
          <w:color w:val="000000"/>
          <w:sz w:val="24"/>
          <w:szCs w:val="24"/>
        </w:rPr>
        <w:t xml:space="preserve">tato </w:t>
      </w:r>
      <w:r w:rsidRPr="0026150F">
        <w:rPr>
          <w:rFonts w:ascii="Times New Roman" w:hAnsi="Times New Roman" w:cs="Times New Roman"/>
          <w:color w:val="000000"/>
          <w:sz w:val="24"/>
          <w:szCs w:val="24"/>
        </w:rPr>
        <w:t>Smlouva podstatným způs</w:t>
      </w:r>
      <w:r w:rsidR="001177D2" w:rsidRPr="0026150F">
        <w:rPr>
          <w:rFonts w:ascii="Times New Roman" w:hAnsi="Times New Roman" w:cs="Times New Roman"/>
          <w:color w:val="000000"/>
          <w:sz w:val="24"/>
          <w:szCs w:val="24"/>
        </w:rPr>
        <w:t>obem, má Kupující nároky z vad Z</w:t>
      </w:r>
      <w:r w:rsidRPr="0026150F">
        <w:rPr>
          <w:rFonts w:ascii="Times New Roman" w:hAnsi="Times New Roman" w:cs="Times New Roman"/>
          <w:color w:val="000000"/>
          <w:sz w:val="24"/>
          <w:szCs w:val="24"/>
        </w:rPr>
        <w:t xml:space="preserve">boží podle </w:t>
      </w:r>
      <w:r w:rsidR="0009154F" w:rsidRPr="0026150F">
        <w:rPr>
          <w:rFonts w:ascii="Times New Roman" w:hAnsi="Times New Roman" w:cs="Times New Roman"/>
          <w:color w:val="000000"/>
          <w:sz w:val="24"/>
          <w:szCs w:val="24"/>
        </w:rPr>
        <w:t xml:space="preserve">§ 2106 </w:t>
      </w:r>
      <w:r w:rsidRPr="0026150F">
        <w:rPr>
          <w:rFonts w:ascii="Times New Roman" w:hAnsi="Times New Roman" w:cs="Times New Roman"/>
          <w:color w:val="000000"/>
          <w:sz w:val="24"/>
          <w:szCs w:val="24"/>
        </w:rPr>
        <w:t>Občanského zákoníku.</w:t>
      </w:r>
    </w:p>
    <w:p w14:paraId="0CE72CBD" w14:textId="77777777" w:rsidR="00C46E6B" w:rsidRDefault="00EA306D" w:rsidP="00EE2B76">
      <w:pPr>
        <w:keepNext/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V</w:t>
      </w:r>
      <w:r w:rsidR="00C82BEB" w:rsidRPr="0026150F">
        <w:rPr>
          <w:rFonts w:ascii="Times New Roman" w:hAnsi="Times New Roman" w:cs="Times New Roman"/>
          <w:b/>
          <w:sz w:val="24"/>
          <w:szCs w:val="24"/>
        </w:rPr>
        <w:t>I</w:t>
      </w:r>
      <w:r w:rsidR="000941E4" w:rsidRPr="0026150F">
        <w:rPr>
          <w:rFonts w:ascii="Times New Roman" w:hAnsi="Times New Roman" w:cs="Times New Roman"/>
          <w:b/>
          <w:sz w:val="24"/>
          <w:szCs w:val="24"/>
        </w:rPr>
        <w:t>I</w:t>
      </w:r>
      <w:r w:rsidRPr="0026150F">
        <w:rPr>
          <w:rFonts w:ascii="Times New Roman" w:hAnsi="Times New Roman" w:cs="Times New Roman"/>
          <w:b/>
          <w:sz w:val="24"/>
          <w:szCs w:val="24"/>
        </w:rPr>
        <w:t>.</w:t>
      </w:r>
    </w:p>
    <w:p w14:paraId="1BAC05F6" w14:textId="77777777" w:rsidR="00F625B9" w:rsidRPr="0026150F" w:rsidRDefault="00EA306D" w:rsidP="00EE2B76">
      <w:pPr>
        <w:keepNext/>
        <w:spacing w:after="36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26150F">
        <w:rPr>
          <w:rFonts w:ascii="Times New Roman" w:hAnsi="Times New Roman" w:cs="Times New Roman"/>
          <w:b/>
          <w:sz w:val="24"/>
          <w:szCs w:val="24"/>
        </w:rPr>
        <w:t>ankce</w:t>
      </w:r>
    </w:p>
    <w:p w14:paraId="316D63CB" w14:textId="7DA2914A" w:rsidR="00EA306D" w:rsidRDefault="00F04D2B" w:rsidP="0026150F">
      <w:pPr>
        <w:pStyle w:val="Odstavecseseznamem"/>
        <w:numPr>
          <w:ilvl w:val="0"/>
          <w:numId w:val="10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sz w:val="24"/>
          <w:szCs w:val="24"/>
        </w:rPr>
        <w:t>Za prodlení s</w:t>
      </w:r>
      <w:r w:rsidR="000941E4" w:rsidRPr="0026150F">
        <w:rPr>
          <w:rFonts w:ascii="Times New Roman" w:hAnsi="Times New Roman" w:cs="Times New Roman"/>
          <w:sz w:val="24"/>
          <w:szCs w:val="24"/>
        </w:rPr>
        <w:t xml:space="preserve"> řádným </w:t>
      </w:r>
      <w:r w:rsidR="00B16758" w:rsidRPr="0026150F">
        <w:rPr>
          <w:rFonts w:ascii="Times New Roman" w:hAnsi="Times New Roman" w:cs="Times New Roman"/>
          <w:sz w:val="24"/>
          <w:szCs w:val="24"/>
        </w:rPr>
        <w:t xml:space="preserve">dodáním </w:t>
      </w:r>
      <w:r w:rsidR="001A08AE" w:rsidRPr="0026150F">
        <w:rPr>
          <w:rFonts w:ascii="Times New Roman" w:hAnsi="Times New Roman" w:cs="Times New Roman"/>
          <w:sz w:val="24"/>
          <w:szCs w:val="24"/>
        </w:rPr>
        <w:t>Z</w:t>
      </w:r>
      <w:r w:rsidR="00B16758" w:rsidRPr="0026150F">
        <w:rPr>
          <w:rFonts w:ascii="Times New Roman" w:hAnsi="Times New Roman" w:cs="Times New Roman"/>
          <w:sz w:val="24"/>
          <w:szCs w:val="24"/>
        </w:rPr>
        <w:t xml:space="preserve">boží se </w:t>
      </w:r>
      <w:r w:rsidR="001A08AE" w:rsidRPr="0026150F">
        <w:rPr>
          <w:rFonts w:ascii="Times New Roman" w:hAnsi="Times New Roman" w:cs="Times New Roman"/>
          <w:sz w:val="24"/>
          <w:szCs w:val="24"/>
        </w:rPr>
        <w:t>P</w:t>
      </w:r>
      <w:r w:rsidR="00B16758" w:rsidRPr="0026150F">
        <w:rPr>
          <w:rFonts w:ascii="Times New Roman" w:hAnsi="Times New Roman" w:cs="Times New Roman"/>
          <w:sz w:val="24"/>
          <w:szCs w:val="24"/>
        </w:rPr>
        <w:t xml:space="preserve">rodávající zavazuje uhradit </w:t>
      </w:r>
      <w:r w:rsidR="001A08AE" w:rsidRPr="0026150F">
        <w:rPr>
          <w:rFonts w:ascii="Times New Roman" w:hAnsi="Times New Roman" w:cs="Times New Roman"/>
          <w:sz w:val="24"/>
          <w:szCs w:val="24"/>
        </w:rPr>
        <w:t>K</w:t>
      </w:r>
      <w:r w:rsidR="00B16758" w:rsidRPr="0026150F">
        <w:rPr>
          <w:rFonts w:ascii="Times New Roman" w:hAnsi="Times New Roman" w:cs="Times New Roman"/>
          <w:sz w:val="24"/>
          <w:szCs w:val="24"/>
        </w:rPr>
        <w:t>upujícímu</w:t>
      </w:r>
      <w:r w:rsidRPr="0026150F">
        <w:rPr>
          <w:rFonts w:ascii="Times New Roman" w:hAnsi="Times New Roman" w:cs="Times New Roman"/>
          <w:sz w:val="24"/>
          <w:szCs w:val="24"/>
        </w:rPr>
        <w:t xml:space="preserve"> smluvní </w:t>
      </w:r>
      <w:r w:rsidRPr="00524C25">
        <w:rPr>
          <w:rFonts w:ascii="Times New Roman" w:hAnsi="Times New Roman" w:cs="Times New Roman"/>
          <w:sz w:val="24"/>
          <w:szCs w:val="24"/>
        </w:rPr>
        <w:t>pokutu ve výši</w:t>
      </w:r>
      <w:r w:rsidR="000941E4" w:rsidRPr="00524C25">
        <w:rPr>
          <w:rFonts w:ascii="Times New Roman" w:hAnsi="Times New Roman" w:cs="Times New Roman"/>
          <w:sz w:val="24"/>
          <w:szCs w:val="24"/>
        </w:rPr>
        <w:t> </w:t>
      </w:r>
      <w:r w:rsidR="009E4533" w:rsidRPr="00524C25">
        <w:rPr>
          <w:rFonts w:ascii="Times New Roman" w:hAnsi="Times New Roman" w:cs="Times New Roman"/>
          <w:sz w:val="24"/>
          <w:szCs w:val="24"/>
        </w:rPr>
        <w:t xml:space="preserve">0,1 </w:t>
      </w:r>
      <w:r w:rsidRPr="00524C25">
        <w:rPr>
          <w:rFonts w:ascii="Times New Roman" w:hAnsi="Times New Roman" w:cs="Times New Roman"/>
          <w:sz w:val="24"/>
          <w:szCs w:val="24"/>
        </w:rPr>
        <w:t>% z</w:t>
      </w:r>
      <w:r w:rsidR="001A08AE" w:rsidRPr="00524C25">
        <w:rPr>
          <w:rFonts w:ascii="Times New Roman" w:hAnsi="Times New Roman" w:cs="Times New Roman"/>
          <w:sz w:val="24"/>
          <w:szCs w:val="24"/>
        </w:rPr>
        <w:t xml:space="preserve"> Kupní </w:t>
      </w:r>
      <w:r w:rsidRPr="00524C25">
        <w:rPr>
          <w:rFonts w:ascii="Times New Roman" w:hAnsi="Times New Roman" w:cs="Times New Roman"/>
          <w:sz w:val="24"/>
          <w:szCs w:val="24"/>
        </w:rPr>
        <w:t>ceny nedodan</w:t>
      </w:r>
      <w:r w:rsidR="00B16758" w:rsidRPr="00524C25">
        <w:rPr>
          <w:rFonts w:ascii="Times New Roman" w:hAnsi="Times New Roman" w:cs="Times New Roman"/>
          <w:sz w:val="24"/>
          <w:szCs w:val="24"/>
        </w:rPr>
        <w:t xml:space="preserve">ého </w:t>
      </w:r>
      <w:r w:rsidR="001A08AE" w:rsidRPr="00524C25">
        <w:rPr>
          <w:rFonts w:ascii="Times New Roman" w:hAnsi="Times New Roman" w:cs="Times New Roman"/>
          <w:sz w:val="24"/>
          <w:szCs w:val="24"/>
        </w:rPr>
        <w:t>Z</w:t>
      </w:r>
      <w:r w:rsidR="00B16758" w:rsidRPr="00524C25">
        <w:rPr>
          <w:rFonts w:ascii="Times New Roman" w:hAnsi="Times New Roman" w:cs="Times New Roman"/>
          <w:sz w:val="24"/>
          <w:szCs w:val="24"/>
        </w:rPr>
        <w:t>boží</w:t>
      </w:r>
      <w:r w:rsidR="001A08AE" w:rsidRPr="00524C25">
        <w:rPr>
          <w:rFonts w:ascii="Times New Roman" w:hAnsi="Times New Roman" w:cs="Times New Roman"/>
          <w:sz w:val="24"/>
          <w:szCs w:val="24"/>
        </w:rPr>
        <w:t>,</w:t>
      </w:r>
      <w:r w:rsidRPr="00524C25">
        <w:rPr>
          <w:rFonts w:ascii="Times New Roman" w:hAnsi="Times New Roman" w:cs="Times New Roman"/>
          <w:sz w:val="24"/>
          <w:szCs w:val="24"/>
        </w:rPr>
        <w:t xml:space="preserve"> a to za každý i započatý den</w:t>
      </w:r>
      <w:r w:rsidRPr="0026150F">
        <w:rPr>
          <w:rFonts w:ascii="Times New Roman" w:hAnsi="Times New Roman" w:cs="Times New Roman"/>
          <w:sz w:val="24"/>
          <w:szCs w:val="24"/>
        </w:rPr>
        <w:t xml:space="preserve"> prodlení.</w:t>
      </w:r>
    </w:p>
    <w:p w14:paraId="4C9A29C7" w14:textId="77777777" w:rsidR="00C178E9" w:rsidRDefault="00C178E9" w:rsidP="00281D33">
      <w:pPr>
        <w:pStyle w:val="Odstavecseseznamem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prodlení Kupujícího</w:t>
      </w:r>
      <w:r w:rsidRPr="00C178E9">
        <w:rPr>
          <w:rFonts w:ascii="Times New Roman" w:hAnsi="Times New Roman" w:cs="Times New Roman"/>
          <w:sz w:val="24"/>
          <w:szCs w:val="24"/>
        </w:rPr>
        <w:t xml:space="preserve"> s uhrazením Ceny je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C178E9">
        <w:rPr>
          <w:rFonts w:ascii="Times New Roman" w:hAnsi="Times New Roman" w:cs="Times New Roman"/>
          <w:sz w:val="24"/>
          <w:szCs w:val="24"/>
        </w:rPr>
        <w:t xml:space="preserve"> oprávněn po </w:t>
      </w:r>
      <w:r>
        <w:rPr>
          <w:rFonts w:ascii="Times New Roman" w:hAnsi="Times New Roman" w:cs="Times New Roman"/>
          <w:sz w:val="24"/>
          <w:szCs w:val="24"/>
        </w:rPr>
        <w:t>Kupujícím</w:t>
      </w:r>
      <w:r w:rsidRPr="00C17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78E9">
        <w:rPr>
          <w:rFonts w:ascii="Times New Roman" w:hAnsi="Times New Roman" w:cs="Times New Roman"/>
          <w:sz w:val="24"/>
          <w:szCs w:val="24"/>
        </w:rPr>
        <w:t>ožadovat úrok z prodlení ve výši stanovené platnými právními předpisy.</w:t>
      </w:r>
    </w:p>
    <w:p w14:paraId="514198A0" w14:textId="77777777" w:rsidR="00C178E9" w:rsidRPr="0026150F" w:rsidRDefault="00C178E9" w:rsidP="00281D33">
      <w:pPr>
        <w:pStyle w:val="Odstavecseseznamem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8E9">
        <w:rPr>
          <w:rFonts w:ascii="Times New Roman" w:hAnsi="Times New Roman" w:cs="Times New Roman"/>
          <w:sz w:val="24"/>
          <w:szCs w:val="24"/>
        </w:rPr>
        <w:t xml:space="preserve">Uplatněním smluvní pokuty není dotčena povinnost Smluvní strany k náhradě škody </w:t>
      </w:r>
      <w:r w:rsidR="009A0AF4">
        <w:rPr>
          <w:rFonts w:ascii="Times New Roman" w:hAnsi="Times New Roman" w:cs="Times New Roman"/>
          <w:sz w:val="24"/>
          <w:szCs w:val="24"/>
        </w:rPr>
        <w:t xml:space="preserve">způsobené </w:t>
      </w:r>
      <w:r w:rsidRPr="00C178E9">
        <w:rPr>
          <w:rFonts w:ascii="Times New Roman" w:hAnsi="Times New Roman" w:cs="Times New Roman"/>
          <w:sz w:val="24"/>
          <w:szCs w:val="24"/>
        </w:rPr>
        <w:t>druhé Smluvní straně</w:t>
      </w:r>
      <w:r w:rsidR="009A0AF4">
        <w:rPr>
          <w:rFonts w:ascii="Times New Roman" w:hAnsi="Times New Roman" w:cs="Times New Roman"/>
          <w:sz w:val="24"/>
          <w:szCs w:val="24"/>
        </w:rPr>
        <w:t>, a to</w:t>
      </w:r>
      <w:r w:rsidRPr="00C178E9">
        <w:rPr>
          <w:rFonts w:ascii="Times New Roman" w:hAnsi="Times New Roman" w:cs="Times New Roman"/>
          <w:sz w:val="24"/>
          <w:szCs w:val="24"/>
        </w:rPr>
        <w:t xml:space="preserve"> v plné výši. Uplatněním smluvní pokuty není dotčena povinnost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C17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 Zboží</w:t>
      </w:r>
      <w:r w:rsidRPr="00C17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Kupujícímu</w:t>
      </w:r>
      <w:r w:rsidRPr="00C178E9">
        <w:rPr>
          <w:rFonts w:ascii="Times New Roman" w:hAnsi="Times New Roman" w:cs="Times New Roman"/>
          <w:sz w:val="24"/>
          <w:szCs w:val="24"/>
        </w:rPr>
        <w:t>.</w:t>
      </w:r>
    </w:p>
    <w:p w14:paraId="5C890A17" w14:textId="77777777" w:rsidR="00806669" w:rsidRPr="00281D33" w:rsidRDefault="00806669" w:rsidP="00731B98">
      <w:pPr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D33">
        <w:rPr>
          <w:rFonts w:ascii="Times New Roman" w:hAnsi="Times New Roman" w:cs="Times New Roman"/>
          <w:b/>
          <w:sz w:val="24"/>
          <w:szCs w:val="24"/>
        </w:rPr>
        <w:t>VIII.</w:t>
      </w:r>
    </w:p>
    <w:p w14:paraId="1054F7A4" w14:textId="77777777" w:rsidR="00806669" w:rsidRPr="00281D33" w:rsidRDefault="00806669" w:rsidP="00281D3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D33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26ACF58B" w14:textId="77777777" w:rsidR="00806669" w:rsidRDefault="00806669" w:rsidP="00281D33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mohou Smlouvu ukončit písemnou dohodou.</w:t>
      </w:r>
    </w:p>
    <w:p w14:paraId="54549A5B" w14:textId="27BC7C1C" w:rsidR="00806669" w:rsidRDefault="00806669" w:rsidP="00281D33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oprávněn </w:t>
      </w:r>
      <w:r w:rsidR="0085322C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Prodávající ve stanovených lhůtách či termínech nezapočne s plněním předmětu Smlouvy.</w:t>
      </w:r>
    </w:p>
    <w:p w14:paraId="4CB26C20" w14:textId="5DA9895B" w:rsidR="00F52FE3" w:rsidRPr="006D03AE" w:rsidRDefault="00806669" w:rsidP="00281D33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</w:t>
      </w:r>
      <w:r w:rsidRPr="006D03AE">
        <w:rPr>
          <w:rFonts w:ascii="Times New Roman" w:hAnsi="Times New Roman" w:cs="Times New Roman"/>
          <w:sz w:val="24"/>
          <w:szCs w:val="24"/>
        </w:rPr>
        <w:t xml:space="preserve">oprávněn </w:t>
      </w:r>
      <w:r w:rsidR="0085322C">
        <w:rPr>
          <w:rFonts w:ascii="Times New Roman" w:hAnsi="Times New Roman" w:cs="Times New Roman"/>
          <w:sz w:val="24"/>
          <w:szCs w:val="24"/>
        </w:rPr>
        <w:t xml:space="preserve">písemně </w:t>
      </w:r>
      <w:r w:rsidRPr="006D03AE">
        <w:rPr>
          <w:rFonts w:ascii="Times New Roman" w:hAnsi="Times New Roman" w:cs="Times New Roman"/>
          <w:sz w:val="24"/>
          <w:szCs w:val="24"/>
        </w:rPr>
        <w:t>odstou</w:t>
      </w:r>
      <w:r w:rsidR="0021678F">
        <w:rPr>
          <w:rFonts w:ascii="Times New Roman" w:hAnsi="Times New Roman" w:cs="Times New Roman"/>
          <w:sz w:val="24"/>
          <w:szCs w:val="24"/>
        </w:rPr>
        <w:t xml:space="preserve">pit od Smlouvy </w:t>
      </w:r>
      <w:r w:rsidRPr="006D03AE">
        <w:rPr>
          <w:rFonts w:ascii="Times New Roman" w:hAnsi="Times New Roman" w:cs="Times New Roman"/>
          <w:sz w:val="24"/>
          <w:szCs w:val="24"/>
        </w:rPr>
        <w:t xml:space="preserve">v případě, že prokáže, že Prodávající </w:t>
      </w:r>
      <w:r w:rsidR="00F52FE3" w:rsidRPr="006D03AE">
        <w:rPr>
          <w:rFonts w:ascii="Times New Roman" w:hAnsi="Times New Roman" w:cs="Times New Roman"/>
          <w:sz w:val="24"/>
          <w:szCs w:val="24"/>
        </w:rPr>
        <w:t xml:space="preserve">v rámci své nabídky </w:t>
      </w:r>
      <w:r w:rsidR="005270A1" w:rsidRPr="006D03AE">
        <w:rPr>
          <w:rFonts w:ascii="Times New Roman" w:hAnsi="Times New Roman" w:cs="Times New Roman"/>
          <w:sz w:val="24"/>
          <w:szCs w:val="24"/>
        </w:rPr>
        <w:t xml:space="preserve">podané </w:t>
      </w:r>
      <w:r w:rsidR="00F52FE3" w:rsidRPr="006D03AE">
        <w:rPr>
          <w:rFonts w:ascii="Times New Roman" w:hAnsi="Times New Roman" w:cs="Times New Roman"/>
          <w:sz w:val="24"/>
          <w:szCs w:val="24"/>
        </w:rPr>
        <w:t>v Zakázce uvedl nepravdivé údaje, které ovlivnily výběr nejvhodnější nabídky.</w:t>
      </w:r>
    </w:p>
    <w:p w14:paraId="73EAE402" w14:textId="5CE63FC7" w:rsidR="004464E4" w:rsidRPr="00281D33" w:rsidRDefault="004464E4" w:rsidP="00281D33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1D33">
        <w:rPr>
          <w:rFonts w:ascii="Times New Roman" w:hAnsi="Times New Roman" w:cs="Times New Roman"/>
          <w:sz w:val="24"/>
          <w:szCs w:val="24"/>
        </w:rPr>
        <w:t xml:space="preserve">Smluvní strany jsou oprávněny písemně </w:t>
      </w:r>
      <w:r w:rsidR="0085322C">
        <w:rPr>
          <w:rFonts w:ascii="Times New Roman" w:hAnsi="Times New Roman" w:cs="Times New Roman"/>
          <w:sz w:val="24"/>
          <w:szCs w:val="24"/>
        </w:rPr>
        <w:t>odstoupit od</w:t>
      </w:r>
      <w:r w:rsidRPr="00281D33">
        <w:rPr>
          <w:rFonts w:ascii="Times New Roman" w:hAnsi="Times New Roman" w:cs="Times New Roman"/>
          <w:sz w:val="24"/>
          <w:szCs w:val="24"/>
        </w:rPr>
        <w:t xml:space="preserve"> Smlouv</w:t>
      </w:r>
      <w:r w:rsidR="0085322C">
        <w:rPr>
          <w:rFonts w:ascii="Times New Roman" w:hAnsi="Times New Roman" w:cs="Times New Roman"/>
          <w:sz w:val="24"/>
          <w:szCs w:val="24"/>
        </w:rPr>
        <w:t>y</w:t>
      </w:r>
      <w:r w:rsidRPr="00281D33">
        <w:rPr>
          <w:rFonts w:ascii="Times New Roman" w:hAnsi="Times New Roman" w:cs="Times New Roman"/>
          <w:sz w:val="24"/>
          <w:szCs w:val="24"/>
        </w:rPr>
        <w:t xml:space="preserve"> v případě, že druhá Smluvní strana opakovaně (minimálně třikrát) poruší své povinnosti dle této Smlouvy a na tato porušení smluvních povinnosti byla Smluvní stranou písemně upozorněna. Smluvní strany výslovně sjednávají, že jsou</w:t>
      </w:r>
      <w:r w:rsidR="007039D7" w:rsidRPr="00281D33">
        <w:rPr>
          <w:rFonts w:ascii="Times New Roman" w:hAnsi="Times New Roman" w:cs="Times New Roman"/>
          <w:sz w:val="24"/>
          <w:szCs w:val="24"/>
        </w:rPr>
        <w:t xml:space="preserve"> dle tohoto odstavce Smlouvy</w:t>
      </w:r>
      <w:r w:rsidRPr="00281D33">
        <w:rPr>
          <w:rFonts w:ascii="Times New Roman" w:hAnsi="Times New Roman" w:cs="Times New Roman"/>
          <w:sz w:val="24"/>
          <w:szCs w:val="24"/>
        </w:rPr>
        <w:t xml:space="preserve"> oprávněny </w:t>
      </w:r>
      <w:r w:rsidR="0085322C">
        <w:rPr>
          <w:rFonts w:ascii="Times New Roman" w:hAnsi="Times New Roman" w:cs="Times New Roman"/>
          <w:sz w:val="24"/>
          <w:szCs w:val="24"/>
        </w:rPr>
        <w:t xml:space="preserve">od </w:t>
      </w:r>
      <w:r w:rsidR="007039D7" w:rsidRPr="00281D33">
        <w:rPr>
          <w:rFonts w:ascii="Times New Roman" w:hAnsi="Times New Roman" w:cs="Times New Roman"/>
          <w:sz w:val="24"/>
          <w:szCs w:val="24"/>
        </w:rPr>
        <w:t>Smlouv</w:t>
      </w:r>
      <w:r w:rsidR="0085322C">
        <w:rPr>
          <w:rFonts w:ascii="Times New Roman" w:hAnsi="Times New Roman" w:cs="Times New Roman"/>
          <w:sz w:val="24"/>
          <w:szCs w:val="24"/>
        </w:rPr>
        <w:t>y</w:t>
      </w:r>
      <w:r w:rsidR="007039D7" w:rsidRPr="00281D33">
        <w:rPr>
          <w:rFonts w:ascii="Times New Roman" w:hAnsi="Times New Roman" w:cs="Times New Roman"/>
          <w:sz w:val="24"/>
          <w:szCs w:val="24"/>
        </w:rPr>
        <w:t xml:space="preserve"> </w:t>
      </w:r>
      <w:r w:rsidRPr="00281D33">
        <w:rPr>
          <w:rFonts w:ascii="Times New Roman" w:hAnsi="Times New Roman" w:cs="Times New Roman"/>
          <w:sz w:val="24"/>
          <w:szCs w:val="24"/>
        </w:rPr>
        <w:t xml:space="preserve">platně </w:t>
      </w:r>
      <w:r w:rsidR="0085322C">
        <w:rPr>
          <w:rFonts w:ascii="Times New Roman" w:hAnsi="Times New Roman" w:cs="Times New Roman"/>
          <w:sz w:val="24"/>
          <w:szCs w:val="24"/>
        </w:rPr>
        <w:t>odstoupit i</w:t>
      </w:r>
      <w:r w:rsidR="007039D7" w:rsidRPr="00281D33">
        <w:rPr>
          <w:rFonts w:ascii="Times New Roman" w:hAnsi="Times New Roman" w:cs="Times New Roman"/>
          <w:sz w:val="24"/>
          <w:szCs w:val="24"/>
        </w:rPr>
        <w:t xml:space="preserve"> tím způsobem, že písemn</w:t>
      </w:r>
      <w:r w:rsidR="0085322C">
        <w:rPr>
          <w:rFonts w:ascii="Times New Roman" w:hAnsi="Times New Roman" w:cs="Times New Roman"/>
          <w:sz w:val="24"/>
          <w:szCs w:val="24"/>
        </w:rPr>
        <w:t>é</w:t>
      </w:r>
      <w:r w:rsidR="007039D7" w:rsidRPr="00281D33">
        <w:rPr>
          <w:rFonts w:ascii="Times New Roman" w:hAnsi="Times New Roman" w:cs="Times New Roman"/>
          <w:sz w:val="24"/>
          <w:szCs w:val="24"/>
        </w:rPr>
        <w:t xml:space="preserve"> </w:t>
      </w:r>
      <w:r w:rsidR="0085322C">
        <w:rPr>
          <w:rFonts w:ascii="Times New Roman" w:hAnsi="Times New Roman" w:cs="Times New Roman"/>
          <w:sz w:val="24"/>
          <w:szCs w:val="24"/>
        </w:rPr>
        <w:t>odstoupení od</w:t>
      </w:r>
      <w:r w:rsidR="007039D7" w:rsidRPr="00281D33">
        <w:rPr>
          <w:rFonts w:ascii="Times New Roman" w:hAnsi="Times New Roman" w:cs="Times New Roman"/>
          <w:sz w:val="24"/>
          <w:szCs w:val="24"/>
        </w:rPr>
        <w:t xml:space="preserve"> Smlouvy </w:t>
      </w:r>
      <w:r w:rsidR="0085322C">
        <w:rPr>
          <w:rFonts w:ascii="Times New Roman" w:hAnsi="Times New Roman" w:cs="Times New Roman"/>
          <w:sz w:val="24"/>
          <w:szCs w:val="24"/>
        </w:rPr>
        <w:t>doručí</w:t>
      </w:r>
      <w:r w:rsidR="00547999">
        <w:rPr>
          <w:rFonts w:ascii="Times New Roman" w:hAnsi="Times New Roman" w:cs="Times New Roman"/>
          <w:sz w:val="24"/>
          <w:szCs w:val="24"/>
        </w:rPr>
        <w:t xml:space="preserve"> druhé Smluvní straně</w:t>
      </w:r>
      <w:r w:rsidRPr="00281D33">
        <w:rPr>
          <w:rFonts w:ascii="Times New Roman" w:hAnsi="Times New Roman" w:cs="Times New Roman"/>
          <w:sz w:val="24"/>
          <w:szCs w:val="24"/>
        </w:rPr>
        <w:t xml:space="preserve"> společně s třetím písemným upozorněním na porušení smluvní povinnosti druhé Smluvní strany.</w:t>
      </w:r>
    </w:p>
    <w:p w14:paraId="153A1F82" w14:textId="62738817" w:rsidR="009C29F8" w:rsidRPr="00524C25" w:rsidRDefault="009C29F8" w:rsidP="00281D33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C25">
        <w:rPr>
          <w:rFonts w:ascii="Times New Roman" w:hAnsi="Times New Roman" w:cs="Times New Roman"/>
          <w:sz w:val="24"/>
          <w:szCs w:val="24"/>
        </w:rPr>
        <w:t>Smluvní strany jsou oprávněny písemně</w:t>
      </w:r>
      <w:r w:rsidR="009215BE" w:rsidRPr="00524C25">
        <w:rPr>
          <w:rFonts w:ascii="Times New Roman" w:hAnsi="Times New Roman" w:cs="Times New Roman"/>
          <w:sz w:val="24"/>
          <w:szCs w:val="24"/>
        </w:rPr>
        <w:t xml:space="preserve"> </w:t>
      </w:r>
      <w:r w:rsidR="00942E1C" w:rsidRPr="00524C25">
        <w:rPr>
          <w:rFonts w:ascii="Times New Roman" w:hAnsi="Times New Roman" w:cs="Times New Roman"/>
          <w:sz w:val="24"/>
          <w:szCs w:val="24"/>
        </w:rPr>
        <w:t>odstoupit od Smlouvy</w:t>
      </w:r>
      <w:r w:rsidRPr="00524C25">
        <w:rPr>
          <w:rFonts w:ascii="Times New Roman" w:hAnsi="Times New Roman" w:cs="Times New Roman"/>
          <w:sz w:val="24"/>
          <w:szCs w:val="24"/>
        </w:rPr>
        <w:t xml:space="preserve"> v případě, že druhá Smluvní strana poruší své smluvní povinnosti podstatným způsobem. Podstatným poruš</w:t>
      </w:r>
      <w:r w:rsidR="005270A1" w:rsidRPr="00524C25">
        <w:rPr>
          <w:rFonts w:ascii="Times New Roman" w:hAnsi="Times New Roman" w:cs="Times New Roman"/>
          <w:sz w:val="24"/>
          <w:szCs w:val="24"/>
        </w:rPr>
        <w:t>ením smluvních povinností</w:t>
      </w:r>
      <w:r w:rsidRPr="00524C25">
        <w:rPr>
          <w:rFonts w:ascii="Times New Roman" w:hAnsi="Times New Roman" w:cs="Times New Roman"/>
          <w:sz w:val="24"/>
          <w:szCs w:val="24"/>
        </w:rPr>
        <w:t xml:space="preserve"> se rozumí zejména:</w:t>
      </w:r>
    </w:p>
    <w:p w14:paraId="7E4F3C1A" w14:textId="7F6A947B" w:rsidR="00E3216E" w:rsidRPr="007C5DC3" w:rsidRDefault="00E3216E" w:rsidP="00E3216E">
      <w:pPr>
        <w:pStyle w:val="Pleading3L2"/>
        <w:numPr>
          <w:ilvl w:val="0"/>
          <w:numId w:val="21"/>
        </w:numPr>
        <w:spacing w:before="0" w:line="276" w:lineRule="auto"/>
        <w:ind w:left="709"/>
        <w:rPr>
          <w:szCs w:val="24"/>
        </w:rPr>
      </w:pPr>
      <w:r w:rsidRPr="007C5DC3">
        <w:rPr>
          <w:szCs w:val="24"/>
        </w:rPr>
        <w:t>Nedodání zboží ve lhůtě delší než 2 měsíce po skončení dodací lhůty</w:t>
      </w:r>
      <w:r w:rsidR="00524C25">
        <w:rPr>
          <w:szCs w:val="24"/>
        </w:rPr>
        <w:t>.</w:t>
      </w:r>
      <w:r w:rsidRPr="007C5DC3">
        <w:rPr>
          <w:szCs w:val="24"/>
        </w:rPr>
        <w:t xml:space="preserve"> </w:t>
      </w:r>
    </w:p>
    <w:p w14:paraId="790635EA" w14:textId="77777777" w:rsidR="00E3216E" w:rsidRPr="00E3216E" w:rsidRDefault="00E3216E" w:rsidP="00E3216E">
      <w:p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789DC8C" w14:textId="20DF15AD" w:rsidR="009215BE" w:rsidRPr="00281D33" w:rsidRDefault="00F52FE3" w:rsidP="00281D33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3AE">
        <w:rPr>
          <w:rFonts w:ascii="Times New Roman" w:hAnsi="Times New Roman" w:cs="Times New Roman"/>
          <w:sz w:val="24"/>
          <w:szCs w:val="24"/>
        </w:rPr>
        <w:lastRenderedPageBreak/>
        <w:t xml:space="preserve">Kupující je oprávněn písemně vypovědět Smlouvu s účinky od doručení písemné výpovědi Prodávajícímu, a to i bez uvedení důvodu. V tomto případě je však povinen Prodávajícímu uhradit cenu již </w:t>
      </w:r>
      <w:r w:rsidR="005270A1" w:rsidRPr="00281D33">
        <w:rPr>
          <w:rFonts w:ascii="Times New Roman" w:hAnsi="Times New Roman" w:cs="Times New Roman"/>
          <w:sz w:val="24"/>
          <w:szCs w:val="24"/>
        </w:rPr>
        <w:t>protokolárně převzatého</w:t>
      </w:r>
      <w:r w:rsidRPr="006D03AE">
        <w:rPr>
          <w:rFonts w:ascii="Times New Roman" w:hAnsi="Times New Roman" w:cs="Times New Roman"/>
          <w:sz w:val="24"/>
          <w:szCs w:val="24"/>
        </w:rPr>
        <w:t xml:space="preserve"> Zboží, ale i Prodávajícím prokazatelně doložené marně vynaložené </w:t>
      </w:r>
      <w:r w:rsidR="005270A1" w:rsidRPr="00281D33">
        <w:rPr>
          <w:rFonts w:ascii="Times New Roman" w:hAnsi="Times New Roman" w:cs="Times New Roman"/>
          <w:sz w:val="24"/>
          <w:szCs w:val="24"/>
        </w:rPr>
        <w:t xml:space="preserve">účelné </w:t>
      </w:r>
      <w:r w:rsidRPr="006D03AE">
        <w:rPr>
          <w:rFonts w:ascii="Times New Roman" w:hAnsi="Times New Roman" w:cs="Times New Roman"/>
          <w:sz w:val="24"/>
          <w:szCs w:val="24"/>
        </w:rPr>
        <w:t xml:space="preserve">náklady přímo související s neuskutečněnou částí předmětu plnění, které Prodávajícímu vznikly za </w:t>
      </w:r>
      <w:r w:rsidR="009215BE" w:rsidRPr="00281D33">
        <w:rPr>
          <w:rFonts w:ascii="Times New Roman" w:hAnsi="Times New Roman" w:cs="Times New Roman"/>
          <w:sz w:val="24"/>
          <w:szCs w:val="24"/>
        </w:rPr>
        <w:t xml:space="preserve">dobu </w:t>
      </w:r>
      <w:r w:rsidRPr="006D03AE">
        <w:rPr>
          <w:rFonts w:ascii="Times New Roman" w:hAnsi="Times New Roman" w:cs="Times New Roman"/>
          <w:sz w:val="24"/>
          <w:szCs w:val="24"/>
        </w:rPr>
        <w:t>účinnosti Smlouvy.</w:t>
      </w:r>
      <w:r w:rsidR="006600E4" w:rsidRPr="00281D33">
        <w:rPr>
          <w:rFonts w:ascii="Times New Roman" w:hAnsi="Times New Roman" w:cs="Times New Roman"/>
          <w:sz w:val="24"/>
          <w:szCs w:val="24"/>
        </w:rPr>
        <w:t xml:space="preserve"> Náklady ve smyslu předchozí věty se nerozumí ušlý zisk</w:t>
      </w:r>
      <w:r w:rsidR="009A0AF4">
        <w:rPr>
          <w:rFonts w:ascii="Times New Roman" w:hAnsi="Times New Roman" w:cs="Times New Roman"/>
          <w:sz w:val="24"/>
          <w:szCs w:val="24"/>
        </w:rPr>
        <w:t xml:space="preserve"> nebo cena, kterou Prodávající uhradil za Zboží, které měl následně dodat Kupujícímu, pokud se dá rozumně očekávat, že toto Zboží bude Prodávající schopen prodat </w:t>
      </w:r>
      <w:r w:rsidR="00EB5ED9">
        <w:rPr>
          <w:rFonts w:ascii="Times New Roman" w:hAnsi="Times New Roman" w:cs="Times New Roman"/>
          <w:sz w:val="24"/>
          <w:szCs w:val="24"/>
        </w:rPr>
        <w:t>třetí straně</w:t>
      </w:r>
      <w:r w:rsidR="00A5357C">
        <w:rPr>
          <w:rFonts w:ascii="Times New Roman" w:hAnsi="Times New Roman" w:cs="Times New Roman"/>
          <w:sz w:val="24"/>
          <w:szCs w:val="24"/>
        </w:rPr>
        <w:t xml:space="preserve"> (Zboží nebylo vyrobeno dle specifických požadavků Kupujícího (tzv. Zboží na míru) nebo nepodléhá rychlé zkáze apod.)</w:t>
      </w:r>
      <w:r w:rsidR="00EB5ED9">
        <w:rPr>
          <w:rFonts w:ascii="Times New Roman" w:hAnsi="Times New Roman" w:cs="Times New Roman"/>
          <w:sz w:val="24"/>
          <w:szCs w:val="24"/>
        </w:rPr>
        <w:t>.</w:t>
      </w:r>
    </w:p>
    <w:p w14:paraId="3EDEB6CF" w14:textId="77777777" w:rsidR="00084212" w:rsidRPr="00984183" w:rsidRDefault="00084212" w:rsidP="00EE2B76">
      <w:pPr>
        <w:keepNext/>
        <w:spacing w:before="36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84183">
        <w:rPr>
          <w:rFonts w:ascii="Times New Roman" w:hAnsi="Times New Roman" w:cs="Times New Roman"/>
          <w:b/>
          <w:sz w:val="24"/>
          <w:szCs w:val="24"/>
        </w:rPr>
        <w:t>X.</w:t>
      </w:r>
    </w:p>
    <w:p w14:paraId="0117F5C6" w14:textId="77777777" w:rsidR="00084212" w:rsidRDefault="00084212" w:rsidP="000842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83">
        <w:rPr>
          <w:rFonts w:ascii="Times New Roman" w:hAnsi="Times New Roman" w:cs="Times New Roman"/>
          <w:b/>
          <w:sz w:val="24"/>
          <w:szCs w:val="24"/>
        </w:rPr>
        <w:t>Registr smluv</w:t>
      </w:r>
    </w:p>
    <w:p w14:paraId="0F3C66DA" w14:textId="294F5003" w:rsidR="00084212" w:rsidRPr="00984183" w:rsidRDefault="00084212" w:rsidP="00084212">
      <w:pPr>
        <w:pStyle w:val="Odstavecseseznamem"/>
        <w:numPr>
          <w:ilvl w:val="0"/>
          <w:numId w:val="24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984183">
        <w:rPr>
          <w:rFonts w:ascii="Times New Roman" w:hAnsi="Times New Roman" w:cs="Times New Roman"/>
          <w:sz w:val="24"/>
          <w:szCs w:val="24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vědomí, že uveřejnění Smlouvy v r</w:t>
      </w:r>
      <w:r>
        <w:rPr>
          <w:rFonts w:ascii="Times New Roman" w:hAnsi="Times New Roman" w:cs="Times New Roman"/>
          <w:sz w:val="24"/>
          <w:szCs w:val="24"/>
        </w:rPr>
        <w:t>egistru smluv zajistí Kupující</w:t>
      </w:r>
      <w:r w:rsidRPr="00984183">
        <w:rPr>
          <w:rFonts w:ascii="Times New Roman" w:hAnsi="Times New Roman" w:cs="Times New Roman"/>
          <w:sz w:val="24"/>
          <w:szCs w:val="24"/>
        </w:rPr>
        <w:t>. Do registru smluv bude vložen elektronický obraz textového obsahu Smlouvy v</w:t>
      </w:r>
      <w:r w:rsidR="003A211E">
        <w:rPr>
          <w:rFonts w:ascii="Times New Roman" w:hAnsi="Times New Roman" w:cs="Times New Roman"/>
          <w:sz w:val="24"/>
          <w:szCs w:val="24"/>
        </w:rPr>
        <w:t> </w:t>
      </w:r>
      <w:r w:rsidRPr="00984183">
        <w:rPr>
          <w:rFonts w:ascii="Times New Roman" w:hAnsi="Times New Roman" w:cs="Times New Roman"/>
          <w:sz w:val="24"/>
          <w:szCs w:val="24"/>
        </w:rPr>
        <w:t xml:space="preserve">otevřeném a strojově čitelném formátu a rovněž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1B427C56" w14:textId="77777777" w:rsidR="00084212" w:rsidRPr="00984183" w:rsidRDefault="00084212" w:rsidP="00084212">
      <w:pPr>
        <w:pStyle w:val="Odstavecseseznamem"/>
        <w:numPr>
          <w:ilvl w:val="0"/>
          <w:numId w:val="24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 a výslovně souhlasí, že Smlouva bude uveřejněna v registru smluv bez ohledu na skutečnost, zda spadá pod některou z výjimek z povinnosti uveřejnění stanovenou v § 3 odst. 2 zákona o registru smluv.</w:t>
      </w:r>
    </w:p>
    <w:p w14:paraId="60A8A4A0" w14:textId="77777777" w:rsidR="00084212" w:rsidRPr="00984183" w:rsidRDefault="00084212" w:rsidP="00084212">
      <w:pPr>
        <w:pStyle w:val="Odstavecseseznamem"/>
        <w:numPr>
          <w:ilvl w:val="0"/>
          <w:numId w:val="24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183">
        <w:rPr>
          <w:rFonts w:ascii="Times New Roman" w:hAnsi="Times New Roman" w:cs="Times New Roman"/>
          <w:sz w:val="24"/>
          <w:szCs w:val="24"/>
        </w:rPr>
        <w:t xml:space="preserve">V rámci Smlouvy nebudou uveřejněny informace stanovené v § 3 odst. 1 zákona o registru smluv označené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984183">
        <w:rPr>
          <w:rFonts w:ascii="Times New Roman" w:hAnsi="Times New Roman" w:cs="Times New Roman"/>
          <w:sz w:val="24"/>
          <w:szCs w:val="24"/>
        </w:rPr>
        <w:t xml:space="preserve"> před podpisem Smlouvy.</w:t>
      </w:r>
    </w:p>
    <w:p w14:paraId="35A9B385" w14:textId="77777777" w:rsidR="00C178E9" w:rsidRDefault="00806669" w:rsidP="00731B98">
      <w:pPr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91B6E" w:rsidRPr="0026150F">
        <w:rPr>
          <w:rFonts w:ascii="Times New Roman" w:hAnsi="Times New Roman" w:cs="Times New Roman"/>
          <w:b/>
          <w:sz w:val="24"/>
          <w:szCs w:val="24"/>
        </w:rPr>
        <w:t>.</w:t>
      </w:r>
    </w:p>
    <w:p w14:paraId="4A58B66E" w14:textId="77777777" w:rsidR="00F625B9" w:rsidRPr="0026150F" w:rsidRDefault="00355F7A" w:rsidP="00281D33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F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26150F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14:paraId="485B6DE1" w14:textId="4E22AB83" w:rsidR="00C26CF2" w:rsidRPr="00281D33" w:rsidRDefault="00C26CF2" w:rsidP="00281D33">
      <w:pPr>
        <w:pStyle w:val="Odstavecseseznamem"/>
        <w:numPr>
          <w:ilvl w:val="0"/>
          <w:numId w:val="2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nabývá platnosti podpisem obou Smluvních stran a účinnosti dnem </w:t>
      </w:r>
      <w:r w:rsidR="004E440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veřejnění v</w:t>
      </w:r>
      <w:r w:rsidR="00915653">
        <w:rPr>
          <w:rFonts w:ascii="Times New Roman" w:hAnsi="Times New Roman" w:cs="Times New Roman"/>
          <w:sz w:val="24"/>
          <w:szCs w:val="24"/>
        </w:rPr>
        <w:t> registru</w:t>
      </w:r>
      <w:r>
        <w:rPr>
          <w:rFonts w:ascii="Times New Roman" w:hAnsi="Times New Roman" w:cs="Times New Roman"/>
          <w:sz w:val="24"/>
          <w:szCs w:val="24"/>
        </w:rPr>
        <w:t xml:space="preserve"> smluv</w:t>
      </w:r>
      <w:r w:rsidR="00064A4A" w:rsidRPr="00064A4A">
        <w:rPr>
          <w:rFonts w:ascii="Times New Roman" w:hAnsi="Times New Roman" w:cs="Times New Roman"/>
          <w:sz w:val="24"/>
          <w:szCs w:val="24"/>
        </w:rPr>
        <w:t>.</w:t>
      </w:r>
    </w:p>
    <w:p w14:paraId="76933B5C" w14:textId="77777777" w:rsidR="00642810" w:rsidRDefault="00642810" w:rsidP="00281D33">
      <w:pPr>
        <w:pStyle w:val="Odstavecseseznamem"/>
        <w:numPr>
          <w:ilvl w:val="0"/>
          <w:numId w:val="22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2810">
        <w:rPr>
          <w:rFonts w:ascii="Times New Roman" w:hAnsi="Times New Roman" w:cs="Times New Roman"/>
          <w:sz w:val="24"/>
          <w:szCs w:val="24"/>
        </w:rPr>
        <w:t xml:space="preserve">Smlouva je uzavřena na dobu určitou a skončí řádným a úplným splněním předmětu této Smlouvy Smluvními stranami.  </w:t>
      </w:r>
    </w:p>
    <w:p w14:paraId="09592479" w14:textId="77777777" w:rsidR="00F625B9" w:rsidRPr="0026150F" w:rsidRDefault="00C46E6B" w:rsidP="00281D33">
      <w:pPr>
        <w:pStyle w:val="Odstavecseseznamem"/>
        <w:numPr>
          <w:ilvl w:val="0"/>
          <w:numId w:val="22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  <w:r w:rsidRPr="00782411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82411">
        <w:rPr>
          <w:rFonts w:ascii="Times New Roman" w:hAnsi="Times New Roman" w:cs="Times New Roman"/>
          <w:sz w:val="24"/>
          <w:szCs w:val="24"/>
        </w:rPr>
        <w:t xml:space="preserve"> je možné měnit pouze prostřednictvím vzestupně číslovaných dodatků uzavřených v </w:t>
      </w:r>
      <w:r>
        <w:rPr>
          <w:rFonts w:ascii="Times New Roman" w:hAnsi="Times New Roman" w:cs="Times New Roman"/>
          <w:sz w:val="24"/>
          <w:szCs w:val="24"/>
        </w:rPr>
        <w:t>listinné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podobě</w:t>
      </w:r>
      <w:r w:rsidR="00193EED" w:rsidRPr="0026150F">
        <w:rPr>
          <w:rFonts w:ascii="Times New Roman" w:hAnsi="Times New Roman" w:cs="Times New Roman"/>
          <w:sz w:val="24"/>
          <w:szCs w:val="24"/>
        </w:rPr>
        <w:t>.</w:t>
      </w:r>
    </w:p>
    <w:p w14:paraId="3BD8E6BC" w14:textId="77777777" w:rsidR="00F625B9" w:rsidRPr="0026150F" w:rsidRDefault="00F625B9" w:rsidP="00281D33">
      <w:pPr>
        <w:pStyle w:val="Odstavecseseznamem"/>
        <w:numPr>
          <w:ilvl w:val="0"/>
          <w:numId w:val="2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sz w:val="24"/>
          <w:szCs w:val="24"/>
        </w:rPr>
        <w:t xml:space="preserve">Pokud není ve </w:t>
      </w:r>
      <w:r w:rsidR="00B86B74" w:rsidRPr="0026150F">
        <w:rPr>
          <w:rFonts w:ascii="Times New Roman" w:hAnsi="Times New Roman" w:cs="Times New Roman"/>
          <w:sz w:val="24"/>
          <w:szCs w:val="24"/>
        </w:rPr>
        <w:t>S</w:t>
      </w:r>
      <w:r w:rsidRPr="0026150F">
        <w:rPr>
          <w:rFonts w:ascii="Times New Roman" w:hAnsi="Times New Roman" w:cs="Times New Roman"/>
          <w:sz w:val="24"/>
          <w:szCs w:val="24"/>
        </w:rPr>
        <w:t xml:space="preserve">mlouvě a jejích přílohách stanoveno jinak, řídí se </w:t>
      </w:r>
      <w:r w:rsidR="00B86B74" w:rsidRPr="0026150F">
        <w:rPr>
          <w:rFonts w:ascii="Times New Roman" w:hAnsi="Times New Roman" w:cs="Times New Roman"/>
          <w:sz w:val="24"/>
          <w:szCs w:val="24"/>
        </w:rPr>
        <w:t xml:space="preserve">právní </w:t>
      </w:r>
      <w:r w:rsidRPr="0026150F">
        <w:rPr>
          <w:rFonts w:ascii="Times New Roman" w:hAnsi="Times New Roman" w:cs="Times New Roman"/>
          <w:sz w:val="24"/>
          <w:szCs w:val="24"/>
        </w:rPr>
        <w:t>vztah založen</w:t>
      </w:r>
      <w:r w:rsidR="00B86B74" w:rsidRPr="0026150F">
        <w:rPr>
          <w:rFonts w:ascii="Times New Roman" w:hAnsi="Times New Roman" w:cs="Times New Roman"/>
          <w:sz w:val="24"/>
          <w:szCs w:val="24"/>
        </w:rPr>
        <w:t>ý</w:t>
      </w:r>
      <w:r w:rsidRPr="0026150F">
        <w:rPr>
          <w:rFonts w:ascii="Times New Roman" w:hAnsi="Times New Roman" w:cs="Times New Roman"/>
          <w:sz w:val="24"/>
          <w:szCs w:val="24"/>
        </w:rPr>
        <w:t xml:space="preserve"> </w:t>
      </w:r>
      <w:r w:rsidR="00B86B74" w:rsidRPr="0026150F">
        <w:rPr>
          <w:rFonts w:ascii="Times New Roman" w:hAnsi="Times New Roman" w:cs="Times New Roman"/>
          <w:sz w:val="24"/>
          <w:szCs w:val="24"/>
        </w:rPr>
        <w:t>touto Smlouvou O</w:t>
      </w:r>
      <w:r w:rsidRPr="0026150F">
        <w:rPr>
          <w:rFonts w:ascii="Times New Roman" w:hAnsi="Times New Roman" w:cs="Times New Roman"/>
          <w:sz w:val="24"/>
          <w:szCs w:val="24"/>
        </w:rPr>
        <w:t>bčanský</w:t>
      </w:r>
      <w:r w:rsidR="00B86B74" w:rsidRPr="0026150F">
        <w:rPr>
          <w:rFonts w:ascii="Times New Roman" w:hAnsi="Times New Roman" w:cs="Times New Roman"/>
          <w:sz w:val="24"/>
          <w:szCs w:val="24"/>
        </w:rPr>
        <w:t>m</w:t>
      </w:r>
      <w:r w:rsidRPr="0026150F">
        <w:rPr>
          <w:rFonts w:ascii="Times New Roman" w:hAnsi="Times New Roman" w:cs="Times New Roman"/>
          <w:sz w:val="24"/>
          <w:szCs w:val="24"/>
        </w:rPr>
        <w:t xml:space="preserve"> zákoník</w:t>
      </w:r>
      <w:r w:rsidR="00B86B74" w:rsidRPr="0026150F">
        <w:rPr>
          <w:rFonts w:ascii="Times New Roman" w:hAnsi="Times New Roman" w:cs="Times New Roman"/>
          <w:sz w:val="24"/>
          <w:szCs w:val="24"/>
        </w:rPr>
        <w:t>em</w:t>
      </w:r>
      <w:r w:rsidRPr="0026150F">
        <w:rPr>
          <w:rFonts w:ascii="Times New Roman" w:hAnsi="Times New Roman" w:cs="Times New Roman"/>
          <w:sz w:val="24"/>
          <w:szCs w:val="24"/>
        </w:rPr>
        <w:t>.</w:t>
      </w:r>
    </w:p>
    <w:p w14:paraId="4A64E3F6" w14:textId="77777777" w:rsidR="00C46E6B" w:rsidRDefault="00C46E6B" w:rsidP="00281D33">
      <w:pPr>
        <w:pStyle w:val="Odstavecseseznamem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B14DF9">
        <w:rPr>
          <w:rFonts w:ascii="Times New Roman" w:hAnsi="Times New Roman" w:cs="Times New Roman"/>
          <w:sz w:val="24"/>
          <w:szCs w:val="24"/>
        </w:rPr>
        <w:t>Smlouva se vyhotovuje ve 4 (čtyřech) stejnopisech, z nichž obě Smluvní strany obdrží po 2 (dvou) stejnopisech.</w:t>
      </w:r>
    </w:p>
    <w:p w14:paraId="36CF3D27" w14:textId="77777777" w:rsidR="00524C25" w:rsidRDefault="00524C25" w:rsidP="00524C2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14594" w14:textId="77777777" w:rsidR="00524C25" w:rsidRDefault="00524C25" w:rsidP="00524C2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6F17E" w14:textId="77777777" w:rsidR="00524C25" w:rsidRDefault="00524C25" w:rsidP="00524C2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B477C" w14:textId="77777777" w:rsidR="00524C25" w:rsidRDefault="00524C25" w:rsidP="00524C2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262A6" w14:textId="77777777" w:rsidR="00524C25" w:rsidRDefault="00524C25" w:rsidP="00524C2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F44DB" w14:textId="77777777" w:rsidR="00524C25" w:rsidRPr="00524C25" w:rsidRDefault="00524C25" w:rsidP="00524C2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A3B79" w14:textId="77777777" w:rsidR="00854600" w:rsidRPr="0026150F" w:rsidRDefault="00854600" w:rsidP="00281D33">
      <w:pPr>
        <w:pStyle w:val="Odstavecseseznamem"/>
        <w:numPr>
          <w:ilvl w:val="0"/>
          <w:numId w:val="2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0F">
        <w:rPr>
          <w:rFonts w:ascii="Times New Roman" w:hAnsi="Times New Roman" w:cs="Times New Roman"/>
          <w:sz w:val="24"/>
          <w:szCs w:val="24"/>
        </w:rPr>
        <w:lastRenderedPageBreak/>
        <w:t>Nedílnou součástí této Smlouvy jsou následující přílohy:</w:t>
      </w:r>
    </w:p>
    <w:p w14:paraId="2118420A" w14:textId="77777777" w:rsidR="00854600" w:rsidRPr="00524C25" w:rsidRDefault="00854600" w:rsidP="0026150F">
      <w:pPr>
        <w:pStyle w:val="Odstavecseseznamem"/>
        <w:spacing w:before="120" w:after="120" w:line="23" w:lineRule="atLea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C25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36739A" w:rsidRPr="00524C25">
        <w:rPr>
          <w:rFonts w:ascii="Times New Roman" w:hAnsi="Times New Roman" w:cs="Times New Roman"/>
          <w:sz w:val="24"/>
          <w:szCs w:val="24"/>
        </w:rPr>
        <w:t>S</w:t>
      </w:r>
      <w:r w:rsidRPr="00524C25">
        <w:rPr>
          <w:rFonts w:ascii="Times New Roman" w:hAnsi="Times New Roman" w:cs="Times New Roman"/>
          <w:sz w:val="24"/>
          <w:szCs w:val="24"/>
        </w:rPr>
        <w:t>pecifikace Zboží</w:t>
      </w:r>
    </w:p>
    <w:p w14:paraId="3AAA2C23" w14:textId="77777777" w:rsidR="00C46E6B" w:rsidRPr="00524C25" w:rsidRDefault="00C46E6B">
      <w:pPr>
        <w:pStyle w:val="Odstavecseseznamem"/>
        <w:spacing w:before="120" w:after="120" w:line="23" w:lineRule="atLea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C25">
        <w:rPr>
          <w:rFonts w:ascii="Times New Roman" w:hAnsi="Times New Roman" w:cs="Times New Roman"/>
          <w:sz w:val="24"/>
          <w:szCs w:val="24"/>
        </w:rPr>
        <w:t>Příloha č. 2 – Oceněný rozpis Zboží</w:t>
      </w:r>
    </w:p>
    <w:p w14:paraId="7893EF3E" w14:textId="5D6A4CE7" w:rsidR="00247F44" w:rsidRPr="00281D33" w:rsidRDefault="00247F44">
      <w:pPr>
        <w:pStyle w:val="Odstavecseseznamem"/>
        <w:spacing w:before="120" w:after="120" w:line="23" w:lineRule="atLea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C25">
        <w:rPr>
          <w:rFonts w:ascii="Times New Roman" w:hAnsi="Times New Roman" w:cs="Times New Roman"/>
          <w:sz w:val="24"/>
          <w:szCs w:val="24"/>
        </w:rPr>
        <w:t>Příloha č. 3 – Smlouva o zpracování osobních údajů</w:t>
      </w:r>
      <w:r w:rsidR="009C6E4C" w:rsidRPr="00524C25">
        <w:rPr>
          <w:rFonts w:ascii="Times New Roman" w:hAnsi="Times New Roman" w:cs="Times New Roman"/>
          <w:sz w:val="24"/>
          <w:szCs w:val="24"/>
        </w:rPr>
        <w:t xml:space="preserve"> (vzor)</w:t>
      </w:r>
    </w:p>
    <w:p w14:paraId="23104348" w14:textId="77777777" w:rsidR="00854600" w:rsidRPr="0026150F" w:rsidRDefault="00854600" w:rsidP="0026150F">
      <w:pPr>
        <w:pStyle w:val="Odstavecseseznamem"/>
        <w:spacing w:before="120" w:after="120" w:line="23" w:lineRule="atLea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3216E" w14:paraId="1606A99C" w14:textId="77777777" w:rsidTr="00FB317D">
        <w:tc>
          <w:tcPr>
            <w:tcW w:w="4605" w:type="dxa"/>
          </w:tcPr>
          <w:p w14:paraId="5F717B7F" w14:textId="77777777" w:rsidR="00524C25" w:rsidRDefault="00524C25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9B62" w14:textId="086096D5" w:rsidR="00E3216E" w:rsidRDefault="00E3216E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0F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26150F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2667BC">
              <w:rPr>
                <w:rFonts w:ascii="Times New Roman" w:hAnsi="Times New Roman" w:cs="Times New Roman"/>
                <w:sz w:val="24"/>
                <w:szCs w:val="24"/>
              </w:rPr>
              <w:t>7.6.2019</w:t>
            </w:r>
            <w:proofErr w:type="gramEnd"/>
          </w:p>
        </w:tc>
        <w:tc>
          <w:tcPr>
            <w:tcW w:w="4605" w:type="dxa"/>
          </w:tcPr>
          <w:p w14:paraId="1F9B8D62" w14:textId="77777777" w:rsidR="00524C25" w:rsidRDefault="00524C25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BC1E" w14:textId="31E17972" w:rsidR="00E3216E" w:rsidRDefault="00E3216E" w:rsidP="002667BC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0F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2667BC">
              <w:rPr>
                <w:rFonts w:ascii="Times New Roman" w:hAnsi="Times New Roman" w:cs="Times New Roman"/>
                <w:sz w:val="24"/>
                <w:szCs w:val="24"/>
              </w:rPr>
              <w:t>Brně</w:t>
            </w:r>
            <w:r w:rsidRPr="0026150F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2667BC">
              <w:rPr>
                <w:rFonts w:ascii="Times New Roman" w:hAnsi="Times New Roman" w:cs="Times New Roman"/>
                <w:sz w:val="24"/>
                <w:szCs w:val="24"/>
              </w:rPr>
              <w:t>4.6.2019</w:t>
            </w:r>
            <w:proofErr w:type="gramEnd"/>
          </w:p>
        </w:tc>
      </w:tr>
      <w:tr w:rsidR="00E3216E" w14:paraId="6F297878" w14:textId="77777777" w:rsidTr="00FB317D">
        <w:tc>
          <w:tcPr>
            <w:tcW w:w="4605" w:type="dxa"/>
          </w:tcPr>
          <w:p w14:paraId="18A58FEE" w14:textId="77777777" w:rsidR="00E3216E" w:rsidRPr="0026150F" w:rsidRDefault="00E3216E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0F">
              <w:rPr>
                <w:rFonts w:ascii="Times New Roman" w:hAnsi="Times New Roman" w:cs="Times New Roman"/>
                <w:sz w:val="24"/>
                <w:szCs w:val="24"/>
              </w:rPr>
              <w:t>Za Kupujícího:</w:t>
            </w:r>
          </w:p>
        </w:tc>
        <w:tc>
          <w:tcPr>
            <w:tcW w:w="4605" w:type="dxa"/>
          </w:tcPr>
          <w:p w14:paraId="228F512A" w14:textId="77777777" w:rsidR="00E3216E" w:rsidRPr="0026150F" w:rsidRDefault="00E3216E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0F">
              <w:rPr>
                <w:rFonts w:ascii="Times New Roman" w:hAnsi="Times New Roman" w:cs="Times New Roman"/>
                <w:sz w:val="24"/>
                <w:szCs w:val="24"/>
              </w:rPr>
              <w:t>Za Prodávajícího:</w:t>
            </w:r>
          </w:p>
        </w:tc>
      </w:tr>
      <w:tr w:rsidR="00E3216E" w14:paraId="19967D2A" w14:textId="77777777" w:rsidTr="00FB317D">
        <w:tc>
          <w:tcPr>
            <w:tcW w:w="4605" w:type="dxa"/>
          </w:tcPr>
          <w:p w14:paraId="24FF86FC" w14:textId="4AFEC39E" w:rsidR="00E3216E" w:rsidRPr="007C5DC3" w:rsidRDefault="002667BC" w:rsidP="00FB317D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7BC"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  <w:t>xxxxxxxxxxxxxxxxxxxxxxxx</w:t>
            </w:r>
            <w:proofErr w:type="spellEnd"/>
          </w:p>
          <w:p w14:paraId="79EA40E5" w14:textId="3B45085E" w:rsidR="00E3216E" w:rsidRPr="007C5DC3" w:rsidRDefault="002667BC" w:rsidP="00FB317D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7BC"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  <w:t>xxxxxxxxxxxxxxxxxxxxxx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14:paraId="2AC878BE" w14:textId="77777777" w:rsidR="00E3216E" w:rsidRPr="007C5DC3" w:rsidRDefault="00E3216E" w:rsidP="00FB317D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3">
              <w:rPr>
                <w:rFonts w:ascii="Times New Roman" w:hAnsi="Times New Roman" w:cs="Times New Roman"/>
                <w:b/>
                <w:sz w:val="24"/>
                <w:szCs w:val="24"/>
              </w:rPr>
              <w:t>Ředitelství silnic a dálnic ČR</w:t>
            </w:r>
          </w:p>
          <w:p w14:paraId="67CCEC0F" w14:textId="77777777" w:rsidR="00E3216E" w:rsidRDefault="00E3216E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EFE3" w14:textId="77777777" w:rsidR="00E3216E" w:rsidRPr="0026150F" w:rsidRDefault="00E3216E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F67BBA6" w14:textId="3205B190" w:rsidR="00E3216E" w:rsidRPr="0026150F" w:rsidRDefault="002667BC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BC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xxxxxxxxxxxxxxxxxxxx</w:t>
            </w:r>
            <w:proofErr w:type="spellEnd"/>
          </w:p>
        </w:tc>
      </w:tr>
      <w:tr w:rsidR="00E3216E" w14:paraId="1FC68A4D" w14:textId="77777777" w:rsidTr="00FB317D">
        <w:tc>
          <w:tcPr>
            <w:tcW w:w="4605" w:type="dxa"/>
          </w:tcPr>
          <w:p w14:paraId="2D8B9EB4" w14:textId="77777777" w:rsidR="00524C25" w:rsidRDefault="00524C25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1869" w14:textId="77777777" w:rsidR="00524C25" w:rsidRDefault="00524C25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6E07" w14:textId="77777777" w:rsidR="00E3216E" w:rsidRPr="0026150F" w:rsidRDefault="00E3216E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6150F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  <w:tc>
          <w:tcPr>
            <w:tcW w:w="4605" w:type="dxa"/>
          </w:tcPr>
          <w:p w14:paraId="153956C1" w14:textId="77777777" w:rsidR="00524C25" w:rsidRDefault="00524C25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1DF16" w14:textId="77777777" w:rsidR="00524C25" w:rsidRDefault="00524C25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DE1B" w14:textId="77777777" w:rsidR="00E3216E" w:rsidRPr="0026150F" w:rsidRDefault="00E3216E" w:rsidP="00FB317D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6150F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15D" w14:paraId="3DDEE225" w14:textId="77777777" w:rsidTr="00A4515D">
        <w:tc>
          <w:tcPr>
            <w:tcW w:w="4605" w:type="dxa"/>
          </w:tcPr>
          <w:p w14:paraId="41F1EA83" w14:textId="625EBFC9" w:rsidR="00A4515D" w:rsidRDefault="002667BC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BC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xxxxxxxxxxxxxx</w:t>
            </w:r>
            <w:proofErr w:type="spellEnd"/>
          </w:p>
        </w:tc>
        <w:tc>
          <w:tcPr>
            <w:tcW w:w="4605" w:type="dxa"/>
          </w:tcPr>
          <w:p w14:paraId="78BE76C2" w14:textId="67F0605A" w:rsidR="00A4515D" w:rsidRDefault="002667BC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BC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xxxxxxxxxxxxxxxxx</w:t>
            </w:r>
            <w:proofErr w:type="spellEnd"/>
          </w:p>
        </w:tc>
      </w:tr>
      <w:tr w:rsidR="00A4515D" w14:paraId="2D6B818E" w14:textId="77777777" w:rsidTr="00A4515D">
        <w:tc>
          <w:tcPr>
            <w:tcW w:w="4605" w:type="dxa"/>
          </w:tcPr>
          <w:p w14:paraId="2A966E0C" w14:textId="540CF694" w:rsidR="00A4515D" w:rsidRPr="0026150F" w:rsidRDefault="00A4515D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8089C92" w14:textId="389C0231" w:rsidR="00A4515D" w:rsidRPr="0026150F" w:rsidRDefault="00A4515D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5D" w14:paraId="0F388E2F" w14:textId="77777777" w:rsidTr="00A4515D">
        <w:tc>
          <w:tcPr>
            <w:tcW w:w="4605" w:type="dxa"/>
          </w:tcPr>
          <w:p w14:paraId="1055E960" w14:textId="457608AD" w:rsidR="00A4515D" w:rsidRPr="0026150F" w:rsidRDefault="00A4515D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AE6B19C" w14:textId="105C715F" w:rsidR="00A4515D" w:rsidRPr="0026150F" w:rsidRDefault="00A4515D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5D" w14:paraId="46A71B34" w14:textId="77777777" w:rsidTr="00A4515D">
        <w:tc>
          <w:tcPr>
            <w:tcW w:w="4605" w:type="dxa"/>
          </w:tcPr>
          <w:p w14:paraId="07B352C1" w14:textId="5FEA7F76" w:rsidR="00A4515D" w:rsidRPr="0026150F" w:rsidRDefault="00A4515D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605" w:type="dxa"/>
          </w:tcPr>
          <w:p w14:paraId="057A7A01" w14:textId="5C37B368" w:rsidR="00A4515D" w:rsidRPr="0026150F" w:rsidRDefault="00A4515D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4515D" w14:paraId="2BB881C9" w14:textId="77777777" w:rsidTr="00A4515D">
        <w:tc>
          <w:tcPr>
            <w:tcW w:w="4605" w:type="dxa"/>
          </w:tcPr>
          <w:p w14:paraId="13CB857E" w14:textId="77777777" w:rsidR="00A4515D" w:rsidRPr="0026150F" w:rsidRDefault="00A4515D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1CCDFF6" w14:textId="77777777" w:rsidR="00A4515D" w:rsidRPr="0026150F" w:rsidRDefault="00A4515D" w:rsidP="0026150F">
            <w:pPr>
              <w:spacing w:before="120" w:after="12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A79D7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06C0CE74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2DBCE519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42ADC952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20113571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4F3C040B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4C740B96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1AED616C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1FBF1D3D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01D17F10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5D042A61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7600BAEF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 1 – specifikace zboží</w:t>
      </w:r>
    </w:p>
    <w:p w14:paraId="15106727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3151EE41" w14:textId="28893B67" w:rsidR="006639AE" w:rsidRPr="00CB169F" w:rsidRDefault="006639AE" w:rsidP="006639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69F">
        <w:rPr>
          <w:rFonts w:ascii="Times New Roman" w:hAnsi="Times New Roman" w:cs="Times New Roman"/>
          <w:b/>
          <w:sz w:val="28"/>
          <w:szCs w:val="28"/>
          <w:u w:val="single"/>
        </w:rPr>
        <w:t xml:space="preserve">Vibrační deska </w:t>
      </w:r>
      <w:r w:rsidR="00BB0983">
        <w:rPr>
          <w:rFonts w:ascii="Times New Roman" w:hAnsi="Times New Roman" w:cs="Times New Roman"/>
          <w:b/>
          <w:sz w:val="28"/>
          <w:szCs w:val="28"/>
          <w:u w:val="single"/>
        </w:rPr>
        <w:t xml:space="preserve">jednosměrná </w:t>
      </w:r>
      <w:r w:rsidR="00490F68">
        <w:rPr>
          <w:rFonts w:ascii="Times New Roman" w:hAnsi="Times New Roman" w:cs="Times New Roman"/>
          <w:b/>
          <w:sz w:val="28"/>
          <w:szCs w:val="28"/>
          <w:u w:val="single"/>
        </w:rPr>
        <w:t xml:space="preserve">1 ks </w:t>
      </w:r>
      <w:r w:rsidRPr="00CB169F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490F68">
        <w:rPr>
          <w:rFonts w:ascii="Times New Roman" w:hAnsi="Times New Roman" w:cs="Times New Roman"/>
          <w:b/>
          <w:sz w:val="28"/>
          <w:szCs w:val="28"/>
          <w:u w:val="single"/>
        </w:rPr>
        <w:t>Chrlice</w:t>
      </w:r>
    </w:p>
    <w:p w14:paraId="4E8C07F7" w14:textId="01AEDA34" w:rsidR="00490F68" w:rsidRDefault="00490F68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jedná se o nové zařízen</w:t>
      </w:r>
      <w:r>
        <w:rPr>
          <w:rFonts w:ascii="Times New Roman" w:hAnsi="Times New Roman" w:cs="Times New Roman"/>
          <w:sz w:val="24"/>
          <w:szCs w:val="24"/>
        </w:rPr>
        <w:t>í určené pro zhutňování povrchů,</w:t>
      </w:r>
    </w:p>
    <w:p w14:paraId="2F2DF819" w14:textId="2BF5B790" w:rsidR="006639AE" w:rsidRPr="00CB169F" w:rsidRDefault="006639AE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69F">
        <w:rPr>
          <w:rFonts w:ascii="Times New Roman" w:hAnsi="Times New Roman" w:cs="Times New Roman"/>
          <w:sz w:val="24"/>
          <w:szCs w:val="24"/>
        </w:rPr>
        <w:t>jednosměrná vibrační deska</w:t>
      </w:r>
      <w:r w:rsidR="00490F68">
        <w:rPr>
          <w:rFonts w:ascii="Times New Roman" w:hAnsi="Times New Roman" w:cs="Times New Roman"/>
          <w:sz w:val="24"/>
          <w:szCs w:val="24"/>
        </w:rPr>
        <w:t>,</w:t>
      </w:r>
      <w:r w:rsidRPr="00CB1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3B1AC" w14:textId="0C8FCB69" w:rsidR="006639AE" w:rsidRPr="00CB169F" w:rsidRDefault="00490F68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provozní </w:t>
      </w:r>
      <w:r w:rsidR="006639AE" w:rsidRPr="00CB169F">
        <w:rPr>
          <w:rFonts w:ascii="Times New Roman" w:hAnsi="Times New Roman" w:cs="Times New Roman"/>
          <w:sz w:val="24"/>
          <w:szCs w:val="24"/>
        </w:rPr>
        <w:t>hmotnost max. 90 kg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13DE1C" w14:textId="037B3930" w:rsidR="006639AE" w:rsidRPr="00CB169F" w:rsidRDefault="006639AE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69F">
        <w:rPr>
          <w:rFonts w:ascii="Times New Roman" w:hAnsi="Times New Roman" w:cs="Times New Roman"/>
          <w:sz w:val="24"/>
          <w:szCs w:val="24"/>
        </w:rPr>
        <w:t>odstředivá síla min 19</w:t>
      </w:r>
      <w:r w:rsidR="00490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9F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490F68">
        <w:rPr>
          <w:rFonts w:ascii="Times New Roman" w:hAnsi="Times New Roman" w:cs="Times New Roman"/>
          <w:sz w:val="24"/>
          <w:szCs w:val="24"/>
        </w:rPr>
        <w:t>,</w:t>
      </w:r>
    </w:p>
    <w:p w14:paraId="173CD515" w14:textId="294DA933" w:rsidR="006639AE" w:rsidRPr="00CB169F" w:rsidRDefault="006639AE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69F">
        <w:rPr>
          <w:rFonts w:ascii="Times New Roman" w:hAnsi="Times New Roman" w:cs="Times New Roman"/>
          <w:sz w:val="24"/>
          <w:szCs w:val="24"/>
        </w:rPr>
        <w:t xml:space="preserve">šířka desky </w:t>
      </w:r>
      <w:r w:rsidR="00490F68">
        <w:rPr>
          <w:rFonts w:ascii="Times New Roman" w:hAnsi="Times New Roman" w:cs="Times New Roman"/>
          <w:sz w:val="24"/>
          <w:szCs w:val="24"/>
        </w:rPr>
        <w:t xml:space="preserve">v rozmezí </w:t>
      </w:r>
      <w:r w:rsidRPr="00CB169F">
        <w:rPr>
          <w:rFonts w:ascii="Times New Roman" w:hAnsi="Times New Roman" w:cs="Times New Roman"/>
          <w:sz w:val="24"/>
          <w:szCs w:val="24"/>
        </w:rPr>
        <w:t>400 – 450 mm</w:t>
      </w:r>
      <w:r w:rsidR="00490F68">
        <w:rPr>
          <w:rFonts w:ascii="Times New Roman" w:hAnsi="Times New Roman" w:cs="Times New Roman"/>
          <w:sz w:val="24"/>
          <w:szCs w:val="24"/>
        </w:rPr>
        <w:t>,</w:t>
      </w:r>
    </w:p>
    <w:p w14:paraId="13C7323D" w14:textId="2360DD4D" w:rsidR="006639AE" w:rsidRPr="00CB169F" w:rsidRDefault="006639AE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69F">
        <w:rPr>
          <w:rFonts w:ascii="Times New Roman" w:hAnsi="Times New Roman" w:cs="Times New Roman"/>
          <w:sz w:val="24"/>
          <w:szCs w:val="24"/>
        </w:rPr>
        <w:t xml:space="preserve">rychlost pojezdu </w:t>
      </w:r>
      <w:r w:rsidR="00490F68">
        <w:rPr>
          <w:rFonts w:ascii="Times New Roman" w:hAnsi="Times New Roman" w:cs="Times New Roman"/>
          <w:sz w:val="24"/>
          <w:szCs w:val="24"/>
        </w:rPr>
        <w:t xml:space="preserve">v rozmezí </w:t>
      </w:r>
      <w:r w:rsidRPr="00CB169F">
        <w:rPr>
          <w:rFonts w:ascii="Times New Roman" w:hAnsi="Times New Roman" w:cs="Times New Roman"/>
          <w:sz w:val="24"/>
          <w:szCs w:val="24"/>
        </w:rPr>
        <w:t xml:space="preserve">30 </w:t>
      </w:r>
      <w:r w:rsidR="00490F68">
        <w:rPr>
          <w:rFonts w:ascii="Times New Roman" w:hAnsi="Times New Roman" w:cs="Times New Roman"/>
          <w:sz w:val="24"/>
          <w:szCs w:val="24"/>
        </w:rPr>
        <w:t>–</w:t>
      </w:r>
      <w:r w:rsidRPr="00CB169F">
        <w:rPr>
          <w:rFonts w:ascii="Times New Roman" w:hAnsi="Times New Roman" w:cs="Times New Roman"/>
          <w:sz w:val="24"/>
          <w:szCs w:val="24"/>
        </w:rPr>
        <w:t xml:space="preserve"> 35</w:t>
      </w:r>
      <w:r w:rsidR="00490F68">
        <w:rPr>
          <w:rFonts w:ascii="Times New Roman" w:hAnsi="Times New Roman" w:cs="Times New Roman"/>
          <w:sz w:val="24"/>
          <w:szCs w:val="24"/>
        </w:rPr>
        <w:t xml:space="preserve"> </w:t>
      </w:r>
      <w:r w:rsidRPr="00CB169F">
        <w:rPr>
          <w:rFonts w:ascii="Times New Roman" w:hAnsi="Times New Roman" w:cs="Times New Roman"/>
          <w:sz w:val="24"/>
          <w:szCs w:val="24"/>
        </w:rPr>
        <w:t>m/min.</w:t>
      </w:r>
      <w:r w:rsidR="00490F68">
        <w:rPr>
          <w:rFonts w:ascii="Times New Roman" w:hAnsi="Times New Roman" w:cs="Times New Roman"/>
          <w:sz w:val="24"/>
          <w:szCs w:val="24"/>
        </w:rPr>
        <w:t>,</w:t>
      </w:r>
      <w:r w:rsidRPr="00CB1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F1D0F" w14:textId="5616894B" w:rsidR="006639AE" w:rsidRPr="00CB169F" w:rsidRDefault="00490F68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pohon zážehovým m</w:t>
      </w:r>
      <w:r w:rsidR="006639AE" w:rsidRPr="00CB169F">
        <w:rPr>
          <w:rFonts w:ascii="Times New Roman" w:hAnsi="Times New Roman" w:cs="Times New Roman"/>
          <w:sz w:val="24"/>
          <w:szCs w:val="24"/>
        </w:rPr>
        <w:t>otorem o výkonu min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9AE" w:rsidRPr="00CB169F"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39AE" w:rsidRPr="00CB1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AAC8E" w14:textId="399DF689" w:rsidR="006639AE" w:rsidRPr="00CB169F" w:rsidRDefault="006639AE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69F">
        <w:rPr>
          <w:rFonts w:ascii="Times New Roman" w:hAnsi="Times New Roman" w:cs="Times New Roman"/>
          <w:sz w:val="24"/>
          <w:szCs w:val="24"/>
        </w:rPr>
        <w:t>ventilačním systémem klínového řemene</w:t>
      </w:r>
      <w:r w:rsidR="00490F68">
        <w:rPr>
          <w:rFonts w:ascii="Times New Roman" w:hAnsi="Times New Roman" w:cs="Times New Roman"/>
          <w:sz w:val="24"/>
          <w:szCs w:val="24"/>
        </w:rPr>
        <w:t>,</w:t>
      </w:r>
    </w:p>
    <w:p w14:paraId="2C6A90D7" w14:textId="7C07BC02" w:rsidR="006639AE" w:rsidRPr="00CB169F" w:rsidRDefault="006639AE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69F">
        <w:rPr>
          <w:rFonts w:ascii="Times New Roman" w:hAnsi="Times New Roman" w:cs="Times New Roman"/>
          <w:sz w:val="24"/>
          <w:szCs w:val="24"/>
        </w:rPr>
        <w:t>Podložka gumová</w:t>
      </w:r>
      <w:r w:rsidR="00490F68">
        <w:rPr>
          <w:rFonts w:ascii="Times New Roman" w:hAnsi="Times New Roman" w:cs="Times New Roman"/>
          <w:sz w:val="24"/>
          <w:szCs w:val="24"/>
        </w:rPr>
        <w:t>,</w:t>
      </w:r>
      <w:r w:rsidRPr="00CB16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434600" w14:textId="4FC49B8D" w:rsidR="006639AE" w:rsidRPr="00CB169F" w:rsidRDefault="006639AE" w:rsidP="006639AE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69F">
        <w:rPr>
          <w:rFonts w:ascii="Times New Roman" w:hAnsi="Times New Roman" w:cs="Times New Roman"/>
          <w:sz w:val="24"/>
          <w:szCs w:val="24"/>
        </w:rPr>
        <w:t>Skrápění</w:t>
      </w:r>
      <w:r w:rsidR="00490F68">
        <w:rPr>
          <w:rFonts w:ascii="Times New Roman" w:hAnsi="Times New Roman" w:cs="Times New Roman"/>
          <w:sz w:val="24"/>
          <w:szCs w:val="24"/>
        </w:rPr>
        <w:t>,</w:t>
      </w:r>
    </w:p>
    <w:p w14:paraId="22E122D4" w14:textId="77777777" w:rsidR="006639AE" w:rsidRDefault="006639AE" w:rsidP="006639AE">
      <w:pPr>
        <w:rPr>
          <w:rFonts w:cs="Arial"/>
        </w:rPr>
      </w:pPr>
    </w:p>
    <w:p w14:paraId="4C38CDDC" w14:textId="2A72FDFA" w:rsidR="00490F68" w:rsidRPr="00490F68" w:rsidRDefault="00490F68" w:rsidP="00490F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F68">
        <w:rPr>
          <w:rFonts w:ascii="Times New Roman" w:hAnsi="Times New Roman" w:cs="Times New Roman"/>
          <w:b/>
          <w:sz w:val="28"/>
          <w:szCs w:val="28"/>
          <w:u w:val="single"/>
        </w:rPr>
        <w:t>Vibrační deska reverzní 2 ks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Domašov, Rozvadov</w:t>
      </w:r>
    </w:p>
    <w:p w14:paraId="3A3E3DF3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jedná se o nové zařízení určené pro zhutňování povrchů,</w:t>
      </w:r>
    </w:p>
    <w:p w14:paraId="62ED1CEB" w14:textId="44904FC2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reverzní vibrační deska,</w:t>
      </w:r>
      <w:r w:rsidRPr="00490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možnost reverzního chodu,</w:t>
      </w:r>
    </w:p>
    <w:p w14:paraId="73A79A51" w14:textId="6F508FA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provozní hmotnost m</w:t>
      </w:r>
      <w:r>
        <w:rPr>
          <w:rFonts w:ascii="Times New Roman" w:hAnsi="Times New Roman" w:cs="Times New Roman"/>
          <w:sz w:val="24"/>
          <w:szCs w:val="24"/>
        </w:rPr>
        <w:t>ax. 140 kg,</w:t>
      </w:r>
    </w:p>
    <w:p w14:paraId="2F2D2941" w14:textId="00A3F322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odstředivá síla min. 25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0DB62A1" w14:textId="20EADE0E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šířka desky min. 450 mm,</w:t>
      </w:r>
    </w:p>
    <w:p w14:paraId="0EA9EE60" w14:textId="0385284D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rychlost pojezdu min.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F68">
        <w:rPr>
          <w:rFonts w:ascii="Times New Roman" w:hAnsi="Times New Roman" w:cs="Times New Roman"/>
          <w:sz w:val="24"/>
          <w:szCs w:val="24"/>
        </w:rPr>
        <w:t>m/min,</w:t>
      </w:r>
    </w:p>
    <w:p w14:paraId="0D01EDB9" w14:textId="2CB2FD66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pohon zážehovým motorem o výkonu mi</w:t>
      </w:r>
      <w:r>
        <w:rPr>
          <w:rFonts w:ascii="Times New Roman" w:hAnsi="Times New Roman" w:cs="Times New Roman"/>
          <w:sz w:val="24"/>
          <w:szCs w:val="24"/>
        </w:rPr>
        <w:t>n. 4 kW,</w:t>
      </w:r>
    </w:p>
    <w:p w14:paraId="7B637BAC" w14:textId="69B005AC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 xml:space="preserve">materiál vibrační desky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 případně srovnatelný,</w:t>
      </w:r>
    </w:p>
    <w:p w14:paraId="525A89FB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frekvence kmitů min. 80 Hz,</w:t>
      </w:r>
    </w:p>
    <w:p w14:paraId="50EBB59E" w14:textId="77777777" w:rsidR="00490F68" w:rsidRDefault="00490F68" w:rsidP="006639AE">
      <w:pPr>
        <w:rPr>
          <w:rFonts w:cs="Arial"/>
        </w:rPr>
      </w:pPr>
    </w:p>
    <w:p w14:paraId="70A215EE" w14:textId="04068590" w:rsidR="00490F68" w:rsidRPr="00490F68" w:rsidRDefault="00490F68" w:rsidP="00490F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F68">
        <w:rPr>
          <w:rFonts w:ascii="Times New Roman" w:hAnsi="Times New Roman" w:cs="Times New Roman"/>
          <w:b/>
          <w:sz w:val="28"/>
          <w:szCs w:val="28"/>
          <w:u w:val="single"/>
        </w:rPr>
        <w:t>Řezačka spár 1 ks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Chrlice</w:t>
      </w:r>
    </w:p>
    <w:p w14:paraId="153046DF" w14:textId="60CBB36A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490F68">
        <w:rPr>
          <w:rFonts w:ascii="Times New Roman" w:hAnsi="Times New Roman" w:cs="Times New Roman"/>
          <w:sz w:val="24"/>
          <w:szCs w:val="24"/>
        </w:rPr>
        <w:t xml:space="preserve">pro řezání živičných nebo betonových povrchů, </w:t>
      </w:r>
    </w:p>
    <w:p w14:paraId="781B92C7" w14:textId="7036A018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skrápění z</w:t>
      </w:r>
      <w:r w:rsidRPr="00490F68">
        <w:rPr>
          <w:rFonts w:ascii="Times New Roman" w:hAnsi="Times New Roman" w:cs="Times New Roman"/>
          <w:sz w:val="24"/>
          <w:szCs w:val="24"/>
        </w:rPr>
        <w:t xml:space="preserve"> nádrž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0F68">
        <w:rPr>
          <w:rFonts w:ascii="Times New Roman" w:hAnsi="Times New Roman" w:cs="Times New Roman"/>
          <w:sz w:val="24"/>
          <w:szCs w:val="24"/>
        </w:rPr>
        <w:t xml:space="preserve"> vody nad motorem,</w:t>
      </w:r>
    </w:p>
    <w:p w14:paraId="54DADE38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přívod vody na obě strany kotouče,</w:t>
      </w:r>
    </w:p>
    <w:p w14:paraId="6B8BE2FB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měření hloubky řezu,</w:t>
      </w:r>
    </w:p>
    <w:p w14:paraId="708FB2D0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pojezdová kolečka uložená v utěsněných ložiscích,</w:t>
      </w:r>
    </w:p>
    <w:p w14:paraId="53CBCAAD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aretace spouštění do řezu,</w:t>
      </w:r>
    </w:p>
    <w:p w14:paraId="4C2B2517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páčka plynu na rukojeti,</w:t>
      </w:r>
    </w:p>
    <w:p w14:paraId="2E3ABFD2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tlačítko nouzového zastavení motoru ("CENTRÁL STOP"),</w:t>
      </w:r>
    </w:p>
    <w:p w14:paraId="1EDD9450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hmotnost řezačky max. 120 kg,</w:t>
      </w:r>
    </w:p>
    <w:p w14:paraId="358F7D4E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výkon zážehového motoru min. 8 kW,</w:t>
      </w:r>
    </w:p>
    <w:p w14:paraId="5CC6F4AC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hloubka řezu min. 170 mm,</w:t>
      </w:r>
    </w:p>
    <w:p w14:paraId="57A5546F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 xml:space="preserve">objem zásobníku vody min. 30 </w:t>
      </w:r>
      <w:proofErr w:type="spellStart"/>
      <w:r w:rsidRPr="00490F68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490F68">
        <w:rPr>
          <w:rFonts w:ascii="Times New Roman" w:hAnsi="Times New Roman" w:cs="Times New Roman"/>
          <w:sz w:val="24"/>
          <w:szCs w:val="24"/>
        </w:rPr>
        <w:t>,</w:t>
      </w:r>
    </w:p>
    <w:p w14:paraId="7CA4FA04" w14:textId="77777777" w:rsidR="00490F68" w:rsidRPr="00490F68" w:rsidRDefault="00490F68" w:rsidP="00490F68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F68">
        <w:rPr>
          <w:rFonts w:ascii="Times New Roman" w:hAnsi="Times New Roman" w:cs="Times New Roman"/>
          <w:sz w:val="24"/>
          <w:szCs w:val="24"/>
        </w:rPr>
        <w:t>Diamantové kotouče na asfalt, beton nebo universální,</w:t>
      </w:r>
    </w:p>
    <w:p w14:paraId="7DA34011" w14:textId="77777777" w:rsidR="00490F68" w:rsidRDefault="00490F68" w:rsidP="006639AE">
      <w:pPr>
        <w:rPr>
          <w:rFonts w:cs="Arial"/>
        </w:rPr>
      </w:pPr>
    </w:p>
    <w:p w14:paraId="5543110F" w14:textId="77777777" w:rsidR="009B74F9" w:rsidRDefault="009B74F9" w:rsidP="009B74F9">
      <w:pPr>
        <w:rPr>
          <w:rFonts w:cs="Arial"/>
        </w:rPr>
      </w:pPr>
    </w:p>
    <w:p w14:paraId="08F2410C" w14:textId="02E9056F" w:rsidR="009B74F9" w:rsidRPr="009B74F9" w:rsidRDefault="009B74F9" w:rsidP="009B74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4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Sněhová radlice pro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svahovou sekačku </w:t>
      </w:r>
      <w:r w:rsidRPr="009B74F9">
        <w:rPr>
          <w:rFonts w:ascii="Times New Roman" w:hAnsi="Times New Roman" w:cs="Times New Roman"/>
          <w:b/>
          <w:sz w:val="28"/>
          <w:szCs w:val="28"/>
          <w:u w:val="single"/>
        </w:rPr>
        <w:t>1 ks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Velký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Beranov</w:t>
      </w:r>
      <w:proofErr w:type="spellEnd"/>
    </w:p>
    <w:p w14:paraId="75E76AA0" w14:textId="4D64AF2A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 xml:space="preserve">Radlice určená k montáži na </w:t>
      </w:r>
      <w:r>
        <w:rPr>
          <w:rFonts w:ascii="Times New Roman" w:hAnsi="Times New Roman" w:cs="Times New Roman"/>
          <w:sz w:val="24"/>
          <w:szCs w:val="24"/>
        </w:rPr>
        <w:t xml:space="preserve">svahovou sekačku - </w:t>
      </w:r>
      <w:r w:rsidRPr="009B74F9">
        <w:rPr>
          <w:rFonts w:ascii="Times New Roman" w:hAnsi="Times New Roman" w:cs="Times New Roman"/>
          <w:sz w:val="24"/>
          <w:szCs w:val="24"/>
        </w:rPr>
        <w:t xml:space="preserve">nosič </w:t>
      </w:r>
      <w:proofErr w:type="spellStart"/>
      <w:r w:rsidRPr="009B74F9">
        <w:rPr>
          <w:rFonts w:ascii="Times New Roman" w:hAnsi="Times New Roman" w:cs="Times New Roman"/>
          <w:sz w:val="24"/>
          <w:szCs w:val="24"/>
        </w:rPr>
        <w:t>Reform</w:t>
      </w:r>
      <w:proofErr w:type="spellEnd"/>
      <w:r w:rsidRPr="009B7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4F9">
        <w:rPr>
          <w:rFonts w:ascii="Times New Roman" w:hAnsi="Times New Roman" w:cs="Times New Roman"/>
          <w:sz w:val="24"/>
          <w:szCs w:val="24"/>
        </w:rPr>
        <w:t>Metrac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B7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27CDA" w14:textId="2AA0BA45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čelní rovná radlice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AC936E" w14:textId="4B908C55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 xml:space="preserve">hydraulické naklápění </w:t>
      </w:r>
      <w:r>
        <w:rPr>
          <w:rFonts w:ascii="Times New Roman" w:hAnsi="Times New Roman" w:cs="Times New Roman"/>
          <w:sz w:val="24"/>
          <w:szCs w:val="24"/>
        </w:rPr>
        <w:t xml:space="preserve">radlice </w:t>
      </w:r>
      <w:r w:rsidRPr="009B74F9">
        <w:rPr>
          <w:rFonts w:ascii="Times New Roman" w:hAnsi="Times New Roman" w:cs="Times New Roman"/>
          <w:sz w:val="24"/>
          <w:szCs w:val="24"/>
        </w:rPr>
        <w:t>vpravo nebo vlevo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A0D3CD" w14:textId="65792837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vyměniteln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B74F9">
        <w:rPr>
          <w:rFonts w:ascii="Times New Roman" w:hAnsi="Times New Roman" w:cs="Times New Roman"/>
          <w:sz w:val="24"/>
          <w:szCs w:val="24"/>
        </w:rPr>
        <w:t xml:space="preserve"> břit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EA4E98" w14:textId="7408B792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nastavitelná opěrná kolečka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D5DF01" w14:textId="0D7743F8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pojistka proti nárazu – pružinami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D915A3" w14:textId="3377322C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pracovní záběr (šířka břitu) 220 - 240 cm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1FD3BF" w14:textId="0A5D6102" w:rsid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hmotnost max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4F9">
        <w:rPr>
          <w:rFonts w:ascii="Times New Roman" w:hAnsi="Times New Roman" w:cs="Times New Roman"/>
          <w:sz w:val="24"/>
          <w:szCs w:val="24"/>
        </w:rPr>
        <w:t xml:space="preserve"> 300 kg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0AA89C" w14:textId="77777777" w:rsidR="009B74F9" w:rsidRPr="009B74F9" w:rsidRDefault="009B74F9" w:rsidP="009B74F9">
      <w:p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629861" w14:textId="19C36794" w:rsidR="009B74F9" w:rsidRPr="009B74F9" w:rsidRDefault="009B74F9" w:rsidP="009B74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4F9">
        <w:rPr>
          <w:rFonts w:ascii="Times New Roman" w:hAnsi="Times New Roman" w:cs="Times New Roman"/>
          <w:b/>
          <w:sz w:val="28"/>
          <w:szCs w:val="28"/>
          <w:u w:val="single"/>
        </w:rPr>
        <w:t>Vysokotlaký mycí stroj 1 ks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Podivín</w:t>
      </w:r>
    </w:p>
    <w:p w14:paraId="08F9A1B3" w14:textId="60494376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Nové zařízení určené k mytí pomocí tlakové vody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4F9">
        <w:rPr>
          <w:rFonts w:ascii="Times New Roman" w:hAnsi="Times New Roman" w:cs="Times New Roman"/>
          <w:sz w:val="24"/>
          <w:szCs w:val="24"/>
        </w:rPr>
        <w:t>ohřevem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BD079F" w14:textId="7C493359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Vydatnost rozmezí 500 – 900 l/h tlakové vody o t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9B74F9">
        <w:rPr>
          <w:rFonts w:ascii="Times New Roman" w:hAnsi="Times New Roman" w:cs="Times New Roman"/>
          <w:sz w:val="24"/>
          <w:szCs w:val="24"/>
        </w:rPr>
        <w:t>ku až 195 barů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DA566C" w14:textId="1F43DE49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Ohřev vody 70-140 °C, naftový hořák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324A38" w14:textId="41A5A538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 xml:space="preserve">Příkon 5,3 kW, hmotnost </w:t>
      </w:r>
      <w:r>
        <w:rPr>
          <w:rFonts w:ascii="Times New Roman" w:hAnsi="Times New Roman" w:cs="Times New Roman"/>
          <w:sz w:val="24"/>
          <w:szCs w:val="24"/>
        </w:rPr>
        <w:t xml:space="preserve">max. </w:t>
      </w:r>
      <w:r w:rsidRPr="009B74F9">
        <w:rPr>
          <w:rFonts w:ascii="Times New Roman" w:hAnsi="Times New Roman" w:cs="Times New Roman"/>
          <w:sz w:val="24"/>
          <w:szCs w:val="24"/>
        </w:rPr>
        <w:t>220 kg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563025" w14:textId="5C9E1D45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 xml:space="preserve">Připojení na 3 fáze/400 V/ 50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B74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81C133" w14:textId="6960BB45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 xml:space="preserve">Vysokotlaká hadice </w:t>
      </w:r>
      <w:r>
        <w:rPr>
          <w:rFonts w:ascii="Times New Roman" w:hAnsi="Times New Roman" w:cs="Times New Roman"/>
          <w:sz w:val="24"/>
          <w:szCs w:val="24"/>
        </w:rPr>
        <w:t xml:space="preserve">o délce </w:t>
      </w:r>
      <w:r w:rsidRPr="009B74F9">
        <w:rPr>
          <w:rFonts w:ascii="Times New Roman" w:hAnsi="Times New Roman" w:cs="Times New Roman"/>
          <w:sz w:val="24"/>
          <w:szCs w:val="24"/>
        </w:rPr>
        <w:t>cca 20 m</w:t>
      </w:r>
      <w:r>
        <w:rPr>
          <w:rFonts w:ascii="Times New Roman" w:hAnsi="Times New Roman" w:cs="Times New Roman"/>
          <w:sz w:val="24"/>
          <w:szCs w:val="24"/>
        </w:rPr>
        <w:t xml:space="preserve"> umístěná</w:t>
      </w:r>
      <w:r w:rsidRPr="009B74F9">
        <w:rPr>
          <w:rFonts w:ascii="Times New Roman" w:hAnsi="Times New Roman" w:cs="Times New Roman"/>
          <w:sz w:val="24"/>
          <w:szCs w:val="24"/>
        </w:rPr>
        <w:t xml:space="preserve"> na navíjecím bubnu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DD9F7D" w14:textId="3EFD394E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Možnost použití chemie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3C4FB5" w14:textId="5C524FDE" w:rsidR="009B74F9" w:rsidRPr="009B74F9" w:rsidRDefault="009B74F9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p</w:t>
      </w:r>
      <w:r w:rsidRPr="009B74F9">
        <w:rPr>
          <w:rFonts w:ascii="Times New Roman" w:hAnsi="Times New Roman" w:cs="Times New Roman"/>
          <w:sz w:val="24"/>
          <w:szCs w:val="24"/>
        </w:rPr>
        <w:t>řipojení k vodovodní síti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818301" w14:textId="77777777" w:rsidR="009B74F9" w:rsidRDefault="009B74F9" w:rsidP="006639AE">
      <w:pPr>
        <w:rPr>
          <w:rFonts w:cs="Arial"/>
        </w:rPr>
      </w:pPr>
    </w:p>
    <w:p w14:paraId="4AD116AE" w14:textId="21E4FD97" w:rsidR="00BB0983" w:rsidRPr="009B74F9" w:rsidRDefault="00BB0983" w:rsidP="00BB09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B74F9">
        <w:rPr>
          <w:rFonts w:ascii="Times New Roman" w:hAnsi="Times New Roman" w:cs="Times New Roman"/>
          <w:b/>
          <w:sz w:val="28"/>
          <w:szCs w:val="28"/>
          <w:u w:val="single"/>
        </w:rPr>
        <w:t>Vysokovýklopná</w:t>
      </w:r>
      <w:proofErr w:type="spellEnd"/>
      <w:r w:rsidRPr="009B74F9">
        <w:rPr>
          <w:rFonts w:ascii="Times New Roman" w:hAnsi="Times New Roman" w:cs="Times New Roman"/>
          <w:b/>
          <w:sz w:val="28"/>
          <w:szCs w:val="28"/>
          <w:u w:val="single"/>
        </w:rPr>
        <w:t xml:space="preserve"> lopata 6 ks</w:t>
      </w:r>
      <w:r w:rsidR="009B74F9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="009B74F9">
        <w:rPr>
          <w:rFonts w:ascii="Times New Roman" w:hAnsi="Times New Roman" w:cs="Times New Roman"/>
          <w:b/>
          <w:sz w:val="28"/>
          <w:szCs w:val="28"/>
          <w:u w:val="single"/>
        </w:rPr>
        <w:t>Kocourovec</w:t>
      </w:r>
      <w:proofErr w:type="spellEnd"/>
      <w:r w:rsidR="009B74F9">
        <w:rPr>
          <w:rFonts w:ascii="Times New Roman" w:hAnsi="Times New Roman" w:cs="Times New Roman"/>
          <w:b/>
          <w:sz w:val="28"/>
          <w:szCs w:val="28"/>
          <w:u w:val="single"/>
        </w:rPr>
        <w:t>, Podivín, Rudná, Nová Ves, Řehlovice, Ostrava</w:t>
      </w:r>
    </w:p>
    <w:p w14:paraId="42AF9B94" w14:textId="0E8A2A2A" w:rsidR="00BB0983" w:rsidRDefault="00EB055A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Lopata </w:t>
      </w:r>
      <w:r w:rsidR="00BB0983" w:rsidRPr="009B74F9">
        <w:rPr>
          <w:rFonts w:ascii="Times New Roman" w:hAnsi="Times New Roman" w:cs="Times New Roman"/>
          <w:sz w:val="24"/>
          <w:szCs w:val="24"/>
        </w:rPr>
        <w:t xml:space="preserve">určená pro nakládku posypové soli a jiných </w:t>
      </w:r>
      <w:r>
        <w:rPr>
          <w:rFonts w:ascii="Times New Roman" w:hAnsi="Times New Roman" w:cs="Times New Roman"/>
          <w:sz w:val="24"/>
          <w:szCs w:val="24"/>
        </w:rPr>
        <w:t>sypkých</w:t>
      </w:r>
      <w:r w:rsidR="00BB0983" w:rsidRPr="009B74F9">
        <w:rPr>
          <w:rFonts w:ascii="Times New Roman" w:hAnsi="Times New Roman" w:cs="Times New Roman"/>
          <w:sz w:val="24"/>
          <w:szCs w:val="24"/>
        </w:rPr>
        <w:t xml:space="preserve"> materiálů do měrné hmotnosti 1,4 t/m3</w:t>
      </w:r>
      <w:r w:rsidR="009B74F9">
        <w:rPr>
          <w:rFonts w:ascii="Times New Roman" w:hAnsi="Times New Roman" w:cs="Times New Roman"/>
          <w:sz w:val="24"/>
          <w:szCs w:val="24"/>
        </w:rPr>
        <w:t>,</w:t>
      </w:r>
    </w:p>
    <w:p w14:paraId="30EBBC9D" w14:textId="5EAFA18F" w:rsidR="00EB055A" w:rsidRPr="009B74F9" w:rsidRDefault="00EB055A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objem lopaty 2 m3,</w:t>
      </w:r>
    </w:p>
    <w:p w14:paraId="65F05986" w14:textId="2B7B82D1" w:rsidR="00BB0983" w:rsidRPr="009B74F9" w:rsidRDefault="00BB0983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provedení uložení výsypu v bocích a to z důvodu snadnějšího vysypávání materiálu</w:t>
      </w:r>
      <w:r w:rsidR="009B74F9">
        <w:rPr>
          <w:rFonts w:ascii="Times New Roman" w:hAnsi="Times New Roman" w:cs="Times New Roman"/>
          <w:sz w:val="24"/>
          <w:szCs w:val="24"/>
        </w:rPr>
        <w:t>,</w:t>
      </w:r>
      <w:r w:rsidRPr="009B74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A764F0" w14:textId="41CCF4B0" w:rsidR="00BB0983" w:rsidRPr="009B74F9" w:rsidRDefault="00BB0983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 xml:space="preserve">šířka lopaty </w:t>
      </w:r>
      <w:r w:rsidR="009B74F9">
        <w:rPr>
          <w:rFonts w:ascii="Times New Roman" w:hAnsi="Times New Roman" w:cs="Times New Roman"/>
          <w:sz w:val="24"/>
          <w:szCs w:val="24"/>
        </w:rPr>
        <w:t xml:space="preserve">v rozmezí </w:t>
      </w:r>
      <w:r w:rsidRPr="009B74F9">
        <w:rPr>
          <w:rFonts w:ascii="Times New Roman" w:hAnsi="Times New Roman" w:cs="Times New Roman"/>
          <w:sz w:val="24"/>
          <w:szCs w:val="24"/>
        </w:rPr>
        <w:t>2.500 mm až 2.700 mm</w:t>
      </w:r>
      <w:r w:rsidR="009B74F9">
        <w:rPr>
          <w:rFonts w:ascii="Times New Roman" w:hAnsi="Times New Roman" w:cs="Times New Roman"/>
          <w:sz w:val="24"/>
          <w:szCs w:val="24"/>
        </w:rPr>
        <w:t xml:space="preserve">, </w:t>
      </w:r>
      <w:r w:rsidRPr="009B7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81D4F" w14:textId="2426E91D" w:rsidR="00BB0983" w:rsidRPr="009B74F9" w:rsidRDefault="00BB0983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lopata bude vyrobena z pevnostních a otěruvzdorných materiálů min.</w:t>
      </w:r>
      <w:r w:rsidR="009B74F9">
        <w:rPr>
          <w:rFonts w:ascii="Times New Roman" w:hAnsi="Times New Roman" w:cs="Times New Roman"/>
          <w:sz w:val="24"/>
          <w:szCs w:val="24"/>
        </w:rPr>
        <w:t xml:space="preserve"> </w:t>
      </w:r>
      <w:r w:rsidRPr="009B74F9">
        <w:rPr>
          <w:rFonts w:ascii="Times New Roman" w:hAnsi="Times New Roman" w:cs="Times New Roman"/>
          <w:sz w:val="24"/>
          <w:szCs w:val="24"/>
        </w:rPr>
        <w:t>HARDOX HB 450</w:t>
      </w:r>
      <w:r w:rsidR="009B74F9">
        <w:rPr>
          <w:rFonts w:ascii="Times New Roman" w:hAnsi="Times New Roman" w:cs="Times New Roman"/>
          <w:sz w:val="24"/>
          <w:szCs w:val="24"/>
        </w:rPr>
        <w:t>,</w:t>
      </w:r>
      <w:r w:rsidRPr="009B7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93C89" w14:textId="534B6785" w:rsidR="00BB0983" w:rsidRPr="009B74F9" w:rsidRDefault="00BB0983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 xml:space="preserve">výložník bude </w:t>
      </w:r>
      <w:r w:rsidR="009B74F9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9B74F9">
        <w:rPr>
          <w:rFonts w:ascii="Times New Roman" w:hAnsi="Times New Roman" w:cs="Times New Roman"/>
          <w:sz w:val="24"/>
          <w:szCs w:val="24"/>
        </w:rPr>
        <w:t xml:space="preserve">vybaven výměnnými ochrannými </w:t>
      </w:r>
      <w:r w:rsidR="009B74F9">
        <w:rPr>
          <w:rFonts w:ascii="Times New Roman" w:hAnsi="Times New Roman" w:cs="Times New Roman"/>
          <w:sz w:val="24"/>
          <w:szCs w:val="24"/>
        </w:rPr>
        <w:t xml:space="preserve">patkami min. z materiálu </w:t>
      </w:r>
      <w:r w:rsidRPr="009B74F9">
        <w:rPr>
          <w:rFonts w:ascii="Times New Roman" w:hAnsi="Times New Roman" w:cs="Times New Roman"/>
          <w:sz w:val="24"/>
          <w:szCs w:val="24"/>
        </w:rPr>
        <w:t>HARDOX</w:t>
      </w:r>
      <w:r w:rsidR="009B74F9">
        <w:rPr>
          <w:rFonts w:ascii="Times New Roman" w:hAnsi="Times New Roman" w:cs="Times New Roman"/>
          <w:sz w:val="24"/>
          <w:szCs w:val="24"/>
        </w:rPr>
        <w:t xml:space="preserve"> HB 450,</w:t>
      </w:r>
      <w:r w:rsidRPr="009B7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42FA2" w14:textId="6BC0D446" w:rsidR="00BB0983" w:rsidRPr="009B74F9" w:rsidRDefault="00BB0983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lopata bude vybavena průhledy (možnost krytí), ochranným kšiltem a rozrážecím</w:t>
      </w:r>
      <w:r w:rsidR="00EB055A">
        <w:rPr>
          <w:rFonts w:ascii="Times New Roman" w:hAnsi="Times New Roman" w:cs="Times New Roman"/>
          <w:sz w:val="24"/>
          <w:szCs w:val="24"/>
        </w:rPr>
        <w:t xml:space="preserve"> štítem proti přepadu materiálu,</w:t>
      </w:r>
    </w:p>
    <w:p w14:paraId="7C6427D9" w14:textId="15386E4A" w:rsidR="00BB0983" w:rsidRPr="009B74F9" w:rsidRDefault="00BB0983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lopata bude vybavena šroubovaným krytováním výložníku („vidlí“) lopaty z důvodu ochrany uložení hydraulických hadic lopaty</w:t>
      </w:r>
      <w:r w:rsidR="00EB055A">
        <w:rPr>
          <w:rFonts w:ascii="Times New Roman" w:hAnsi="Times New Roman" w:cs="Times New Roman"/>
          <w:sz w:val="24"/>
          <w:szCs w:val="24"/>
        </w:rPr>
        <w:t>,</w:t>
      </w:r>
    </w:p>
    <w:p w14:paraId="2959B368" w14:textId="79474D5B" w:rsidR="00BB0983" w:rsidRPr="009B74F9" w:rsidRDefault="00BB0983" w:rsidP="009B74F9">
      <w:pPr>
        <w:pStyle w:val="Odstavecseseznamem"/>
        <w:numPr>
          <w:ilvl w:val="0"/>
          <w:numId w:val="25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4F9">
        <w:rPr>
          <w:rFonts w:ascii="Times New Roman" w:hAnsi="Times New Roman" w:cs="Times New Roman"/>
          <w:sz w:val="24"/>
          <w:szCs w:val="24"/>
        </w:rPr>
        <w:t>uchycení lopaty na stávající rychloupínač stávajících nakladačů</w:t>
      </w:r>
      <w:r w:rsidR="00EB055A">
        <w:rPr>
          <w:rFonts w:ascii="Times New Roman" w:hAnsi="Times New Roman" w:cs="Times New Roman"/>
          <w:sz w:val="24"/>
          <w:szCs w:val="24"/>
        </w:rPr>
        <w:t xml:space="preserve"> (např. nakladač CASE 521 G),</w:t>
      </w:r>
    </w:p>
    <w:p w14:paraId="7144751E" w14:textId="77777777" w:rsidR="00BB0983" w:rsidRDefault="00BB0983" w:rsidP="00BB0983">
      <w:pPr>
        <w:rPr>
          <w:rFonts w:cs="Arial"/>
        </w:rPr>
      </w:pPr>
    </w:p>
    <w:p w14:paraId="271F132D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6E2F7A50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2E744E84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3EF4F6BE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08A0A269" w14:textId="77777777" w:rsidR="006639AE" w:rsidRPr="007C5DC3" w:rsidRDefault="006639AE" w:rsidP="006639AE">
      <w:pPr>
        <w:pStyle w:val="Odstavecseseznamem"/>
        <w:spacing w:before="120" w:after="120" w:line="23" w:lineRule="atLea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5DC3">
        <w:rPr>
          <w:rFonts w:ascii="Times New Roman" w:hAnsi="Times New Roman" w:cs="Times New Roman"/>
          <w:sz w:val="24"/>
          <w:szCs w:val="24"/>
        </w:rPr>
        <w:lastRenderedPageBreak/>
        <w:t>Příloha č. 2 – Oceněný rozpis Zboží</w:t>
      </w:r>
    </w:p>
    <w:p w14:paraId="15834A39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992"/>
        <w:gridCol w:w="1985"/>
        <w:gridCol w:w="709"/>
        <w:gridCol w:w="2126"/>
      </w:tblGrid>
      <w:tr w:rsidR="00243959" w14:paraId="3DB76A02" w14:textId="6E191CC5" w:rsidTr="0024395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32966" w14:textId="77777777" w:rsidR="00243959" w:rsidRDefault="00243959" w:rsidP="00B41BEC">
            <w:pPr>
              <w:rPr>
                <w:rFonts w:ascii="Times New Roman Bold" w:hAnsi="Times New Roman Bold"/>
                <w:bCs/>
              </w:rPr>
            </w:pPr>
          </w:p>
          <w:p w14:paraId="22180CD7" w14:textId="77777777" w:rsidR="00243959" w:rsidRDefault="00243959" w:rsidP="00B41BEC">
            <w:pPr>
              <w:rPr>
                <w:rFonts w:ascii="Times New Roman Bold" w:hAnsi="Times New Roman Bold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B16555" w14:textId="77777777" w:rsidR="00243959" w:rsidRDefault="00243959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 dodávek bez DPH/1kus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91D76" w14:textId="77777777" w:rsidR="00243959" w:rsidRDefault="00243959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3BF874" w14:textId="77777777" w:rsidR="00243959" w:rsidRDefault="00243959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DPH/1kus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B06B5" w14:textId="25A9F3C4" w:rsidR="00243959" w:rsidRDefault="00243959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kusů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1A840" w14:textId="3F90D8DD" w:rsidR="00243959" w:rsidRDefault="00243959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</w:t>
            </w:r>
          </w:p>
        </w:tc>
      </w:tr>
      <w:tr w:rsidR="00243959" w14:paraId="16CBDEDF" w14:textId="275094AA" w:rsidTr="00243959">
        <w:trPr>
          <w:trHeight w:val="3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AFD5" w14:textId="77777777" w:rsidR="00243959" w:rsidRPr="00377E44" w:rsidRDefault="00243959" w:rsidP="00B41BEC">
            <w:pPr>
              <w:jc w:val="center"/>
              <w:rPr>
                <w:b/>
              </w:rPr>
            </w:pPr>
            <w:r>
              <w:rPr>
                <w:b/>
              </w:rPr>
              <w:t>Vibrační deska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67CD" w14:textId="1302EA0D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31F" w14:textId="47B74B72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3219" w14:textId="7F1AA9DD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95.590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BB4" w14:textId="11622955" w:rsidR="00243959" w:rsidRDefault="00243959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96F" w14:textId="664455EE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95.590</w:t>
            </w:r>
          </w:p>
        </w:tc>
      </w:tr>
      <w:tr w:rsidR="00243959" w14:paraId="008C3598" w14:textId="6DCAD2B2" w:rsidTr="00243959">
        <w:trPr>
          <w:trHeight w:val="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D92B" w14:textId="246E1819" w:rsidR="00243959" w:rsidRDefault="00243959" w:rsidP="00EB055A">
            <w:pPr>
              <w:jc w:val="center"/>
              <w:rPr>
                <w:b/>
              </w:rPr>
            </w:pPr>
            <w:r>
              <w:rPr>
                <w:b/>
              </w:rPr>
              <w:t>Vibrační deska reverzní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D63" w14:textId="5AC0553C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5D6" w14:textId="5DE412CE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201" w14:textId="7ECE975A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142.780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77C" w14:textId="7DD85E7E" w:rsidR="00243959" w:rsidRDefault="00243959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BAC" w14:textId="210582F5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285.560</w:t>
            </w:r>
          </w:p>
        </w:tc>
      </w:tr>
      <w:tr w:rsidR="00243959" w14:paraId="4D63FF35" w14:textId="77550343" w:rsidTr="00243959">
        <w:trPr>
          <w:trHeight w:val="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AE8" w14:textId="3020600E" w:rsidR="00243959" w:rsidRDefault="00243959" w:rsidP="00EB055A">
            <w:pPr>
              <w:jc w:val="center"/>
              <w:rPr>
                <w:b/>
              </w:rPr>
            </w:pPr>
            <w:r>
              <w:rPr>
                <w:b/>
              </w:rPr>
              <w:t>Řezačka spár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316" w14:textId="4F15E91A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8F1" w14:textId="0C74AB84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CB5A" w14:textId="4A1E9BF0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1C61" w14:textId="4B2E1AE0" w:rsidR="00243959" w:rsidRDefault="00243959" w:rsidP="0024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0DF" w14:textId="2C406774" w:rsidR="00243959" w:rsidRDefault="002667BC" w:rsidP="0024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94.380</w:t>
            </w:r>
          </w:p>
        </w:tc>
      </w:tr>
      <w:tr w:rsidR="00243959" w14:paraId="27E89EB8" w14:textId="0FD8C47C" w:rsidTr="00243959">
        <w:trPr>
          <w:trHeight w:val="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0FC" w14:textId="3D827F33" w:rsidR="00243959" w:rsidRDefault="00243959" w:rsidP="00EB055A">
            <w:pPr>
              <w:jc w:val="center"/>
              <w:rPr>
                <w:b/>
              </w:rPr>
            </w:pPr>
            <w:r>
              <w:rPr>
                <w:b/>
              </w:rPr>
              <w:t>Sněhová radlice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705" w14:textId="1604776D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2DA" w14:textId="250BBF05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E96" w14:textId="35C0D972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240.790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7947" w14:textId="582F3682" w:rsidR="00243959" w:rsidRDefault="00243959" w:rsidP="0024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8BD" w14:textId="6368B3C4" w:rsidR="00243959" w:rsidRDefault="002667BC" w:rsidP="0024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240.790</w:t>
            </w:r>
          </w:p>
        </w:tc>
      </w:tr>
      <w:tr w:rsidR="00243959" w14:paraId="31B66F12" w14:textId="51E87D45" w:rsidTr="00243959">
        <w:trPr>
          <w:trHeight w:val="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499" w14:textId="5D962AA7" w:rsidR="00243959" w:rsidRDefault="00243959" w:rsidP="00EB055A">
            <w:pPr>
              <w:jc w:val="center"/>
              <w:rPr>
                <w:b/>
              </w:rPr>
            </w:pPr>
            <w:r>
              <w:rPr>
                <w:b/>
              </w:rPr>
              <w:t>Vysokotlaký čistič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D8F" w14:textId="24C67134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D5" w14:textId="3008BDF4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AF9" w14:textId="7F792440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168.190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589" w14:textId="27F93B35" w:rsidR="00243959" w:rsidRDefault="00243959" w:rsidP="0024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C43" w14:textId="2B0A39F2" w:rsidR="00243959" w:rsidRDefault="002667BC" w:rsidP="0024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168.190</w:t>
            </w:r>
          </w:p>
        </w:tc>
      </w:tr>
      <w:tr w:rsidR="00243959" w14:paraId="3935B2E7" w14:textId="1D4F6B45" w:rsidTr="00243959">
        <w:trPr>
          <w:trHeight w:val="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C7F" w14:textId="05BAE269" w:rsidR="00243959" w:rsidRDefault="00243959" w:rsidP="00EB05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Vysokovýklopná</w:t>
            </w:r>
            <w:proofErr w:type="spellEnd"/>
            <w:r>
              <w:rPr>
                <w:b/>
              </w:rPr>
              <w:t xml:space="preserve"> lopata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E80" w14:textId="222F0186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097" w14:textId="1F69C905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D65" w14:textId="2DADD9B0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251.680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AF6" w14:textId="1F612304" w:rsidR="00243959" w:rsidRDefault="00243959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33F" w14:textId="64CC058C" w:rsidR="00243959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1.510.080</w:t>
            </w:r>
          </w:p>
        </w:tc>
      </w:tr>
      <w:tr w:rsidR="00243959" w:rsidRPr="00422BD6" w14:paraId="6E1AE3F1" w14:textId="5C303ECF" w:rsidTr="00243959">
        <w:trPr>
          <w:trHeight w:val="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657F6" w14:textId="77777777" w:rsidR="00243959" w:rsidRPr="00422BD6" w:rsidRDefault="00243959" w:rsidP="00B41BEC">
            <w:pPr>
              <w:jc w:val="center"/>
              <w:rPr>
                <w:b/>
              </w:rPr>
            </w:pPr>
            <w:r w:rsidRPr="00422BD6">
              <w:rPr>
                <w:b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94851" w14:textId="7BE1749E" w:rsidR="00243959" w:rsidRPr="00422BD6" w:rsidRDefault="002667BC" w:rsidP="0024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81DFE" w14:textId="281E140A" w:rsidR="00243959" w:rsidRPr="00422BD6" w:rsidRDefault="002667BC" w:rsidP="0024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172.410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39FEB" w14:textId="30D8DD89" w:rsidR="00243959" w:rsidRPr="00422BD6" w:rsidRDefault="002667BC" w:rsidP="0024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993.410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9A1BC" w14:textId="77777777" w:rsidR="00243959" w:rsidRPr="00422BD6" w:rsidRDefault="00243959" w:rsidP="00B41BE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66A82" w14:textId="419AA58B" w:rsidR="00243959" w:rsidRPr="00422BD6" w:rsidRDefault="002667BC" w:rsidP="00B4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2.394.590</w:t>
            </w:r>
            <w:bookmarkStart w:id="5" w:name="_GoBack"/>
            <w:bookmarkEnd w:id="5"/>
          </w:p>
        </w:tc>
      </w:tr>
    </w:tbl>
    <w:p w14:paraId="18A79222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6F9DE64F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17995B3D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714DF46C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56A6B517" w14:textId="77777777" w:rsidR="006639AE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547E15E3" w14:textId="77777777" w:rsidR="006639AE" w:rsidRPr="0026150F" w:rsidRDefault="006639AE" w:rsidP="006639AE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6057D64F" w14:textId="77777777" w:rsidR="005B109A" w:rsidRPr="0026150F" w:rsidRDefault="005B109A" w:rsidP="0026150F">
      <w:pPr>
        <w:spacing w:before="120" w:after="120" w:line="23" w:lineRule="atLeast"/>
        <w:rPr>
          <w:rFonts w:ascii="Times New Roman" w:hAnsi="Times New Roman" w:cs="Times New Roman"/>
          <w:sz w:val="24"/>
          <w:szCs w:val="24"/>
        </w:rPr>
      </w:pPr>
    </w:p>
    <w:sectPr w:rsidR="005B109A" w:rsidRPr="0026150F" w:rsidSect="00F13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12459" w14:textId="77777777" w:rsidR="00A43382" w:rsidRDefault="00A43382" w:rsidP="00D73C38">
      <w:pPr>
        <w:spacing w:after="0" w:line="240" w:lineRule="auto"/>
      </w:pPr>
      <w:r>
        <w:separator/>
      </w:r>
    </w:p>
  </w:endnote>
  <w:endnote w:type="continuationSeparator" w:id="0">
    <w:p w14:paraId="62DDEBD3" w14:textId="77777777" w:rsidR="00A43382" w:rsidRDefault="00A43382" w:rsidP="00D7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3DE08" w14:textId="77777777" w:rsidR="0089481C" w:rsidRDefault="008948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3E729A" w14:textId="6BB5E2D3" w:rsidR="00C46E6B" w:rsidRDefault="00C46E6B">
            <w:pPr>
              <w:pStyle w:val="Zpat"/>
              <w:jc w:val="center"/>
            </w:pPr>
            <w:r w:rsidRPr="00281D33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281D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667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10</w:t>
            </w:r>
            <w:r w:rsidRPr="00281D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281D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667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10</w:t>
            </w:r>
            <w:r w:rsidRPr="00281D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BF2DC0" w14:textId="77777777" w:rsidR="00CC4ECE" w:rsidRDefault="00CC4E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712AB" w14:textId="77777777" w:rsidR="0089481C" w:rsidRDefault="008948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94D80" w14:textId="77777777" w:rsidR="00A43382" w:rsidRDefault="00A43382" w:rsidP="00D73C38">
      <w:pPr>
        <w:spacing w:after="0" w:line="240" w:lineRule="auto"/>
      </w:pPr>
      <w:r>
        <w:separator/>
      </w:r>
    </w:p>
  </w:footnote>
  <w:footnote w:type="continuationSeparator" w:id="0">
    <w:p w14:paraId="7A2384E4" w14:textId="77777777" w:rsidR="00A43382" w:rsidRDefault="00A43382" w:rsidP="00D7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73DEC" w14:textId="77777777" w:rsidR="0089481C" w:rsidRDefault="008948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5E4" w14:textId="77777777" w:rsidR="0089481C" w:rsidRDefault="008948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D207" w14:textId="77777777" w:rsidR="00094887" w:rsidRDefault="00094887">
    <w:pPr>
      <w:pStyle w:val="Zhlav"/>
    </w:pPr>
    <w:r w:rsidRPr="00094887">
      <w:rPr>
        <w:noProof/>
        <w:lang w:eastAsia="cs-CZ"/>
      </w:rPr>
      <w:drawing>
        <wp:inline distT="0" distB="0" distL="0" distR="0" wp14:anchorId="46CF93F7" wp14:editId="246C49D1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EE38C5" w14:textId="77777777" w:rsidR="00094887" w:rsidRDefault="000948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E95D33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A11BE"/>
    <w:multiLevelType w:val="hybridMultilevel"/>
    <w:tmpl w:val="A4A49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9D378B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9B4FCE"/>
    <w:multiLevelType w:val="multilevel"/>
    <w:tmpl w:val="D1788DCC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3007487D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4311D5"/>
    <w:multiLevelType w:val="hybridMultilevel"/>
    <w:tmpl w:val="7E1ECDEE"/>
    <w:lvl w:ilvl="0" w:tplc="D5CED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C4640"/>
    <w:multiLevelType w:val="hybridMultilevel"/>
    <w:tmpl w:val="632C0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343FE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A45CB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F1C08"/>
    <w:multiLevelType w:val="hybridMultilevel"/>
    <w:tmpl w:val="E89061AC"/>
    <w:lvl w:ilvl="0" w:tplc="94BC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3E03BC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AA5858"/>
    <w:multiLevelType w:val="hybridMultilevel"/>
    <w:tmpl w:val="314C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7"/>
  </w:num>
  <w:num w:numId="4">
    <w:abstractNumId w:val="1"/>
  </w:num>
  <w:num w:numId="5">
    <w:abstractNumId w:val="4"/>
  </w:num>
  <w:num w:numId="6">
    <w:abstractNumId w:val="18"/>
  </w:num>
  <w:num w:numId="7">
    <w:abstractNumId w:val="19"/>
  </w:num>
  <w:num w:numId="8">
    <w:abstractNumId w:val="3"/>
  </w:num>
  <w:num w:numId="9">
    <w:abstractNumId w:val="20"/>
  </w:num>
  <w:num w:numId="10">
    <w:abstractNumId w:val="17"/>
  </w:num>
  <w:num w:numId="11">
    <w:abstractNumId w:val="13"/>
  </w:num>
  <w:num w:numId="12">
    <w:abstractNumId w:val="11"/>
  </w:num>
  <w:num w:numId="13">
    <w:abstractNumId w:val="6"/>
  </w:num>
  <w:num w:numId="14">
    <w:abstractNumId w:val="15"/>
  </w:num>
  <w:num w:numId="15">
    <w:abstractNumId w:val="22"/>
  </w:num>
  <w:num w:numId="16">
    <w:abstractNumId w:val="10"/>
  </w:num>
  <w:num w:numId="17">
    <w:abstractNumId w:val="2"/>
  </w:num>
  <w:num w:numId="18">
    <w:abstractNumId w:val="8"/>
  </w:num>
  <w:num w:numId="19">
    <w:abstractNumId w:val="5"/>
  </w:num>
  <w:num w:numId="20">
    <w:abstractNumId w:val="22"/>
  </w:num>
  <w:num w:numId="21">
    <w:abstractNumId w:val="0"/>
  </w:num>
  <w:num w:numId="22">
    <w:abstractNumId w:val="14"/>
  </w:num>
  <w:num w:numId="2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5B9"/>
    <w:rsid w:val="00000EBA"/>
    <w:rsid w:val="000046AE"/>
    <w:rsid w:val="00005C24"/>
    <w:rsid w:val="00016E63"/>
    <w:rsid w:val="0002645B"/>
    <w:rsid w:val="000574CE"/>
    <w:rsid w:val="00064A4A"/>
    <w:rsid w:val="00084212"/>
    <w:rsid w:val="0009154F"/>
    <w:rsid w:val="00091B6E"/>
    <w:rsid w:val="000941E4"/>
    <w:rsid w:val="00094887"/>
    <w:rsid w:val="000A0307"/>
    <w:rsid w:val="000C4E7A"/>
    <w:rsid w:val="000C7354"/>
    <w:rsid w:val="000E5DCA"/>
    <w:rsid w:val="000F18FB"/>
    <w:rsid w:val="001121A1"/>
    <w:rsid w:val="00115196"/>
    <w:rsid w:val="001177D2"/>
    <w:rsid w:val="00126758"/>
    <w:rsid w:val="00133A26"/>
    <w:rsid w:val="001525F7"/>
    <w:rsid w:val="001646D3"/>
    <w:rsid w:val="0017280E"/>
    <w:rsid w:val="00193EED"/>
    <w:rsid w:val="00197049"/>
    <w:rsid w:val="001A08AE"/>
    <w:rsid w:val="001A641F"/>
    <w:rsid w:val="001C36B5"/>
    <w:rsid w:val="001C450D"/>
    <w:rsid w:val="001C5A7B"/>
    <w:rsid w:val="001D65B9"/>
    <w:rsid w:val="001D7087"/>
    <w:rsid w:val="001E266C"/>
    <w:rsid w:val="001F2D94"/>
    <w:rsid w:val="0021678F"/>
    <w:rsid w:val="00243959"/>
    <w:rsid w:val="00247F44"/>
    <w:rsid w:val="00252625"/>
    <w:rsid w:val="00252F00"/>
    <w:rsid w:val="0026150F"/>
    <w:rsid w:val="002667BC"/>
    <w:rsid w:val="00281D33"/>
    <w:rsid w:val="002E16A9"/>
    <w:rsid w:val="003034E0"/>
    <w:rsid w:val="00316C42"/>
    <w:rsid w:val="0032077D"/>
    <w:rsid w:val="003229B8"/>
    <w:rsid w:val="0033380E"/>
    <w:rsid w:val="00335F5B"/>
    <w:rsid w:val="00337070"/>
    <w:rsid w:val="00355F7A"/>
    <w:rsid w:val="0036739A"/>
    <w:rsid w:val="0038300E"/>
    <w:rsid w:val="003A0F03"/>
    <w:rsid w:val="003A211E"/>
    <w:rsid w:val="003A43E2"/>
    <w:rsid w:val="003A79DE"/>
    <w:rsid w:val="003C6560"/>
    <w:rsid w:val="003D02FE"/>
    <w:rsid w:val="003D589C"/>
    <w:rsid w:val="003F57B1"/>
    <w:rsid w:val="0041152D"/>
    <w:rsid w:val="00414F27"/>
    <w:rsid w:val="00416A90"/>
    <w:rsid w:val="00421D16"/>
    <w:rsid w:val="00426A99"/>
    <w:rsid w:val="004464E4"/>
    <w:rsid w:val="00454481"/>
    <w:rsid w:val="00456597"/>
    <w:rsid w:val="00490F68"/>
    <w:rsid w:val="004B5CEF"/>
    <w:rsid w:val="004C3957"/>
    <w:rsid w:val="004C6C7D"/>
    <w:rsid w:val="004E36A4"/>
    <w:rsid w:val="004E440D"/>
    <w:rsid w:val="004F7320"/>
    <w:rsid w:val="004F7344"/>
    <w:rsid w:val="00524C25"/>
    <w:rsid w:val="00525CD6"/>
    <w:rsid w:val="00526B80"/>
    <w:rsid w:val="005270A1"/>
    <w:rsid w:val="005276EB"/>
    <w:rsid w:val="00547999"/>
    <w:rsid w:val="005548CF"/>
    <w:rsid w:val="00580B16"/>
    <w:rsid w:val="0058171B"/>
    <w:rsid w:val="005B109A"/>
    <w:rsid w:val="005F58EA"/>
    <w:rsid w:val="005F5A5D"/>
    <w:rsid w:val="0060469E"/>
    <w:rsid w:val="00642810"/>
    <w:rsid w:val="006431EF"/>
    <w:rsid w:val="00645C0F"/>
    <w:rsid w:val="006600E4"/>
    <w:rsid w:val="006639AE"/>
    <w:rsid w:val="00665E05"/>
    <w:rsid w:val="00666DCC"/>
    <w:rsid w:val="00674359"/>
    <w:rsid w:val="006929ED"/>
    <w:rsid w:val="006B6033"/>
    <w:rsid w:val="006B608A"/>
    <w:rsid w:val="006C111D"/>
    <w:rsid w:val="006D03AE"/>
    <w:rsid w:val="006D5F11"/>
    <w:rsid w:val="006D6E4A"/>
    <w:rsid w:val="006D7001"/>
    <w:rsid w:val="006E4510"/>
    <w:rsid w:val="006F185A"/>
    <w:rsid w:val="006F5446"/>
    <w:rsid w:val="006F7B9A"/>
    <w:rsid w:val="007009D1"/>
    <w:rsid w:val="0070207F"/>
    <w:rsid w:val="007039D7"/>
    <w:rsid w:val="00731B98"/>
    <w:rsid w:val="00736530"/>
    <w:rsid w:val="00750C28"/>
    <w:rsid w:val="00765454"/>
    <w:rsid w:val="00774BB6"/>
    <w:rsid w:val="007A721B"/>
    <w:rsid w:val="007C032D"/>
    <w:rsid w:val="007D01D8"/>
    <w:rsid w:val="007F54E3"/>
    <w:rsid w:val="00802D69"/>
    <w:rsid w:val="008055BB"/>
    <w:rsid w:val="00806669"/>
    <w:rsid w:val="00831D91"/>
    <w:rsid w:val="0083331A"/>
    <w:rsid w:val="00835B27"/>
    <w:rsid w:val="00835FFF"/>
    <w:rsid w:val="0085067B"/>
    <w:rsid w:val="0085322C"/>
    <w:rsid w:val="00854600"/>
    <w:rsid w:val="0086005F"/>
    <w:rsid w:val="00870F52"/>
    <w:rsid w:val="0089481C"/>
    <w:rsid w:val="008B77B2"/>
    <w:rsid w:val="008E1CCB"/>
    <w:rsid w:val="008F7345"/>
    <w:rsid w:val="00911083"/>
    <w:rsid w:val="00912863"/>
    <w:rsid w:val="00915653"/>
    <w:rsid w:val="0092091A"/>
    <w:rsid w:val="009215BE"/>
    <w:rsid w:val="009249CA"/>
    <w:rsid w:val="00942E1C"/>
    <w:rsid w:val="00946227"/>
    <w:rsid w:val="00947FFC"/>
    <w:rsid w:val="00954FF1"/>
    <w:rsid w:val="00955E76"/>
    <w:rsid w:val="009570B4"/>
    <w:rsid w:val="0097259E"/>
    <w:rsid w:val="00977C39"/>
    <w:rsid w:val="009A0AF4"/>
    <w:rsid w:val="009B74F9"/>
    <w:rsid w:val="009C1F4C"/>
    <w:rsid w:val="009C29F8"/>
    <w:rsid w:val="009C622F"/>
    <w:rsid w:val="009C658F"/>
    <w:rsid w:val="009C6E4C"/>
    <w:rsid w:val="009E41A1"/>
    <w:rsid w:val="009E4533"/>
    <w:rsid w:val="00A13E1F"/>
    <w:rsid w:val="00A15C61"/>
    <w:rsid w:val="00A21BFE"/>
    <w:rsid w:val="00A3752E"/>
    <w:rsid w:val="00A43382"/>
    <w:rsid w:val="00A4515D"/>
    <w:rsid w:val="00A5357C"/>
    <w:rsid w:val="00A62167"/>
    <w:rsid w:val="00A62CB5"/>
    <w:rsid w:val="00A63B4C"/>
    <w:rsid w:val="00A85AAA"/>
    <w:rsid w:val="00A950AE"/>
    <w:rsid w:val="00AB70FC"/>
    <w:rsid w:val="00AD1C18"/>
    <w:rsid w:val="00B01867"/>
    <w:rsid w:val="00B16758"/>
    <w:rsid w:val="00B30FEB"/>
    <w:rsid w:val="00B86B74"/>
    <w:rsid w:val="00B93DF7"/>
    <w:rsid w:val="00B97EDE"/>
    <w:rsid w:val="00BA3E42"/>
    <w:rsid w:val="00BA4DC1"/>
    <w:rsid w:val="00BB0983"/>
    <w:rsid w:val="00BB5902"/>
    <w:rsid w:val="00BE58EF"/>
    <w:rsid w:val="00C143A1"/>
    <w:rsid w:val="00C178E9"/>
    <w:rsid w:val="00C22DCF"/>
    <w:rsid w:val="00C26CF2"/>
    <w:rsid w:val="00C352F9"/>
    <w:rsid w:val="00C46E6B"/>
    <w:rsid w:val="00C60E6B"/>
    <w:rsid w:val="00C717B2"/>
    <w:rsid w:val="00C724A8"/>
    <w:rsid w:val="00C82BEB"/>
    <w:rsid w:val="00C976FF"/>
    <w:rsid w:val="00C97A99"/>
    <w:rsid w:val="00CB00A0"/>
    <w:rsid w:val="00CC13EB"/>
    <w:rsid w:val="00CC1FE6"/>
    <w:rsid w:val="00CC4ECE"/>
    <w:rsid w:val="00CD3580"/>
    <w:rsid w:val="00CD3D6B"/>
    <w:rsid w:val="00CD5445"/>
    <w:rsid w:val="00CD7E5C"/>
    <w:rsid w:val="00CF0FE8"/>
    <w:rsid w:val="00D0001C"/>
    <w:rsid w:val="00D0396F"/>
    <w:rsid w:val="00D170E2"/>
    <w:rsid w:val="00D55E60"/>
    <w:rsid w:val="00D73C38"/>
    <w:rsid w:val="00D73FC4"/>
    <w:rsid w:val="00DA0FF0"/>
    <w:rsid w:val="00DA30D9"/>
    <w:rsid w:val="00DB22B5"/>
    <w:rsid w:val="00DC5402"/>
    <w:rsid w:val="00DD29C5"/>
    <w:rsid w:val="00E00FFB"/>
    <w:rsid w:val="00E26376"/>
    <w:rsid w:val="00E3216E"/>
    <w:rsid w:val="00E403F0"/>
    <w:rsid w:val="00E540B5"/>
    <w:rsid w:val="00E67C8B"/>
    <w:rsid w:val="00E71D88"/>
    <w:rsid w:val="00E82718"/>
    <w:rsid w:val="00EA306D"/>
    <w:rsid w:val="00EB055A"/>
    <w:rsid w:val="00EB2BD7"/>
    <w:rsid w:val="00EB5ED9"/>
    <w:rsid w:val="00EB73E0"/>
    <w:rsid w:val="00EB7BAE"/>
    <w:rsid w:val="00EC62A5"/>
    <w:rsid w:val="00EE0B98"/>
    <w:rsid w:val="00EE2B76"/>
    <w:rsid w:val="00F0128D"/>
    <w:rsid w:val="00F04503"/>
    <w:rsid w:val="00F04D2B"/>
    <w:rsid w:val="00F13769"/>
    <w:rsid w:val="00F139D5"/>
    <w:rsid w:val="00F20D96"/>
    <w:rsid w:val="00F52FE3"/>
    <w:rsid w:val="00F625B9"/>
    <w:rsid w:val="00F72BCB"/>
    <w:rsid w:val="00F769EC"/>
    <w:rsid w:val="00F8728F"/>
    <w:rsid w:val="00FA1FB6"/>
    <w:rsid w:val="00FE43E0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521DB"/>
  <w15:docId w15:val="{56FA8900-B7B2-42DC-BAF3-1B283D53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15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semiHidden/>
    <w:unhideWhenUsed/>
    <w:rsid w:val="00D00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01C"/>
    <w:rPr>
      <w:b/>
      <w:bCs/>
      <w:sz w:val="20"/>
      <w:szCs w:val="20"/>
    </w:rPr>
  </w:style>
  <w:style w:type="character" w:styleId="Hypertextovodkaz">
    <w:name w:val="Hyperlink"/>
    <w:rsid w:val="00E3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lav.stransky@rsd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0507B-E9C8-4477-BA54-374919D7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2553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Stránský Miloslav Ing</cp:lastModifiedBy>
  <cp:revision>4</cp:revision>
  <dcterms:created xsi:type="dcterms:W3CDTF">2019-06-10T06:29:00Z</dcterms:created>
  <dcterms:modified xsi:type="dcterms:W3CDTF">2019-06-10T06:46:00Z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513.2</vt:lpwstr>
  </property>
</Properties>
</file>