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6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5 k SMLOUVĚ O DÍLO</w:t>
      </w:r>
      <w:bookmarkEnd w:id="4"/>
      <w:bookmarkEnd w:id="5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 na dopravní stavby</w:t>
      </w:r>
      <w:bookmarkEnd w:id="6"/>
      <w:bookmarkEnd w:id="7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Kraji Vysočina</w:t>
      </w:r>
      <w:bookmarkEnd w:id="8"/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 19/2017/OŘN/D2/KSÚSV/S,M/12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 Dl8003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059305" distL="0" distR="0" simplePos="0" relativeHeight="125829378" behindDoc="0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0</wp:posOffset>
                </wp:positionV>
                <wp:extent cx="4231640" cy="5397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1640" cy="539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Janem Míkou, MBA, ředitelem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8.69999999999999pt;margin-top:0;width:333.19999999999999pt;height:42.5pt;z-index:-125829375;mso-wrap-distance-left:0;mso-wrap-distance-right:0;mso-wrap-distance-bottom:162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 586 01 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Janem Míkou, MBA, ředitelem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72745" distL="0" distR="0" simplePos="0" relativeHeight="125829380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0</wp:posOffset>
                </wp:positionV>
                <wp:extent cx="3307715" cy="22263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07715" cy="2226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 smluvních: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.950000000000003pt;margin-top:0;width:260.44999999999999pt;height:175.30000000000001pt;z-index:-125829373;mso-wrap-distance-left:0;mso-wrap-distance-right:0;mso-wrap-distance-bottom:29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 smluvních: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8720" distB="1058545" distL="0" distR="0" simplePos="0" relativeHeight="125829382" behindDoc="0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1188720</wp:posOffset>
                </wp:positionV>
                <wp:extent cx="827405" cy="3517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7405" cy="351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 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48.90000000000001pt;margin-top:93.599999999999994pt;width:65.150000000000006pt;height:27.699999999999999pt;z-index:-125829371;mso-wrap-distance-left:0;mso-wrap-distance-top:93.599999999999994pt;mso-wrap-distance-right:0;mso-wrap-distance-bottom:83.34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 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7080" distB="372110" distL="0" distR="0" simplePos="0" relativeHeight="125829384" behindDoc="0" locked="0" layoutInCell="1" allowOverlap="1">
                <wp:simplePos x="0" y="0"/>
                <wp:positionH relativeFrom="page">
                  <wp:posOffset>1884045</wp:posOffset>
                </wp:positionH>
                <wp:positionV relativeFrom="paragraph">
                  <wp:posOffset>2037080</wp:posOffset>
                </wp:positionV>
                <wp:extent cx="918845" cy="189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8845" cy="189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8.34999999999999pt;margin-top:160.40000000000001pt;width:72.349999999999994pt;height:14.949999999999999pt;z-index:-125829369;mso-wrap-distance-left:0;mso-wrap-distance-top:160.40000000000001pt;mso-wrap-distance-right:0;mso-wrap-distance-bottom:29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28850" distB="0" distL="0" distR="0" simplePos="0" relativeHeight="125829386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2228850</wp:posOffset>
                </wp:positionV>
                <wp:extent cx="1501775" cy="3702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1775" cy="370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„Objednatel“)</w:t>
                            </w:r>
                          </w:p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.299999999999997pt;margin-top:175.5pt;width:118.25pt;height:29.149999999999999pt;z-index:-125829367;mso-wrap-distance-left:0;mso-wrap-distance-top:175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„Objednatel“)</w:t>
                      </w:r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1355" distB="1720850" distL="0" distR="0" simplePos="0" relativeHeight="125829388" behindDoc="0" locked="0" layoutInCell="1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681355</wp:posOffset>
                </wp:positionV>
                <wp:extent cx="1614170" cy="1968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4170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MBA, ředitel organizace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25.94999999999999pt;margin-top:53.649999999999999pt;width:127.09999999999999pt;height:15.5pt;z-index:-125829365;mso-wrap-distance-left:0;mso-wrap-distance-top:53.649999999999999pt;mso-wrap-distance-right:0;mso-wrap-distance-bottom:135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MBA, ředitel organizace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43050" distB="194310" distL="0" distR="0" simplePos="0" relativeHeight="125829390" behindDoc="0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1543050</wp:posOffset>
                </wp:positionV>
                <wp:extent cx="1774190" cy="86169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4190" cy="861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* ■“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 xml:space="preserve"> ■ « 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44" w:val="left"/>
                                <w:tab w:pos="194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 xml:space="preserve"> &lt; r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>I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36" w:val="left"/>
                                <w:tab w:pos="195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'</w:t>
                              <w:tab/>
                              <w:t>"</w:t>
                              <w:tab/>
                              <w:t>litů ■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23" w:lineRule="auto"/>
                              <w:ind w:left="0" w:right="0"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7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>- 3 -06- 2019 * |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5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,</w:t>
                              <w:tab/>
                              <w:t>i 'řflkOH: |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624" w:val="left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čj.: UjU-Í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cs-CZ" w:eastAsia="cs-CZ" w:bidi="cs-CZ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94.60000000000002pt;margin-top:121.5pt;width:139.69999999999999pt;height:67.849999999999994pt;z-index:-125829363;mso-wrap-distance-left:0;mso-wrap-distance-top:121.5pt;mso-wrap-distance-right:0;mso-wrap-distance-bottom:15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* ■“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 xml:space="preserve"> ■ « 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44" w:val="left"/>
                          <w:tab w:pos="194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 xml:space="preserve"> &lt; r </w:t>
                      </w: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u w:val="single"/>
                          <w:shd w:val="clear" w:color="auto" w:fill="auto"/>
                          <w:lang w:val="cs-CZ" w:eastAsia="cs-CZ" w:bidi="cs-CZ"/>
                        </w:rPr>
                        <w:t>&lt;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ab/>
                        <w:t>I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36" w:val="left"/>
                          <w:tab w:pos="195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'</w:t>
                        <w:tab/>
                        <w:t>"</w:t>
                        <w:tab/>
                        <w:t>litů ■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23" w:lineRule="auto"/>
                        <w:ind w:left="0" w:right="0" w:firstLine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7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- 3 -06- 2019 * |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5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,</w:t>
                        <w:tab/>
                        <w:t>i 'řflkOH: |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24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čj.: UjU-Í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ab/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1890"/>
        <w:gridCol w:w="6106"/>
      </w:tblGrid>
      <w:tr>
        <w:trPr>
          <w:trHeight w:val="24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DIPONT s.r.o.</w:t>
            </w:r>
          </w:p>
        </w:tc>
      </w:tr>
      <w:tr>
        <w:trPr>
          <w:trHeight w:val="27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Libouchec 505, 403 35</w:t>
            </w:r>
          </w:p>
        </w:tc>
      </w:tr>
    </w:tbl>
    <w:p>
      <w:pPr>
        <w:pStyle w:val="Style6"/>
        <w:keepNext/>
        <w:keepLines/>
        <w:widowControl w:val="0"/>
        <w:shd w:val="clear" w:color="auto" w:fill="auto"/>
        <w:tabs>
          <w:tab w:pos="2092" w:val="left"/>
        </w:tabs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Martou Novákovou, jednatelkou společnosti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Krajským úřadem Ústí n. L., oddíl C, vložka Osoby pověřené jednat jménem zhotovitele ve věcech smluvních: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účtu:</w:t>
      </w:r>
    </w:p>
    <w:tbl>
      <w:tblPr>
        <w:tblOverlap w:val="never"/>
        <w:jc w:val="left"/>
        <w:tblLayout w:type="fixed"/>
      </w:tblPr>
      <w:tblGrid>
        <w:gridCol w:w="1890"/>
        <w:gridCol w:w="6106"/>
      </w:tblGrid>
      <w:tr>
        <w:trPr>
          <w:trHeight w:val="5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IČO; 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28693094 CZ28693094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Zhotovitel")</w:t>
      </w:r>
    </w:p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strany"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smallCap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,5/íi/mvw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strana")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5 z důvodu čekání na získání pravomocného územního rozhodnutí na změně dílčí lhůty plnění u akce III/36041 Podolí - most ev. č. 36041-1 - část 49.</w:t>
      </w:r>
    </w:p>
    <w:p>
      <w:pPr>
        <w:pStyle w:val="Style6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100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Příloze A (49) - Technické podmínky PD, a to vždy v příslušné jejich části Lhůty plnění: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žádosti a získání pravomocného ÚR do: 31. 5.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2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žádosti a získání pravomocného ÚR do: 31. 7.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8" w:val="left"/>
        </w:tabs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Cena díla ani ostatní ustanovení Smlouvy o dílo č. objednatele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19/2017/OŘN/D2/KSÚSV/S,M/12,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jsou tímto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nedotčené a zůstávají v platnosti v původním znění.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8" w:val="left"/>
        </w:tabs>
        <w:bidi w:val="0"/>
        <w:spacing w:before="0" w:after="1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5 je nedílnou součástí Smlouvy o dílo č. objednatele 19/2017/OŘN/D2/KSÚSV/S,M/12 uzavřené dne 7. 2. 2018 podle ustanovení § 2586 a násl. OZ a dále Obchodními podmínkami zadavatele pro veřejné zakázky na vypracování projektových dokumentací dle § 37 odst. 1 pí srn. c) ZZVZ, vydanými dle § 1751 anásl.NOZ.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8" w:val="left"/>
        </w:tabs>
        <w:bidi w:val="0"/>
        <w:spacing w:before="0" w:after="1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5 je vyhotoven v 4 stejnopisech, z nichž 2 výtisků obdrží objednatel a 2 zhotovitel.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8" w:val="left"/>
        </w:tabs>
        <w:bidi w:val="0"/>
        <w:spacing w:before="0" w:after="1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5 nabývá platnosti dnem podpisu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8" w:val="left"/>
        </w:tabs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8" w:val="left"/>
        </w:tabs>
        <w:bidi w:val="0"/>
        <w:spacing w:before="0" w:after="1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5 před podpisem přečetly, sjeho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8" w:val="left"/>
        </w:tabs>
        <w:bidi w:val="0"/>
        <w:spacing w:before="0" w:after="5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Žádost ze dne 29. 5. 2019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72" w:val="left"/>
        </w:tabs>
        <w:bidi w:val="0"/>
        <w:spacing w:before="0" w:after="54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ze dne 29. 5.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2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12700</wp:posOffset>
                </wp:positionV>
                <wp:extent cx="1924685" cy="50038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4685" cy="5003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Objednatel: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 0 6. 06. 2019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92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 ...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1.94999999999999pt;margin-top:1.pt;width:151.55000000000001pt;height:39.399999999999999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Objednatel: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 0 6. 06. 2019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92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 ...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1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Ústí nad Labem dne: 30.5.2019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438" w:left="861" w:right="639" w:bottom="1655" w:header="101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49300" distB="0" distL="0" distR="0" simplePos="0" relativeHeight="125829394" behindDoc="0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749300</wp:posOffset>
                </wp:positionV>
                <wp:extent cx="1380490" cy="37020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0490" cy="370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Marta Nováková jednatelka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08.09999999999999pt;margin-top:59.pt;width:108.7pt;height:29.149999999999999pt;z-index:-125829359;mso-wrap-distance-left:0;mso-wrap-distance-top:59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Marta Nováková jednatelka 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49300" distB="0" distL="0" distR="0" simplePos="0" relativeHeight="125829396" behindDoc="0" locked="0" layoutInCell="1" allowOverlap="1">
                <wp:simplePos x="0" y="0"/>
                <wp:positionH relativeFrom="page">
                  <wp:posOffset>4518660</wp:posOffset>
                </wp:positionH>
                <wp:positionV relativeFrom="paragraph">
                  <wp:posOffset>749300</wp:posOffset>
                </wp:positionV>
                <wp:extent cx="1275715" cy="370205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5715" cy="370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In£. Jan Mika, MBA</w:t>
                              <w:br/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55.80000000000001pt;margin-top:59.pt;width:100.45pt;height:29.149999999999999pt;z-index:-125829357;mso-wrap-distance-left:0;mso-wrap-distance-top:59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In£. Jan Mika, MBA</w:t>
                        <w:br/>
                        <w:t>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083435" distL="0" distR="0" simplePos="0" relativeHeight="125829398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0</wp:posOffset>
                </wp:positionV>
                <wp:extent cx="2185670" cy="564515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85670" cy="5645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4" w:name="bookmark14"/>
                            <w:bookmarkStart w:id="15" w:name="bookmark1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(© d i pont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7.75pt;margin-top:0;width:172.09999999999999pt;height:44.450000000000003pt;z-index:-125829355;mso-wrap-distance-left:0;mso-wrap-distance-right:0;mso-wrap-distance-bottom:164.05000000000001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(© d i pont</w:t>
                      </w:r>
                      <w:bookmarkEnd w:id="14"/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150" distB="2193290" distL="0" distR="0" simplePos="0" relativeHeight="125829400" behindDoc="0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57150</wp:posOffset>
                </wp:positionV>
                <wp:extent cx="1835785" cy="397510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5785" cy="397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PROJEKTOVÁ A INŽENÝRSKÁ ČINNOST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413.14999999999998pt;margin-top:4.5pt;width:144.55000000000001pt;height:31.300000000000001pt;z-index:-125829353;mso-wrap-distance-left:0;mso-wrap-distance-top:4.5pt;mso-wrap-distance-right:0;mso-wrap-distance-bottom:172.6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PROJEKTOVÁ A INŽENÝRSKÁ ČINNOST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68730" distB="624840" distL="0" distR="0" simplePos="0" relativeHeight="125829402" behindDoc="0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1268730</wp:posOffset>
                </wp:positionV>
                <wp:extent cx="2468880" cy="75438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68880" cy="7543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 01 JIHLAVA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349.05000000000001pt;margin-top:99.900000000000006pt;width:194.40000000000001pt;height:59.399999999999999pt;z-index:-125829351;mso-wrap-distance-left:0;mso-wrap-distance-top:99.900000000000006pt;mso-wrap-distance-right:0;mso-wrap-distance-bottom:49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 01 JIHLAVA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01875" distB="51435" distL="0" distR="0" simplePos="0" relativeHeight="125829404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2301875</wp:posOffset>
                </wp:positionV>
                <wp:extent cx="1234440" cy="294640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294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ÚSTÍ NAD LASEM, 29.5.2019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Č.j.:212 /2019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9.549999999999997pt;margin-top:181.25pt;width:97.200000000000003pt;height:23.199999999999999pt;z-index:-125829349;mso-wrap-distance-left:0;mso-wrap-distance-top:181.25pt;mso-wrap-distance-right:0;mso-wrap-distance-bottom:4.0499999999999998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ÚSTÍ NAD LASEM, 29.5.2019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Č.j.:212 /2019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626745</wp:posOffset>
                </wp:positionH>
                <wp:positionV relativeFrom="paragraph">
                  <wp:posOffset>12700</wp:posOffset>
                </wp:positionV>
                <wp:extent cx="311150" cy="187325"/>
                <wp:wrapSquare wrapText="right"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Věc: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9.350000000000001pt;margin-top:1.pt;width:24.5pt;height:14.75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Věc: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</w:t>
      </w:r>
      <w:bookmarkEnd w:id="16"/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6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Naše firma na základě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smlouvy o dílo č. 19/2017/OŘN/D2/KSÚSV/S.M/12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(D18003) ze dne 7.2. 2018 a dodatků č. 1, 2 3 a 4 zpracovává projektovou dokumentaci na akci: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60" w:line="254" w:lineRule="auto"/>
        <w:ind w:left="0" w:right="0" w:firstLine="76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111/36041 Podolí - most ev.č. 36041-1 - část 49</w:t>
      </w:r>
      <w:bookmarkEnd w:id="18"/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Přehled rozpracovanosti: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98" w:val="left"/>
        </w:tabs>
        <w:bidi w:val="0"/>
        <w:spacing w:before="0" w:after="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21.3.2019 jsme získali smlouvu s Povodím Moravy (řešil zadavatel) a souhlas se stavbou. Dne 20.3.2019 jsme obdrželi smlouvu s CETINem (řešil zadavatel). Dne 26.3.2019 bylo vše odesláno na stavební úřad, aby mohlo být zahájeno pokračování ÚR. Dne 2.4. 2019 jsme zjistili, že stavbu na stavebním úřadě převzala k vyřízení paní</w:t>
        <w:tab/>
        <w:t>i, která nám sdělila, že postupně řeší jednotlivé stavby. Při další urgenci nám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54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bylo sděleno, že p.</w:t>
        <w:tab/>
        <w:t xml:space="preserve">je nemocná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nikdo jiný agendu nepřevzal. Pokračování územního řízení bylo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zahájeno až 21.5. 2019.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Vzhledem k výše uvedenému se na Vás obracím se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žádosti o změnu termínu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 výše uvedené stavby stavby a s ohledem na uvedené skutečnosti navrhuji: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získání pravomocného ÚR pro stavbu: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768" w:val="left"/>
        </w:tabs>
        <w:bidi w:val="0"/>
        <w:spacing w:before="0" w:after="260"/>
        <w:ind w:left="0" w:right="0" w:firstLine="7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111/36041 Podolí - most ev.č. 36041-1</w:t>
        <w:tab/>
        <w:t>do 31.7.2019</w:t>
      </w:r>
    </w:p>
    <w:p>
      <w:pPr>
        <w:pStyle w:val="Style6"/>
        <w:keepNext/>
        <w:keepLines/>
        <w:widowControl w:val="0"/>
        <w:shd w:val="clear" w:color="auto" w:fill="auto"/>
        <w:tabs>
          <w:tab w:pos="5768" w:val="left"/>
        </w:tabs>
        <w:bidi w:val="0"/>
        <w:spacing w:before="0" w:after="520" w:line="254" w:lineRule="auto"/>
        <w:ind w:left="0" w:right="0" w:firstLine="74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žádosti o vydání SP pro stavby:</w:t>
        <w:tab/>
        <w:t>do 15 dnů od vydání pravomocného ÚR</w:t>
      </w:r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Ing. Marta Nováková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675" w:left="947" w:right="733" w:bottom="259" w:header="247" w:footer="3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jednatelka společnosti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3" w:after="10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75" w:left="0" w:right="0" w:bottom="25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2958465</wp:posOffset>
                </wp:positionH>
                <wp:positionV relativeFrom="paragraph">
                  <wp:posOffset>12700</wp:posOffset>
                </wp:positionV>
                <wp:extent cx="882650" cy="288290"/>
                <wp:wrapSquare wrapText="bothSides"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2650" cy="288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KB a $ I Číslo učtu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232.94999999999999pt;margin-top:1.pt;width:69.5pt;height:22.699999999999999pt;z-index:-12582934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KB a $ I Číslo učtu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408940</wp:posOffset>
                </wp:positionV>
                <wp:extent cx="1197610" cy="400050"/>
                <wp:wrapSquare wrapText="bothSides"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400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Identifikace společnosti: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IČ 28691094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DIČ ( /28h&lt;H(194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233.09999999999999pt;margin-top:32.200000000000003pt;width:94.299999999999997pt;height:31.5pt;z-index:-12582934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Identifikace společnosti: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IČ 28691094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DIČ ( /28h&lt;H(194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Společnost: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DIPONí s r o projektová a inženýrská činnost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Klísska 1412/18, 400 01 Ústi nad Labem (CR)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T: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310" w:lineRule="auto"/>
        <w:ind w:left="0" w:right="0" w:firstLine="0"/>
        <w:jc w:val="both"/>
        <w:rPr>
          <w:sz w:val="15"/>
          <w:szCs w:val="15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Společnost |e zapsána v obchodním rejstříku Krajského soudu v Ústi nad Labem, oddíl C, vložka 27153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75" w:left="958" w:right="733" w:bottom="259" w:header="0" w:footer="3" w:gutter="0"/>
          <w:cols w:num="2" w:space="3571"/>
          <w:noEndnote/>
          <w:rtlGutter w:val="0"/>
          <w:docGrid w:linePitch="360"/>
        </w:sectPr>
      </w:pPr>
      <w:r>
        <w:fldChar w:fldCharType="begin"/>
      </w:r>
      <w:r>
        <w:rPr/>
        <w:instrText> HYPERLINK "http://www.diDont.cz" </w:instrText>
      </w:r>
      <w:r>
        <w:fldChar w:fldCharType="separate"/>
      </w:r>
      <w:bookmarkStart w:id="22" w:name="bookmark22"/>
      <w:bookmarkStart w:id="23" w:name="bookmark23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www.diDont.cz</w:t>
      </w:r>
      <w:bookmarkEnd w:id="22"/>
      <w:bookmarkEnd w:id="23"/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75" w:left="958" w:right="733" w:bottom="259" w:header="0" w:footer="3" w:gutter="0"/>
      <w:cols w:num="2" w:space="3571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576580</wp:posOffset>
              </wp:positionH>
              <wp:positionV relativeFrom="page">
                <wp:posOffset>9705975</wp:posOffset>
              </wp:positionV>
              <wp:extent cx="6386830" cy="13462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86830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0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5 k SoD Č. 19/2017/OŘN/D2/KSÚSV/S,M/12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5.399999999999999pt;margin-top:764.25pt;width:502.89999999999998pt;height:10.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5 k SoD Č. 19/2017/OŘN/D2/KSÚSV/S,M/12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9689465</wp:posOffset>
              </wp:positionV>
              <wp:extent cx="6569710" cy="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697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600000000000001pt;margin-top:762.95000000000005pt;width:517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dpis #4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Jiné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Nadpis #3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9">
    <w:name w:val="Záhlaví nebo zápatí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Nadpis #2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8">
    <w:name w:val="Titulek tabulky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2">
    <w:name w:val="Nadpis #1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dpis #4"/>
    <w:basedOn w:val="Normal"/>
    <w:link w:val="CharStyle7"/>
    <w:pPr>
      <w:widowControl w:val="0"/>
      <w:shd w:val="clear" w:color="auto" w:fill="FFFFFF"/>
      <w:spacing w:after="180" w:line="252" w:lineRule="auto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  <w:spacing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FFFFFF"/>
      <w:spacing w:after="11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8">
    <w:name w:val="Záhlaví nebo zápatí (2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spacing w:after="11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7">
    <w:name w:val="Titulek tabulky"/>
    <w:basedOn w:val="Normal"/>
    <w:link w:val="CharStyle2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1">
    <w:name w:val="Nadpis #1"/>
    <w:basedOn w:val="Normal"/>
    <w:link w:val="CharStyle32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