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16" w:rsidRDefault="009E7A20">
      <w:pPr>
        <w:pStyle w:val="NzovA"/>
        <w:rPr>
          <w:lang w:val="en-US"/>
        </w:rPr>
      </w:pPr>
      <w:r>
        <w:rPr>
          <w:lang w:val="en-US"/>
        </w:rPr>
        <w:t>AGREEMENT</w:t>
      </w:r>
    </w:p>
    <w:p w:rsidR="00623916" w:rsidRDefault="00623916">
      <w:pPr>
        <w:pStyle w:val="Normlny"/>
        <w:rPr>
          <w:lang w:val="en-US"/>
        </w:rPr>
      </w:pPr>
    </w:p>
    <w:p w:rsidR="00623916" w:rsidRDefault="009E7A20">
      <w:pPr>
        <w:pStyle w:val="Normlny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Academic co-operation between</w:t>
      </w:r>
    </w:p>
    <w:p w:rsidR="00623916" w:rsidRDefault="00623916">
      <w:pPr>
        <w:pStyle w:val="Normlny"/>
        <w:rPr>
          <w:b/>
          <w:bCs/>
          <w:i/>
          <w:iCs/>
          <w:sz w:val="24"/>
          <w:szCs w:val="24"/>
          <w:lang w:val="en-US"/>
        </w:rPr>
      </w:pPr>
    </w:p>
    <w:p w:rsidR="00623916" w:rsidRDefault="00623916">
      <w:pPr>
        <w:pStyle w:val="Normlny"/>
        <w:jc w:val="center"/>
        <w:rPr>
          <w:b/>
          <w:bCs/>
          <w:i/>
          <w:iCs/>
          <w:sz w:val="24"/>
          <w:szCs w:val="24"/>
          <w:lang w:val="en-US"/>
        </w:rPr>
      </w:pPr>
    </w:p>
    <w:p w:rsidR="00623916" w:rsidRPr="007F1AF8" w:rsidRDefault="007F1AF8">
      <w:pPr>
        <w:pStyle w:val="Normlny"/>
        <w:jc w:val="center"/>
        <w:rPr>
          <w:b/>
          <w:i/>
          <w:sz w:val="24"/>
          <w:szCs w:val="24"/>
          <w:lang w:val="it-IT"/>
        </w:rPr>
      </w:pPr>
      <w:r w:rsidRPr="007F1AF8">
        <w:rPr>
          <w:b/>
          <w:i/>
          <w:sz w:val="24"/>
          <w:szCs w:val="24"/>
          <w:lang w:val="it-IT"/>
        </w:rPr>
        <w:t>Jan Evangelista Purkyně University in Ústí nad Labem</w:t>
      </w:r>
    </w:p>
    <w:p w:rsidR="007F1AF8" w:rsidRPr="007F1AF8" w:rsidRDefault="007F1AF8">
      <w:pPr>
        <w:pStyle w:val="Normlny"/>
        <w:jc w:val="center"/>
        <w:rPr>
          <w:b/>
          <w:i/>
          <w:sz w:val="24"/>
          <w:szCs w:val="24"/>
          <w:lang w:val="it-IT"/>
        </w:rPr>
      </w:pPr>
      <w:r w:rsidRPr="007F1AF8">
        <w:rPr>
          <w:b/>
          <w:i/>
          <w:sz w:val="24"/>
          <w:szCs w:val="24"/>
          <w:lang w:val="it-IT"/>
        </w:rPr>
        <w:t xml:space="preserve">represented by doc. RNDr. Martin Balej, Ph.D., </w:t>
      </w:r>
      <w:r w:rsidR="00B10704">
        <w:rPr>
          <w:b/>
          <w:i/>
          <w:sz w:val="24"/>
          <w:szCs w:val="24"/>
          <w:lang w:val="it-IT"/>
        </w:rPr>
        <w:t>R</w:t>
      </w:r>
      <w:r w:rsidRPr="007F1AF8">
        <w:rPr>
          <w:b/>
          <w:i/>
          <w:sz w:val="24"/>
          <w:szCs w:val="24"/>
          <w:lang w:val="it-IT"/>
        </w:rPr>
        <w:t>ector</w:t>
      </w:r>
    </w:p>
    <w:p w:rsidR="007F1AF8" w:rsidRDefault="007F1AF8">
      <w:pPr>
        <w:pStyle w:val="Normlny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address: Pasteurova 3544/1, 400 96 Ústí nad Labem, Czech Republic</w:t>
      </w:r>
    </w:p>
    <w:p w:rsidR="00623916" w:rsidRDefault="00623916">
      <w:pPr>
        <w:pStyle w:val="Normlny"/>
        <w:jc w:val="center"/>
        <w:rPr>
          <w:sz w:val="24"/>
          <w:szCs w:val="24"/>
          <w:lang w:val="it-IT"/>
        </w:rPr>
      </w:pPr>
    </w:p>
    <w:p w:rsidR="00623916" w:rsidRDefault="009E7A20">
      <w:pPr>
        <w:pStyle w:val="Normlny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and</w:t>
      </w:r>
    </w:p>
    <w:p w:rsidR="00623916" w:rsidRDefault="00623916">
      <w:pPr>
        <w:pStyle w:val="Normlny"/>
        <w:rPr>
          <w:b/>
          <w:bCs/>
          <w:i/>
          <w:iCs/>
          <w:sz w:val="24"/>
          <w:szCs w:val="24"/>
          <w:lang w:val="en-US"/>
        </w:rPr>
      </w:pPr>
    </w:p>
    <w:p w:rsidR="00623916" w:rsidRDefault="009E7A20">
      <w:pPr>
        <w:pStyle w:val="Normlny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Constantine the Philosopher University in Nitra</w:t>
      </w:r>
    </w:p>
    <w:p w:rsidR="00623916" w:rsidRDefault="009E7A20">
      <w:pPr>
        <w:pStyle w:val="Normlny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represented by prof. 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RNDr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. Libor 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Vozar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CSc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., </w:t>
      </w:r>
      <w:r w:rsidR="00B10704">
        <w:rPr>
          <w:b/>
          <w:bCs/>
          <w:i/>
          <w:iCs/>
          <w:sz w:val="24"/>
          <w:szCs w:val="24"/>
          <w:lang w:val="en-US"/>
        </w:rPr>
        <w:t>R</w:t>
      </w:r>
      <w:r>
        <w:rPr>
          <w:b/>
          <w:bCs/>
          <w:i/>
          <w:iCs/>
          <w:sz w:val="24"/>
          <w:szCs w:val="24"/>
          <w:lang w:val="en-US"/>
        </w:rPr>
        <w:t>ector</w:t>
      </w:r>
    </w:p>
    <w:p w:rsidR="00623916" w:rsidRDefault="009E7A20">
      <w:pPr>
        <w:pStyle w:val="Normlny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address: Tr. A. </w:t>
      </w:r>
      <w:proofErr w:type="spellStart"/>
      <w:r>
        <w:rPr>
          <w:sz w:val="24"/>
          <w:szCs w:val="24"/>
          <w:lang w:val="en-US"/>
        </w:rPr>
        <w:t>Hlinku</w:t>
      </w:r>
      <w:proofErr w:type="spellEnd"/>
      <w:r>
        <w:rPr>
          <w:sz w:val="24"/>
          <w:szCs w:val="24"/>
          <w:lang w:val="en-US"/>
        </w:rPr>
        <w:t xml:space="preserve"> 1, 949 74 Nitra, Slovakia</w:t>
      </w:r>
    </w:p>
    <w:p w:rsidR="00623916" w:rsidRDefault="00623916">
      <w:pPr>
        <w:pStyle w:val="Normlny"/>
        <w:jc w:val="center"/>
        <w:rPr>
          <w:b/>
          <w:bCs/>
          <w:sz w:val="24"/>
          <w:szCs w:val="24"/>
          <w:lang w:val="en-US"/>
        </w:r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9E7A20">
      <w:pPr>
        <w:pStyle w:val="Normlny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contracting parties agree to develop a </w:t>
      </w:r>
      <w:r>
        <w:rPr>
          <w:sz w:val="24"/>
          <w:szCs w:val="24"/>
          <w:lang w:val="en-US"/>
        </w:rPr>
        <w:t>co-operation in education and science that mutually benefits teaching staff, research workers and students of both universities.</w:t>
      </w:r>
    </w:p>
    <w:p w:rsidR="00623916" w:rsidRDefault="00623916">
      <w:pPr>
        <w:pStyle w:val="Normlny"/>
        <w:jc w:val="both"/>
        <w:rPr>
          <w:sz w:val="24"/>
          <w:szCs w:val="24"/>
          <w:lang w:val="en-US"/>
        </w:rPr>
      </w:pPr>
    </w:p>
    <w:p w:rsidR="00623916" w:rsidRDefault="009E7A20">
      <w:pPr>
        <w:pStyle w:val="Normlny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main purpose of this co-operation is to engage in joint academic and scientific work.</w:t>
      </w: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9E7A20">
      <w:pPr>
        <w:pStyle w:val="Normlny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</w:p>
    <w:p w:rsidR="00623916" w:rsidRDefault="00623916">
      <w:pPr>
        <w:pStyle w:val="Normlny"/>
        <w:jc w:val="both"/>
        <w:rPr>
          <w:sz w:val="24"/>
          <w:szCs w:val="24"/>
          <w:lang w:val="en-US"/>
        </w:rPr>
      </w:pPr>
    </w:p>
    <w:p w:rsidR="00623916" w:rsidRDefault="009E7A20">
      <w:pPr>
        <w:pStyle w:val="Normlny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order to </w:t>
      </w:r>
      <w:proofErr w:type="spellStart"/>
      <w:r>
        <w:rPr>
          <w:sz w:val="24"/>
          <w:szCs w:val="24"/>
          <w:lang w:val="en-US"/>
        </w:rPr>
        <w:t>realise</w:t>
      </w:r>
      <w:proofErr w:type="spellEnd"/>
      <w:r>
        <w:rPr>
          <w:sz w:val="24"/>
          <w:szCs w:val="24"/>
          <w:lang w:val="en-US"/>
        </w:rPr>
        <w:t xml:space="preserve"> the aims men</w:t>
      </w:r>
      <w:r>
        <w:rPr>
          <w:sz w:val="24"/>
          <w:szCs w:val="24"/>
          <w:lang w:val="en-US"/>
        </w:rPr>
        <w:t>tioned above, both Parties agree to carry out exchanges / mobility of:</w:t>
      </w:r>
    </w:p>
    <w:p w:rsidR="00623916" w:rsidRDefault="00623916">
      <w:pPr>
        <w:pStyle w:val="Normlny"/>
        <w:jc w:val="both"/>
        <w:rPr>
          <w:sz w:val="24"/>
          <w:szCs w:val="24"/>
          <w:lang w:val="en-US"/>
        </w:rPr>
      </w:pPr>
    </w:p>
    <w:p w:rsidR="00623916" w:rsidRDefault="009E7A20">
      <w:pPr>
        <w:pStyle w:val="Normlny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teaching staff, research workers and students under conditions specified in the work-</w:t>
      </w:r>
      <w:proofErr w:type="spellStart"/>
      <w:r>
        <w:rPr>
          <w:sz w:val="24"/>
          <w:szCs w:val="24"/>
          <w:lang w:val="en-US"/>
        </w:rPr>
        <w:t>programmes</w:t>
      </w:r>
      <w:proofErr w:type="spellEnd"/>
      <w:r>
        <w:rPr>
          <w:sz w:val="24"/>
          <w:szCs w:val="24"/>
          <w:lang w:val="en-US"/>
        </w:rPr>
        <w:t xml:space="preserve"> of the co-operation, which will be prepared within the framework of this Agreement,</w:t>
      </w:r>
    </w:p>
    <w:p w:rsidR="00623916" w:rsidRDefault="009E7A20">
      <w:pPr>
        <w:pStyle w:val="Normlny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scie</w:t>
      </w:r>
      <w:r>
        <w:rPr>
          <w:sz w:val="24"/>
          <w:szCs w:val="24"/>
          <w:lang w:val="en-US"/>
        </w:rPr>
        <w:t>ntific publications and results in the field of science,</w:t>
      </w:r>
    </w:p>
    <w:p w:rsidR="00623916" w:rsidRDefault="009E7A20">
      <w:pPr>
        <w:pStyle w:val="Normlny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 in the fields of education and training teaching staff and students, advancing teaching material and applying modern teaching methods.</w:t>
      </w:r>
    </w:p>
    <w:p w:rsidR="00623916" w:rsidRDefault="00623916">
      <w:pPr>
        <w:pStyle w:val="Normlny"/>
        <w:jc w:val="center"/>
        <w:rPr>
          <w:sz w:val="24"/>
          <w:szCs w:val="24"/>
          <w:lang w:val="en-US"/>
        </w:rPr>
      </w:pPr>
    </w:p>
    <w:p w:rsidR="00623916" w:rsidRDefault="009E7A20">
      <w:pPr>
        <w:pStyle w:val="Normlny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</w:t>
      </w: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9E7A20">
      <w:pPr>
        <w:pStyle w:val="Zkladntext"/>
      </w:pPr>
      <w:r>
        <w:t xml:space="preserve">Both Parties agree to cooperate in </w:t>
      </w:r>
      <w:r>
        <w:t>research, to publish the results of joint scientific work, to co-operate in joint scientific projects and to implement the results of the scientific work in their institutes.</w:t>
      </w: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9E7A20">
      <w:pPr>
        <w:pStyle w:val="Normlny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III</w:t>
      </w: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9E7A20">
      <w:pPr>
        <w:pStyle w:val="Zkladntext"/>
      </w:pPr>
      <w:r>
        <w:t>Both Parties will participate in scientific conferences, seminars and simil</w:t>
      </w:r>
      <w:r>
        <w:t xml:space="preserve">ar meetings which are </w:t>
      </w:r>
      <w:proofErr w:type="spellStart"/>
      <w:r>
        <w:t>organised</w:t>
      </w:r>
      <w:proofErr w:type="spellEnd"/>
      <w:r>
        <w:t xml:space="preserve"> by either Party, in the mutual exchanges of the lecturers as well as in joint </w:t>
      </w:r>
      <w:proofErr w:type="spellStart"/>
      <w:r>
        <w:t>programmes</w:t>
      </w:r>
      <w:proofErr w:type="spellEnd"/>
      <w:r>
        <w:t xml:space="preserve"> creation.</w:t>
      </w: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9E7A20">
      <w:pPr>
        <w:pStyle w:val="Normlny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IV</w:t>
      </w: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9E7A20">
      <w:pPr>
        <w:pStyle w:val="Normlny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Unless otherwise agreed, each Party agrees to cover all the expenses (the accommodation costs, daily allowance and t</w:t>
      </w:r>
      <w:r>
        <w:rPr>
          <w:sz w:val="24"/>
          <w:szCs w:val="24"/>
          <w:lang w:val="en-US"/>
        </w:rPr>
        <w:t xml:space="preserve">ravelling costs) by itself. </w:t>
      </w:r>
    </w:p>
    <w:p w:rsidR="00623916" w:rsidRDefault="00623916">
      <w:pPr>
        <w:pStyle w:val="Normlny"/>
        <w:jc w:val="both"/>
        <w:rPr>
          <w:sz w:val="24"/>
          <w:szCs w:val="24"/>
          <w:lang w:val="en-US"/>
        </w:rPr>
      </w:pPr>
    </w:p>
    <w:p w:rsidR="00623916" w:rsidRDefault="009E7A20">
      <w:pPr>
        <w:pStyle w:val="Zkladntext"/>
        <w:jc w:val="center"/>
        <w:rPr>
          <w:b/>
          <w:bCs/>
        </w:rPr>
      </w:pPr>
      <w:r>
        <w:rPr>
          <w:b/>
          <w:bCs/>
        </w:rPr>
        <w:t>V</w:t>
      </w:r>
    </w:p>
    <w:p w:rsidR="00623916" w:rsidRDefault="009E7A20">
      <w:pPr>
        <w:pStyle w:val="Zkladntext"/>
        <w:jc w:val="center"/>
        <w:rPr>
          <w:b/>
          <w:bCs/>
        </w:rPr>
      </w:pPr>
      <w:r>
        <w:rPr>
          <w:b/>
          <w:bCs/>
        </w:rPr>
        <w:t>Final Provision</w:t>
      </w: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9E7A20" w:rsidP="00B10704">
      <w:pPr>
        <w:pStyle w:val="Normlny"/>
        <w:numPr>
          <w:ilvl w:val="0"/>
          <w:numId w:val="4"/>
        </w:numPr>
        <w:tabs>
          <w:tab w:val="clear" w:pos="708"/>
          <w:tab w:val="num" w:pos="426"/>
        </w:tabs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Agreement shall enter into force upon signature by the representatives of both institutions.</w:t>
      </w:r>
    </w:p>
    <w:p w:rsidR="00623916" w:rsidRDefault="009E7A20" w:rsidP="00B10704">
      <w:pPr>
        <w:pStyle w:val="Normlny"/>
        <w:numPr>
          <w:ilvl w:val="0"/>
          <w:numId w:val="4"/>
        </w:numPr>
        <w:tabs>
          <w:tab w:val="clear" w:pos="708"/>
          <w:tab w:val="num" w:pos="426"/>
        </w:tabs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changes to the agreement shall be made in writing.</w:t>
      </w:r>
    </w:p>
    <w:p w:rsidR="00623916" w:rsidRDefault="009E7A20" w:rsidP="00B10704">
      <w:pPr>
        <w:pStyle w:val="Normlny"/>
        <w:numPr>
          <w:ilvl w:val="0"/>
          <w:numId w:val="4"/>
        </w:numPr>
        <w:tabs>
          <w:tab w:val="clear" w:pos="708"/>
          <w:tab w:val="num" w:pos="426"/>
        </w:tabs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agreement shall be valid </w:t>
      </w:r>
      <w:r>
        <w:rPr>
          <w:sz w:val="24"/>
          <w:szCs w:val="24"/>
          <w:lang w:val="en-US"/>
        </w:rPr>
        <w:t>indefinitely.</w:t>
      </w:r>
    </w:p>
    <w:p w:rsidR="00623916" w:rsidRDefault="009E7A20" w:rsidP="00B10704">
      <w:pPr>
        <w:pStyle w:val="Normlny"/>
        <w:numPr>
          <w:ilvl w:val="0"/>
          <w:numId w:val="4"/>
        </w:numPr>
        <w:tabs>
          <w:tab w:val="clear" w:pos="708"/>
          <w:tab w:val="num" w:pos="426"/>
        </w:tabs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Each of the parties to the agreement may terminate the agreement at any time by written notice in a 30-day period.</w:t>
      </w:r>
    </w:p>
    <w:p w:rsidR="00623916" w:rsidRDefault="009E7A20" w:rsidP="00B10704">
      <w:pPr>
        <w:pStyle w:val="Normlny"/>
        <w:numPr>
          <w:ilvl w:val="0"/>
          <w:numId w:val="4"/>
        </w:numPr>
        <w:tabs>
          <w:tab w:val="clear" w:pos="708"/>
          <w:tab w:val="num" w:pos="426"/>
        </w:tabs>
        <w:ind w:left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agreement is drawn up in English language in two originals.</w:t>
      </w:r>
    </w:p>
    <w:p w:rsidR="00623916" w:rsidRDefault="00623916" w:rsidP="00B10704">
      <w:pPr>
        <w:pStyle w:val="Normlny"/>
        <w:tabs>
          <w:tab w:val="num" w:pos="426"/>
        </w:tabs>
        <w:ind w:left="426"/>
        <w:rPr>
          <w:sz w:val="24"/>
          <w:szCs w:val="24"/>
          <w:lang w:val="en-US"/>
        </w:r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B51C61" w:rsidRDefault="00B51C61">
      <w:pPr>
        <w:pStyle w:val="Normlny"/>
        <w:rPr>
          <w:sz w:val="24"/>
          <w:szCs w:val="24"/>
          <w:lang w:val="en-US"/>
        </w:rPr>
        <w:sectPr w:rsidR="00B51C61" w:rsidSect="00B10704">
          <w:headerReference w:type="default" r:id="rId7"/>
          <w:footerReference w:type="default" r:id="rId8"/>
          <w:pgSz w:w="11900" w:h="16840"/>
          <w:pgMar w:top="1417" w:right="1268" w:bottom="1417" w:left="1276" w:header="708" w:footer="708" w:gutter="0"/>
          <w:cols w:space="708"/>
        </w:sectPr>
      </w:pPr>
    </w:p>
    <w:p w:rsidR="00623916" w:rsidRDefault="00623916">
      <w:pPr>
        <w:pStyle w:val="Normlny"/>
        <w:rPr>
          <w:sz w:val="24"/>
          <w:szCs w:val="24"/>
          <w:lang w:val="en-US"/>
        </w:rPr>
      </w:pPr>
    </w:p>
    <w:p w:rsidR="00B51C61" w:rsidRDefault="00B51C61">
      <w:pPr>
        <w:pStyle w:val="Normlny"/>
        <w:rPr>
          <w:sz w:val="24"/>
          <w:szCs w:val="24"/>
          <w:lang w:val="en-US"/>
        </w:rPr>
      </w:pPr>
    </w:p>
    <w:p w:rsidR="00B51C61" w:rsidRDefault="009E7A20">
      <w:pPr>
        <w:pStyle w:val="Normln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Nitra on </w:t>
      </w:r>
    </w:p>
    <w:p w:rsidR="00B51C61" w:rsidRDefault="00B51C61">
      <w:pPr>
        <w:pStyle w:val="Normlny"/>
        <w:rPr>
          <w:sz w:val="24"/>
          <w:szCs w:val="24"/>
          <w:lang w:val="en-US"/>
        </w:rPr>
      </w:pPr>
    </w:p>
    <w:p w:rsid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  <w:r w:rsidRPr="00B51C61">
        <w:rPr>
          <w:sz w:val="24"/>
          <w:szCs w:val="24"/>
          <w:lang w:val="en-US"/>
        </w:rPr>
        <w:t>..............................................................</w:t>
      </w:r>
    </w:p>
    <w:p w:rsidR="00B51C61" w:rsidRP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  <w:r w:rsidRPr="00B51C61">
        <w:rPr>
          <w:sz w:val="24"/>
          <w:szCs w:val="24"/>
          <w:lang w:val="en-US"/>
        </w:rPr>
        <w:t xml:space="preserve">Prof. </w:t>
      </w:r>
      <w:proofErr w:type="spellStart"/>
      <w:r w:rsidRPr="00B51C61">
        <w:rPr>
          <w:sz w:val="24"/>
          <w:szCs w:val="24"/>
          <w:lang w:val="en-US"/>
        </w:rPr>
        <w:t>RNDr</w:t>
      </w:r>
      <w:proofErr w:type="spellEnd"/>
      <w:r w:rsidRPr="00B51C61">
        <w:rPr>
          <w:sz w:val="24"/>
          <w:szCs w:val="24"/>
          <w:lang w:val="en-US"/>
        </w:rPr>
        <w:t xml:space="preserve">. Libor </w:t>
      </w:r>
      <w:proofErr w:type="spellStart"/>
      <w:r w:rsidRPr="00B51C61">
        <w:rPr>
          <w:sz w:val="24"/>
          <w:szCs w:val="24"/>
          <w:lang w:val="en-US"/>
        </w:rPr>
        <w:t>Vozar</w:t>
      </w:r>
      <w:proofErr w:type="spellEnd"/>
      <w:r w:rsidRPr="00B51C61">
        <w:rPr>
          <w:sz w:val="24"/>
          <w:szCs w:val="24"/>
          <w:lang w:val="en-US"/>
        </w:rPr>
        <w:t xml:space="preserve">, </w:t>
      </w:r>
      <w:proofErr w:type="spellStart"/>
      <w:r w:rsidRPr="00B51C61">
        <w:rPr>
          <w:sz w:val="24"/>
          <w:szCs w:val="24"/>
          <w:lang w:val="en-US"/>
        </w:rPr>
        <w:t>CSc</w:t>
      </w:r>
      <w:proofErr w:type="spellEnd"/>
      <w:r w:rsidRPr="00B51C61">
        <w:rPr>
          <w:sz w:val="24"/>
          <w:szCs w:val="24"/>
          <w:lang w:val="en-US"/>
        </w:rPr>
        <w:t>.</w:t>
      </w:r>
    </w:p>
    <w:p w:rsidR="00B51C61" w:rsidRP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  <w:r w:rsidRPr="00B51C61">
        <w:rPr>
          <w:sz w:val="24"/>
          <w:szCs w:val="24"/>
          <w:lang w:val="en-US"/>
        </w:rPr>
        <w:t>Rector</w:t>
      </w:r>
    </w:p>
    <w:p w:rsidR="00B51C61" w:rsidRP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</w:p>
    <w:p w:rsid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  <w:r w:rsidRPr="00B51C61">
        <w:rPr>
          <w:sz w:val="24"/>
          <w:szCs w:val="24"/>
          <w:lang w:val="en-US"/>
        </w:rPr>
        <w:t>Constantine the Philosopher University</w:t>
      </w:r>
    </w:p>
    <w:p w:rsidR="00B51C61" w:rsidRP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  <w:r w:rsidRPr="00B51C61">
        <w:rPr>
          <w:sz w:val="24"/>
          <w:szCs w:val="24"/>
          <w:lang w:val="en-US"/>
        </w:rPr>
        <w:t>in Nitra</w:t>
      </w:r>
    </w:p>
    <w:p w:rsidR="00B51C61" w:rsidRP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</w:p>
    <w:p w:rsidR="00B51C61" w:rsidRDefault="00B51C61">
      <w:pPr>
        <w:pStyle w:val="Normlny"/>
        <w:rPr>
          <w:sz w:val="24"/>
          <w:szCs w:val="24"/>
          <w:lang w:val="en-US"/>
        </w:rPr>
      </w:pPr>
    </w:p>
    <w:p w:rsidR="00B10704" w:rsidRDefault="00B10704">
      <w:pPr>
        <w:pStyle w:val="Normlny"/>
        <w:rPr>
          <w:sz w:val="24"/>
          <w:szCs w:val="24"/>
          <w:lang w:val="en-US"/>
        </w:rPr>
      </w:pPr>
    </w:p>
    <w:p w:rsidR="00B10704" w:rsidRDefault="00B10704">
      <w:pPr>
        <w:pStyle w:val="Normlny"/>
        <w:rPr>
          <w:sz w:val="24"/>
          <w:szCs w:val="24"/>
          <w:lang w:val="en-US"/>
        </w:rPr>
      </w:pPr>
    </w:p>
    <w:p w:rsidR="00B10704" w:rsidRDefault="00B10704">
      <w:pPr>
        <w:pStyle w:val="Normlny"/>
        <w:rPr>
          <w:sz w:val="24"/>
          <w:szCs w:val="24"/>
          <w:lang w:val="en-US"/>
        </w:rPr>
      </w:pPr>
    </w:p>
    <w:p w:rsidR="00B10704" w:rsidRPr="00B51C61" w:rsidRDefault="00B10704">
      <w:pPr>
        <w:pStyle w:val="Normlny"/>
        <w:rPr>
          <w:sz w:val="24"/>
          <w:szCs w:val="24"/>
          <w:lang w:val="en-US"/>
        </w:rPr>
      </w:pPr>
      <w:bookmarkStart w:id="0" w:name="_GoBack"/>
      <w:bookmarkEnd w:id="0"/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B51C61" w:rsidRPr="00B51C61" w:rsidRDefault="00B51C61">
      <w:pPr>
        <w:pStyle w:val="Normlny"/>
        <w:rPr>
          <w:sz w:val="24"/>
          <w:szCs w:val="24"/>
          <w:lang w:val="en-US"/>
        </w:rPr>
      </w:pPr>
    </w:p>
    <w:p w:rsidR="00623916" w:rsidRPr="00B51C61" w:rsidRDefault="009E7A20">
      <w:pPr>
        <w:pStyle w:val="Normlny"/>
        <w:rPr>
          <w:sz w:val="24"/>
          <w:szCs w:val="24"/>
          <w:lang w:val="en-US"/>
        </w:rPr>
      </w:pPr>
      <w:r w:rsidRPr="00B51C61">
        <w:rPr>
          <w:sz w:val="24"/>
          <w:szCs w:val="24"/>
          <w:lang w:val="en-US"/>
        </w:rPr>
        <w:t>In</w:t>
      </w:r>
      <w:r w:rsidR="00B51C61" w:rsidRPr="00B51C61">
        <w:rPr>
          <w:sz w:val="24"/>
          <w:szCs w:val="24"/>
          <w:lang w:val="en-US"/>
        </w:rPr>
        <w:t xml:space="preserve"> </w:t>
      </w:r>
      <w:proofErr w:type="spellStart"/>
      <w:r w:rsidR="00B51C61" w:rsidRPr="00B51C61">
        <w:rPr>
          <w:sz w:val="24"/>
          <w:szCs w:val="24"/>
          <w:lang w:val="en-US"/>
        </w:rPr>
        <w:t>Ústí</w:t>
      </w:r>
      <w:proofErr w:type="spellEnd"/>
      <w:r w:rsidR="00B51C61" w:rsidRPr="00B51C61">
        <w:rPr>
          <w:sz w:val="24"/>
          <w:szCs w:val="24"/>
          <w:lang w:val="en-US"/>
        </w:rPr>
        <w:t xml:space="preserve"> </w:t>
      </w:r>
      <w:proofErr w:type="spellStart"/>
      <w:r w:rsidR="00B51C61" w:rsidRPr="00B51C61">
        <w:rPr>
          <w:sz w:val="24"/>
          <w:szCs w:val="24"/>
          <w:lang w:val="en-US"/>
        </w:rPr>
        <w:t>nad</w:t>
      </w:r>
      <w:proofErr w:type="spellEnd"/>
      <w:r w:rsidR="00B51C61" w:rsidRPr="00B51C61">
        <w:rPr>
          <w:sz w:val="24"/>
          <w:szCs w:val="24"/>
          <w:lang w:val="en-US"/>
        </w:rPr>
        <w:t xml:space="preserve"> Labem </w:t>
      </w:r>
      <w:r w:rsidRPr="00B51C61">
        <w:rPr>
          <w:sz w:val="24"/>
          <w:szCs w:val="24"/>
          <w:lang w:val="en-US"/>
        </w:rPr>
        <w:t>on</w:t>
      </w:r>
    </w:p>
    <w:p w:rsidR="00623916" w:rsidRPr="00B51C61" w:rsidRDefault="00623916">
      <w:pPr>
        <w:pStyle w:val="Normlny"/>
        <w:rPr>
          <w:sz w:val="24"/>
          <w:szCs w:val="24"/>
          <w:lang w:val="en-US"/>
        </w:rPr>
      </w:pPr>
    </w:p>
    <w:p w:rsidR="00623916" w:rsidRPr="00B51C61" w:rsidRDefault="00623916">
      <w:pPr>
        <w:pStyle w:val="Normlny"/>
        <w:rPr>
          <w:sz w:val="24"/>
          <w:szCs w:val="24"/>
          <w:lang w:val="en-US"/>
        </w:rPr>
      </w:pPr>
    </w:p>
    <w:p w:rsidR="00623916" w:rsidRPr="00B51C61" w:rsidRDefault="00623916">
      <w:pPr>
        <w:pStyle w:val="Normlny"/>
        <w:rPr>
          <w:sz w:val="24"/>
          <w:szCs w:val="24"/>
          <w:lang w:val="en-US"/>
        </w:rPr>
      </w:pPr>
    </w:p>
    <w:p w:rsidR="00623916" w:rsidRP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  <w:r w:rsidRPr="00B51C61">
        <w:rPr>
          <w:sz w:val="24"/>
          <w:szCs w:val="24"/>
          <w:lang w:val="en-US"/>
        </w:rPr>
        <w:t>..............................................................</w:t>
      </w:r>
    </w:p>
    <w:p w:rsidR="00B51C61" w:rsidRP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  <w:r w:rsidRPr="00B51C61">
        <w:rPr>
          <w:sz w:val="24"/>
          <w:szCs w:val="24"/>
          <w:lang w:val="en-US"/>
        </w:rPr>
        <w:t xml:space="preserve">doc. </w:t>
      </w:r>
      <w:proofErr w:type="spellStart"/>
      <w:r w:rsidRPr="00B51C61">
        <w:rPr>
          <w:sz w:val="24"/>
          <w:szCs w:val="24"/>
          <w:lang w:val="en-US"/>
        </w:rPr>
        <w:t>RNDr</w:t>
      </w:r>
      <w:proofErr w:type="spellEnd"/>
      <w:r w:rsidRPr="00B51C61">
        <w:rPr>
          <w:sz w:val="24"/>
          <w:szCs w:val="24"/>
          <w:lang w:val="en-US"/>
        </w:rPr>
        <w:t xml:space="preserve">. Martin </w:t>
      </w:r>
      <w:proofErr w:type="spellStart"/>
      <w:r w:rsidRPr="00B51C61">
        <w:rPr>
          <w:sz w:val="24"/>
          <w:szCs w:val="24"/>
          <w:lang w:val="en-US"/>
        </w:rPr>
        <w:t>Balej</w:t>
      </w:r>
      <w:proofErr w:type="spellEnd"/>
      <w:r w:rsidRPr="00B51C61">
        <w:rPr>
          <w:sz w:val="24"/>
          <w:szCs w:val="24"/>
          <w:lang w:val="en-US"/>
        </w:rPr>
        <w:t>, Ph.D.</w:t>
      </w:r>
    </w:p>
    <w:p w:rsidR="00623916" w:rsidRPr="00B51C61" w:rsidRDefault="00B51C61" w:rsidP="00B51C61">
      <w:pPr>
        <w:pStyle w:val="Normlny"/>
        <w:jc w:val="center"/>
        <w:rPr>
          <w:sz w:val="24"/>
          <w:szCs w:val="24"/>
          <w:lang w:val="en-US"/>
        </w:rPr>
      </w:pPr>
      <w:r w:rsidRPr="00B51C61">
        <w:rPr>
          <w:sz w:val="24"/>
          <w:szCs w:val="24"/>
          <w:lang w:val="en-US"/>
        </w:rPr>
        <w:t>R</w:t>
      </w:r>
      <w:r w:rsidR="009E7A20" w:rsidRPr="00B51C61">
        <w:rPr>
          <w:sz w:val="24"/>
          <w:szCs w:val="24"/>
          <w:lang w:val="en-US"/>
        </w:rPr>
        <w:t>ector</w:t>
      </w:r>
    </w:p>
    <w:p w:rsidR="00623916" w:rsidRPr="00B51C61" w:rsidRDefault="00623916" w:rsidP="00B51C61">
      <w:pPr>
        <w:pStyle w:val="Normlny"/>
        <w:jc w:val="center"/>
        <w:rPr>
          <w:sz w:val="24"/>
          <w:szCs w:val="24"/>
        </w:rPr>
      </w:pPr>
    </w:p>
    <w:p w:rsidR="00B51C61" w:rsidRDefault="00B51C61" w:rsidP="00B51C61">
      <w:pPr>
        <w:pStyle w:val="Normlny"/>
        <w:jc w:val="center"/>
        <w:rPr>
          <w:sz w:val="24"/>
          <w:szCs w:val="24"/>
          <w:lang w:val="cs-CZ"/>
        </w:rPr>
      </w:pPr>
      <w:r w:rsidRPr="00B51C61">
        <w:rPr>
          <w:sz w:val="24"/>
          <w:szCs w:val="24"/>
          <w:lang w:val="cs-CZ"/>
        </w:rPr>
        <w:t>Jan Evangelista Purkyně University</w:t>
      </w:r>
    </w:p>
    <w:p w:rsidR="00B51C61" w:rsidRPr="00B51C61" w:rsidRDefault="00B51C61" w:rsidP="00B51C61">
      <w:pPr>
        <w:pStyle w:val="Normlny"/>
        <w:jc w:val="center"/>
        <w:rPr>
          <w:sz w:val="24"/>
          <w:szCs w:val="24"/>
          <w:lang w:val="cs-CZ"/>
        </w:rPr>
      </w:pPr>
      <w:r w:rsidRPr="00B51C61">
        <w:rPr>
          <w:sz w:val="24"/>
          <w:szCs w:val="24"/>
          <w:lang w:val="cs-CZ"/>
        </w:rPr>
        <w:t>in Ústí nad Labem</w:t>
      </w:r>
    </w:p>
    <w:sectPr w:rsidR="00B51C61" w:rsidRPr="00B51C61" w:rsidSect="00B51C61">
      <w:type w:val="continuous"/>
      <w:pgSz w:w="11900" w:h="16840"/>
      <w:pgMar w:top="1417" w:right="1417" w:bottom="1417" w:left="141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A20" w:rsidRDefault="009E7A20">
      <w:r>
        <w:separator/>
      </w:r>
    </w:p>
  </w:endnote>
  <w:endnote w:type="continuationSeparator" w:id="0">
    <w:p w:rsidR="009E7A20" w:rsidRDefault="009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16" w:rsidRDefault="00623916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A20" w:rsidRDefault="009E7A20">
      <w:r>
        <w:separator/>
      </w:r>
    </w:p>
  </w:footnote>
  <w:footnote w:type="continuationSeparator" w:id="0">
    <w:p w:rsidR="009E7A20" w:rsidRDefault="009E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916" w:rsidRDefault="00623916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DE3"/>
    <w:multiLevelType w:val="hybridMultilevel"/>
    <w:tmpl w:val="A51A5794"/>
    <w:numStyleLink w:val="Importovantl1"/>
  </w:abstractNum>
  <w:abstractNum w:abstractNumId="1" w15:restartNumberingAfterBreak="0">
    <w:nsid w:val="1AFE483F"/>
    <w:multiLevelType w:val="hybridMultilevel"/>
    <w:tmpl w:val="7EA60ABE"/>
    <w:numStyleLink w:val="Importovantl2"/>
  </w:abstractNum>
  <w:abstractNum w:abstractNumId="2" w15:restartNumberingAfterBreak="0">
    <w:nsid w:val="541A24F0"/>
    <w:multiLevelType w:val="hybridMultilevel"/>
    <w:tmpl w:val="A51A5794"/>
    <w:styleLink w:val="Importovantl1"/>
    <w:lvl w:ilvl="0" w:tplc="2D98848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8E8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0AF0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68F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210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878E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1E35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F0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A29FF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0F56CD"/>
    <w:multiLevelType w:val="hybridMultilevel"/>
    <w:tmpl w:val="7EA60ABE"/>
    <w:styleLink w:val="Importovantl2"/>
    <w:lvl w:ilvl="0" w:tplc="8C9A9A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C039E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81BD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E096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64FD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7ED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BAA60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62CF4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68054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16"/>
    <w:rsid w:val="00623916"/>
    <w:rsid w:val="007F1AF8"/>
    <w:rsid w:val="009E7A20"/>
    <w:rsid w:val="00B10704"/>
    <w:rsid w:val="00B5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2AD6"/>
  <w15:docId w15:val="{E1C57708-7968-4A57-88F7-537C412E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zovA">
    <w:name w:val="Názov A"/>
    <w:pPr>
      <w:jc w:val="center"/>
    </w:pPr>
    <w:rPr>
      <w:rFonts w:cs="Arial Unicode MS"/>
      <w:b/>
      <w:bCs/>
      <w:color w:val="000000"/>
      <w:sz w:val="28"/>
      <w:szCs w:val="28"/>
      <w:u w:color="000000"/>
      <w:lang w:val="de-DE"/>
    </w:rPr>
  </w:style>
  <w:style w:type="paragraph" w:customStyle="1" w:styleId="Normlny">
    <w:name w:val="Normálny"/>
    <w:rPr>
      <w:rFonts w:eastAsia="Times New Roman"/>
      <w:color w:val="000000"/>
      <w:u w:color="000000"/>
      <w:lang w:val="ru-RU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Zkladntext">
    <w:name w:val="Základný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ovantl2">
    <w:name w:val="Importovaný štý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Kreč</dc:creator>
  <cp:lastModifiedBy>Jiří Kreč</cp:lastModifiedBy>
  <cp:revision>2</cp:revision>
  <dcterms:created xsi:type="dcterms:W3CDTF">2019-04-21T16:16:00Z</dcterms:created>
  <dcterms:modified xsi:type="dcterms:W3CDTF">2019-04-21T16:16:00Z</dcterms:modified>
</cp:coreProperties>
</file>