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D1" w:rsidRPr="00CD5FD6" w:rsidRDefault="00C30DD1" w:rsidP="00C30DD1">
      <w:pPr>
        <w:spacing w:line="280" w:lineRule="exact"/>
        <w:jc w:val="center"/>
        <w:rPr>
          <w:b/>
          <w:sz w:val="22"/>
          <w:szCs w:val="22"/>
        </w:rPr>
      </w:pPr>
      <w:r w:rsidRPr="00CD5FD6">
        <w:rPr>
          <w:b/>
          <w:sz w:val="22"/>
          <w:szCs w:val="22"/>
        </w:rPr>
        <w:t xml:space="preserve">SMLOUVA O DÍLO </w:t>
      </w:r>
      <w:r>
        <w:rPr>
          <w:b/>
          <w:sz w:val="22"/>
          <w:szCs w:val="22"/>
        </w:rPr>
        <w:t xml:space="preserve"> </w:t>
      </w:r>
    </w:p>
    <w:p w:rsidR="00C30DD1" w:rsidRPr="00CD5FD6" w:rsidRDefault="00C30DD1" w:rsidP="00C30DD1">
      <w:pPr>
        <w:tabs>
          <w:tab w:val="left" w:pos="2880"/>
        </w:tabs>
        <w:spacing w:line="280" w:lineRule="exact"/>
        <w:rPr>
          <w:sz w:val="22"/>
          <w:szCs w:val="22"/>
        </w:rPr>
      </w:pPr>
      <w:r w:rsidRPr="00CD5FD6">
        <w:rPr>
          <w:sz w:val="22"/>
          <w:szCs w:val="22"/>
        </w:rPr>
        <w:tab/>
        <w:t xml:space="preserve"> </w:t>
      </w:r>
    </w:p>
    <w:p w:rsidR="00C30DD1" w:rsidRPr="00CD5FD6" w:rsidRDefault="00C30DD1" w:rsidP="00C30DD1">
      <w:pPr>
        <w:spacing w:line="280" w:lineRule="exact"/>
        <w:jc w:val="center"/>
        <w:rPr>
          <w:sz w:val="22"/>
          <w:szCs w:val="22"/>
        </w:rPr>
      </w:pPr>
      <w:r w:rsidRPr="00CD5FD6">
        <w:rPr>
          <w:sz w:val="22"/>
          <w:szCs w:val="22"/>
        </w:rPr>
        <w:t>uzavřená dle ustanovení § 2</w:t>
      </w:r>
      <w:r>
        <w:rPr>
          <w:sz w:val="22"/>
          <w:szCs w:val="22"/>
        </w:rPr>
        <w:t>586 a souvis. zák. č. 89/2012 Sb.</w:t>
      </w:r>
      <w:r w:rsidRPr="00CD5FD6">
        <w:rPr>
          <w:sz w:val="22"/>
          <w:szCs w:val="22"/>
        </w:rPr>
        <w:t>,</w:t>
      </w:r>
      <w:r>
        <w:rPr>
          <w:sz w:val="22"/>
          <w:szCs w:val="22"/>
        </w:rPr>
        <w:t xml:space="preserve"> Občanského zákoníku</w:t>
      </w:r>
    </w:p>
    <w:p w:rsidR="00C30DD1" w:rsidRPr="00CD5FD6" w:rsidRDefault="00C30DD1" w:rsidP="00C30DD1">
      <w:pPr>
        <w:spacing w:line="280" w:lineRule="exact"/>
        <w:jc w:val="center"/>
        <w:rPr>
          <w:sz w:val="22"/>
          <w:szCs w:val="22"/>
        </w:rPr>
      </w:pPr>
    </w:p>
    <w:p w:rsidR="00C30DD1" w:rsidRPr="00CD5FD6" w:rsidRDefault="00C30DD1" w:rsidP="00C30DD1">
      <w:pPr>
        <w:widowControl/>
        <w:numPr>
          <w:ilvl w:val="0"/>
          <w:numId w:val="6"/>
        </w:numPr>
        <w:suppressAutoHyphens w:val="0"/>
        <w:spacing w:line="280" w:lineRule="exact"/>
        <w:jc w:val="both"/>
        <w:rPr>
          <w:b/>
          <w:sz w:val="22"/>
          <w:szCs w:val="22"/>
        </w:rPr>
      </w:pPr>
      <w:bookmarkStart w:id="0" w:name="_Ref365641065"/>
      <w:r w:rsidRPr="00CD5FD6">
        <w:rPr>
          <w:b/>
          <w:sz w:val="22"/>
          <w:szCs w:val="22"/>
        </w:rPr>
        <w:t>Smluvní strany</w:t>
      </w:r>
      <w:bookmarkEnd w:id="0"/>
    </w:p>
    <w:p w:rsidR="00C30DD1" w:rsidRPr="00CD5FD6" w:rsidRDefault="00C30DD1" w:rsidP="00C30DD1">
      <w:pPr>
        <w:spacing w:line="280" w:lineRule="exact"/>
        <w:jc w:val="both"/>
        <w:rPr>
          <w:b/>
          <w:sz w:val="22"/>
          <w:szCs w:val="22"/>
          <w:u w:val="single"/>
        </w:rPr>
      </w:pPr>
      <w:r w:rsidRPr="00CD5FD6">
        <w:rPr>
          <w:b/>
          <w:sz w:val="22"/>
          <w:szCs w:val="22"/>
          <w:u w:val="single"/>
        </w:rPr>
        <w:t>Objednatel</w:t>
      </w:r>
    </w:p>
    <w:p w:rsidR="00C30DD1" w:rsidRPr="00CD5FD6" w:rsidRDefault="00C30DD1" w:rsidP="00C30DD1">
      <w:pPr>
        <w:spacing w:line="280" w:lineRule="exact"/>
        <w:jc w:val="both"/>
        <w:rPr>
          <w:b/>
          <w:sz w:val="22"/>
          <w:szCs w:val="22"/>
        </w:rPr>
      </w:pPr>
      <w:r w:rsidRPr="00CD5FD6">
        <w:rPr>
          <w:sz w:val="22"/>
          <w:szCs w:val="22"/>
        </w:rPr>
        <w:tab/>
      </w:r>
      <w:r w:rsidRPr="00CD5FD6">
        <w:rPr>
          <w:sz w:val="22"/>
          <w:szCs w:val="22"/>
        </w:rPr>
        <w:tab/>
      </w:r>
      <w:r w:rsidRPr="00CD5FD6">
        <w:rPr>
          <w:sz w:val="22"/>
          <w:szCs w:val="22"/>
        </w:rPr>
        <w:tab/>
      </w:r>
      <w:r w:rsidRPr="00CD5FD6">
        <w:rPr>
          <w:sz w:val="22"/>
          <w:szCs w:val="22"/>
        </w:rPr>
        <w:tab/>
      </w:r>
      <w:r>
        <w:rPr>
          <w:b/>
          <w:sz w:val="22"/>
          <w:szCs w:val="22"/>
        </w:rPr>
        <w:t>Jilemnicko – svazek obcí</w:t>
      </w:r>
      <w:r w:rsidRPr="00CD5FD6">
        <w:rPr>
          <w:b/>
          <w:sz w:val="22"/>
          <w:szCs w:val="22"/>
        </w:rPr>
        <w:t xml:space="preserve"> </w:t>
      </w:r>
    </w:p>
    <w:p w:rsidR="00C30DD1" w:rsidRPr="00CD5FD6" w:rsidRDefault="00C30DD1" w:rsidP="00C30DD1">
      <w:pPr>
        <w:spacing w:line="280" w:lineRule="exact"/>
        <w:jc w:val="both"/>
        <w:rPr>
          <w:sz w:val="22"/>
          <w:szCs w:val="22"/>
        </w:rPr>
      </w:pPr>
      <w:r w:rsidRPr="00CD5FD6">
        <w:rPr>
          <w:sz w:val="22"/>
          <w:szCs w:val="22"/>
        </w:rPr>
        <w:t>Sídlo:</w:t>
      </w:r>
      <w:r w:rsidRPr="00CD5FD6">
        <w:rPr>
          <w:sz w:val="22"/>
          <w:szCs w:val="22"/>
        </w:rPr>
        <w:tab/>
      </w:r>
      <w:r w:rsidRPr="00CD5FD6">
        <w:rPr>
          <w:sz w:val="22"/>
          <w:szCs w:val="22"/>
        </w:rPr>
        <w:tab/>
      </w:r>
      <w:r w:rsidRPr="00CD5FD6">
        <w:rPr>
          <w:sz w:val="22"/>
          <w:szCs w:val="22"/>
        </w:rPr>
        <w:tab/>
      </w:r>
      <w:r w:rsidRPr="00CD5FD6">
        <w:rPr>
          <w:sz w:val="22"/>
          <w:szCs w:val="22"/>
        </w:rPr>
        <w:tab/>
      </w:r>
      <w:r>
        <w:rPr>
          <w:sz w:val="22"/>
          <w:szCs w:val="22"/>
        </w:rPr>
        <w:t>Masarykovo náměstí 82, 514 01 Jilemnice</w:t>
      </w:r>
    </w:p>
    <w:p w:rsidR="00C30DD1" w:rsidRPr="00CD5FD6" w:rsidRDefault="00C30DD1" w:rsidP="00C30DD1">
      <w:pPr>
        <w:spacing w:line="280" w:lineRule="exact"/>
        <w:jc w:val="both"/>
        <w:rPr>
          <w:sz w:val="22"/>
          <w:szCs w:val="22"/>
        </w:rPr>
      </w:pPr>
      <w:r w:rsidRPr="00CD5FD6">
        <w:rPr>
          <w:sz w:val="22"/>
          <w:szCs w:val="22"/>
        </w:rPr>
        <w:t>Zastoupený:</w:t>
      </w:r>
      <w:r w:rsidRPr="00CD5FD6">
        <w:rPr>
          <w:sz w:val="22"/>
          <w:szCs w:val="22"/>
        </w:rPr>
        <w:tab/>
      </w:r>
      <w:r w:rsidRPr="00CD5FD6">
        <w:rPr>
          <w:sz w:val="22"/>
          <w:szCs w:val="22"/>
        </w:rPr>
        <w:tab/>
      </w:r>
      <w:r w:rsidRPr="00CD5FD6">
        <w:rPr>
          <w:sz w:val="22"/>
          <w:szCs w:val="22"/>
        </w:rPr>
        <w:tab/>
      </w:r>
      <w:r>
        <w:rPr>
          <w:sz w:val="22"/>
          <w:szCs w:val="22"/>
        </w:rPr>
        <w:t>Ing. Petrem Matyášem, předsedou</w:t>
      </w:r>
    </w:p>
    <w:p w:rsidR="00C30DD1" w:rsidRPr="00CD5FD6" w:rsidRDefault="00C30DD1" w:rsidP="00C30DD1">
      <w:pPr>
        <w:spacing w:line="280" w:lineRule="exact"/>
        <w:jc w:val="both"/>
        <w:rPr>
          <w:sz w:val="22"/>
          <w:szCs w:val="22"/>
        </w:rPr>
      </w:pPr>
      <w:r w:rsidRPr="00CD5FD6">
        <w:rPr>
          <w:sz w:val="22"/>
          <w:szCs w:val="22"/>
        </w:rPr>
        <w:t xml:space="preserve">IČ: </w:t>
      </w:r>
      <w:r w:rsidRPr="00CD5FD6">
        <w:rPr>
          <w:sz w:val="22"/>
          <w:szCs w:val="22"/>
        </w:rPr>
        <w:tab/>
      </w:r>
      <w:r>
        <w:rPr>
          <w:sz w:val="22"/>
          <w:szCs w:val="22"/>
        </w:rPr>
        <w:tab/>
      </w:r>
      <w:r>
        <w:rPr>
          <w:sz w:val="22"/>
          <w:szCs w:val="22"/>
        </w:rPr>
        <w:tab/>
      </w:r>
      <w:r>
        <w:rPr>
          <w:sz w:val="22"/>
          <w:szCs w:val="22"/>
        </w:rPr>
        <w:tab/>
        <w:t xml:space="preserve">70694061     </w:t>
      </w:r>
    </w:p>
    <w:p w:rsidR="00C30DD1" w:rsidRPr="00CD5FD6" w:rsidRDefault="00C30DD1" w:rsidP="00C30DD1">
      <w:pPr>
        <w:spacing w:line="280" w:lineRule="exact"/>
        <w:jc w:val="both"/>
        <w:rPr>
          <w:sz w:val="22"/>
          <w:szCs w:val="22"/>
        </w:rPr>
      </w:pPr>
      <w:r w:rsidRPr="00CD5FD6">
        <w:rPr>
          <w:sz w:val="22"/>
          <w:szCs w:val="22"/>
        </w:rPr>
        <w:t>Číslo účtu:</w:t>
      </w:r>
      <w:r w:rsidRPr="00CD5FD6">
        <w:rPr>
          <w:sz w:val="22"/>
          <w:szCs w:val="22"/>
        </w:rPr>
        <w:tab/>
      </w:r>
      <w:r w:rsidRPr="00CD5FD6">
        <w:rPr>
          <w:sz w:val="22"/>
          <w:szCs w:val="22"/>
        </w:rPr>
        <w:tab/>
      </w:r>
      <w:r w:rsidRPr="00CD5FD6">
        <w:rPr>
          <w:sz w:val="22"/>
          <w:szCs w:val="22"/>
        </w:rPr>
        <w:tab/>
      </w:r>
    </w:p>
    <w:p w:rsidR="00C30DD1" w:rsidRPr="00CD5FD6" w:rsidRDefault="00C30DD1" w:rsidP="00C30DD1">
      <w:pPr>
        <w:spacing w:line="280" w:lineRule="exact"/>
        <w:jc w:val="both"/>
        <w:rPr>
          <w:sz w:val="22"/>
          <w:szCs w:val="22"/>
        </w:rPr>
      </w:pPr>
      <w:r w:rsidRPr="00CD5FD6">
        <w:rPr>
          <w:sz w:val="22"/>
          <w:szCs w:val="22"/>
        </w:rPr>
        <w:t>Telefon:</w:t>
      </w:r>
      <w:r w:rsidRPr="00CD5FD6">
        <w:rPr>
          <w:sz w:val="22"/>
          <w:szCs w:val="22"/>
        </w:rPr>
        <w:tab/>
      </w:r>
      <w:r w:rsidRPr="00CD5FD6">
        <w:rPr>
          <w:sz w:val="22"/>
          <w:szCs w:val="22"/>
        </w:rPr>
        <w:tab/>
      </w:r>
      <w:r w:rsidRPr="00CD5FD6">
        <w:rPr>
          <w:sz w:val="22"/>
          <w:szCs w:val="22"/>
        </w:rPr>
        <w:tab/>
      </w:r>
    </w:p>
    <w:p w:rsidR="00C30DD1" w:rsidRPr="00CD5FD6" w:rsidRDefault="00C30DD1" w:rsidP="00C30DD1">
      <w:pPr>
        <w:spacing w:line="280" w:lineRule="exact"/>
        <w:jc w:val="both"/>
        <w:rPr>
          <w:sz w:val="22"/>
          <w:szCs w:val="22"/>
        </w:rPr>
      </w:pPr>
    </w:p>
    <w:p w:rsidR="00C30DD1" w:rsidRDefault="00C30DD1" w:rsidP="00C30DD1">
      <w:pPr>
        <w:spacing w:line="280" w:lineRule="exact"/>
        <w:jc w:val="both"/>
        <w:rPr>
          <w:b/>
          <w:sz w:val="22"/>
          <w:szCs w:val="22"/>
          <w:u w:val="single"/>
        </w:rPr>
      </w:pPr>
    </w:p>
    <w:p w:rsidR="00C30DD1" w:rsidRPr="00CD5FD6" w:rsidRDefault="00C30DD1" w:rsidP="00C30DD1">
      <w:pPr>
        <w:spacing w:line="280" w:lineRule="exact"/>
        <w:jc w:val="both"/>
        <w:rPr>
          <w:b/>
          <w:sz w:val="22"/>
          <w:szCs w:val="22"/>
          <w:u w:val="single"/>
        </w:rPr>
      </w:pPr>
      <w:r w:rsidRPr="00CD5FD6">
        <w:rPr>
          <w:b/>
          <w:sz w:val="22"/>
          <w:szCs w:val="22"/>
          <w:u w:val="single"/>
        </w:rPr>
        <w:t>Zhotovitel</w:t>
      </w:r>
    </w:p>
    <w:p w:rsidR="00C30DD1" w:rsidRPr="00A2580E" w:rsidRDefault="00C30DD1" w:rsidP="00C30DD1">
      <w:pPr>
        <w:spacing w:line="280" w:lineRule="exact"/>
        <w:jc w:val="both"/>
        <w:rPr>
          <w:b/>
          <w:sz w:val="22"/>
          <w:szCs w:val="22"/>
        </w:rPr>
      </w:pPr>
      <w:r w:rsidRPr="00CD5FD6">
        <w:rPr>
          <w:sz w:val="22"/>
          <w:szCs w:val="22"/>
        </w:rPr>
        <w:t>Obchodní firma:</w:t>
      </w:r>
      <w:r w:rsidRPr="00CD5FD6">
        <w:rPr>
          <w:sz w:val="22"/>
          <w:szCs w:val="22"/>
        </w:rPr>
        <w:tab/>
      </w:r>
      <w:r>
        <w:rPr>
          <w:sz w:val="22"/>
          <w:szCs w:val="22"/>
        </w:rPr>
        <w:t xml:space="preserve"> </w:t>
      </w:r>
      <w:r w:rsidR="00A2580E">
        <w:rPr>
          <w:sz w:val="22"/>
          <w:szCs w:val="22"/>
        </w:rPr>
        <w:tab/>
      </w:r>
      <w:r w:rsidR="00A2580E" w:rsidRPr="00A2580E">
        <w:rPr>
          <w:b/>
          <w:sz w:val="22"/>
          <w:szCs w:val="22"/>
        </w:rPr>
        <w:t xml:space="preserve">Tiskárna </w:t>
      </w:r>
      <w:proofErr w:type="spellStart"/>
      <w:r w:rsidR="00A2580E" w:rsidRPr="00A2580E">
        <w:rPr>
          <w:b/>
          <w:sz w:val="22"/>
          <w:szCs w:val="22"/>
        </w:rPr>
        <w:t>Zaplatílek</w:t>
      </w:r>
      <w:proofErr w:type="spellEnd"/>
    </w:p>
    <w:p w:rsidR="00C30DD1" w:rsidRPr="00CD5FD6" w:rsidRDefault="00C30DD1" w:rsidP="00C30DD1">
      <w:pPr>
        <w:spacing w:line="280" w:lineRule="exact"/>
        <w:jc w:val="both"/>
        <w:rPr>
          <w:sz w:val="22"/>
          <w:szCs w:val="22"/>
        </w:rPr>
      </w:pPr>
      <w:r w:rsidRPr="00CD5FD6">
        <w:rPr>
          <w:sz w:val="22"/>
          <w:szCs w:val="22"/>
        </w:rPr>
        <w:t>Sídlo:</w:t>
      </w:r>
      <w:r w:rsidRPr="00CD5FD6">
        <w:rPr>
          <w:sz w:val="22"/>
          <w:szCs w:val="22"/>
        </w:rPr>
        <w:tab/>
      </w:r>
      <w:r w:rsidRPr="00CD5FD6">
        <w:rPr>
          <w:sz w:val="22"/>
          <w:szCs w:val="22"/>
        </w:rPr>
        <w:tab/>
      </w:r>
      <w:r w:rsidRPr="00CD5FD6">
        <w:rPr>
          <w:sz w:val="22"/>
          <w:szCs w:val="22"/>
        </w:rPr>
        <w:tab/>
      </w:r>
      <w:r w:rsidRPr="00CD5FD6">
        <w:rPr>
          <w:sz w:val="22"/>
          <w:szCs w:val="22"/>
        </w:rPr>
        <w:tab/>
      </w:r>
      <w:r w:rsidR="00A2580E">
        <w:rPr>
          <w:sz w:val="22"/>
          <w:szCs w:val="22"/>
        </w:rPr>
        <w:t>Turnov, Vesec 66, 511 01</w:t>
      </w:r>
      <w:r w:rsidRPr="00CD5FD6">
        <w:rPr>
          <w:sz w:val="22"/>
          <w:szCs w:val="22"/>
        </w:rPr>
        <w:tab/>
      </w:r>
    </w:p>
    <w:p w:rsidR="00C30DD1" w:rsidRPr="00CD5FD6" w:rsidRDefault="00C30DD1" w:rsidP="00C30DD1">
      <w:pPr>
        <w:spacing w:line="280" w:lineRule="exact"/>
        <w:jc w:val="both"/>
        <w:rPr>
          <w:sz w:val="22"/>
          <w:szCs w:val="22"/>
        </w:rPr>
      </w:pPr>
      <w:r w:rsidRPr="00CD5FD6">
        <w:rPr>
          <w:sz w:val="22"/>
          <w:szCs w:val="22"/>
        </w:rPr>
        <w:t>Zastoupený:</w:t>
      </w:r>
      <w:r w:rsidRPr="00CD5FD6">
        <w:rPr>
          <w:sz w:val="22"/>
          <w:szCs w:val="22"/>
        </w:rPr>
        <w:tab/>
      </w:r>
      <w:r>
        <w:rPr>
          <w:sz w:val="22"/>
          <w:szCs w:val="22"/>
        </w:rPr>
        <w:tab/>
      </w:r>
      <w:r w:rsidRPr="00CD5FD6">
        <w:rPr>
          <w:sz w:val="22"/>
          <w:szCs w:val="22"/>
        </w:rPr>
        <w:tab/>
      </w:r>
      <w:r w:rsidR="00A2580E">
        <w:rPr>
          <w:sz w:val="22"/>
          <w:szCs w:val="22"/>
        </w:rPr>
        <w:t xml:space="preserve">Květoslavem </w:t>
      </w:r>
      <w:proofErr w:type="spellStart"/>
      <w:r w:rsidR="00A2580E">
        <w:rPr>
          <w:sz w:val="22"/>
          <w:szCs w:val="22"/>
        </w:rPr>
        <w:t>Zaplatílkem</w:t>
      </w:r>
      <w:proofErr w:type="spellEnd"/>
      <w:r w:rsidRPr="00CD5FD6">
        <w:rPr>
          <w:sz w:val="22"/>
          <w:szCs w:val="22"/>
        </w:rPr>
        <w:tab/>
      </w:r>
    </w:p>
    <w:p w:rsidR="00C30DD1" w:rsidRDefault="00C30DD1" w:rsidP="00C30DD1">
      <w:pPr>
        <w:spacing w:line="280" w:lineRule="exact"/>
        <w:jc w:val="both"/>
        <w:rPr>
          <w:sz w:val="22"/>
          <w:szCs w:val="22"/>
        </w:rPr>
      </w:pPr>
      <w:r>
        <w:rPr>
          <w:sz w:val="22"/>
          <w:szCs w:val="22"/>
        </w:rPr>
        <w:t>I</w:t>
      </w:r>
      <w:r w:rsidRPr="00CD5FD6">
        <w:rPr>
          <w:sz w:val="22"/>
          <w:szCs w:val="22"/>
        </w:rPr>
        <w:t xml:space="preserve">Č: </w:t>
      </w:r>
      <w:r>
        <w:rPr>
          <w:sz w:val="22"/>
          <w:szCs w:val="22"/>
        </w:rPr>
        <w:t xml:space="preserve"> </w:t>
      </w:r>
      <w:r w:rsidRPr="00CD5FD6">
        <w:rPr>
          <w:sz w:val="22"/>
          <w:szCs w:val="22"/>
        </w:rPr>
        <w:tab/>
      </w:r>
      <w:r>
        <w:rPr>
          <w:sz w:val="22"/>
          <w:szCs w:val="22"/>
        </w:rPr>
        <w:t xml:space="preserve">    </w:t>
      </w:r>
      <w:r>
        <w:rPr>
          <w:sz w:val="22"/>
          <w:szCs w:val="22"/>
        </w:rPr>
        <w:tab/>
      </w:r>
      <w:r w:rsidR="00A2580E">
        <w:rPr>
          <w:sz w:val="22"/>
          <w:szCs w:val="22"/>
        </w:rPr>
        <w:tab/>
      </w:r>
      <w:r w:rsidR="00A2580E">
        <w:rPr>
          <w:sz w:val="22"/>
          <w:szCs w:val="22"/>
        </w:rPr>
        <w:tab/>
        <w:t>72936274</w:t>
      </w:r>
    </w:p>
    <w:p w:rsidR="00C30DD1" w:rsidRPr="00CD5FD6" w:rsidRDefault="00C30DD1" w:rsidP="00C30DD1">
      <w:pPr>
        <w:spacing w:line="280" w:lineRule="exact"/>
        <w:jc w:val="both"/>
        <w:rPr>
          <w:sz w:val="22"/>
          <w:szCs w:val="22"/>
        </w:rPr>
      </w:pPr>
      <w:r w:rsidRPr="00CD5FD6">
        <w:rPr>
          <w:sz w:val="22"/>
          <w:szCs w:val="22"/>
        </w:rPr>
        <w:t>DIČ:</w:t>
      </w:r>
      <w:r>
        <w:rPr>
          <w:sz w:val="22"/>
          <w:szCs w:val="22"/>
        </w:rPr>
        <w:t xml:space="preserve"> </w:t>
      </w:r>
      <w:r w:rsidR="00A2580E">
        <w:rPr>
          <w:sz w:val="22"/>
          <w:szCs w:val="22"/>
        </w:rPr>
        <w:tab/>
      </w:r>
      <w:r w:rsidR="00A2580E">
        <w:rPr>
          <w:sz w:val="22"/>
          <w:szCs w:val="22"/>
        </w:rPr>
        <w:tab/>
      </w:r>
      <w:r w:rsidR="00A2580E">
        <w:rPr>
          <w:sz w:val="22"/>
          <w:szCs w:val="22"/>
        </w:rPr>
        <w:tab/>
      </w:r>
      <w:r w:rsidR="00A2580E">
        <w:rPr>
          <w:sz w:val="22"/>
          <w:szCs w:val="22"/>
        </w:rPr>
        <w:tab/>
        <w:t>CZ5703051310</w:t>
      </w:r>
      <w:r w:rsidR="00A2580E">
        <w:rPr>
          <w:sz w:val="22"/>
          <w:szCs w:val="22"/>
        </w:rPr>
        <w:tab/>
      </w:r>
    </w:p>
    <w:p w:rsidR="00C30DD1" w:rsidRDefault="00C30DD1" w:rsidP="00C30DD1">
      <w:pPr>
        <w:spacing w:line="280" w:lineRule="exact"/>
        <w:jc w:val="both"/>
        <w:rPr>
          <w:sz w:val="22"/>
          <w:szCs w:val="22"/>
        </w:rPr>
      </w:pPr>
      <w:r w:rsidRPr="00CD5FD6">
        <w:rPr>
          <w:sz w:val="22"/>
          <w:szCs w:val="22"/>
        </w:rPr>
        <w:t>Telefon:</w:t>
      </w:r>
      <w:r w:rsidRPr="00CD5FD6">
        <w:rPr>
          <w:sz w:val="22"/>
          <w:szCs w:val="22"/>
        </w:rPr>
        <w:tab/>
      </w:r>
      <w:r w:rsidRPr="00CD5FD6">
        <w:rPr>
          <w:sz w:val="22"/>
          <w:szCs w:val="22"/>
        </w:rPr>
        <w:tab/>
      </w:r>
      <w:r w:rsidR="00A2580E">
        <w:rPr>
          <w:sz w:val="22"/>
          <w:szCs w:val="22"/>
        </w:rPr>
        <w:tab/>
      </w:r>
      <w:bookmarkStart w:id="1" w:name="_GoBack"/>
      <w:bookmarkEnd w:id="1"/>
    </w:p>
    <w:p w:rsidR="00C30DD1" w:rsidRPr="00CD5FD6" w:rsidRDefault="00C30DD1" w:rsidP="00C30DD1">
      <w:pPr>
        <w:spacing w:line="280" w:lineRule="exact"/>
        <w:jc w:val="both"/>
        <w:rPr>
          <w:sz w:val="22"/>
          <w:szCs w:val="22"/>
        </w:rPr>
      </w:pPr>
    </w:p>
    <w:p w:rsidR="00C30DD1" w:rsidRDefault="00C30DD1" w:rsidP="00C30DD1">
      <w:pPr>
        <w:pStyle w:val="Zkladntext"/>
        <w:ind w:firstLine="720"/>
      </w:pPr>
      <w:r>
        <w:t>mezi sebou uzavírají následující smlouvu o dílo (dále jen „</w:t>
      </w:r>
      <w:r>
        <w:rPr>
          <w:rFonts w:ascii="Times New Roman Bold"/>
        </w:rPr>
        <w:t>smlouva</w:t>
      </w:r>
      <w:r>
        <w:t>“):</w:t>
      </w:r>
    </w:p>
    <w:p w:rsidR="00C30DD1" w:rsidRDefault="00C30DD1" w:rsidP="00C30DD1"/>
    <w:p w:rsidR="00C30DD1" w:rsidRDefault="00C30DD1" w:rsidP="00C30DD1">
      <w:pPr>
        <w:jc w:val="center"/>
      </w:pPr>
      <w:r>
        <w:t>I.</w:t>
      </w:r>
    </w:p>
    <w:p w:rsidR="00C30DD1" w:rsidRDefault="00C30DD1" w:rsidP="00C30DD1">
      <w:pPr>
        <w:jc w:val="center"/>
        <w:rPr>
          <w:rFonts w:ascii="Times New Roman Bold" w:eastAsia="Times New Roman Bold" w:hAnsi="Times New Roman Bold" w:cs="Times New Roman Bold"/>
        </w:rPr>
      </w:pPr>
      <w:r>
        <w:rPr>
          <w:rFonts w:ascii="Times New Roman Bold"/>
        </w:rPr>
        <w:t>P</w:t>
      </w:r>
      <w:r>
        <w:rPr>
          <w:rFonts w:hAnsi="Times New Roman Bold"/>
        </w:rPr>
        <w:t>ř</w:t>
      </w:r>
      <w:r>
        <w:rPr>
          <w:rFonts w:ascii="Times New Roman Bold"/>
        </w:rPr>
        <w:t>edm</w:t>
      </w:r>
      <w:r>
        <w:rPr>
          <w:rFonts w:hAnsi="Times New Roman Bold"/>
        </w:rPr>
        <w:t>ě</w:t>
      </w:r>
      <w:r>
        <w:rPr>
          <w:rFonts w:ascii="Times New Roman Bold"/>
        </w:rPr>
        <w:t>t smlouvy</w:t>
      </w:r>
    </w:p>
    <w:p w:rsidR="00C30DD1" w:rsidRDefault="00C30DD1" w:rsidP="00C30DD1">
      <w:pPr>
        <w:jc w:val="center"/>
      </w:pPr>
    </w:p>
    <w:p w:rsidR="00C30DD1" w:rsidRDefault="00C30DD1" w:rsidP="00C30DD1">
      <w:pPr>
        <w:pStyle w:val="Zkladntextodsazen"/>
        <w:numPr>
          <w:ilvl w:val="0"/>
          <w:numId w:val="7"/>
        </w:numPr>
        <w:pBdr>
          <w:top w:val="nil"/>
          <w:left w:val="nil"/>
          <w:bottom w:val="nil"/>
          <w:right w:val="nil"/>
          <w:between w:val="nil"/>
          <w:bar w:val="nil"/>
        </w:pBdr>
        <w:spacing w:after="0" w:line="240" w:lineRule="atLeast"/>
        <w:ind w:left="426" w:hanging="360"/>
        <w:jc w:val="both"/>
      </w:pPr>
      <w:r>
        <w:t xml:space="preserve">Zhotovitel se touto smlouvou zavazuje provést pro objednatele na svůj náklad a na své nebezpečí ve sjednané době toto dílo: </w:t>
      </w:r>
    </w:p>
    <w:p w:rsidR="00C30DD1" w:rsidRDefault="00C30DD1" w:rsidP="00C30DD1"/>
    <w:p w:rsidR="00C30DD1" w:rsidRPr="00372629" w:rsidRDefault="00C30DD1" w:rsidP="00C30DD1">
      <w:pPr>
        <w:widowControl/>
        <w:numPr>
          <w:ilvl w:val="0"/>
          <w:numId w:val="25"/>
        </w:numPr>
        <w:suppressAutoHyphens w:val="0"/>
        <w:rPr>
          <w:rFonts w:ascii="Times New Roman Bold"/>
          <w:b/>
        </w:rPr>
      </w:pPr>
      <w:r w:rsidRPr="008269A9">
        <w:rPr>
          <w:rFonts w:ascii="Times New Roman Bold"/>
          <w:b/>
        </w:rPr>
        <w:t>Tisk skl</w:t>
      </w:r>
      <w:r w:rsidRPr="008269A9">
        <w:rPr>
          <w:rFonts w:ascii="Times New Roman Bold"/>
          <w:b/>
        </w:rPr>
        <w:t>á</w:t>
      </w:r>
      <w:r w:rsidRPr="008269A9">
        <w:rPr>
          <w:rFonts w:ascii="Times New Roman Bold"/>
          <w:b/>
        </w:rPr>
        <w:t>dac</w:t>
      </w:r>
      <w:r w:rsidRPr="008269A9">
        <w:rPr>
          <w:rFonts w:ascii="Times New Roman Bold"/>
          <w:b/>
        </w:rPr>
        <w:t>í</w:t>
      </w:r>
      <w:r w:rsidRPr="008269A9">
        <w:rPr>
          <w:rFonts w:ascii="Times New Roman Bold"/>
          <w:b/>
        </w:rPr>
        <w:t>ch informa</w:t>
      </w:r>
      <w:r w:rsidRPr="008269A9">
        <w:rPr>
          <w:rFonts w:ascii="Times New Roman Bold"/>
          <w:b/>
        </w:rPr>
        <w:t>č</w:t>
      </w:r>
      <w:r w:rsidRPr="008269A9">
        <w:rPr>
          <w:rFonts w:ascii="Times New Roman Bold"/>
          <w:b/>
        </w:rPr>
        <w:t>n</w:t>
      </w:r>
      <w:r w:rsidRPr="008269A9">
        <w:rPr>
          <w:rFonts w:ascii="Times New Roman Bold"/>
          <w:b/>
        </w:rPr>
        <w:t>í</w:t>
      </w:r>
      <w:r w:rsidRPr="008269A9">
        <w:rPr>
          <w:rFonts w:ascii="Times New Roman Bold"/>
          <w:b/>
        </w:rPr>
        <w:t>ch materi</w:t>
      </w:r>
      <w:r w:rsidRPr="008269A9">
        <w:rPr>
          <w:rFonts w:ascii="Times New Roman Bold"/>
          <w:b/>
        </w:rPr>
        <w:t>á</w:t>
      </w:r>
      <w:r w:rsidRPr="008269A9">
        <w:rPr>
          <w:rFonts w:ascii="Times New Roman Bold"/>
          <w:b/>
        </w:rPr>
        <w:t>l</w:t>
      </w:r>
      <w:r w:rsidRPr="008269A9">
        <w:rPr>
          <w:rFonts w:ascii="Times New Roman Bold"/>
          <w:b/>
        </w:rPr>
        <w:t>ů</w:t>
      </w:r>
      <w:r>
        <w:rPr>
          <w:rFonts w:ascii="Times New Roman Bold"/>
          <w:b/>
        </w:rPr>
        <w:t xml:space="preserve"> pro Jilemnicko </w:t>
      </w:r>
      <w:r>
        <w:rPr>
          <w:rFonts w:ascii="Times New Roman Bold"/>
          <w:b/>
        </w:rPr>
        <w:t>–</w:t>
      </w:r>
      <w:r>
        <w:rPr>
          <w:rFonts w:ascii="Times New Roman Bold"/>
          <w:b/>
        </w:rPr>
        <w:t xml:space="preserve"> svazek obc</w:t>
      </w:r>
      <w:r>
        <w:rPr>
          <w:rFonts w:ascii="Times New Roman Bold"/>
          <w:b/>
        </w:rPr>
        <w:t>í</w:t>
      </w:r>
      <w:r>
        <w:rPr>
          <w:rFonts w:ascii="Times New Roman Bold"/>
          <w:b/>
        </w:rPr>
        <w:t xml:space="preserve"> </w:t>
      </w:r>
      <w:r w:rsidRPr="00372629">
        <w:rPr>
          <w:rFonts w:ascii="Times New Roman Bold"/>
          <w:b/>
        </w:rPr>
        <w:t>v</w:t>
      </w:r>
      <w:r w:rsidRPr="00372629">
        <w:rPr>
          <w:rFonts w:ascii="Times New Roman Bold"/>
          <w:b/>
        </w:rPr>
        <w:t> </w:t>
      </w:r>
      <w:r w:rsidRPr="00372629">
        <w:rPr>
          <w:rFonts w:ascii="Times New Roman Bold"/>
          <w:b/>
        </w:rPr>
        <w:t>celkov</w:t>
      </w:r>
      <w:r w:rsidRPr="00372629">
        <w:rPr>
          <w:rFonts w:ascii="Times New Roman Bold"/>
          <w:b/>
        </w:rPr>
        <w:t>é</w:t>
      </w:r>
      <w:r w:rsidRPr="00372629">
        <w:rPr>
          <w:rFonts w:ascii="Times New Roman Bold"/>
          <w:b/>
        </w:rPr>
        <w:t>m po</w:t>
      </w:r>
      <w:r w:rsidRPr="00372629">
        <w:rPr>
          <w:rFonts w:ascii="Times New Roman Bold"/>
          <w:b/>
        </w:rPr>
        <w:t>č</w:t>
      </w:r>
      <w:r w:rsidRPr="00372629">
        <w:rPr>
          <w:rFonts w:ascii="Times New Roman Bold"/>
          <w:b/>
        </w:rPr>
        <w:t xml:space="preserve">tu </w:t>
      </w:r>
      <w:r>
        <w:rPr>
          <w:rFonts w:ascii="Times New Roman Bold"/>
          <w:b/>
        </w:rPr>
        <w:t>9</w:t>
      </w:r>
      <w:r w:rsidRPr="00372629">
        <w:rPr>
          <w:rFonts w:ascii="Times New Roman Bold"/>
          <w:b/>
        </w:rPr>
        <w:t xml:space="preserve"> tis</w:t>
      </w:r>
      <w:r w:rsidRPr="00372629">
        <w:rPr>
          <w:rFonts w:ascii="Times New Roman Bold"/>
          <w:b/>
        </w:rPr>
        <w:t>í</w:t>
      </w:r>
      <w:r w:rsidRPr="00372629">
        <w:rPr>
          <w:rFonts w:ascii="Times New Roman Bold"/>
          <w:b/>
        </w:rPr>
        <w:t>c kus</w:t>
      </w:r>
      <w:r w:rsidRPr="00372629">
        <w:rPr>
          <w:rFonts w:ascii="Times New Roman Bold"/>
          <w:b/>
        </w:rPr>
        <w:t>ů</w:t>
      </w:r>
      <w:r w:rsidRPr="00372629">
        <w:rPr>
          <w:rFonts w:ascii="Times New Roman Bold"/>
          <w:b/>
        </w:rPr>
        <w:t xml:space="preserve"> (</w:t>
      </w:r>
      <w:r>
        <w:rPr>
          <w:rFonts w:ascii="Times New Roman Bold"/>
          <w:b/>
        </w:rPr>
        <w:t>5 tis</w:t>
      </w:r>
      <w:r>
        <w:rPr>
          <w:rFonts w:ascii="Times New Roman Bold"/>
          <w:b/>
        </w:rPr>
        <w:t>í</w:t>
      </w:r>
      <w:r>
        <w:rPr>
          <w:rFonts w:ascii="Times New Roman Bold"/>
          <w:b/>
        </w:rPr>
        <w:t>c kus</w:t>
      </w:r>
      <w:r>
        <w:rPr>
          <w:rFonts w:ascii="Times New Roman Bold"/>
          <w:b/>
        </w:rPr>
        <w:t>ů</w:t>
      </w:r>
      <w:r>
        <w:rPr>
          <w:rFonts w:ascii="Times New Roman Bold"/>
          <w:b/>
        </w:rPr>
        <w:t xml:space="preserve"> </w:t>
      </w:r>
      <w:r>
        <w:rPr>
          <w:rFonts w:ascii="Times New Roman Bold"/>
          <w:b/>
        </w:rPr>
        <w:t>č</w:t>
      </w:r>
      <w:r>
        <w:rPr>
          <w:rFonts w:ascii="Times New Roman Bold"/>
          <w:b/>
        </w:rPr>
        <w:t>esko-polsk</w:t>
      </w:r>
      <w:r>
        <w:rPr>
          <w:rFonts w:ascii="Times New Roman Bold"/>
          <w:b/>
        </w:rPr>
        <w:t>á</w:t>
      </w:r>
      <w:r>
        <w:rPr>
          <w:rFonts w:ascii="Times New Roman Bold"/>
          <w:b/>
        </w:rPr>
        <w:t xml:space="preserve"> mutace, 4 tis</w:t>
      </w:r>
      <w:r>
        <w:rPr>
          <w:rFonts w:ascii="Times New Roman Bold"/>
          <w:b/>
        </w:rPr>
        <w:t>í</w:t>
      </w:r>
      <w:r>
        <w:rPr>
          <w:rFonts w:ascii="Times New Roman Bold"/>
          <w:b/>
        </w:rPr>
        <w:t>ce kus</w:t>
      </w:r>
      <w:r>
        <w:rPr>
          <w:rFonts w:ascii="Times New Roman Bold"/>
          <w:b/>
        </w:rPr>
        <w:t>ů</w:t>
      </w:r>
      <w:r>
        <w:rPr>
          <w:rFonts w:ascii="Times New Roman Bold"/>
          <w:b/>
        </w:rPr>
        <w:t xml:space="preserve"> anglicko-n</w:t>
      </w:r>
      <w:r>
        <w:rPr>
          <w:rFonts w:ascii="Times New Roman Bold"/>
          <w:b/>
        </w:rPr>
        <w:t>ě</w:t>
      </w:r>
      <w:r>
        <w:rPr>
          <w:rFonts w:ascii="Times New Roman Bold"/>
          <w:b/>
        </w:rPr>
        <w:t>meck</w:t>
      </w:r>
      <w:r>
        <w:rPr>
          <w:rFonts w:ascii="Times New Roman Bold"/>
          <w:b/>
        </w:rPr>
        <w:t>á</w:t>
      </w:r>
      <w:r>
        <w:rPr>
          <w:rFonts w:ascii="Times New Roman Bold"/>
          <w:b/>
        </w:rPr>
        <w:t xml:space="preserve"> mutace)</w:t>
      </w:r>
    </w:p>
    <w:p w:rsidR="00C30DD1" w:rsidRDefault="00C30DD1" w:rsidP="00C30DD1">
      <w:pPr>
        <w:rPr>
          <w:rFonts w:ascii="Times New Roman Bold" w:eastAsia="Times New Roman Bold" w:hAnsi="Times New Roman Bold" w:cs="Times New Roman Bold"/>
          <w:b/>
        </w:rPr>
      </w:pPr>
      <w:r w:rsidRPr="008269A9">
        <w:rPr>
          <w:rFonts w:ascii="Times New Roman Bold" w:eastAsia="Times New Roman Bold" w:hAnsi="Times New Roman Bold" w:cs="Times New Roman Bold"/>
          <w:b/>
        </w:rPr>
        <w:t xml:space="preserve">      </w:t>
      </w:r>
      <w:r>
        <w:rPr>
          <w:rFonts w:ascii="Times New Roman Bold" w:eastAsia="Times New Roman Bold" w:hAnsi="Times New Roman Bold" w:cs="Times New Roman Bold"/>
          <w:b/>
        </w:rPr>
        <w:t xml:space="preserve">  </w:t>
      </w:r>
      <w:r w:rsidRPr="008269A9">
        <w:rPr>
          <w:rFonts w:ascii="Times New Roman Bold" w:eastAsia="Times New Roman Bold" w:hAnsi="Times New Roman Bold" w:cs="Times New Roman Bold"/>
          <w:b/>
        </w:rPr>
        <w:t xml:space="preserve">b) Tisk trhacích </w:t>
      </w:r>
      <w:r>
        <w:rPr>
          <w:rFonts w:ascii="Times New Roman Bold" w:eastAsia="Times New Roman Bold" w:hAnsi="Times New Roman Bold" w:cs="Times New Roman Bold"/>
          <w:b/>
        </w:rPr>
        <w:t>tipů na výlety</w:t>
      </w:r>
      <w:r w:rsidRPr="008269A9">
        <w:rPr>
          <w:rFonts w:ascii="Times New Roman Bold" w:eastAsia="Times New Roman Bold" w:hAnsi="Times New Roman Bold" w:cs="Times New Roman Bold"/>
          <w:b/>
        </w:rPr>
        <w:t xml:space="preserve"> v celkovém počtu </w:t>
      </w:r>
      <w:r>
        <w:rPr>
          <w:rFonts w:ascii="Times New Roman Bold" w:eastAsia="Times New Roman Bold" w:hAnsi="Times New Roman Bold" w:cs="Times New Roman Bold"/>
          <w:b/>
        </w:rPr>
        <w:t>9</w:t>
      </w:r>
      <w:r w:rsidRPr="008269A9">
        <w:rPr>
          <w:rFonts w:ascii="Times New Roman Bold" w:eastAsia="Times New Roman Bold" w:hAnsi="Times New Roman Bold" w:cs="Times New Roman Bold"/>
          <w:b/>
        </w:rPr>
        <w:t xml:space="preserve"> tisíc kusů </w:t>
      </w:r>
    </w:p>
    <w:p w:rsidR="00C30DD1" w:rsidRPr="008269A9" w:rsidRDefault="00C30DD1" w:rsidP="00C30DD1">
      <w:pPr>
        <w:ind w:left="708"/>
        <w:rPr>
          <w:rFonts w:ascii="Times New Roman Bold" w:eastAsia="Times New Roman Bold" w:hAnsi="Times New Roman Bold" w:cs="Times New Roman Bold"/>
          <w:b/>
        </w:rPr>
      </w:pPr>
      <w:r>
        <w:rPr>
          <w:rFonts w:ascii="Times New Roman Bold" w:eastAsia="Times New Roman Bold" w:hAnsi="Times New Roman Bold" w:cs="Times New Roman Bold"/>
          <w:b/>
        </w:rPr>
        <w:t xml:space="preserve"> </w:t>
      </w:r>
      <w:r w:rsidRPr="008269A9">
        <w:rPr>
          <w:rFonts w:ascii="Times New Roman Bold" w:eastAsia="Times New Roman Bold" w:hAnsi="Times New Roman Bold" w:cs="Times New Roman Bold"/>
          <w:b/>
        </w:rPr>
        <w:t xml:space="preserve">(celkem </w:t>
      </w:r>
      <w:r>
        <w:rPr>
          <w:rFonts w:ascii="Times New Roman Bold" w:eastAsia="Times New Roman Bold" w:hAnsi="Times New Roman Bold" w:cs="Times New Roman Bold"/>
          <w:b/>
        </w:rPr>
        <w:t>6 tisíc kusů v české mutaci, 1 tisíc kusů v polské mutaci, 1 tisíc kusů    v německé mutaci, 1 tisíc kusů v anglické mutaci)</w:t>
      </w:r>
    </w:p>
    <w:p w:rsidR="00C30DD1" w:rsidRDefault="00C30DD1" w:rsidP="00C30DD1">
      <w:pPr>
        <w:pStyle w:val="VZ"/>
        <w:rPr>
          <w:rFonts w:ascii="Times New Roman" w:hAnsi="Times New Roman" w:cs="Times New Roman"/>
          <w:sz w:val="24"/>
          <w:szCs w:val="24"/>
        </w:rPr>
      </w:pPr>
      <w:r>
        <w:rPr>
          <w:rFonts w:ascii="Times New Roman" w:hAnsi="Times New Roman" w:cs="Times New Roman"/>
          <w:sz w:val="24"/>
          <w:szCs w:val="24"/>
        </w:rPr>
        <w:tab/>
      </w:r>
    </w:p>
    <w:p w:rsidR="00C30DD1" w:rsidRPr="003C5A2C" w:rsidRDefault="00C30DD1" w:rsidP="00C30DD1">
      <w:pPr>
        <w:pStyle w:val="VZ"/>
        <w:rPr>
          <w:rFonts w:ascii="Times New Roman" w:hAnsi="Times New Roman" w:cs="Times New Roman"/>
          <w:sz w:val="24"/>
          <w:szCs w:val="24"/>
        </w:rPr>
      </w:pPr>
      <w:r w:rsidRPr="003C5A2C">
        <w:rPr>
          <w:rFonts w:ascii="Times New Roman" w:hAnsi="Times New Roman" w:cs="Times New Roman"/>
          <w:sz w:val="24"/>
          <w:szCs w:val="24"/>
        </w:rPr>
        <w:t xml:space="preserve">Předmět díla bude proveden dle technické specifikace uvedené v zadávací dokumentaci. Případné změny předmětu díla musí být projednány s objednatelem, způsobem stanoveným touto smlouvou. </w:t>
      </w:r>
    </w:p>
    <w:p w:rsidR="00C30DD1" w:rsidRDefault="00C30DD1" w:rsidP="00C30DD1">
      <w:pPr>
        <w:pStyle w:val="Zkladntextodsazen"/>
        <w:ind w:left="426"/>
      </w:pPr>
    </w:p>
    <w:p w:rsidR="00C30DD1" w:rsidRDefault="00C30DD1" w:rsidP="00C30DD1">
      <w:pPr>
        <w:pStyle w:val="Zkladntextodsazen"/>
        <w:numPr>
          <w:ilvl w:val="0"/>
          <w:numId w:val="7"/>
        </w:numPr>
        <w:pBdr>
          <w:top w:val="nil"/>
          <w:left w:val="nil"/>
          <w:bottom w:val="nil"/>
          <w:right w:val="nil"/>
          <w:between w:val="nil"/>
          <w:bar w:val="nil"/>
        </w:pBdr>
        <w:spacing w:after="0" w:line="240" w:lineRule="atLeast"/>
        <w:ind w:left="426" w:hanging="360"/>
        <w:jc w:val="both"/>
      </w:pPr>
      <w:r>
        <w:t>Dílo bude sloužit k následujícímu účelu: propagace Jilemnicka – svazku obcí</w:t>
      </w:r>
    </w:p>
    <w:p w:rsidR="00C30DD1" w:rsidRDefault="00C30DD1" w:rsidP="00C30DD1">
      <w:pPr>
        <w:pStyle w:val="Zkladntextodsazen"/>
        <w:numPr>
          <w:ilvl w:val="0"/>
          <w:numId w:val="7"/>
        </w:numPr>
        <w:pBdr>
          <w:top w:val="nil"/>
          <w:left w:val="nil"/>
          <w:bottom w:val="nil"/>
          <w:right w:val="nil"/>
          <w:between w:val="nil"/>
          <w:bar w:val="nil"/>
        </w:pBdr>
        <w:spacing w:after="0" w:line="240" w:lineRule="atLeast"/>
        <w:ind w:left="426" w:hanging="360"/>
        <w:jc w:val="both"/>
      </w:pPr>
      <w:r>
        <w:t>Objednatel se zavazuje zaplatit zhotoviteli za provedení díla níže stanovenou cenu a dílo převzít.</w:t>
      </w:r>
    </w:p>
    <w:p w:rsidR="00C30DD1" w:rsidRDefault="00C30DD1" w:rsidP="00C30DD1">
      <w:pPr>
        <w:widowControl/>
        <w:numPr>
          <w:ilvl w:val="0"/>
          <w:numId w:val="7"/>
        </w:numPr>
        <w:pBdr>
          <w:top w:val="nil"/>
          <w:left w:val="nil"/>
          <w:bottom w:val="nil"/>
          <w:right w:val="nil"/>
          <w:between w:val="nil"/>
          <w:bar w:val="nil"/>
        </w:pBdr>
        <w:suppressAutoHyphens w:val="0"/>
        <w:ind w:left="366" w:hanging="300"/>
        <w:jc w:val="both"/>
      </w:pPr>
      <w:r>
        <w:t>Strany si tímto ujednaly, že vlastnické právo k předmětu díla přechází ze zhotovitele na objednatele dnem předání a převzetí díla na místě předání dle článku Předání a provedení díla.</w:t>
      </w:r>
    </w:p>
    <w:p w:rsidR="00C30DD1" w:rsidRDefault="00C30DD1" w:rsidP="00C30DD1">
      <w:pPr>
        <w:pStyle w:val="Zkladntext"/>
        <w:numPr>
          <w:ilvl w:val="0"/>
          <w:numId w:val="7"/>
        </w:numPr>
        <w:pBdr>
          <w:top w:val="nil"/>
          <w:left w:val="nil"/>
          <w:bottom w:val="nil"/>
          <w:right w:val="nil"/>
          <w:between w:val="nil"/>
          <w:bar w:val="nil"/>
        </w:pBdr>
        <w:spacing w:after="0"/>
        <w:ind w:left="426" w:hanging="360"/>
        <w:jc w:val="both"/>
      </w:pPr>
      <w:r>
        <w:lastRenderedPageBreak/>
        <w:t>V případě rozporu mezi smluvními ujednáními a zadávací dokumentací, resp. nabídkou zhotovitele, které by mělo za následek znevýhodnění objednatele nebo jakoukoliv újmu na jeho právech oproti zadávací dokumentaci, resp. nabídce zhotovitele, bude se obsah práv a povinností řídit vždy úpravou v zadávací dokumentaci, resp. nabídce zhotovitele.</w:t>
      </w:r>
    </w:p>
    <w:p w:rsidR="00C30DD1" w:rsidRDefault="00C30DD1" w:rsidP="00C30DD1">
      <w:pPr>
        <w:pStyle w:val="Zkladntext"/>
        <w:numPr>
          <w:ilvl w:val="0"/>
          <w:numId w:val="7"/>
        </w:numPr>
        <w:pBdr>
          <w:top w:val="nil"/>
          <w:left w:val="nil"/>
          <w:bottom w:val="nil"/>
          <w:right w:val="nil"/>
          <w:between w:val="nil"/>
          <w:bar w:val="nil"/>
        </w:pBdr>
        <w:spacing w:after="0"/>
        <w:ind w:left="426" w:hanging="360"/>
        <w:jc w:val="both"/>
      </w:pPr>
      <w:r>
        <w:t>Zhotovitel závazně prohlašuje a svým podpisem stvrzuje, že je řádně seznámen s veškerým obsahem zadávací dokumentace.</w:t>
      </w:r>
    </w:p>
    <w:p w:rsidR="00C30DD1" w:rsidRDefault="00C30DD1" w:rsidP="00C30DD1">
      <w:pPr>
        <w:jc w:val="both"/>
        <w:rPr>
          <w:rFonts w:ascii="Times New Roman Bold" w:eastAsia="Times New Roman Bold" w:hAnsi="Times New Roman Bold" w:cs="Times New Roman Bold"/>
        </w:rPr>
      </w:pPr>
    </w:p>
    <w:p w:rsidR="00C30DD1" w:rsidRDefault="00C30DD1" w:rsidP="00C30DD1">
      <w:pPr>
        <w:jc w:val="center"/>
      </w:pPr>
      <w:r>
        <w:t>II.</w:t>
      </w:r>
    </w:p>
    <w:p w:rsidR="00C30DD1" w:rsidRPr="001C7638" w:rsidRDefault="00C30DD1" w:rsidP="00C30DD1">
      <w:pPr>
        <w:pStyle w:val="Nadpis1"/>
        <w:spacing w:before="0"/>
        <w:jc w:val="center"/>
        <w:rPr>
          <w:b w:val="0"/>
          <w:color w:val="000000"/>
          <w:sz w:val="24"/>
          <w:szCs w:val="24"/>
          <w:u w:color="000000"/>
        </w:rPr>
      </w:pPr>
      <w:r w:rsidRPr="001C7638">
        <w:rPr>
          <w:rFonts w:ascii="Times New Roman Bold"/>
          <w:b w:val="0"/>
          <w:color w:val="000000"/>
          <w:sz w:val="24"/>
          <w:szCs w:val="24"/>
          <w:u w:color="000000"/>
        </w:rPr>
        <w:t>Cena d</w:t>
      </w:r>
      <w:r w:rsidRPr="001C7638">
        <w:rPr>
          <w:rFonts w:hAnsi="Times New Roman Bold"/>
          <w:b w:val="0"/>
          <w:color w:val="000000"/>
          <w:sz w:val="24"/>
          <w:szCs w:val="24"/>
          <w:u w:color="000000"/>
        </w:rPr>
        <w:t>í</w:t>
      </w:r>
      <w:r w:rsidRPr="001C7638">
        <w:rPr>
          <w:rFonts w:ascii="Times New Roman Bold"/>
          <w:b w:val="0"/>
          <w:color w:val="000000"/>
          <w:sz w:val="24"/>
          <w:szCs w:val="24"/>
          <w:u w:color="000000"/>
        </w:rPr>
        <w:t>la a platebn</w:t>
      </w:r>
      <w:r w:rsidRPr="001C7638">
        <w:rPr>
          <w:rFonts w:hAnsi="Times New Roman Bold"/>
          <w:b w:val="0"/>
          <w:color w:val="000000"/>
          <w:sz w:val="24"/>
          <w:szCs w:val="24"/>
          <w:u w:color="000000"/>
        </w:rPr>
        <w:t>í</w:t>
      </w:r>
      <w:r w:rsidRPr="001C7638">
        <w:rPr>
          <w:rFonts w:hAnsi="Times New Roman Bold"/>
          <w:b w:val="0"/>
          <w:color w:val="000000"/>
          <w:sz w:val="24"/>
          <w:szCs w:val="24"/>
          <w:u w:color="000000"/>
        </w:rPr>
        <w:t xml:space="preserve"> </w:t>
      </w:r>
      <w:r w:rsidRPr="001C7638">
        <w:rPr>
          <w:rFonts w:ascii="Times New Roman Bold"/>
          <w:b w:val="0"/>
          <w:color w:val="000000"/>
          <w:sz w:val="24"/>
          <w:szCs w:val="24"/>
          <w:u w:color="000000"/>
        </w:rPr>
        <w:t>podm</w:t>
      </w:r>
      <w:r w:rsidRPr="001C7638">
        <w:rPr>
          <w:rFonts w:hAnsi="Times New Roman Bold"/>
          <w:b w:val="0"/>
          <w:color w:val="000000"/>
          <w:sz w:val="24"/>
          <w:szCs w:val="24"/>
          <w:u w:color="000000"/>
        </w:rPr>
        <w:t>í</w:t>
      </w:r>
      <w:r w:rsidRPr="001C7638">
        <w:rPr>
          <w:rFonts w:ascii="Times New Roman Bold"/>
          <w:b w:val="0"/>
          <w:color w:val="000000"/>
          <w:sz w:val="24"/>
          <w:szCs w:val="24"/>
          <w:u w:color="000000"/>
        </w:rPr>
        <w:t>nky</w:t>
      </w:r>
    </w:p>
    <w:p w:rsidR="00C30DD1" w:rsidRDefault="00C30DD1" w:rsidP="00C30DD1"/>
    <w:p w:rsidR="00C30DD1" w:rsidRPr="00AC012D" w:rsidRDefault="00C30DD1" w:rsidP="00C30DD1">
      <w:pPr>
        <w:widowControl/>
        <w:numPr>
          <w:ilvl w:val="0"/>
          <w:numId w:val="8"/>
        </w:numPr>
        <w:pBdr>
          <w:top w:val="nil"/>
          <w:left w:val="nil"/>
          <w:bottom w:val="nil"/>
          <w:right w:val="nil"/>
          <w:between w:val="nil"/>
          <w:bar w:val="nil"/>
        </w:pBdr>
        <w:suppressAutoHyphens w:val="0"/>
        <w:ind w:left="366" w:hanging="300"/>
        <w:jc w:val="both"/>
      </w:pPr>
      <w:r>
        <w:t>Objednatel je povinen zhotoviteli zaplatit c</w:t>
      </w:r>
      <w:r w:rsidRPr="00BF4D91">
        <w:t xml:space="preserve">elkovou cenu </w:t>
      </w:r>
      <w:r>
        <w:t xml:space="preserve">za </w:t>
      </w:r>
      <w:r w:rsidRPr="00BF4D91">
        <w:t>celý předmět díla ve výši</w:t>
      </w:r>
      <w:r w:rsidR="00A2580E">
        <w:t xml:space="preserve"> 234.765,00 </w:t>
      </w:r>
      <w:r>
        <w:t>Kč</w:t>
      </w:r>
      <w:r w:rsidRPr="00BF4D91">
        <w:t xml:space="preserve"> (</w:t>
      </w:r>
      <w:proofErr w:type="spellStart"/>
      <w:r w:rsidRPr="00BF4D91">
        <w:t>slovy:</w:t>
      </w:r>
      <w:r w:rsidR="00A2580E">
        <w:t>dvěstětřicetčtyřitisícsedmsetšedesátpětkorun</w:t>
      </w:r>
      <w:proofErr w:type="spellEnd"/>
      <w:r w:rsidR="00A2580E">
        <w:t>)</w:t>
      </w:r>
      <w:r w:rsidRPr="00BF4D91">
        <w:t xml:space="preserve"> bez </w:t>
      </w:r>
      <w:proofErr w:type="gramStart"/>
      <w:r w:rsidRPr="00BF4D91">
        <w:t>DPH</w:t>
      </w:r>
      <w:r>
        <w:t xml:space="preserve"> </w:t>
      </w:r>
      <w:r w:rsidR="00A2580E">
        <w:t xml:space="preserve"> 15</w:t>
      </w:r>
      <w:r>
        <w:t>%</w:t>
      </w:r>
      <w:proofErr w:type="gramEnd"/>
      <w:r>
        <w:t xml:space="preserve">. </w:t>
      </w:r>
      <w:r w:rsidRPr="00BF4D91">
        <w:t>DPH čin</w:t>
      </w:r>
      <w:r w:rsidR="00A2580E">
        <w:t>í 35.214,70 Kč</w:t>
      </w:r>
      <w:r w:rsidRPr="00BF4D91">
        <w:t>. DPH bude účtována v souladu s účinnými právními předpisy.</w:t>
      </w:r>
      <w:r>
        <w:t xml:space="preserve"> </w:t>
      </w:r>
      <w:r w:rsidRPr="00372629">
        <w:rPr>
          <w:b/>
        </w:rPr>
        <w:t xml:space="preserve">Cena za dílo celkem včetně DPH činí </w:t>
      </w:r>
      <w:r w:rsidR="00A2580E">
        <w:rPr>
          <w:b/>
        </w:rPr>
        <w:t xml:space="preserve">269.979,70 </w:t>
      </w:r>
      <w:r w:rsidRPr="00372629">
        <w:rPr>
          <w:b/>
        </w:rPr>
        <w:t>Kč.</w:t>
      </w:r>
    </w:p>
    <w:p w:rsidR="00C30DD1" w:rsidRPr="00AC012D" w:rsidRDefault="00C30DD1" w:rsidP="00C30DD1">
      <w:pPr>
        <w:widowControl/>
        <w:numPr>
          <w:ilvl w:val="0"/>
          <w:numId w:val="8"/>
        </w:numPr>
        <w:pBdr>
          <w:top w:val="nil"/>
          <w:left w:val="nil"/>
          <w:bottom w:val="nil"/>
          <w:right w:val="nil"/>
          <w:between w:val="nil"/>
          <w:bar w:val="nil"/>
        </w:pBdr>
        <w:suppressAutoHyphens w:val="0"/>
        <w:ind w:left="366" w:hanging="300"/>
        <w:jc w:val="both"/>
      </w:pPr>
      <w:r>
        <w:rPr>
          <w:b/>
        </w:rPr>
        <w:t>Cena za dílo bude splatná ve dvou částkách v následujících termínech:</w:t>
      </w:r>
    </w:p>
    <w:p w:rsidR="00C30DD1" w:rsidRDefault="00C30DD1" w:rsidP="00C30DD1">
      <w:pPr>
        <w:widowControl/>
        <w:numPr>
          <w:ilvl w:val="0"/>
          <w:numId w:val="26"/>
        </w:numPr>
        <w:pBdr>
          <w:top w:val="nil"/>
          <w:left w:val="nil"/>
          <w:bottom w:val="nil"/>
          <w:right w:val="nil"/>
          <w:between w:val="nil"/>
          <w:bar w:val="nil"/>
        </w:pBdr>
        <w:suppressAutoHyphens w:val="0"/>
        <w:jc w:val="both"/>
      </w:pPr>
      <w:r w:rsidRPr="00AC012D">
        <w:t>Za dodávku trhacích tipů na výlety</w:t>
      </w:r>
      <w:r>
        <w:rPr>
          <w:b/>
        </w:rPr>
        <w:t xml:space="preserve"> </w:t>
      </w:r>
      <w:r w:rsidRPr="00BF4D91">
        <w:t>ve výši</w:t>
      </w:r>
      <w:r w:rsidR="00A2580E">
        <w:t xml:space="preserve"> 137.847,-</w:t>
      </w:r>
      <w:r>
        <w:t>Kč</w:t>
      </w:r>
      <w:r w:rsidRPr="00BF4D91">
        <w:t xml:space="preserve"> (</w:t>
      </w:r>
      <w:proofErr w:type="spellStart"/>
      <w:r w:rsidRPr="00BF4D91">
        <w:t>slovy:</w:t>
      </w:r>
      <w:r w:rsidR="00A2580E">
        <w:t>stotřicetsedmtisícosmsetčtyřicetsedmkorun</w:t>
      </w:r>
      <w:proofErr w:type="spellEnd"/>
      <w:r w:rsidRPr="00BF4D91">
        <w:t>) bez DPH</w:t>
      </w:r>
      <w:r w:rsidR="00A2580E">
        <w:t xml:space="preserve"> 15</w:t>
      </w:r>
      <w:r>
        <w:t xml:space="preserve">%. </w:t>
      </w:r>
      <w:r w:rsidRPr="00BF4D91">
        <w:t>DPH činí</w:t>
      </w:r>
      <w:r w:rsidR="00A2580E">
        <w:t xml:space="preserve"> 20.677,-Kč. </w:t>
      </w:r>
      <w:proofErr w:type="spellStart"/>
      <w:r w:rsidR="00A2580E" w:rsidRPr="00A2580E">
        <w:rPr>
          <w:b/>
        </w:rPr>
        <w:t>Splatno</w:t>
      </w:r>
      <w:proofErr w:type="spellEnd"/>
      <w:r w:rsidR="00A2580E" w:rsidRPr="00A2580E">
        <w:rPr>
          <w:b/>
        </w:rPr>
        <w:t xml:space="preserve"> </w:t>
      </w:r>
      <w:r w:rsidRPr="00AC012D">
        <w:rPr>
          <w:b/>
        </w:rPr>
        <w:t>do 31.12.2019</w:t>
      </w:r>
      <w:r>
        <w:t>.</w:t>
      </w:r>
    </w:p>
    <w:p w:rsidR="00C30DD1" w:rsidRDefault="00C30DD1" w:rsidP="00C30DD1">
      <w:pPr>
        <w:widowControl/>
        <w:numPr>
          <w:ilvl w:val="0"/>
          <w:numId w:val="26"/>
        </w:numPr>
        <w:pBdr>
          <w:top w:val="nil"/>
          <w:left w:val="nil"/>
          <w:bottom w:val="nil"/>
          <w:right w:val="nil"/>
          <w:between w:val="nil"/>
          <w:bar w:val="nil"/>
        </w:pBdr>
        <w:suppressAutoHyphens w:val="0"/>
        <w:jc w:val="both"/>
      </w:pPr>
      <w:r w:rsidRPr="00AC012D">
        <w:t xml:space="preserve">Za dodávku </w:t>
      </w:r>
      <w:r>
        <w:t xml:space="preserve">skládacích informačních materiálů </w:t>
      </w:r>
      <w:r w:rsidRPr="00BF4D91">
        <w:t>ve vý</w:t>
      </w:r>
      <w:r w:rsidR="00A2580E">
        <w:t>ši 96.918,-Kč</w:t>
      </w:r>
      <w:r w:rsidRPr="00BF4D91">
        <w:t xml:space="preserve"> (</w:t>
      </w:r>
      <w:proofErr w:type="spellStart"/>
      <w:r w:rsidRPr="00BF4D91">
        <w:t>slovy:</w:t>
      </w:r>
      <w:r w:rsidR="00A2580E">
        <w:t>devadesátšesttisícdevětsetosmnáctkorun</w:t>
      </w:r>
      <w:proofErr w:type="spellEnd"/>
      <w:r w:rsidRPr="00BF4D91">
        <w:t>) bez DPH</w:t>
      </w:r>
      <w:r w:rsidR="00A2580E">
        <w:t xml:space="preserve"> 15</w:t>
      </w:r>
      <w:r>
        <w:t xml:space="preserve">%. </w:t>
      </w:r>
      <w:r w:rsidRPr="00BF4D91">
        <w:t>DPH činí</w:t>
      </w:r>
      <w:r w:rsidR="00A2580E">
        <w:t xml:space="preserve"> 14.537,70</w:t>
      </w:r>
      <w:r>
        <w:t xml:space="preserve"> Kč</w:t>
      </w:r>
      <w:r w:rsidR="00A2580E">
        <w:t xml:space="preserve">. </w:t>
      </w:r>
      <w:proofErr w:type="spellStart"/>
      <w:r w:rsidR="00A2580E" w:rsidRPr="00A2580E">
        <w:rPr>
          <w:b/>
        </w:rPr>
        <w:t>Splatno</w:t>
      </w:r>
      <w:proofErr w:type="spellEnd"/>
      <w:r w:rsidRPr="00A2580E">
        <w:rPr>
          <w:b/>
        </w:rPr>
        <w:t xml:space="preserve"> do 28.2.2020.</w:t>
      </w:r>
    </w:p>
    <w:p w:rsidR="00C30DD1" w:rsidRDefault="00C30DD1" w:rsidP="00C30DD1">
      <w:pPr>
        <w:pStyle w:val="Zkladntextodsazen"/>
        <w:numPr>
          <w:ilvl w:val="0"/>
          <w:numId w:val="8"/>
        </w:numPr>
        <w:pBdr>
          <w:top w:val="nil"/>
          <w:left w:val="nil"/>
          <w:bottom w:val="nil"/>
          <w:right w:val="nil"/>
          <w:between w:val="nil"/>
          <w:bar w:val="nil"/>
        </w:pBdr>
        <w:spacing w:after="0"/>
        <w:jc w:val="both"/>
      </w:pPr>
      <w:r>
        <w:t>Cena díla se sjednává jako pevná a neměnná po celou dobu provádění díla a zahrnuje veškeré náklady zhotovitele na provedení díla v dohodnutém rozsahu a termínu včetně případných nákladů způsobených zvýšením cenové úrovně vstupů zhotovitele.</w:t>
      </w:r>
    </w:p>
    <w:p w:rsidR="00C30DD1" w:rsidRDefault="00C30DD1" w:rsidP="00C30DD1">
      <w:pPr>
        <w:pStyle w:val="Zkladntextodsazen"/>
        <w:numPr>
          <w:ilvl w:val="0"/>
          <w:numId w:val="8"/>
        </w:numPr>
        <w:pBdr>
          <w:top w:val="nil"/>
          <w:left w:val="nil"/>
          <w:bottom w:val="nil"/>
          <w:right w:val="nil"/>
          <w:between w:val="nil"/>
          <w:bar w:val="nil"/>
        </w:pBdr>
        <w:spacing w:after="0"/>
        <w:jc w:val="both"/>
      </w:pPr>
      <w:r>
        <w:t>Cena za d</w:t>
      </w:r>
      <w:r w:rsidRPr="00977752">
        <w:t>í</w:t>
      </w:r>
      <w:r>
        <w:t>lo d</w:t>
      </w:r>
      <w:r w:rsidRPr="00977752">
        <w:t>á</w:t>
      </w:r>
      <w:r>
        <w:t>le zahrnuje dopravu do s</w:t>
      </w:r>
      <w:r w:rsidRPr="00977752">
        <w:t>í</w:t>
      </w:r>
      <w:r>
        <w:t>dla kupuj</w:t>
      </w:r>
      <w:r w:rsidRPr="00977752">
        <w:t>í</w:t>
      </w:r>
      <w:r>
        <w:t>c</w:t>
      </w:r>
      <w:r w:rsidRPr="00977752">
        <w:t>í</w:t>
      </w:r>
      <w:r>
        <w:t>ho.</w:t>
      </w:r>
    </w:p>
    <w:p w:rsidR="00C30DD1" w:rsidRDefault="00C30DD1" w:rsidP="00C30DD1">
      <w:pPr>
        <w:pStyle w:val="Zkladntextodsazen"/>
        <w:numPr>
          <w:ilvl w:val="0"/>
          <w:numId w:val="8"/>
        </w:numPr>
        <w:pBdr>
          <w:top w:val="nil"/>
          <w:left w:val="nil"/>
          <w:bottom w:val="nil"/>
          <w:right w:val="nil"/>
          <w:between w:val="nil"/>
          <w:bar w:val="nil"/>
        </w:pBdr>
        <w:spacing w:after="0"/>
        <w:jc w:val="both"/>
      </w:pPr>
      <w:r>
        <w:t>Platba ceny za d</w:t>
      </w:r>
      <w:r w:rsidRPr="00977752">
        <w:t>í</w:t>
      </w:r>
      <w:r>
        <w:t>lo dle t</w:t>
      </w:r>
      <w:r w:rsidRPr="00977752">
        <w:t>é</w:t>
      </w:r>
      <w:r>
        <w:t>to smlouvy bude objednatelem provedena na z</w:t>
      </w:r>
      <w:r w:rsidRPr="00977752">
        <w:t>á</w:t>
      </w:r>
      <w:r>
        <w:t>klad</w:t>
      </w:r>
      <w:r w:rsidRPr="00977752">
        <w:t xml:space="preserve">ě </w:t>
      </w:r>
      <w:r>
        <w:t>faktury vystaven</w:t>
      </w:r>
      <w:r w:rsidRPr="00977752">
        <w:t xml:space="preserve">é </w:t>
      </w:r>
      <w:r>
        <w:t xml:space="preserve">zhotovitelem. Faktura bude vystavena po </w:t>
      </w:r>
      <w:r w:rsidRPr="00977752">
        <w:t>řá</w:t>
      </w:r>
      <w:r>
        <w:t>dn</w:t>
      </w:r>
      <w:r w:rsidRPr="00977752">
        <w:t>é</w:t>
      </w:r>
      <w:r>
        <w:t>m p</w:t>
      </w:r>
      <w:r w:rsidRPr="00977752">
        <w:t>ř</w:t>
      </w:r>
      <w:r>
        <w:t>ed</w:t>
      </w:r>
      <w:r w:rsidRPr="00977752">
        <w:t>á</w:t>
      </w:r>
      <w:r>
        <w:t>n</w:t>
      </w:r>
      <w:r w:rsidRPr="00977752">
        <w:t xml:space="preserve">í </w:t>
      </w:r>
      <w:r>
        <w:t>d</w:t>
      </w:r>
      <w:r w:rsidRPr="00977752">
        <w:t>í</w:t>
      </w:r>
      <w:r>
        <w:t xml:space="preserve">la objednateli. Splatnost se stanovuje na čtrnáct </w:t>
      </w:r>
      <w:r w:rsidRPr="00977752">
        <w:t>(</w:t>
      </w:r>
      <w:r>
        <w:t>14) kalend</w:t>
      </w:r>
      <w:r w:rsidRPr="00977752">
        <w:t>ář</w:t>
      </w:r>
      <w:r>
        <w:t>n</w:t>
      </w:r>
      <w:r w:rsidRPr="00977752">
        <w:t>í</w:t>
      </w:r>
      <w:r>
        <w:t>ch dn</w:t>
      </w:r>
      <w:r w:rsidRPr="00977752">
        <w:t xml:space="preserve">ů </w:t>
      </w:r>
      <w:r>
        <w:t>ode dne doru</w:t>
      </w:r>
      <w:r w:rsidRPr="00977752">
        <w:t>č</w:t>
      </w:r>
      <w:r>
        <w:t>en</w:t>
      </w:r>
      <w:r w:rsidRPr="00977752">
        <w:t xml:space="preserve">í </w:t>
      </w:r>
      <w:r>
        <w:t xml:space="preserve">faktury objednateli. </w:t>
      </w:r>
    </w:p>
    <w:p w:rsidR="00C30DD1" w:rsidRDefault="00C30DD1" w:rsidP="00C30DD1">
      <w:pPr>
        <w:pStyle w:val="Zkladntextodsazen"/>
        <w:numPr>
          <w:ilvl w:val="0"/>
          <w:numId w:val="8"/>
        </w:numPr>
        <w:pBdr>
          <w:top w:val="nil"/>
          <w:left w:val="nil"/>
          <w:bottom w:val="nil"/>
          <w:right w:val="nil"/>
          <w:between w:val="nil"/>
          <w:bar w:val="nil"/>
        </w:pBdr>
        <w:spacing w:after="0"/>
        <w:jc w:val="both"/>
      </w:pPr>
      <w:r>
        <w:t xml:space="preserve">Faktura bude doručena objednateli ve dvou stejnopisech. Faktura bude mít náležitosti účetního dokladu podle zákona č. 563/1991 Sb. ve znění pozdějších předpisů, náležitosti dle § 435 zákona č. 89/2012 Sb., občanského zákoníku, ve znění pozdějších předpisů (dále jen </w:t>
      </w:r>
      <w:r>
        <w:rPr>
          <w:rFonts w:hAnsi="Times New Roman Bold"/>
        </w:rPr>
        <w:t>„</w:t>
      </w:r>
      <w:r>
        <w:rPr>
          <w:rFonts w:ascii="Times New Roman Bold"/>
        </w:rPr>
        <w:t>OZ</w:t>
      </w:r>
      <w:r>
        <w:rPr>
          <w:rFonts w:hAnsi="Times New Roman Bold"/>
        </w:rPr>
        <w:t>“</w:t>
      </w:r>
      <w:r>
        <w:t>) a pokud je zhotovitel plátce DPH náležitosti daňového dokladu podle zákona č. 235/2004 Sb. ve znění pozdějších předpisů. Dále musí faktura obsahovat název příslušné veřejné zakázky.</w:t>
      </w:r>
    </w:p>
    <w:p w:rsidR="00C30DD1" w:rsidRDefault="00C30DD1" w:rsidP="002A06D8">
      <w:pPr>
        <w:pStyle w:val="Zkladntextodsazen"/>
        <w:numPr>
          <w:ilvl w:val="0"/>
          <w:numId w:val="8"/>
        </w:numPr>
        <w:pBdr>
          <w:top w:val="nil"/>
          <w:left w:val="nil"/>
          <w:bottom w:val="nil"/>
          <w:right w:val="nil"/>
          <w:between w:val="nil"/>
          <w:bar w:val="nil"/>
        </w:pBdr>
        <w:spacing w:after="0"/>
        <w:jc w:val="both"/>
      </w:pPr>
      <w:r>
        <w:t>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rsidR="00C30DD1" w:rsidRDefault="00C30DD1" w:rsidP="00C30DD1">
      <w:pPr>
        <w:pStyle w:val="Zkladntextodsazen"/>
      </w:pPr>
    </w:p>
    <w:p w:rsidR="00C30DD1" w:rsidRDefault="00C30DD1" w:rsidP="00C30DD1">
      <w:pPr>
        <w:jc w:val="center"/>
      </w:pPr>
      <w:r>
        <w:t>III.</w:t>
      </w:r>
    </w:p>
    <w:p w:rsidR="00C30DD1" w:rsidRDefault="00C30DD1" w:rsidP="00C30DD1">
      <w:pPr>
        <w:jc w:val="center"/>
        <w:rPr>
          <w:rFonts w:ascii="Times New Roman Bold" w:eastAsia="Times New Roman Bold" w:hAnsi="Times New Roman Bold" w:cs="Times New Roman Bold"/>
        </w:rPr>
      </w:pPr>
      <w:r>
        <w:rPr>
          <w:rFonts w:ascii="Times New Roman Bold"/>
        </w:rPr>
        <w:t>Term</w:t>
      </w:r>
      <w:r>
        <w:rPr>
          <w:rFonts w:hAnsi="Times New Roman Bold"/>
        </w:rPr>
        <w:t>í</w:t>
      </w:r>
      <w:r>
        <w:rPr>
          <w:rFonts w:ascii="Times New Roman Bold"/>
        </w:rPr>
        <w:t>n proveden</w:t>
      </w:r>
      <w:r>
        <w:rPr>
          <w:rFonts w:hAnsi="Times New Roman Bold"/>
        </w:rPr>
        <w:t>í</w:t>
      </w:r>
      <w:r>
        <w:rPr>
          <w:rFonts w:hAnsi="Times New Roman Bold"/>
        </w:rPr>
        <w:t xml:space="preserve"> </w:t>
      </w:r>
      <w:r>
        <w:rPr>
          <w:rFonts w:ascii="Times New Roman Bold"/>
        </w:rPr>
        <w:t>d</w:t>
      </w:r>
      <w:r>
        <w:rPr>
          <w:rFonts w:hAnsi="Times New Roman Bold"/>
        </w:rPr>
        <w:t>í</w:t>
      </w:r>
      <w:r>
        <w:rPr>
          <w:rFonts w:ascii="Times New Roman Bold"/>
        </w:rPr>
        <w:t>la</w:t>
      </w:r>
    </w:p>
    <w:p w:rsidR="00C30DD1" w:rsidRDefault="00C30DD1" w:rsidP="00C30DD1">
      <w:pPr>
        <w:jc w:val="center"/>
      </w:pPr>
    </w:p>
    <w:p w:rsidR="00C30DD1" w:rsidRDefault="00C30DD1" w:rsidP="00C30DD1">
      <w:pPr>
        <w:widowControl/>
        <w:numPr>
          <w:ilvl w:val="0"/>
          <w:numId w:val="9"/>
        </w:numPr>
        <w:pBdr>
          <w:top w:val="nil"/>
          <w:left w:val="nil"/>
          <w:bottom w:val="nil"/>
          <w:right w:val="nil"/>
          <w:between w:val="nil"/>
          <w:bar w:val="nil"/>
        </w:pBdr>
        <w:suppressAutoHyphens w:val="0"/>
        <w:ind w:left="366" w:hanging="300"/>
        <w:jc w:val="both"/>
      </w:pPr>
      <w:r w:rsidRPr="00977752">
        <w:t xml:space="preserve">Realizace díla bude probíhat </w:t>
      </w:r>
      <w:r>
        <w:t>od 1. 5. 2019 do 28. 2. 2020 průběžně, na základě součinnosti s objednatelem (dodání textové části, fotografií a ilustrací)</w:t>
      </w:r>
    </w:p>
    <w:p w:rsidR="00C30DD1" w:rsidRDefault="00C30DD1" w:rsidP="00C30DD1">
      <w:pPr>
        <w:widowControl/>
        <w:numPr>
          <w:ilvl w:val="0"/>
          <w:numId w:val="9"/>
        </w:numPr>
        <w:pBdr>
          <w:top w:val="nil"/>
          <w:left w:val="nil"/>
          <w:bottom w:val="nil"/>
          <w:right w:val="nil"/>
          <w:between w:val="nil"/>
          <w:bar w:val="nil"/>
        </w:pBdr>
        <w:suppressAutoHyphens w:val="0"/>
        <w:ind w:left="366" w:hanging="300"/>
        <w:jc w:val="both"/>
      </w:pPr>
      <w:r w:rsidRPr="00977752">
        <w:t xml:space="preserve">Objednatel rovněž požaduje, aby zhotovitel nejméně </w:t>
      </w:r>
      <w:r>
        <w:t>14 dní</w:t>
      </w:r>
      <w:r w:rsidRPr="00977752">
        <w:t xml:space="preserve"> před zahájením tisku informoval zástupce objednatele o termínu tisku a umožnil </w:t>
      </w:r>
      <w:r>
        <w:t xml:space="preserve">statutárnímu zástupci </w:t>
      </w:r>
      <w:r w:rsidRPr="00977752">
        <w:t xml:space="preserve">objednatele </w:t>
      </w:r>
      <w:r>
        <w:t>schválit finální podobu všech materiálů</w:t>
      </w:r>
      <w:r w:rsidRPr="00977752">
        <w:t xml:space="preserve">. </w:t>
      </w:r>
    </w:p>
    <w:p w:rsidR="00C30DD1" w:rsidRDefault="00C30DD1" w:rsidP="00C30DD1">
      <w:pPr>
        <w:pBdr>
          <w:top w:val="nil"/>
          <w:left w:val="nil"/>
          <w:bottom w:val="nil"/>
          <w:right w:val="nil"/>
          <w:between w:val="nil"/>
          <w:bar w:val="nil"/>
        </w:pBdr>
        <w:tabs>
          <w:tab w:val="num" w:pos="366"/>
        </w:tabs>
        <w:jc w:val="both"/>
      </w:pPr>
    </w:p>
    <w:p w:rsidR="00C30DD1" w:rsidRDefault="00C30DD1" w:rsidP="00C30DD1">
      <w:pPr>
        <w:ind w:left="426"/>
        <w:jc w:val="both"/>
      </w:pPr>
    </w:p>
    <w:p w:rsidR="00C30DD1" w:rsidRDefault="00C30DD1" w:rsidP="00C30DD1">
      <w:pPr>
        <w:jc w:val="center"/>
      </w:pPr>
      <w:r>
        <w:t>IV.</w:t>
      </w:r>
    </w:p>
    <w:p w:rsidR="00C30DD1" w:rsidRDefault="00C30DD1" w:rsidP="00C30DD1">
      <w:pPr>
        <w:jc w:val="center"/>
        <w:rPr>
          <w:rFonts w:ascii="Times New Roman Bold"/>
        </w:rPr>
      </w:pPr>
      <w:r>
        <w:rPr>
          <w:rFonts w:ascii="Times New Roman Bold"/>
        </w:rPr>
        <w:t>P</w:t>
      </w:r>
      <w:r>
        <w:rPr>
          <w:rFonts w:hAnsi="Times New Roman Bold"/>
        </w:rPr>
        <w:t>ř</w:t>
      </w:r>
      <w:r>
        <w:rPr>
          <w:rFonts w:ascii="Times New Roman Bold"/>
        </w:rPr>
        <w:t>ed</w:t>
      </w:r>
      <w:r>
        <w:rPr>
          <w:rFonts w:hAnsi="Times New Roman Bold"/>
        </w:rPr>
        <w:t>á</w:t>
      </w:r>
      <w:r>
        <w:rPr>
          <w:rFonts w:ascii="Times New Roman Bold"/>
        </w:rPr>
        <w:t>n</w:t>
      </w:r>
      <w:r>
        <w:rPr>
          <w:rFonts w:hAnsi="Times New Roman Bold"/>
        </w:rPr>
        <w:t>í</w:t>
      </w:r>
      <w:r>
        <w:rPr>
          <w:rFonts w:hAnsi="Times New Roman Bold"/>
        </w:rPr>
        <w:t xml:space="preserve"> </w:t>
      </w:r>
      <w:r>
        <w:rPr>
          <w:rFonts w:ascii="Times New Roman Bold"/>
        </w:rPr>
        <w:t>a proveden</w:t>
      </w:r>
      <w:r>
        <w:rPr>
          <w:rFonts w:hAnsi="Times New Roman Bold"/>
        </w:rPr>
        <w:t>í</w:t>
      </w:r>
      <w:r>
        <w:rPr>
          <w:rFonts w:hAnsi="Times New Roman Bold"/>
        </w:rPr>
        <w:t xml:space="preserve"> </w:t>
      </w:r>
      <w:r>
        <w:rPr>
          <w:rFonts w:ascii="Times New Roman Bold"/>
        </w:rPr>
        <w:t>d</w:t>
      </w:r>
      <w:r>
        <w:rPr>
          <w:rFonts w:hAnsi="Times New Roman Bold"/>
        </w:rPr>
        <w:t>í</w:t>
      </w:r>
      <w:r>
        <w:rPr>
          <w:rFonts w:ascii="Times New Roman Bold"/>
        </w:rPr>
        <w:t>la</w:t>
      </w:r>
    </w:p>
    <w:p w:rsidR="00C30DD1" w:rsidRDefault="00C30DD1" w:rsidP="00C30DD1">
      <w:pPr>
        <w:jc w:val="center"/>
        <w:rPr>
          <w:rFonts w:ascii="Times New Roman Bold"/>
        </w:rPr>
      </w:pPr>
    </w:p>
    <w:p w:rsidR="00C30DD1" w:rsidRDefault="00C30DD1" w:rsidP="00C30DD1">
      <w:r>
        <w:rPr>
          <w:rFonts w:ascii="Times New Roman Bold"/>
        </w:rPr>
        <w:t xml:space="preserve">1. </w:t>
      </w:r>
      <w:r>
        <w:t xml:space="preserve">Zhotovitel splní svou povinnost provést dílo jeho řádným ukončením bez vad a nedodělků,    </w:t>
      </w:r>
    </w:p>
    <w:p w:rsidR="00C30DD1" w:rsidRDefault="00C30DD1" w:rsidP="00C30DD1">
      <w:r>
        <w:t xml:space="preserve">    v termínu dle článku Termín provedení díla a předáním díla objednateli v místě předání  </w:t>
      </w:r>
    </w:p>
    <w:p w:rsidR="00C30DD1" w:rsidRDefault="00C30DD1" w:rsidP="00C30DD1">
      <w:pPr>
        <w:rPr>
          <w:rFonts w:ascii="Times New Roman Bold"/>
        </w:rPr>
      </w:pPr>
      <w:r>
        <w:t xml:space="preserve">    v Jilemnici – kancelář objednatele, Roztocká 500, 514 01 Jilemnice.</w:t>
      </w:r>
    </w:p>
    <w:p w:rsidR="00C30DD1" w:rsidRDefault="00C30DD1" w:rsidP="00C30DD1">
      <w:r>
        <w:rPr>
          <w:rFonts w:ascii="Times New Roman Bold"/>
        </w:rPr>
        <w:t xml:space="preserve">2. </w:t>
      </w:r>
      <w:r>
        <w:t xml:space="preserve">Nebezpečí škody na předmětu díla přechází na objednatele okamžikem přechodu </w:t>
      </w:r>
    </w:p>
    <w:p w:rsidR="00C30DD1" w:rsidRDefault="00C30DD1" w:rsidP="00C30DD1">
      <w:r>
        <w:t xml:space="preserve">    vlastnického práva na objednatele.</w:t>
      </w:r>
    </w:p>
    <w:p w:rsidR="00C30DD1" w:rsidRDefault="00C30DD1" w:rsidP="00C30DD1">
      <w:r>
        <w:t>3. Objednatel je oprávněn kontrolovat provádění díla (viz článek III. bod 2. této smlouvy).</w:t>
      </w:r>
    </w:p>
    <w:p w:rsidR="00C30DD1" w:rsidRDefault="00C30DD1" w:rsidP="00C30DD1">
      <w:pPr>
        <w:ind w:firstLine="708"/>
      </w:pPr>
    </w:p>
    <w:p w:rsidR="00C30DD1" w:rsidRDefault="00C30DD1" w:rsidP="00C30DD1">
      <w:pPr>
        <w:jc w:val="center"/>
      </w:pPr>
      <w:r>
        <w:t>V.</w:t>
      </w:r>
    </w:p>
    <w:p w:rsidR="00C30DD1" w:rsidRDefault="00C30DD1" w:rsidP="00C30DD1">
      <w:pPr>
        <w:jc w:val="center"/>
        <w:rPr>
          <w:rFonts w:ascii="Times New Roman Bold" w:eastAsia="Times New Roman Bold" w:hAnsi="Times New Roman Bold" w:cs="Times New Roman Bold"/>
        </w:rPr>
      </w:pPr>
      <w:r>
        <w:rPr>
          <w:rFonts w:ascii="Times New Roman Bold"/>
        </w:rPr>
        <w:t>Zp</w:t>
      </w:r>
      <w:r>
        <w:rPr>
          <w:rFonts w:hAnsi="Times New Roman Bold"/>
        </w:rPr>
        <w:t>ů</w:t>
      </w:r>
      <w:r>
        <w:rPr>
          <w:rFonts w:ascii="Times New Roman Bold"/>
        </w:rPr>
        <w:t>sob prov</w:t>
      </w:r>
      <w:r>
        <w:rPr>
          <w:rFonts w:hAnsi="Times New Roman Bold"/>
        </w:rPr>
        <w:t>á</w:t>
      </w:r>
      <w:r>
        <w:rPr>
          <w:rFonts w:ascii="Times New Roman Bold"/>
        </w:rPr>
        <w:t>d</w:t>
      </w:r>
      <w:r>
        <w:rPr>
          <w:rFonts w:hAnsi="Times New Roman Bold"/>
        </w:rPr>
        <w:t>ě</w:t>
      </w:r>
      <w:r>
        <w:rPr>
          <w:rFonts w:ascii="Times New Roman Bold"/>
        </w:rPr>
        <w:t>n</w:t>
      </w:r>
      <w:r>
        <w:rPr>
          <w:rFonts w:hAnsi="Times New Roman Bold"/>
        </w:rPr>
        <w:t>í</w:t>
      </w:r>
      <w:r>
        <w:rPr>
          <w:rFonts w:hAnsi="Times New Roman Bold"/>
        </w:rPr>
        <w:t xml:space="preserve"> </w:t>
      </w:r>
      <w:r>
        <w:rPr>
          <w:rFonts w:ascii="Times New Roman Bold"/>
        </w:rPr>
        <w:t>d</w:t>
      </w:r>
      <w:r>
        <w:rPr>
          <w:rFonts w:hAnsi="Times New Roman Bold"/>
        </w:rPr>
        <w:t>í</w:t>
      </w:r>
      <w:r>
        <w:rPr>
          <w:rFonts w:ascii="Times New Roman Bold"/>
        </w:rPr>
        <w:t>la, povinnosti zhotovitele</w:t>
      </w:r>
    </w:p>
    <w:p w:rsidR="00C30DD1" w:rsidRDefault="00C30DD1" w:rsidP="00C30DD1">
      <w:pPr>
        <w:jc w:val="both"/>
        <w:rPr>
          <w:rFonts w:ascii="Times New Roman Bold" w:eastAsia="Times New Roman Bold" w:hAnsi="Times New Roman Bold" w:cs="Times New Roman Bold"/>
        </w:rPr>
      </w:pPr>
    </w:p>
    <w:p w:rsidR="00C30DD1" w:rsidRDefault="00C30DD1" w:rsidP="00C30DD1">
      <w:pPr>
        <w:widowControl/>
        <w:numPr>
          <w:ilvl w:val="0"/>
          <w:numId w:val="10"/>
        </w:numPr>
        <w:pBdr>
          <w:top w:val="nil"/>
          <w:left w:val="nil"/>
          <w:bottom w:val="nil"/>
          <w:right w:val="nil"/>
          <w:between w:val="nil"/>
          <w:bar w:val="nil"/>
        </w:pBdr>
        <w:suppressAutoHyphens w:val="0"/>
        <w:ind w:left="366" w:hanging="300"/>
        <w:jc w:val="both"/>
      </w:pPr>
      <w:r>
        <w:t>Způsob provádění díla se řídí ustanoveními § 2589 a násl. OZ, pokud není v této smlouvě dohodnuto jinak.</w:t>
      </w:r>
    </w:p>
    <w:p w:rsidR="00C30DD1" w:rsidRDefault="00C30DD1" w:rsidP="00C30DD1">
      <w:pPr>
        <w:widowControl/>
        <w:numPr>
          <w:ilvl w:val="0"/>
          <w:numId w:val="10"/>
        </w:numPr>
        <w:pBdr>
          <w:top w:val="nil"/>
          <w:left w:val="nil"/>
          <w:bottom w:val="nil"/>
          <w:right w:val="nil"/>
          <w:between w:val="nil"/>
          <w:bar w:val="nil"/>
        </w:pBdr>
        <w:suppressAutoHyphens w:val="0"/>
        <w:ind w:left="366" w:hanging="300"/>
        <w:jc w:val="both"/>
      </w:pPr>
      <w:r>
        <w:t>Zhotovitel je povinen dodat dílo v kvalitě a rozsahu, jež je určen charakterem díla</w:t>
      </w:r>
      <w:r>
        <w:rPr>
          <w:b/>
          <w:bCs/>
          <w:i/>
          <w:iCs/>
        </w:rPr>
        <w:t xml:space="preserve"> </w:t>
      </w:r>
      <w:r>
        <w:t>a touto smlouvou.</w:t>
      </w:r>
    </w:p>
    <w:p w:rsidR="00C30DD1" w:rsidRDefault="00C30DD1" w:rsidP="00C30DD1">
      <w:pPr>
        <w:pStyle w:val="Zkladntext"/>
        <w:numPr>
          <w:ilvl w:val="0"/>
          <w:numId w:val="10"/>
        </w:numPr>
        <w:pBdr>
          <w:top w:val="nil"/>
          <w:left w:val="nil"/>
          <w:bottom w:val="nil"/>
          <w:right w:val="nil"/>
          <w:between w:val="nil"/>
          <w:bar w:val="nil"/>
        </w:pBdr>
        <w:spacing w:after="0"/>
        <w:jc w:val="both"/>
      </w:pPr>
      <w:r>
        <w:t>Zhotovitel bude při provádění díla postupovat s odbornou péčí v souladu s osvědčenými postupy v oboru a zajistí provedení prací při plnění předmětu díla pracovníky s potřebnou odbornou způsobilostí a kvalifikací, odpovídající příslušným předpisům pro provádění díla. Pracovníky zhotovitele pro účely této smlouvy jsou zaměstnanci zhotovitele, případně jiné osoby, které vykonávají činnost pro zhotovitele při plnění závazků zhotovitele podle této smlouvy.</w:t>
      </w:r>
    </w:p>
    <w:p w:rsidR="00C30DD1" w:rsidRDefault="00C30DD1" w:rsidP="00C30DD1">
      <w:pPr>
        <w:widowControl/>
        <w:numPr>
          <w:ilvl w:val="0"/>
          <w:numId w:val="10"/>
        </w:numPr>
        <w:pBdr>
          <w:top w:val="nil"/>
          <w:left w:val="nil"/>
          <w:bottom w:val="nil"/>
          <w:right w:val="nil"/>
          <w:between w:val="nil"/>
          <w:bar w:val="nil"/>
        </w:pBdr>
        <w:suppressAutoHyphens w:val="0"/>
        <w:ind w:left="366" w:hanging="300"/>
        <w:jc w:val="both"/>
      </w:pPr>
      <w:r>
        <w:t>Zhotovitel je povinen upozornit objednatele bez zbytečného odkladu na nevhodnou povahu věcí převzatých od objednatele nebo pokynů daných mu objednatelem k provedení díla, jinak zhotovitel nese odpovědnost za škodu.</w:t>
      </w:r>
    </w:p>
    <w:p w:rsidR="00C30DD1" w:rsidRDefault="00C30DD1" w:rsidP="00C30DD1">
      <w:pPr>
        <w:ind w:left="66"/>
        <w:jc w:val="both"/>
      </w:pPr>
    </w:p>
    <w:p w:rsidR="00C30DD1" w:rsidRDefault="00C30DD1" w:rsidP="00C30DD1">
      <w:pPr>
        <w:jc w:val="center"/>
      </w:pPr>
      <w:r>
        <w:t>VI.</w:t>
      </w:r>
    </w:p>
    <w:p w:rsidR="00C30DD1" w:rsidRDefault="00C30DD1" w:rsidP="00C30DD1">
      <w:pPr>
        <w:jc w:val="center"/>
        <w:rPr>
          <w:rFonts w:ascii="Times New Roman Bold" w:eastAsia="Times New Roman Bold" w:hAnsi="Times New Roman Bold" w:cs="Times New Roman Bold"/>
        </w:rPr>
      </w:pPr>
      <w:r>
        <w:rPr>
          <w:rFonts w:ascii="Times New Roman Bold"/>
        </w:rPr>
        <w:t>Zaji</w:t>
      </w:r>
      <w:r>
        <w:rPr>
          <w:rFonts w:hAnsi="Times New Roman Bold"/>
        </w:rPr>
        <w:t>š</w:t>
      </w:r>
      <w:r>
        <w:rPr>
          <w:rFonts w:ascii="Times New Roman Bold"/>
        </w:rPr>
        <w:t>t</w:t>
      </w:r>
      <w:r>
        <w:rPr>
          <w:rFonts w:hAnsi="Times New Roman Bold"/>
        </w:rPr>
        <w:t>ě</w:t>
      </w:r>
      <w:r>
        <w:rPr>
          <w:rFonts w:ascii="Times New Roman Bold"/>
        </w:rPr>
        <w:t>n</w:t>
      </w:r>
      <w:r>
        <w:rPr>
          <w:rFonts w:hAnsi="Times New Roman Bold"/>
        </w:rPr>
        <w:t>í</w:t>
      </w:r>
      <w:r>
        <w:rPr>
          <w:rFonts w:hAnsi="Times New Roman Bold"/>
        </w:rPr>
        <w:t xml:space="preserve"> </w:t>
      </w:r>
      <w:r>
        <w:rPr>
          <w:rFonts w:ascii="Times New Roman Bold"/>
        </w:rPr>
        <w:t>z</w:t>
      </w:r>
      <w:r>
        <w:rPr>
          <w:rFonts w:hAnsi="Times New Roman Bold"/>
        </w:rPr>
        <w:t>á</w:t>
      </w:r>
      <w:r>
        <w:rPr>
          <w:rFonts w:ascii="Times New Roman Bold"/>
        </w:rPr>
        <w:t>vazk</w:t>
      </w:r>
      <w:r>
        <w:rPr>
          <w:rFonts w:hAnsi="Times New Roman Bold"/>
        </w:rPr>
        <w:t>ů</w:t>
      </w:r>
      <w:r>
        <w:rPr>
          <w:rFonts w:hAnsi="Times New Roman Bold"/>
        </w:rPr>
        <w:t xml:space="preserve"> </w:t>
      </w:r>
      <w:r>
        <w:rPr>
          <w:rFonts w:ascii="Times New Roman Bold"/>
        </w:rPr>
        <w:t>zhotovitele a objednatele</w:t>
      </w:r>
    </w:p>
    <w:p w:rsidR="00C30DD1" w:rsidRDefault="00C30DD1" w:rsidP="00C30DD1">
      <w:pPr>
        <w:jc w:val="center"/>
        <w:rPr>
          <w:rFonts w:ascii="Times New Roman Bold" w:eastAsia="Times New Roman Bold" w:hAnsi="Times New Roman Bold" w:cs="Times New Roman Bold"/>
        </w:rPr>
      </w:pPr>
    </w:p>
    <w:p w:rsidR="00C30DD1" w:rsidRDefault="00C30DD1" w:rsidP="00C30DD1">
      <w:pPr>
        <w:pStyle w:val="Zkladntext"/>
        <w:numPr>
          <w:ilvl w:val="0"/>
          <w:numId w:val="11"/>
        </w:numPr>
        <w:pBdr>
          <w:top w:val="nil"/>
          <w:left w:val="nil"/>
          <w:bottom w:val="nil"/>
          <w:right w:val="nil"/>
          <w:between w:val="nil"/>
          <w:bar w:val="nil"/>
        </w:pBdr>
        <w:spacing w:after="0"/>
        <w:ind w:left="426" w:hanging="360"/>
        <w:jc w:val="both"/>
      </w:pPr>
      <w:r>
        <w:t>V případě prodlení objednatele se zaplacením ceny díla je objednatel povinen zaplatit zhotoviteli smluvní pokutu ve výši 0,5 % z nezaplacené částky (bez DPH) za každý započatý den prodlení.</w:t>
      </w:r>
    </w:p>
    <w:p w:rsidR="00C30DD1" w:rsidRDefault="00C30DD1" w:rsidP="00C30DD1">
      <w:pPr>
        <w:pStyle w:val="Zkladntext"/>
        <w:numPr>
          <w:ilvl w:val="0"/>
          <w:numId w:val="11"/>
        </w:numPr>
        <w:pBdr>
          <w:top w:val="nil"/>
          <w:left w:val="nil"/>
          <w:bottom w:val="nil"/>
          <w:right w:val="nil"/>
          <w:between w:val="nil"/>
          <w:bar w:val="nil"/>
        </w:pBdr>
        <w:spacing w:after="0"/>
        <w:ind w:left="426" w:hanging="360"/>
        <w:jc w:val="both"/>
      </w:pPr>
      <w:r>
        <w:t>V případě prodlení zhotovitele s předáním díla či jeho části je zhotovitel povinen zaplatit objednateli smluvní pokutu ve výši 0,5 % z ceny díla (bez DPH) za každý započatý den prodlení.</w:t>
      </w:r>
    </w:p>
    <w:p w:rsidR="00C30DD1" w:rsidRDefault="00C30DD1" w:rsidP="00C30DD1">
      <w:pPr>
        <w:pStyle w:val="Zkladntext"/>
        <w:numPr>
          <w:ilvl w:val="0"/>
          <w:numId w:val="11"/>
        </w:numPr>
        <w:pBdr>
          <w:top w:val="nil"/>
          <w:left w:val="nil"/>
          <w:bottom w:val="nil"/>
          <w:right w:val="nil"/>
          <w:between w:val="nil"/>
          <w:bar w:val="nil"/>
        </w:pBdr>
        <w:spacing w:after="0"/>
        <w:ind w:left="426" w:hanging="360"/>
        <w:jc w:val="both"/>
      </w:pPr>
      <w:r>
        <w:t>V případě, že zhotovitel nedodrží lhůtu pro odstranění vad stanovenou v této smlouvě, je povinen zaplatit objednateli smluvní pokutu ve výši 0,5% z ceny díla (bez DPH) za předmět za každý započatý den prodlení s odstraněním vady.</w:t>
      </w:r>
    </w:p>
    <w:p w:rsidR="00C30DD1" w:rsidRDefault="00C30DD1" w:rsidP="00C30DD1">
      <w:pPr>
        <w:pStyle w:val="Zkladntext"/>
        <w:numPr>
          <w:ilvl w:val="0"/>
          <w:numId w:val="11"/>
        </w:numPr>
        <w:pBdr>
          <w:top w:val="nil"/>
          <w:left w:val="nil"/>
          <w:bottom w:val="nil"/>
          <w:right w:val="nil"/>
          <w:between w:val="nil"/>
          <w:bar w:val="nil"/>
        </w:pBdr>
        <w:spacing w:after="0"/>
        <w:ind w:left="426" w:hanging="360"/>
        <w:jc w:val="both"/>
      </w:pPr>
      <w:r>
        <w:t>Objednatel je oprávněn v případě neuhrazení vyúčtované smluvní pokuty zhotovitelem, smluvní pokuty započíst vůči jakémukoli finančnímu plnění poskytovanému zhotoviteli a to i v rámci jiného obchodního případu.</w:t>
      </w:r>
    </w:p>
    <w:p w:rsidR="00C30DD1" w:rsidRDefault="00C30DD1" w:rsidP="00C30DD1">
      <w:pPr>
        <w:pStyle w:val="Zkladntext"/>
        <w:numPr>
          <w:ilvl w:val="0"/>
          <w:numId w:val="11"/>
        </w:numPr>
        <w:pBdr>
          <w:top w:val="nil"/>
          <w:left w:val="nil"/>
          <w:bottom w:val="nil"/>
          <w:right w:val="nil"/>
          <w:between w:val="nil"/>
          <w:bar w:val="nil"/>
        </w:pBdr>
        <w:spacing w:after="0"/>
        <w:ind w:left="426" w:hanging="360"/>
        <w:jc w:val="both"/>
      </w:pPr>
      <w:r>
        <w:t>Oprávněnost nároku na smluvní pokutu není podmíněna žádnými formálními úkony ze strany objednatele. Zaplacení smluvní pokuty zhotovitelem nezbavuje zhotovitele závazku splnit povinnosti dané mu touto smlouvou.</w:t>
      </w:r>
    </w:p>
    <w:p w:rsidR="00C30DD1" w:rsidRDefault="00C30DD1" w:rsidP="00C30DD1">
      <w:pPr>
        <w:pStyle w:val="Zkladntextodsazen"/>
        <w:numPr>
          <w:ilvl w:val="0"/>
          <w:numId w:val="11"/>
        </w:numPr>
        <w:pBdr>
          <w:top w:val="nil"/>
          <w:left w:val="nil"/>
          <w:bottom w:val="nil"/>
          <w:right w:val="nil"/>
          <w:between w:val="nil"/>
          <w:bar w:val="nil"/>
        </w:pBdr>
        <w:spacing w:after="0"/>
        <w:ind w:left="426" w:hanging="360"/>
        <w:jc w:val="both"/>
      </w:pPr>
      <w:r>
        <w:lastRenderedPageBreak/>
        <w:t>Platba smluvní pokuty bude povinnou smluvní stranou provedena na základě penalizační faktury vystavené oprávněnou smluvní stranou. Splatnost se stanovuje na dvacet jedna (21) kalendářních dnů ode dne doručení faktury povinné smluvní straně.</w:t>
      </w:r>
    </w:p>
    <w:p w:rsidR="00C30DD1" w:rsidRDefault="00C30DD1" w:rsidP="00C30DD1">
      <w:pPr>
        <w:pStyle w:val="Zkladntextodsazen"/>
      </w:pPr>
    </w:p>
    <w:p w:rsidR="00C30DD1" w:rsidRDefault="00C30DD1" w:rsidP="00C30DD1">
      <w:pPr>
        <w:pStyle w:val="Zkladntext"/>
        <w:ind w:firstLine="720"/>
        <w:jc w:val="center"/>
      </w:pPr>
      <w:r>
        <w:t>VII.</w:t>
      </w:r>
    </w:p>
    <w:p w:rsidR="00C30DD1" w:rsidRDefault="00C30DD1" w:rsidP="00C30DD1">
      <w:pPr>
        <w:pStyle w:val="Zkladntext"/>
        <w:ind w:firstLine="720"/>
        <w:jc w:val="center"/>
        <w:rPr>
          <w:rFonts w:ascii="Times New Roman Bold" w:eastAsia="Times New Roman Bold" w:hAnsi="Times New Roman Bold" w:cs="Times New Roman Bold"/>
        </w:rPr>
      </w:pPr>
      <w:r>
        <w:rPr>
          <w:rFonts w:ascii="Times New Roman Bold"/>
        </w:rPr>
        <w:t>Odpov</w:t>
      </w:r>
      <w:r>
        <w:rPr>
          <w:rFonts w:hAnsi="Times New Roman Bold"/>
        </w:rPr>
        <w:t>ě</w:t>
      </w:r>
      <w:r>
        <w:rPr>
          <w:rFonts w:ascii="Times New Roman Bold"/>
        </w:rPr>
        <w:t>dnost za vady</w:t>
      </w:r>
    </w:p>
    <w:p w:rsidR="00C30DD1" w:rsidRDefault="00C30DD1" w:rsidP="00C30DD1">
      <w:pPr>
        <w:pStyle w:val="Zkladntext"/>
        <w:ind w:firstLine="720"/>
        <w:rPr>
          <w:rFonts w:ascii="Times New Roman Bold" w:eastAsia="Times New Roman Bold" w:hAnsi="Times New Roman Bold" w:cs="Times New Roman Bold"/>
        </w:rPr>
      </w:pPr>
    </w:p>
    <w:p w:rsidR="00C30DD1" w:rsidRDefault="00C30DD1" w:rsidP="00C30DD1">
      <w:pPr>
        <w:pStyle w:val="Zkladntext"/>
        <w:numPr>
          <w:ilvl w:val="0"/>
          <w:numId w:val="12"/>
        </w:numPr>
        <w:pBdr>
          <w:top w:val="nil"/>
          <w:left w:val="nil"/>
          <w:bottom w:val="nil"/>
          <w:right w:val="nil"/>
          <w:between w:val="nil"/>
          <w:bar w:val="nil"/>
        </w:pBdr>
        <w:spacing w:after="0"/>
        <w:ind w:left="426" w:hanging="360"/>
        <w:jc w:val="both"/>
      </w:pPr>
      <w:r>
        <w:t>Dílo má vady, jestliže jeho výsledek neodpovídá předmětu smlouvy, účelu jeho využití, případně pokud nemá vlastnosti výslovně stanovené touto smlouvou, technickými normami nebo výzvou/zadávací dokumentací k veřejné zakázce.</w:t>
      </w:r>
    </w:p>
    <w:p w:rsidR="00C30DD1" w:rsidRDefault="00C30DD1" w:rsidP="00C30DD1">
      <w:pPr>
        <w:pStyle w:val="Zkladntext"/>
        <w:numPr>
          <w:ilvl w:val="0"/>
          <w:numId w:val="12"/>
        </w:numPr>
        <w:pBdr>
          <w:top w:val="nil"/>
          <w:left w:val="nil"/>
          <w:bottom w:val="nil"/>
          <w:right w:val="nil"/>
          <w:between w:val="nil"/>
          <w:bar w:val="nil"/>
        </w:pBdr>
        <w:spacing w:after="0"/>
        <w:ind w:left="426" w:hanging="360"/>
        <w:jc w:val="both"/>
      </w:pPr>
      <w:r>
        <w:t>Objednatel je povinen zjištěnou vadu písemně oznámit zhotoviteli bez zbytečného odkladu. Zhotovitel je povinen na základě oznámení vady objednatelem bezplatně odstranit vady ve lhůtě a způsobem stanovenými níže.</w:t>
      </w:r>
    </w:p>
    <w:p w:rsidR="00C30DD1" w:rsidRDefault="00C30DD1" w:rsidP="00C30DD1">
      <w:pPr>
        <w:pStyle w:val="Zkladntext"/>
        <w:numPr>
          <w:ilvl w:val="0"/>
          <w:numId w:val="12"/>
        </w:numPr>
        <w:pBdr>
          <w:top w:val="nil"/>
          <w:left w:val="nil"/>
          <w:bottom w:val="nil"/>
          <w:right w:val="nil"/>
          <w:between w:val="nil"/>
          <w:bar w:val="nil"/>
        </w:pBdr>
        <w:spacing w:after="0"/>
        <w:ind w:left="426" w:hanging="360"/>
        <w:jc w:val="both"/>
      </w:pPr>
      <w:r>
        <w:t>Objednatel bude dle své úvahy uplatňovat svá případná práva z vad díla níže uvedeným způsobem:</w:t>
      </w:r>
    </w:p>
    <w:p w:rsidR="00C30DD1" w:rsidRDefault="00C30DD1" w:rsidP="00C30DD1">
      <w:pPr>
        <w:pStyle w:val="Zkladntext"/>
        <w:numPr>
          <w:ilvl w:val="0"/>
          <w:numId w:val="13"/>
        </w:numPr>
        <w:pBdr>
          <w:top w:val="nil"/>
          <w:left w:val="nil"/>
          <w:bottom w:val="nil"/>
          <w:right w:val="nil"/>
          <w:between w:val="nil"/>
          <w:bar w:val="nil"/>
        </w:pBdr>
        <w:tabs>
          <w:tab w:val="num" w:pos="720"/>
        </w:tabs>
        <w:spacing w:after="0"/>
        <w:ind w:left="720" w:hanging="360"/>
        <w:jc w:val="both"/>
      </w:pPr>
      <w:r>
        <w:t>v</w:t>
      </w:r>
      <w:r>
        <w:rPr>
          <w:rFonts w:ascii="Arial Unicode MS"/>
        </w:rPr>
        <w:t> </w:t>
      </w:r>
      <w:r>
        <w:t>p</w:t>
      </w:r>
      <w:r>
        <w:rPr>
          <w:rFonts w:ascii="Arial Unicode MS"/>
        </w:rPr>
        <w:t>ří</w:t>
      </w:r>
      <w:r>
        <w:t>pad</w:t>
      </w:r>
      <w:r>
        <w:rPr>
          <w:rFonts w:ascii="Arial Unicode MS"/>
        </w:rPr>
        <w:t>ě</w:t>
      </w:r>
      <w:r>
        <w:rPr>
          <w:rFonts w:ascii="Arial Unicode MS"/>
        </w:rPr>
        <w:t xml:space="preserve"> </w:t>
      </w:r>
      <w:r>
        <w:t>neopraviteln</w:t>
      </w:r>
      <w:r>
        <w:rPr>
          <w:rFonts w:ascii="Arial Unicode MS"/>
        </w:rPr>
        <w:t>ý</w:t>
      </w:r>
      <w:r>
        <w:t>ch vad d</w:t>
      </w:r>
      <w:r>
        <w:rPr>
          <w:rFonts w:ascii="Arial Unicode MS"/>
        </w:rPr>
        <w:t>í</w:t>
      </w:r>
      <w:r>
        <w:t>la m</w:t>
      </w:r>
      <w:r>
        <w:rPr>
          <w:rFonts w:ascii="Arial Unicode MS"/>
        </w:rPr>
        <w:t>á</w:t>
      </w:r>
      <w:r>
        <w:rPr>
          <w:rFonts w:ascii="Arial Unicode MS"/>
        </w:rPr>
        <w:t xml:space="preserve"> </w:t>
      </w:r>
      <w:r>
        <w:t>objednatel pr</w:t>
      </w:r>
      <w:r>
        <w:rPr>
          <w:rFonts w:ascii="Arial Unicode MS"/>
        </w:rPr>
        <w:t>á</w:t>
      </w:r>
      <w:r>
        <w:t>vo po</w:t>
      </w:r>
      <w:r>
        <w:rPr>
          <w:rFonts w:ascii="Arial Unicode MS"/>
        </w:rPr>
        <w:t>ž</w:t>
      </w:r>
      <w:r>
        <w:t>adovat odstran</w:t>
      </w:r>
      <w:r>
        <w:rPr>
          <w:rFonts w:ascii="Arial Unicode MS"/>
        </w:rPr>
        <w:t>ě</w:t>
      </w:r>
      <w:r>
        <w:t>n</w:t>
      </w:r>
      <w:r>
        <w:rPr>
          <w:rFonts w:ascii="Arial Unicode MS"/>
        </w:rPr>
        <w:t>í</w:t>
      </w:r>
      <w:r>
        <w:rPr>
          <w:rFonts w:ascii="Arial Unicode MS"/>
        </w:rPr>
        <w:t xml:space="preserve"> </w:t>
      </w:r>
      <w:r>
        <w:t>vady bezplatn</w:t>
      </w:r>
      <w:r>
        <w:rPr>
          <w:rFonts w:ascii="Arial Unicode MS"/>
        </w:rPr>
        <w:t>ý</w:t>
      </w:r>
      <w:r>
        <w:t>m dod</w:t>
      </w:r>
      <w:r>
        <w:rPr>
          <w:rFonts w:ascii="Arial Unicode MS"/>
        </w:rPr>
        <w:t>á</w:t>
      </w:r>
      <w:r>
        <w:t>n</w:t>
      </w:r>
      <w:r>
        <w:rPr>
          <w:rFonts w:ascii="Arial Unicode MS"/>
        </w:rPr>
        <w:t>í</w:t>
      </w:r>
      <w:r>
        <w:t>m nov</w:t>
      </w:r>
      <w:r>
        <w:rPr>
          <w:rFonts w:ascii="Arial Unicode MS"/>
        </w:rPr>
        <w:t>é</w:t>
      </w:r>
      <w:r>
        <w:t>ho d</w:t>
      </w:r>
      <w:r>
        <w:rPr>
          <w:rFonts w:ascii="Arial Unicode MS"/>
        </w:rPr>
        <w:t>í</w:t>
      </w:r>
      <w:r>
        <w:t xml:space="preserve">la nebo jeho </w:t>
      </w:r>
      <w:r>
        <w:rPr>
          <w:rFonts w:ascii="Arial Unicode MS"/>
        </w:rPr>
        <w:t>čá</w:t>
      </w:r>
      <w:r>
        <w:t xml:space="preserve">sti, </w:t>
      </w:r>
    </w:p>
    <w:p w:rsidR="00C30DD1" w:rsidRDefault="00C30DD1" w:rsidP="00C30DD1">
      <w:pPr>
        <w:pStyle w:val="Zkladntext"/>
        <w:numPr>
          <w:ilvl w:val="0"/>
          <w:numId w:val="14"/>
        </w:numPr>
        <w:pBdr>
          <w:top w:val="nil"/>
          <w:left w:val="nil"/>
          <w:bottom w:val="nil"/>
          <w:right w:val="nil"/>
          <w:between w:val="nil"/>
          <w:bar w:val="nil"/>
        </w:pBdr>
        <w:tabs>
          <w:tab w:val="num" w:pos="720"/>
        </w:tabs>
        <w:spacing w:after="0"/>
        <w:ind w:left="720" w:hanging="360"/>
        <w:jc w:val="both"/>
      </w:pPr>
      <w:r>
        <w:t>v</w:t>
      </w:r>
      <w:r>
        <w:rPr>
          <w:rFonts w:ascii="Arial Unicode MS"/>
        </w:rPr>
        <w:t> </w:t>
      </w:r>
      <w:r>
        <w:t>p</w:t>
      </w:r>
      <w:r>
        <w:rPr>
          <w:rFonts w:ascii="Arial Unicode MS"/>
        </w:rPr>
        <w:t>ří</w:t>
      </w:r>
      <w:r>
        <w:t>pad</w:t>
      </w:r>
      <w:r>
        <w:rPr>
          <w:rFonts w:ascii="Arial Unicode MS"/>
        </w:rPr>
        <w:t>ě</w:t>
      </w:r>
      <w:r>
        <w:rPr>
          <w:rFonts w:ascii="Arial Unicode MS"/>
        </w:rPr>
        <w:t xml:space="preserve"> </w:t>
      </w:r>
      <w:r>
        <w:t>opraviteln</w:t>
      </w:r>
      <w:r>
        <w:rPr>
          <w:rFonts w:ascii="Arial Unicode MS"/>
        </w:rPr>
        <w:t>ý</w:t>
      </w:r>
      <w:r>
        <w:t>ch vad d</w:t>
      </w:r>
      <w:r>
        <w:rPr>
          <w:rFonts w:ascii="Arial Unicode MS"/>
        </w:rPr>
        <w:t>í</w:t>
      </w:r>
      <w:r>
        <w:t>la po</w:t>
      </w:r>
      <w:r>
        <w:rPr>
          <w:rFonts w:ascii="Arial Unicode MS"/>
        </w:rPr>
        <w:t>ž</w:t>
      </w:r>
      <w:r>
        <w:t>adovat odstran</w:t>
      </w:r>
      <w:r>
        <w:rPr>
          <w:rFonts w:ascii="Arial Unicode MS"/>
        </w:rPr>
        <w:t>ě</w:t>
      </w:r>
      <w:r>
        <w:t>n</w:t>
      </w:r>
      <w:r>
        <w:rPr>
          <w:rFonts w:ascii="Arial Unicode MS"/>
        </w:rPr>
        <w:t>í</w:t>
      </w:r>
      <w:r>
        <w:rPr>
          <w:rFonts w:ascii="Arial Unicode MS"/>
        </w:rPr>
        <w:t xml:space="preserve"> </w:t>
      </w:r>
      <w:r>
        <w:t>vady bezplatnou opravou d</w:t>
      </w:r>
      <w:r>
        <w:rPr>
          <w:rFonts w:ascii="Arial Unicode MS"/>
        </w:rPr>
        <w:t>í</w:t>
      </w:r>
      <w:r>
        <w:t xml:space="preserve">la nebo jeho </w:t>
      </w:r>
      <w:r>
        <w:rPr>
          <w:rFonts w:ascii="Arial Unicode MS"/>
        </w:rPr>
        <w:t>čá</w:t>
      </w:r>
      <w:r>
        <w:t>sti,</w:t>
      </w:r>
    </w:p>
    <w:p w:rsidR="00C30DD1" w:rsidRDefault="00C30DD1" w:rsidP="00C30DD1">
      <w:pPr>
        <w:pStyle w:val="Zkladntext"/>
        <w:numPr>
          <w:ilvl w:val="0"/>
          <w:numId w:val="15"/>
        </w:numPr>
        <w:pBdr>
          <w:top w:val="nil"/>
          <w:left w:val="nil"/>
          <w:bottom w:val="nil"/>
          <w:right w:val="nil"/>
          <w:between w:val="nil"/>
          <w:bar w:val="nil"/>
        </w:pBdr>
        <w:tabs>
          <w:tab w:val="num" w:pos="720"/>
        </w:tabs>
        <w:spacing w:after="0"/>
        <w:ind w:left="720" w:hanging="360"/>
        <w:jc w:val="both"/>
      </w:pPr>
      <w:r>
        <w:t>v</w:t>
      </w:r>
      <w:r>
        <w:rPr>
          <w:rFonts w:ascii="Arial Unicode MS"/>
        </w:rPr>
        <w:t> </w:t>
      </w:r>
      <w:r>
        <w:t>p</w:t>
      </w:r>
      <w:r>
        <w:rPr>
          <w:rFonts w:ascii="Arial Unicode MS"/>
        </w:rPr>
        <w:t>ří</w:t>
      </w:r>
      <w:r>
        <w:t>pad</w:t>
      </w:r>
      <w:r>
        <w:rPr>
          <w:rFonts w:ascii="Arial Unicode MS"/>
        </w:rPr>
        <w:t>ě</w:t>
      </w:r>
      <w:r>
        <w:rPr>
          <w:rFonts w:ascii="Arial Unicode MS"/>
        </w:rPr>
        <w:t xml:space="preserve"> </w:t>
      </w:r>
      <w:r>
        <w:t>prodlen</w:t>
      </w:r>
      <w:r>
        <w:rPr>
          <w:rFonts w:ascii="Arial Unicode MS"/>
        </w:rPr>
        <w:t>í</w:t>
      </w:r>
      <w:r>
        <w:rPr>
          <w:rFonts w:ascii="Arial Unicode MS"/>
        </w:rPr>
        <w:t xml:space="preserve"> </w:t>
      </w:r>
      <w:r>
        <w:t>zhotovitele s</w:t>
      </w:r>
      <w:r>
        <w:rPr>
          <w:rFonts w:ascii="Arial Unicode MS"/>
        </w:rPr>
        <w:t> </w:t>
      </w:r>
      <w:r>
        <w:t>odstran</w:t>
      </w:r>
      <w:r>
        <w:rPr>
          <w:rFonts w:ascii="Arial Unicode MS"/>
        </w:rPr>
        <w:t>ě</w:t>
      </w:r>
      <w:r>
        <w:t>n</w:t>
      </w:r>
      <w:r>
        <w:rPr>
          <w:rFonts w:ascii="Arial Unicode MS"/>
        </w:rPr>
        <w:t>í</w:t>
      </w:r>
      <w:r>
        <w:t>m vady del</w:t>
      </w:r>
      <w:r>
        <w:rPr>
          <w:rFonts w:ascii="Arial Unicode MS"/>
        </w:rPr>
        <w:t>ší</w:t>
      </w:r>
      <w:r>
        <w:t>m ne</w:t>
      </w:r>
      <w:r>
        <w:rPr>
          <w:rFonts w:ascii="Arial Unicode MS"/>
        </w:rPr>
        <w:t>ž</w:t>
      </w:r>
      <w:r>
        <w:rPr>
          <w:rFonts w:ascii="Arial Unicode MS"/>
        </w:rPr>
        <w:t xml:space="preserve"> </w:t>
      </w:r>
      <w:r>
        <w:t>t</w:t>
      </w:r>
      <w:r>
        <w:rPr>
          <w:rFonts w:ascii="Arial Unicode MS"/>
        </w:rPr>
        <w:t>ř</w:t>
      </w:r>
      <w:r>
        <w:t>icet (30) dn</w:t>
      </w:r>
      <w:r>
        <w:rPr>
          <w:rFonts w:ascii="Arial Unicode MS"/>
        </w:rPr>
        <w:t>ů</w:t>
      </w:r>
      <w:r>
        <w:rPr>
          <w:rFonts w:ascii="Arial Unicode MS"/>
        </w:rPr>
        <w:t xml:space="preserve"> </w:t>
      </w:r>
      <w:r>
        <w:t>m</w:t>
      </w:r>
      <w:r>
        <w:rPr>
          <w:rFonts w:ascii="Arial Unicode MS"/>
        </w:rPr>
        <w:t>á</w:t>
      </w:r>
      <w:r>
        <w:rPr>
          <w:rFonts w:ascii="Arial Unicode MS"/>
        </w:rPr>
        <w:t xml:space="preserve"> </w:t>
      </w:r>
      <w:r>
        <w:t>objednatel pr</w:t>
      </w:r>
      <w:r>
        <w:rPr>
          <w:rFonts w:ascii="Arial Unicode MS"/>
        </w:rPr>
        <w:t>á</w:t>
      </w:r>
      <w:r>
        <w:t>vo odstoupit od smlouvy.</w:t>
      </w:r>
    </w:p>
    <w:p w:rsidR="00C30DD1" w:rsidRDefault="00C30DD1" w:rsidP="00C30DD1">
      <w:pPr>
        <w:pStyle w:val="Zkladntext"/>
        <w:numPr>
          <w:ilvl w:val="0"/>
          <w:numId w:val="12"/>
        </w:numPr>
        <w:pBdr>
          <w:top w:val="nil"/>
          <w:left w:val="nil"/>
          <w:bottom w:val="nil"/>
          <w:right w:val="nil"/>
          <w:between w:val="nil"/>
          <w:bar w:val="nil"/>
        </w:pBdr>
        <w:spacing w:after="0"/>
        <w:ind w:left="426" w:hanging="360"/>
        <w:jc w:val="both"/>
      </w:pPr>
      <w:r>
        <w:t>Lhůta pro odstranění vad nesmí být delší než 5 dnů od oznámení vady, nedohodnou-li se smluvní strany jinak.</w:t>
      </w:r>
    </w:p>
    <w:p w:rsidR="00C30DD1" w:rsidRDefault="00C30DD1" w:rsidP="00C30DD1">
      <w:pPr>
        <w:pStyle w:val="Zkladntext"/>
        <w:numPr>
          <w:ilvl w:val="0"/>
          <w:numId w:val="12"/>
        </w:numPr>
        <w:pBdr>
          <w:top w:val="nil"/>
          <w:left w:val="nil"/>
          <w:bottom w:val="nil"/>
          <w:right w:val="nil"/>
          <w:between w:val="nil"/>
          <w:bar w:val="nil"/>
        </w:pBdr>
        <w:spacing w:after="0"/>
        <w:ind w:left="426" w:hanging="360"/>
        <w:jc w:val="both"/>
      </w:pPr>
      <w:r>
        <w:t>Odstranění vady nemá vliv na nárok objednatele na smluvní pokutu a náhradu škody.</w:t>
      </w:r>
    </w:p>
    <w:p w:rsidR="00C30DD1" w:rsidRDefault="00C30DD1" w:rsidP="00C30DD1">
      <w:pPr>
        <w:ind w:left="426" w:hanging="426"/>
        <w:jc w:val="both"/>
      </w:pPr>
    </w:p>
    <w:p w:rsidR="00C30DD1" w:rsidRDefault="00C30DD1" w:rsidP="00C30DD1">
      <w:pPr>
        <w:pStyle w:val="Zkladntext"/>
        <w:jc w:val="center"/>
      </w:pPr>
      <w:r>
        <w:t>VIII.</w:t>
      </w:r>
    </w:p>
    <w:p w:rsidR="00C30DD1" w:rsidRDefault="00C30DD1" w:rsidP="00C30DD1">
      <w:pPr>
        <w:jc w:val="center"/>
        <w:rPr>
          <w:rFonts w:ascii="Times New Roman Bold" w:eastAsia="Times New Roman Bold" w:hAnsi="Times New Roman Bold" w:cs="Times New Roman Bold"/>
        </w:rPr>
      </w:pPr>
      <w:r>
        <w:rPr>
          <w:rFonts w:ascii="Times New Roman Bold"/>
        </w:rPr>
        <w:t>Odpov</w:t>
      </w:r>
      <w:r>
        <w:rPr>
          <w:rFonts w:hAnsi="Times New Roman Bold"/>
        </w:rPr>
        <w:t>ě</w:t>
      </w:r>
      <w:r>
        <w:rPr>
          <w:rFonts w:ascii="Times New Roman Bold"/>
        </w:rPr>
        <w:t xml:space="preserve">dnost za </w:t>
      </w:r>
      <w:r>
        <w:rPr>
          <w:rFonts w:hAnsi="Times New Roman Bold"/>
        </w:rPr>
        <w:t>š</w:t>
      </w:r>
      <w:r>
        <w:rPr>
          <w:rFonts w:ascii="Times New Roman Bold"/>
        </w:rPr>
        <w:t>kodu</w:t>
      </w:r>
    </w:p>
    <w:p w:rsidR="00C30DD1" w:rsidRDefault="00C30DD1" w:rsidP="00C30DD1">
      <w:pPr>
        <w:jc w:val="center"/>
      </w:pPr>
    </w:p>
    <w:p w:rsidR="00C30DD1" w:rsidRDefault="00C30DD1" w:rsidP="00C30DD1">
      <w:pPr>
        <w:widowControl/>
        <w:numPr>
          <w:ilvl w:val="0"/>
          <w:numId w:val="16"/>
        </w:numPr>
        <w:pBdr>
          <w:top w:val="nil"/>
          <w:left w:val="nil"/>
          <w:bottom w:val="nil"/>
          <w:right w:val="nil"/>
          <w:between w:val="nil"/>
          <w:bar w:val="nil"/>
        </w:pBdr>
        <w:suppressAutoHyphens w:val="0"/>
        <w:ind w:left="355" w:hanging="355"/>
        <w:jc w:val="both"/>
      </w:pPr>
      <w:r>
        <w:t xml:space="preserve">Zhotovitel odpovídá za škodu způsobenou porušením povinnosti vyplývající z této smlouvy, a to bez ohledu na zavinění s možností liberace dle § 2913 odst. 2 NOZ. Za škodu se považuje též újma, která objednateli vznikla tím, že musel vynaložit náklady v důsledku porušení povinnosti zhotovitele. </w:t>
      </w:r>
    </w:p>
    <w:p w:rsidR="00C30DD1" w:rsidRDefault="00C30DD1" w:rsidP="00C30DD1">
      <w:pPr>
        <w:widowControl/>
        <w:numPr>
          <w:ilvl w:val="0"/>
          <w:numId w:val="16"/>
        </w:numPr>
        <w:pBdr>
          <w:top w:val="nil"/>
          <w:left w:val="nil"/>
          <w:bottom w:val="nil"/>
          <w:right w:val="nil"/>
          <w:between w:val="nil"/>
          <w:bar w:val="nil"/>
        </w:pBdr>
        <w:suppressAutoHyphens w:val="0"/>
        <w:ind w:left="355" w:hanging="355"/>
        <w:jc w:val="both"/>
      </w:pPr>
      <w:r>
        <w:t>Objednatel nepřipouští jakoukoliv limitaci prokázaných škod, které vzniknou v souvislosti s plněním z této smlouvy ani žádné omezení sankcí nebo smluvních pokut stanovených touto smlouvou.</w:t>
      </w:r>
    </w:p>
    <w:p w:rsidR="00C30DD1" w:rsidRDefault="00C30DD1" w:rsidP="00C30DD1">
      <w:pPr>
        <w:widowControl/>
        <w:pBdr>
          <w:top w:val="nil"/>
          <w:left w:val="nil"/>
          <w:bottom w:val="nil"/>
          <w:right w:val="nil"/>
          <w:between w:val="nil"/>
          <w:bar w:val="nil"/>
        </w:pBdr>
        <w:suppressAutoHyphens w:val="0"/>
        <w:jc w:val="both"/>
      </w:pPr>
    </w:p>
    <w:p w:rsidR="00C30DD1" w:rsidRDefault="00C30DD1" w:rsidP="00C30DD1">
      <w:pPr>
        <w:widowControl/>
        <w:pBdr>
          <w:top w:val="nil"/>
          <w:left w:val="nil"/>
          <w:bottom w:val="nil"/>
          <w:right w:val="nil"/>
          <w:between w:val="nil"/>
          <w:bar w:val="nil"/>
        </w:pBdr>
        <w:suppressAutoHyphens w:val="0"/>
        <w:jc w:val="both"/>
      </w:pPr>
    </w:p>
    <w:p w:rsidR="00C30DD1" w:rsidRDefault="00C30DD1" w:rsidP="00C30DD1">
      <w:pPr>
        <w:pStyle w:val="Zkladntext"/>
        <w:jc w:val="center"/>
      </w:pPr>
      <w:r>
        <w:rPr>
          <w:lang w:val="cs-CZ"/>
        </w:rPr>
        <w:t>I</w:t>
      </w:r>
      <w:r>
        <w:t>X.</w:t>
      </w:r>
    </w:p>
    <w:p w:rsidR="00C30DD1" w:rsidRDefault="00C30DD1" w:rsidP="00C30DD1">
      <w:pPr>
        <w:pStyle w:val="Zkladntext"/>
        <w:jc w:val="center"/>
        <w:rPr>
          <w:rFonts w:ascii="Times New Roman Bold" w:eastAsia="Times New Roman Bold" w:hAnsi="Times New Roman Bold" w:cs="Times New Roman Bold"/>
        </w:rPr>
      </w:pPr>
      <w:r>
        <w:rPr>
          <w:rFonts w:ascii="Times New Roman Bold"/>
        </w:rPr>
        <w:t>Odstoupen</w:t>
      </w:r>
      <w:r>
        <w:rPr>
          <w:rFonts w:hAnsi="Times New Roman Bold"/>
        </w:rPr>
        <w:t>í</w:t>
      </w:r>
      <w:r>
        <w:rPr>
          <w:rFonts w:hAnsi="Times New Roman Bold"/>
        </w:rPr>
        <w:t xml:space="preserve"> </w:t>
      </w:r>
      <w:r>
        <w:rPr>
          <w:rFonts w:ascii="Times New Roman Bold"/>
        </w:rPr>
        <w:t>od smlouvy</w:t>
      </w:r>
    </w:p>
    <w:p w:rsidR="00C30DD1" w:rsidRDefault="00C30DD1" w:rsidP="00C30DD1">
      <w:pPr>
        <w:pStyle w:val="Zkladntext"/>
        <w:jc w:val="center"/>
        <w:rPr>
          <w:rFonts w:ascii="Times New Roman Bold" w:eastAsia="Times New Roman Bold" w:hAnsi="Times New Roman Bold" w:cs="Times New Roman Bold"/>
        </w:rPr>
      </w:pPr>
    </w:p>
    <w:p w:rsidR="00C30DD1" w:rsidRDefault="00C30DD1" w:rsidP="00C30DD1">
      <w:pPr>
        <w:pStyle w:val="Zkladntext"/>
        <w:numPr>
          <w:ilvl w:val="0"/>
          <w:numId w:val="17"/>
        </w:numPr>
        <w:pBdr>
          <w:top w:val="nil"/>
          <w:left w:val="nil"/>
          <w:bottom w:val="nil"/>
          <w:right w:val="nil"/>
          <w:between w:val="nil"/>
          <w:bar w:val="nil"/>
        </w:pBdr>
        <w:tabs>
          <w:tab w:val="num" w:pos="426"/>
        </w:tabs>
        <w:spacing w:after="0"/>
        <w:ind w:left="426" w:hanging="360"/>
        <w:jc w:val="both"/>
      </w:pPr>
      <w:r>
        <w:t>Kterákoliv ze smluvních stran je oprávněna od této smlouvy odstoupit, poruší-li druhá smluvní strana podstatným způsobem své smluvní povinnosti, přestože byla na tuto skutečnost prokazatelným způsobem upozorněna.</w:t>
      </w:r>
    </w:p>
    <w:p w:rsidR="00C30DD1" w:rsidRDefault="00C30DD1" w:rsidP="00C30DD1">
      <w:pPr>
        <w:pStyle w:val="Zkladntext"/>
        <w:ind w:left="426"/>
      </w:pPr>
      <w:r>
        <w:t>Za podstatné porušení smlouvy se považuje:</w:t>
      </w:r>
    </w:p>
    <w:p w:rsidR="00C30DD1" w:rsidRDefault="00C30DD1" w:rsidP="00C30DD1">
      <w:pPr>
        <w:pStyle w:val="Zkladntext"/>
        <w:numPr>
          <w:ilvl w:val="0"/>
          <w:numId w:val="18"/>
        </w:numPr>
        <w:pBdr>
          <w:top w:val="nil"/>
          <w:left w:val="nil"/>
          <w:bottom w:val="nil"/>
          <w:right w:val="nil"/>
          <w:between w:val="nil"/>
          <w:bar w:val="nil"/>
        </w:pBdr>
        <w:tabs>
          <w:tab w:val="num" w:pos="709"/>
        </w:tabs>
        <w:spacing w:after="0"/>
        <w:ind w:left="709" w:hanging="284"/>
        <w:jc w:val="both"/>
      </w:pPr>
      <w:r>
        <w:lastRenderedPageBreak/>
        <w:t>prodlen</w:t>
      </w:r>
      <w:r w:rsidRPr="00E925BE">
        <w:rPr>
          <w:rFonts w:ascii="Arial Unicode MS"/>
        </w:rPr>
        <w:t>í</w:t>
      </w:r>
      <w:r w:rsidRPr="00E925BE">
        <w:rPr>
          <w:rFonts w:ascii="Arial Unicode MS"/>
        </w:rPr>
        <w:t xml:space="preserve"> </w:t>
      </w:r>
      <w:r>
        <w:t>objednatele se zaplacen</w:t>
      </w:r>
      <w:r w:rsidRPr="00E925BE">
        <w:rPr>
          <w:rFonts w:ascii="Arial Unicode MS"/>
        </w:rPr>
        <w:t>í</w:t>
      </w:r>
      <w:r>
        <w:t>m ceny po dobu del</w:t>
      </w:r>
      <w:r w:rsidRPr="00E925BE">
        <w:rPr>
          <w:rFonts w:ascii="Arial Unicode MS"/>
        </w:rPr>
        <w:t>ší</w:t>
      </w:r>
      <w:r w:rsidRPr="00E925BE">
        <w:rPr>
          <w:rFonts w:ascii="Arial Unicode MS"/>
        </w:rPr>
        <w:t xml:space="preserve"> </w:t>
      </w:r>
      <w:r>
        <w:t>ne</w:t>
      </w:r>
      <w:r w:rsidRPr="00E925BE">
        <w:rPr>
          <w:rFonts w:ascii="Arial Unicode MS"/>
        </w:rPr>
        <w:t>ž</w:t>
      </w:r>
      <w:r w:rsidRPr="00E925BE">
        <w:rPr>
          <w:rFonts w:ascii="Arial Unicode MS"/>
        </w:rPr>
        <w:t xml:space="preserve"> </w:t>
      </w:r>
      <w:r>
        <w:t>dvacet jedna (21) dn</w:t>
      </w:r>
      <w:r w:rsidRPr="00E925BE">
        <w:rPr>
          <w:rFonts w:ascii="Arial Unicode MS"/>
        </w:rPr>
        <w:t>ů</w:t>
      </w:r>
      <w:r>
        <w:t>.</w:t>
      </w:r>
    </w:p>
    <w:p w:rsidR="00C30DD1" w:rsidRDefault="00C30DD1" w:rsidP="00C30DD1">
      <w:pPr>
        <w:pStyle w:val="Zkladntext"/>
        <w:numPr>
          <w:ilvl w:val="0"/>
          <w:numId w:val="19"/>
        </w:numPr>
        <w:pBdr>
          <w:top w:val="nil"/>
          <w:left w:val="nil"/>
          <w:bottom w:val="nil"/>
          <w:right w:val="nil"/>
          <w:between w:val="nil"/>
          <w:bar w:val="nil"/>
        </w:pBdr>
        <w:tabs>
          <w:tab w:val="num" w:pos="709"/>
        </w:tabs>
        <w:spacing w:after="0"/>
        <w:ind w:left="709" w:hanging="284"/>
        <w:jc w:val="both"/>
      </w:pPr>
      <w:r>
        <w:t>prodlen</w:t>
      </w:r>
      <w:r>
        <w:rPr>
          <w:rFonts w:ascii="Arial Unicode MS"/>
        </w:rPr>
        <w:t>í</w:t>
      </w:r>
      <w:r>
        <w:rPr>
          <w:rFonts w:ascii="Arial Unicode MS"/>
        </w:rPr>
        <w:t xml:space="preserve"> </w:t>
      </w:r>
      <w:r>
        <w:t>zhotovitele s p</w:t>
      </w:r>
      <w:r>
        <w:rPr>
          <w:rFonts w:ascii="Arial Unicode MS"/>
        </w:rPr>
        <w:t>ř</w:t>
      </w:r>
      <w:r>
        <w:t>ed</w:t>
      </w:r>
      <w:r>
        <w:rPr>
          <w:rFonts w:ascii="Arial Unicode MS"/>
        </w:rPr>
        <w:t>á</w:t>
      </w:r>
      <w:r>
        <w:t>n</w:t>
      </w:r>
      <w:r>
        <w:rPr>
          <w:rFonts w:ascii="Arial Unicode MS"/>
        </w:rPr>
        <w:t>í</w:t>
      </w:r>
      <w:r>
        <w:t>m d</w:t>
      </w:r>
      <w:r>
        <w:rPr>
          <w:rFonts w:ascii="Arial Unicode MS"/>
        </w:rPr>
        <w:t>í</w:t>
      </w:r>
      <w:r>
        <w:t>la po dobu del</w:t>
      </w:r>
      <w:r>
        <w:rPr>
          <w:rFonts w:ascii="Arial Unicode MS"/>
        </w:rPr>
        <w:t>ší</w:t>
      </w:r>
      <w:r>
        <w:rPr>
          <w:rFonts w:ascii="Arial Unicode MS"/>
        </w:rPr>
        <w:t xml:space="preserve"> </w:t>
      </w:r>
      <w:r>
        <w:t>ne</w:t>
      </w:r>
      <w:r>
        <w:rPr>
          <w:rFonts w:ascii="Arial Unicode MS"/>
        </w:rPr>
        <w:t>ž</w:t>
      </w:r>
      <w:r>
        <w:rPr>
          <w:rFonts w:ascii="Arial Unicode MS"/>
        </w:rPr>
        <w:t xml:space="preserve"> </w:t>
      </w:r>
      <w:r>
        <w:t>dvacet jedna (21) dn</w:t>
      </w:r>
      <w:r>
        <w:rPr>
          <w:rFonts w:ascii="Arial Unicode MS"/>
        </w:rPr>
        <w:t>ů</w:t>
      </w:r>
      <w:r>
        <w:t>,</w:t>
      </w:r>
    </w:p>
    <w:p w:rsidR="00C30DD1" w:rsidRDefault="00C30DD1" w:rsidP="00C30DD1">
      <w:pPr>
        <w:pStyle w:val="Zkladntext"/>
        <w:numPr>
          <w:ilvl w:val="0"/>
          <w:numId w:val="20"/>
        </w:numPr>
        <w:pBdr>
          <w:top w:val="nil"/>
          <w:left w:val="nil"/>
          <w:bottom w:val="nil"/>
          <w:right w:val="nil"/>
          <w:between w:val="nil"/>
          <w:bar w:val="nil"/>
        </w:pBdr>
        <w:tabs>
          <w:tab w:val="num" w:pos="709"/>
        </w:tabs>
        <w:spacing w:after="0"/>
        <w:ind w:left="709" w:hanging="284"/>
        <w:jc w:val="both"/>
      </w:pPr>
      <w:r>
        <w:t>zji</w:t>
      </w:r>
      <w:r>
        <w:rPr>
          <w:rFonts w:ascii="Arial Unicode MS"/>
        </w:rPr>
        <w:t>š</w:t>
      </w:r>
      <w:r>
        <w:t>t</w:t>
      </w:r>
      <w:r>
        <w:rPr>
          <w:rFonts w:ascii="Arial Unicode MS"/>
        </w:rPr>
        <w:t>ě</w:t>
      </w:r>
      <w:r>
        <w:t>n</w:t>
      </w:r>
      <w:r>
        <w:rPr>
          <w:rFonts w:ascii="Arial Unicode MS"/>
        </w:rPr>
        <w:t>í</w:t>
      </w:r>
      <w:r>
        <w:t xml:space="preserve">, </w:t>
      </w:r>
      <w:r>
        <w:rPr>
          <w:rFonts w:ascii="Arial Unicode MS"/>
        </w:rPr>
        <w:t>ž</w:t>
      </w:r>
      <w:r>
        <w:t>e parametry d</w:t>
      </w:r>
      <w:r>
        <w:rPr>
          <w:rFonts w:ascii="Arial Unicode MS"/>
        </w:rPr>
        <w:t>í</w:t>
      </w:r>
      <w:r>
        <w:t>la neodpov</w:t>
      </w:r>
      <w:r>
        <w:rPr>
          <w:rFonts w:ascii="Arial Unicode MS"/>
        </w:rPr>
        <w:t>í</w:t>
      </w:r>
      <w:r>
        <w:t>daj</w:t>
      </w:r>
      <w:r>
        <w:rPr>
          <w:rFonts w:ascii="Arial Unicode MS"/>
        </w:rPr>
        <w:t>í</w:t>
      </w:r>
      <w:r>
        <w:rPr>
          <w:rFonts w:ascii="Arial Unicode MS"/>
        </w:rPr>
        <w:t xml:space="preserve"> </w:t>
      </w:r>
      <w:r>
        <w:t>po</w:t>
      </w:r>
      <w:r>
        <w:rPr>
          <w:rFonts w:ascii="Arial Unicode MS"/>
        </w:rPr>
        <w:t>ž</w:t>
      </w:r>
      <w:r>
        <w:t>adavk</w:t>
      </w:r>
      <w:r>
        <w:rPr>
          <w:rFonts w:ascii="Arial Unicode MS"/>
        </w:rPr>
        <w:t>ů</w:t>
      </w:r>
      <w:r>
        <w:t>m stanoven</w:t>
      </w:r>
      <w:r>
        <w:rPr>
          <w:rFonts w:ascii="Arial Unicode MS"/>
        </w:rPr>
        <w:t>ý</w:t>
      </w:r>
      <w:r>
        <w:t>m smlouvou, technick</w:t>
      </w:r>
      <w:r>
        <w:rPr>
          <w:rFonts w:ascii="Arial Unicode MS"/>
        </w:rPr>
        <w:t>ý</w:t>
      </w:r>
      <w:r>
        <w:t>mi normami nebo v</w:t>
      </w:r>
      <w:r>
        <w:rPr>
          <w:rFonts w:ascii="Arial Unicode MS"/>
        </w:rPr>
        <w:t>ý</w:t>
      </w:r>
      <w:r>
        <w:t>zvou/zad</w:t>
      </w:r>
      <w:r>
        <w:rPr>
          <w:rFonts w:ascii="Arial Unicode MS"/>
        </w:rPr>
        <w:t>á</w:t>
      </w:r>
      <w:r>
        <w:t>vac</w:t>
      </w:r>
      <w:r>
        <w:rPr>
          <w:rFonts w:ascii="Arial Unicode MS"/>
        </w:rPr>
        <w:t>í</w:t>
      </w:r>
      <w:r>
        <w:rPr>
          <w:rFonts w:ascii="Arial Unicode MS"/>
        </w:rPr>
        <w:t xml:space="preserve"> </w:t>
      </w:r>
      <w:r>
        <w:t>dokumentac</w:t>
      </w:r>
      <w:r>
        <w:rPr>
          <w:rFonts w:ascii="Arial Unicode MS"/>
        </w:rPr>
        <w:t>í</w:t>
      </w:r>
      <w:r>
        <w:rPr>
          <w:rFonts w:ascii="Arial Unicode MS"/>
        </w:rPr>
        <w:t xml:space="preserve"> </w:t>
      </w:r>
      <w:r>
        <w:t>k</w:t>
      </w:r>
      <w:r>
        <w:rPr>
          <w:rFonts w:ascii="Arial Unicode MS"/>
        </w:rPr>
        <w:t> </w:t>
      </w:r>
      <w:r>
        <w:t>ve</w:t>
      </w:r>
      <w:r>
        <w:rPr>
          <w:rFonts w:ascii="Arial Unicode MS"/>
        </w:rPr>
        <w:t>ř</w:t>
      </w:r>
      <w:r>
        <w:t>ejn</w:t>
      </w:r>
      <w:r>
        <w:rPr>
          <w:rFonts w:ascii="Arial Unicode MS"/>
        </w:rPr>
        <w:t>é</w:t>
      </w:r>
      <w:r>
        <w:rPr>
          <w:rFonts w:ascii="Arial Unicode MS"/>
        </w:rPr>
        <w:t xml:space="preserve"> </w:t>
      </w:r>
      <w:r>
        <w:t>zak</w:t>
      </w:r>
      <w:r>
        <w:rPr>
          <w:rFonts w:ascii="Arial Unicode MS"/>
        </w:rPr>
        <w:t>á</w:t>
      </w:r>
      <w:r>
        <w:t>zce,</w:t>
      </w:r>
    </w:p>
    <w:p w:rsidR="00C30DD1" w:rsidRDefault="00C30DD1" w:rsidP="00C30DD1">
      <w:pPr>
        <w:pStyle w:val="Zkladntext"/>
        <w:numPr>
          <w:ilvl w:val="0"/>
          <w:numId w:val="21"/>
        </w:numPr>
        <w:pBdr>
          <w:top w:val="nil"/>
          <w:left w:val="nil"/>
          <w:bottom w:val="nil"/>
          <w:right w:val="nil"/>
          <w:between w:val="nil"/>
          <w:bar w:val="nil"/>
        </w:pBdr>
        <w:tabs>
          <w:tab w:val="num" w:pos="709"/>
        </w:tabs>
        <w:spacing w:after="0"/>
        <w:ind w:left="709" w:hanging="284"/>
        <w:jc w:val="both"/>
      </w:pPr>
      <w:r>
        <w:t>neodstran</w:t>
      </w:r>
      <w:r>
        <w:rPr>
          <w:rFonts w:ascii="Arial Unicode MS"/>
        </w:rPr>
        <w:t>ě</w:t>
      </w:r>
      <w:r>
        <w:t>n</w:t>
      </w:r>
      <w:r>
        <w:rPr>
          <w:rFonts w:ascii="Arial Unicode MS"/>
        </w:rPr>
        <w:t>í</w:t>
      </w:r>
      <w:r>
        <w:rPr>
          <w:rFonts w:ascii="Arial Unicode MS"/>
        </w:rPr>
        <w:t xml:space="preserve"> </w:t>
      </w:r>
      <w:r>
        <w:t xml:space="preserve">vady dle </w:t>
      </w:r>
      <w:r>
        <w:rPr>
          <w:rFonts w:ascii="Arial Unicode MS"/>
        </w:rPr>
        <w:t>č</w:t>
      </w:r>
      <w:r>
        <w:t>l</w:t>
      </w:r>
      <w:r>
        <w:rPr>
          <w:rFonts w:ascii="Arial Unicode MS"/>
        </w:rPr>
        <w:t>á</w:t>
      </w:r>
      <w:r>
        <w:t>nku Odpov</w:t>
      </w:r>
      <w:r>
        <w:rPr>
          <w:rFonts w:ascii="Arial Unicode MS"/>
        </w:rPr>
        <w:t>ě</w:t>
      </w:r>
      <w:r>
        <w:t>dnost za vady.</w:t>
      </w:r>
    </w:p>
    <w:p w:rsidR="00C30DD1" w:rsidRDefault="00C30DD1" w:rsidP="00C30DD1">
      <w:pPr>
        <w:pStyle w:val="Zkladntext"/>
        <w:numPr>
          <w:ilvl w:val="0"/>
          <w:numId w:val="17"/>
        </w:numPr>
        <w:pBdr>
          <w:top w:val="nil"/>
          <w:left w:val="nil"/>
          <w:bottom w:val="nil"/>
          <w:right w:val="nil"/>
          <w:between w:val="nil"/>
          <w:bar w:val="nil"/>
        </w:pBdr>
        <w:tabs>
          <w:tab w:val="num" w:pos="426"/>
        </w:tabs>
        <w:spacing w:after="0"/>
        <w:ind w:left="426" w:hanging="360"/>
        <w:jc w:val="both"/>
      </w:pPr>
      <w:r>
        <w:t>Stanoví-li objednatel zhotoviteli pro splnění jeho závazku náhradní (dodatečnou) lhůtu, vzniká objednateli právo odstoupit od smlouvy až po marném uplynutí této lhůty, to neplatí, jestliže zhotovitel v průběhu této lhůty prohlásí, že svůj závazek nesplní. V takovém případě může objednatel odstoupit od smlouvy i před uplynutím lhůty dodatečného plnění, poté, co prohlášení zhotovitele obdržel.</w:t>
      </w:r>
    </w:p>
    <w:p w:rsidR="00C30DD1" w:rsidRDefault="00C30DD1" w:rsidP="00C30DD1">
      <w:pPr>
        <w:pStyle w:val="Zkladntext"/>
        <w:numPr>
          <w:ilvl w:val="0"/>
          <w:numId w:val="22"/>
        </w:numPr>
        <w:pBdr>
          <w:top w:val="nil"/>
          <w:left w:val="nil"/>
          <w:bottom w:val="nil"/>
          <w:right w:val="nil"/>
          <w:between w:val="nil"/>
          <w:bar w:val="nil"/>
        </w:pBdr>
        <w:tabs>
          <w:tab w:val="num" w:pos="426"/>
        </w:tabs>
        <w:spacing w:after="0"/>
        <w:ind w:left="426" w:hanging="370"/>
        <w:jc w:val="both"/>
      </w:pPr>
      <w:r>
        <w:t xml:space="preserve">Smlouva zaniká dnem doručení oznámení o odstoupení od smlouvy druhé smluvní straně. Při odstoupení od smlouvy dojde k navrácení vzájemně poskytnutých plnění.   </w:t>
      </w:r>
    </w:p>
    <w:p w:rsidR="00C30DD1" w:rsidRDefault="00C30DD1" w:rsidP="00C30DD1">
      <w:pPr>
        <w:pStyle w:val="Zkladntext"/>
        <w:numPr>
          <w:ilvl w:val="0"/>
          <w:numId w:val="23"/>
        </w:numPr>
        <w:pBdr>
          <w:top w:val="nil"/>
          <w:left w:val="nil"/>
          <w:bottom w:val="nil"/>
          <w:right w:val="nil"/>
          <w:between w:val="nil"/>
          <w:bar w:val="nil"/>
        </w:pBdr>
        <w:tabs>
          <w:tab w:val="num" w:pos="426"/>
        </w:tabs>
        <w:spacing w:after="0"/>
        <w:ind w:left="426" w:hanging="360"/>
        <w:jc w:val="both"/>
      </w:pPr>
      <w:r>
        <w:t>Odstoupení od smlouvy se nedotýká nároku na náhradu škody vzniklé porušením smlouvy a nároku na zaplacení smluvní pokuty.</w:t>
      </w:r>
    </w:p>
    <w:p w:rsidR="00C30DD1" w:rsidRDefault="00C30DD1" w:rsidP="00C30DD1">
      <w:pPr>
        <w:jc w:val="center"/>
        <w:rPr>
          <w:rFonts w:ascii="Times New Roman Bold" w:eastAsia="Times New Roman Bold" w:hAnsi="Times New Roman Bold" w:cs="Times New Roman Bold"/>
        </w:rPr>
      </w:pPr>
    </w:p>
    <w:p w:rsidR="00C30DD1" w:rsidRDefault="00C30DD1" w:rsidP="00C30DD1">
      <w:pPr>
        <w:jc w:val="center"/>
      </w:pPr>
      <w:r>
        <w:t>X.</w:t>
      </w:r>
    </w:p>
    <w:p w:rsidR="00C30DD1" w:rsidRDefault="00C30DD1" w:rsidP="00C30DD1">
      <w:pPr>
        <w:jc w:val="center"/>
        <w:rPr>
          <w:rFonts w:ascii="Times New Roman Bold" w:eastAsia="Times New Roman Bold" w:hAnsi="Times New Roman Bold" w:cs="Times New Roman Bold"/>
        </w:rPr>
      </w:pPr>
      <w:r>
        <w:rPr>
          <w:rFonts w:ascii="Times New Roman Bold"/>
        </w:rPr>
        <w:t>Z</w:t>
      </w:r>
      <w:r>
        <w:rPr>
          <w:rFonts w:hAnsi="Times New Roman Bold"/>
        </w:rPr>
        <w:t>á</w:t>
      </w:r>
      <w:r>
        <w:rPr>
          <w:rFonts w:ascii="Times New Roman Bold"/>
        </w:rPr>
        <w:t>v</w:t>
      </w:r>
      <w:r>
        <w:rPr>
          <w:rFonts w:hAnsi="Times New Roman Bold"/>
        </w:rPr>
        <w:t>ě</w:t>
      </w:r>
      <w:r>
        <w:rPr>
          <w:rFonts w:ascii="Times New Roman Bold"/>
        </w:rPr>
        <w:t>re</w:t>
      </w:r>
      <w:r>
        <w:rPr>
          <w:rFonts w:hAnsi="Times New Roman Bold"/>
        </w:rPr>
        <w:t>č</w:t>
      </w:r>
      <w:r>
        <w:rPr>
          <w:rFonts w:ascii="Times New Roman Bold"/>
        </w:rPr>
        <w:t>n</w:t>
      </w:r>
      <w:r>
        <w:rPr>
          <w:rFonts w:hAnsi="Times New Roman Bold"/>
        </w:rPr>
        <w:t>á</w:t>
      </w:r>
      <w:r>
        <w:rPr>
          <w:rFonts w:hAnsi="Times New Roman Bold"/>
        </w:rPr>
        <w:t xml:space="preserve"> </w:t>
      </w:r>
      <w:r>
        <w:rPr>
          <w:rFonts w:ascii="Times New Roman Bold"/>
        </w:rPr>
        <w:t>ujedn</w:t>
      </w:r>
      <w:r>
        <w:rPr>
          <w:rFonts w:hAnsi="Times New Roman Bold"/>
        </w:rPr>
        <w:t>á</w:t>
      </w:r>
      <w:r>
        <w:rPr>
          <w:rFonts w:ascii="Times New Roman Bold"/>
        </w:rPr>
        <w:t>n</w:t>
      </w:r>
      <w:r>
        <w:rPr>
          <w:rFonts w:hAnsi="Times New Roman Bold"/>
        </w:rPr>
        <w:t>í</w:t>
      </w:r>
    </w:p>
    <w:p w:rsidR="00C30DD1" w:rsidRDefault="00C30DD1" w:rsidP="00C30DD1">
      <w:pPr>
        <w:jc w:val="center"/>
      </w:pP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 xml:space="preserve">Smlouva odráží svobodný a vážný projev vůle smluvních stran. </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Smluvní strany prohlašují, že veškerá práva a povinnosti daná touto smlouvou, jakož i práva a povinnosti z této smlouvy vyplývající, budou řešit podle ustanovení zákona č. 89/2012 Sb., občanský zákoník, zejména podle (obecných) ustanovení o závazkových vztazích.</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Není-li obsahem této smlouvy ustanovení pro objednatele výhodnější, platí pro tuto smlouvu podmínky</w:t>
      </w:r>
      <w:r>
        <w:rPr>
          <w:rFonts w:ascii="Times New Roman Bold"/>
        </w:rPr>
        <w:t xml:space="preserve"> </w:t>
      </w:r>
      <w:r>
        <w:t>(ve znění změn provedených zadavatelem na základě dotazů uchazečů) výzvy/zadávací dokumentace k veřejné zakázce,</w:t>
      </w:r>
      <w:r>
        <w:rPr>
          <w:rFonts w:ascii="Times New Roman Bold"/>
        </w:rPr>
        <w:t xml:space="preserve"> </w:t>
      </w:r>
      <w:r>
        <w:t>které</w:t>
      </w:r>
      <w:r>
        <w:rPr>
          <w:rFonts w:ascii="Times New Roman Bold"/>
        </w:rPr>
        <w:t xml:space="preserve"> </w:t>
      </w:r>
      <w:r>
        <w:t xml:space="preserve">zhotovitel svou účastí ve veřejné zakázce výslovně akceptoval. </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Zhotovitel i jeho případný subdodavatel jsou povinni spolupůsobit při výkonu finanční kontroly dle § 2 písm. e) zákona č. 320/2001 Sb., o finanční kontrole ve veřejné správě.</w:t>
      </w:r>
    </w:p>
    <w:p w:rsidR="00C30DD1" w:rsidRPr="00B37ABA"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Práva a povinnosti vyplývající z této smlouvy přecházejí na případné právní nástupce smluvních stran. Převádět práva a povinnosti z této smlouvy lze jen po písemném souhlasu druhé smluvní strany.</w:t>
      </w:r>
    </w:p>
    <w:p w:rsidR="00C30DD1" w:rsidRPr="00B37ABA"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rPr>
          <w:lang w:val="cs-CZ"/>
        </w:rPr>
        <w:t>Zhotovitel</w:t>
      </w:r>
      <w:r w:rsidRPr="009D61A0">
        <w:t xml:space="preserve"> se zavazuje, že pokud v souvislosti s realizací této smlouvy přijde do styku s osobními/citlivými údaji ve smyslu zákona č. 101/2000 Sb., o ochraně osobních údajů, ve znění pozdějších předpisů (dále jen „Zákon o ochraně osobních údajů“), učiní veškerá opatření, aby nedošlo k neoprávněnému nebo nahodilému přístupu k těmto údajům, k jejich změně, zničení či ztrátě, neoprávněným přenosům, k jejich jinému neoprávněnému zpracování, jakož i k jejich jinému zneužití. Poskytovatel služby nese plnou odpovědnost za případné porušení této povinnosti z jeho strany.</w:t>
      </w:r>
    </w:p>
    <w:p w:rsidR="00C30DD1" w:rsidRPr="00B37ABA"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rsidRPr="00B37ABA">
        <w:t>Pokud budou v textu této smlouvy nebo ve fázi její realizace sděleny osobní údaje zaměstnanců kterékoli smluvní strany, má druhá strana povinnost nakládat s nimi podle pravidel Nařízení EU č. 2016/679 (GDPR), zejména používat je pouze pro naplnění účelu smlouvy, nezneužívat je k jiným účelům a nesdělovat je třetím stranám.</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C30DD1" w:rsidRPr="00871533"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 xml:space="preserve">Smlouva je vyhotovena ve </w:t>
      </w:r>
      <w:r>
        <w:rPr>
          <w:lang w:val="cs-CZ"/>
        </w:rPr>
        <w:t>3</w:t>
      </w:r>
      <w:r>
        <w:t xml:space="preserve"> rovnocenných vyhotoveních, z nichž každé má platnost originálu.</w:t>
      </w:r>
      <w:r>
        <w:rPr>
          <w:lang w:val="cs-CZ"/>
        </w:rPr>
        <w:t xml:space="preserve"> Objednatel obdrží 2 vyhotovení a zhotovitel</w:t>
      </w:r>
      <w:r>
        <w:t xml:space="preserve"> obdrží 1 vyhotovení.</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rPr>
          <w:lang w:val="cs-CZ"/>
        </w:rPr>
        <w:lastRenderedPageBreak/>
        <w:t>Zhotovitel bere na vědomí, že tato smlouva bude v anonymizované podobě vystavena na registru smluv.</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Změny a doplňky této smlouvy je možné provádět pouze formou písemných oboustranně odsouhlasených postupně číslovaných dodatků.</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Smlouva nabývá platnosti a účinnosti dnem oboustranného podpisu oprávněnými zástupci smluvních stran.</w:t>
      </w:r>
    </w:p>
    <w:p w:rsidR="00C30DD1" w:rsidRDefault="00C30DD1" w:rsidP="00C30DD1">
      <w:pPr>
        <w:pStyle w:val="Zkladntextodsazen"/>
        <w:numPr>
          <w:ilvl w:val="0"/>
          <w:numId w:val="24"/>
        </w:numPr>
        <w:pBdr>
          <w:top w:val="nil"/>
          <w:left w:val="nil"/>
          <w:bottom w:val="nil"/>
          <w:right w:val="nil"/>
          <w:between w:val="nil"/>
          <w:bar w:val="nil"/>
        </w:pBdr>
        <w:tabs>
          <w:tab w:val="num" w:pos="426"/>
        </w:tabs>
        <w:spacing w:after="0"/>
        <w:ind w:left="426" w:hanging="360"/>
        <w:jc w:val="both"/>
      </w:pPr>
      <w:r>
        <w:t>Veškeré spory mezi smluvními stranami vzniklé z této smlouvy budou řešeny smírnou cestou. Nebude-li smírného řešení dosaženo, sjednávají si smluvní strany místní příslušnost věcně příslušného soudu určenou dle sídla objednatele.</w:t>
      </w:r>
    </w:p>
    <w:p w:rsidR="00C30DD1" w:rsidRDefault="00C30DD1" w:rsidP="00C30DD1">
      <w:pPr>
        <w:pStyle w:val="Zkladntext"/>
        <w:numPr>
          <w:ilvl w:val="0"/>
          <w:numId w:val="24"/>
        </w:numPr>
        <w:pBdr>
          <w:top w:val="nil"/>
          <w:left w:val="nil"/>
          <w:bottom w:val="nil"/>
          <w:right w:val="nil"/>
          <w:between w:val="nil"/>
          <w:bar w:val="nil"/>
        </w:pBdr>
        <w:tabs>
          <w:tab w:val="num" w:pos="426"/>
        </w:tabs>
        <w:spacing w:after="0"/>
        <w:ind w:left="426" w:hanging="360"/>
        <w:jc w:val="both"/>
      </w:pPr>
      <w:r>
        <w:t>Obě smluvní strany prohlašují, že si smlouvu pečlivě přečetly a na důkaz souhlasu s výše uvedenými ustanoveními připojují své podpisy:</w:t>
      </w:r>
    </w:p>
    <w:p w:rsidR="00C30DD1" w:rsidRDefault="00C30DD1" w:rsidP="00C30DD1">
      <w:pPr>
        <w:pStyle w:val="Zkladntext"/>
        <w:ind w:left="426"/>
      </w:pPr>
    </w:p>
    <w:p w:rsidR="00C30DD1" w:rsidRDefault="00C30DD1" w:rsidP="00C30DD1">
      <w:pPr>
        <w:pStyle w:val="Zkladntext"/>
        <w:ind w:left="426"/>
      </w:pPr>
    </w:p>
    <w:p w:rsidR="00C30DD1" w:rsidRDefault="00C30DD1" w:rsidP="00C30DD1">
      <w:pPr>
        <w:pStyle w:val="Zkladntext"/>
        <w:ind w:left="426"/>
      </w:pPr>
    </w:p>
    <w:p w:rsidR="00C30DD1" w:rsidRDefault="00C30DD1" w:rsidP="00C30DD1">
      <w:pPr>
        <w:pStyle w:val="Zkladntext"/>
        <w:ind w:firstLine="426"/>
      </w:pPr>
      <w:r w:rsidRPr="001C7638">
        <w:t xml:space="preserve">Razítko a </w:t>
      </w:r>
      <w:r>
        <w:t>podpis zhotovitele…………………………………….</w:t>
      </w:r>
    </w:p>
    <w:p w:rsidR="00C30DD1" w:rsidRDefault="00C30DD1" w:rsidP="00C30DD1">
      <w:pPr>
        <w:pStyle w:val="Zkladntext"/>
        <w:ind w:firstLine="426"/>
      </w:pPr>
    </w:p>
    <w:p w:rsidR="00C30DD1" w:rsidRDefault="00C30DD1" w:rsidP="00C30DD1">
      <w:pPr>
        <w:pStyle w:val="Zkladntext"/>
        <w:ind w:firstLine="426"/>
      </w:pPr>
    </w:p>
    <w:p w:rsidR="00C30DD1" w:rsidRDefault="00C30DD1" w:rsidP="00C30DD1">
      <w:pPr>
        <w:pStyle w:val="Zkladntext"/>
        <w:ind w:firstLine="426"/>
      </w:pPr>
      <w:r>
        <w:t>Razítko a podpis objednatel……………………………………..</w:t>
      </w:r>
    </w:p>
    <w:p w:rsidR="00C30DD1" w:rsidRDefault="00C30DD1" w:rsidP="00C30DD1">
      <w:pPr>
        <w:pStyle w:val="Zkladntext"/>
        <w:ind w:firstLine="426"/>
      </w:pPr>
    </w:p>
    <w:p w:rsidR="00C30DD1" w:rsidRDefault="00C30DD1" w:rsidP="00C30DD1">
      <w:pPr>
        <w:pStyle w:val="Zkladntext"/>
        <w:ind w:firstLine="426"/>
      </w:pPr>
    </w:p>
    <w:p w:rsidR="00C30DD1" w:rsidRDefault="00C30DD1" w:rsidP="00C30DD1">
      <w:pPr>
        <w:pStyle w:val="Zkladntext"/>
        <w:ind w:firstLine="426"/>
      </w:pPr>
    </w:p>
    <w:p w:rsidR="00C30DD1" w:rsidRPr="00CD6053" w:rsidRDefault="00C30DD1" w:rsidP="00C30DD1">
      <w:pPr>
        <w:pStyle w:val="Zkladntext"/>
        <w:ind w:firstLine="426"/>
        <w:rPr>
          <w:rFonts w:ascii="Arial" w:hAnsi="Arial" w:cs="Arial"/>
          <w:b/>
          <w:bCs/>
          <w:sz w:val="20"/>
          <w:lang w:val="cs-CZ"/>
        </w:rPr>
      </w:pPr>
      <w:r>
        <w:t>V</w:t>
      </w:r>
      <w:r w:rsidR="00A2580E">
        <w:rPr>
          <w:lang w:val="cs-CZ"/>
        </w:rPr>
        <w:t xml:space="preserve"> Jilemnici </w:t>
      </w:r>
      <w:r>
        <w:t xml:space="preserve">dne </w:t>
      </w:r>
      <w:r>
        <w:rPr>
          <w:lang w:val="cs-CZ"/>
        </w:rPr>
        <w:t xml:space="preserve"> </w:t>
      </w:r>
      <w:r w:rsidR="00274C38">
        <w:rPr>
          <w:lang w:val="cs-CZ"/>
        </w:rPr>
        <w:t>20</w:t>
      </w:r>
      <w:r w:rsidR="00A2580E">
        <w:rPr>
          <w:lang w:val="cs-CZ"/>
        </w:rPr>
        <w:t>.5.2019</w:t>
      </w:r>
    </w:p>
    <w:p w:rsidR="00C30DD1" w:rsidRDefault="00C30DD1" w:rsidP="00C30DD1">
      <w:pPr>
        <w:spacing w:line="280" w:lineRule="exact"/>
        <w:jc w:val="both"/>
        <w:rPr>
          <w:b/>
          <w:sz w:val="22"/>
          <w:szCs w:val="22"/>
          <w:u w:val="single"/>
        </w:rPr>
      </w:pPr>
    </w:p>
    <w:p w:rsidR="004F6D51" w:rsidRPr="00C30DD1" w:rsidRDefault="004F6D51" w:rsidP="00C30DD1"/>
    <w:sectPr w:rsidR="004F6D51" w:rsidRPr="00C30D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4A" w:rsidRDefault="0003594A" w:rsidP="00151B5D">
      <w:r>
        <w:separator/>
      </w:r>
    </w:p>
  </w:endnote>
  <w:endnote w:type="continuationSeparator" w:id="0">
    <w:p w:rsidR="0003594A" w:rsidRDefault="0003594A" w:rsidP="0015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9C" w:rsidRDefault="00A22034" w:rsidP="00756BA2">
    <w:pPr>
      <w:pStyle w:val="Zpat"/>
      <w:jc w:val="center"/>
    </w:pPr>
    <w:r>
      <w:t>Projekt: Podpora sítě IC na Jilemnicku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4A" w:rsidRDefault="0003594A" w:rsidP="00151B5D">
      <w:r>
        <w:separator/>
      </w:r>
    </w:p>
  </w:footnote>
  <w:footnote w:type="continuationSeparator" w:id="0">
    <w:p w:rsidR="0003594A" w:rsidRDefault="0003594A" w:rsidP="0015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5D" w:rsidRDefault="003D617B">
    <w:pPr>
      <w:pStyle w:val="Zhlav"/>
    </w:pPr>
    <w:r>
      <w:rPr>
        <w:noProof/>
        <w:lang w:eastAsia="cs-CZ"/>
      </w:rPr>
      <w:drawing>
        <wp:anchor distT="0" distB="0" distL="114300" distR="114300" simplePos="0" relativeHeight="251658240" behindDoc="1" locked="0" layoutInCell="1" allowOverlap="1" wp14:anchorId="2CC89B86" wp14:editId="270335CE">
          <wp:simplePos x="0" y="0"/>
          <wp:positionH relativeFrom="column">
            <wp:posOffset>3957955</wp:posOffset>
          </wp:positionH>
          <wp:positionV relativeFrom="paragraph">
            <wp:posOffset>73025</wp:posOffset>
          </wp:positionV>
          <wp:extent cx="1619250" cy="657860"/>
          <wp:effectExtent l="0" t="0" r="0" b="8890"/>
          <wp:wrapTight wrapText="bothSides">
            <wp:wrapPolygon edited="0">
              <wp:start x="0" y="0"/>
              <wp:lineTo x="0" y="21266"/>
              <wp:lineTo x="21092" y="21266"/>
              <wp:lineTo x="21092" y="0"/>
              <wp:lineTo x="0" y="0"/>
            </wp:wrapPolygon>
          </wp:wrapTight>
          <wp:docPr id="1" name="Obrázek 1" descr="JILEMNIC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LEMNICKO-LOGO"/>
                  <pic:cNvPicPr>
                    <a:picLocks noChangeAspect="1" noChangeArrowheads="1"/>
                  </pic:cNvPicPr>
                </pic:nvPicPr>
                <pic:blipFill>
                  <a:blip r:embed="rId1" cstate="print">
                    <a:extLst>
                      <a:ext uri="{28A0092B-C50C-407E-A947-70E740481C1C}">
                        <a14:useLocalDpi xmlns:a14="http://schemas.microsoft.com/office/drawing/2010/main" val="0"/>
                      </a:ext>
                    </a:extLst>
                  </a:blip>
                  <a:srcRect r="-4878" b="82353"/>
                  <a:stretch>
                    <a:fillRect/>
                  </a:stretch>
                </pic:blipFill>
                <pic:spPr bwMode="auto">
                  <a:xfrm>
                    <a:off x="0" y="0"/>
                    <a:ext cx="161925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034">
      <w:rPr>
        <w:noProof/>
        <w:lang w:eastAsia="cs-CZ"/>
      </w:rPr>
      <w:drawing>
        <wp:inline distT="0" distB="0" distL="0" distR="0" wp14:anchorId="11F0B07B" wp14:editId="59AF1515">
          <wp:extent cx="2357755" cy="647700"/>
          <wp:effectExtent l="0" t="0" r="4445" b="0"/>
          <wp:docPr id="22" name="Obrázek 3" descr="SFZP_krivky_H"/>
          <wp:cNvGraphicFramePr/>
          <a:graphic xmlns:a="http://schemas.openxmlformats.org/drawingml/2006/main">
            <a:graphicData uri="http://schemas.openxmlformats.org/drawingml/2006/picture">
              <pic:pic xmlns:pic="http://schemas.openxmlformats.org/drawingml/2006/picture">
                <pic:nvPicPr>
                  <pic:cNvPr id="22" name="Obrázek 3" descr="SFZP_krivky_H"/>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7755" cy="647700"/>
                  </a:xfrm>
                  <a:prstGeom prst="rect">
                    <a:avLst/>
                  </a:prstGeom>
                  <a:noFill/>
                  <a:ln>
                    <a:noFill/>
                  </a:ln>
                </pic:spPr>
              </pic:pic>
            </a:graphicData>
          </a:graphic>
        </wp:inline>
      </w:drawing>
    </w:r>
  </w:p>
  <w:p w:rsidR="00151B5D" w:rsidRDefault="00151B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2BE"/>
    <w:multiLevelType w:val="multilevel"/>
    <w:tmpl w:val="C0061FCE"/>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129346C0"/>
    <w:multiLevelType w:val="multilevel"/>
    <w:tmpl w:val="D6A88EB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E7521F7"/>
    <w:multiLevelType w:val="multilevel"/>
    <w:tmpl w:val="5F1AFCCC"/>
    <w:styleLink w:val="List8"/>
    <w:lvl w:ilvl="0">
      <w:start w:val="1"/>
      <w:numFmt w:val="decimal"/>
      <w:lvlText w:val="%1."/>
      <w:lvlJc w:val="left"/>
      <w:pPr>
        <w:tabs>
          <w:tab w:val="num" w:pos="426"/>
        </w:tabs>
        <w:ind w:left="426"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
    <w:nsid w:val="21CA0679"/>
    <w:multiLevelType w:val="multilevel"/>
    <w:tmpl w:val="F2646C18"/>
    <w:styleLink w:val="Seznam41"/>
    <w:lvl w:ilvl="0">
      <w:start w:val="1"/>
      <w:numFmt w:val="decimal"/>
      <w:lvlText w:val="%1."/>
      <w:lvlJc w:val="left"/>
      <w:pPr>
        <w:tabs>
          <w:tab w:val="num" w:pos="426"/>
        </w:tabs>
        <w:ind w:left="426" w:hanging="360"/>
      </w:pPr>
      <w:rPr>
        <w:position w:val="0"/>
        <w:sz w:val="24"/>
        <w:szCs w:val="24"/>
        <w:rtl w:val="0"/>
      </w:rPr>
    </w:lvl>
    <w:lvl w:ilvl="1">
      <w:start w:val="1"/>
      <w:numFmt w:val="lowerLetter"/>
      <w:lvlText w:val="%2."/>
      <w:lvlJc w:val="left"/>
      <w:pPr>
        <w:tabs>
          <w:tab w:val="num" w:pos="1695"/>
        </w:tabs>
        <w:ind w:left="1695" w:hanging="615"/>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
    <w:nsid w:val="265714BD"/>
    <w:multiLevelType w:val="multilevel"/>
    <w:tmpl w:val="AFA8580A"/>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2B9E7CCD"/>
    <w:multiLevelType w:val="multilevel"/>
    <w:tmpl w:val="4A088064"/>
    <w:styleLink w:val="List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nsid w:val="2C795554"/>
    <w:multiLevelType w:val="multilevel"/>
    <w:tmpl w:val="937C651E"/>
    <w:styleLink w:val="List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nsid w:val="2CE04720"/>
    <w:multiLevelType w:val="multilevel"/>
    <w:tmpl w:val="AD7C01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30A48F2"/>
    <w:multiLevelType w:val="hybridMultilevel"/>
    <w:tmpl w:val="1278CA08"/>
    <w:lvl w:ilvl="0" w:tplc="543E64D8">
      <w:start w:val="1"/>
      <w:numFmt w:val="decimal"/>
      <w:lvlText w:val="%1)"/>
      <w:lvlJc w:val="left"/>
      <w:pPr>
        <w:ind w:left="720" w:hanging="360"/>
      </w:pPr>
      <w:rPr>
        <w:rFonts w:ascii="Times New Roman" w:hAnsi="Times New Roman" w:hint="default"/>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F33ED1"/>
    <w:multiLevelType w:val="hybridMultilevel"/>
    <w:tmpl w:val="C4B4AE8A"/>
    <w:lvl w:ilvl="0" w:tplc="D43EF962">
      <w:start w:val="1"/>
      <w:numFmt w:val="lowerLetter"/>
      <w:lvlText w:val="%1)"/>
      <w:lvlJc w:val="left"/>
      <w:pPr>
        <w:ind w:left="726" w:hanging="360"/>
      </w:pPr>
      <w:rPr>
        <w:rFonts w:hint="default"/>
        <w:b/>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10">
    <w:nsid w:val="346C4888"/>
    <w:multiLevelType w:val="hybridMultilevel"/>
    <w:tmpl w:val="2E5604B2"/>
    <w:lvl w:ilvl="0" w:tplc="0405000F">
      <w:start w:val="1"/>
      <w:numFmt w:val="decimal"/>
      <w:lvlText w:val="%1."/>
      <w:lvlJc w:val="left"/>
      <w:pPr>
        <w:tabs>
          <w:tab w:val="num" w:pos="360"/>
        </w:tabs>
        <w:ind w:left="360" w:hanging="360"/>
      </w:pPr>
    </w:lvl>
    <w:lvl w:ilvl="1" w:tplc="548E1B1E">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7487B49"/>
    <w:multiLevelType w:val="hybridMultilevel"/>
    <w:tmpl w:val="B2E0C25A"/>
    <w:lvl w:ilvl="0" w:tplc="23BE9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40F81A39"/>
    <w:multiLevelType w:val="multilevel"/>
    <w:tmpl w:val="57C21284"/>
    <w:styleLink w:val="List15"/>
    <w:lvl w:ilvl="0">
      <w:start w:val="3"/>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1608AB"/>
    <w:multiLevelType w:val="multilevel"/>
    <w:tmpl w:val="4D6ED7B4"/>
    <w:styleLink w:val="WWNum1"/>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4FF9506E"/>
    <w:multiLevelType w:val="multilevel"/>
    <w:tmpl w:val="859AE918"/>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54450F65"/>
    <w:multiLevelType w:val="hybridMultilevel"/>
    <w:tmpl w:val="DCDEBB0A"/>
    <w:lvl w:ilvl="0" w:tplc="4DBEC84E">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686257"/>
    <w:multiLevelType w:val="multilevel"/>
    <w:tmpl w:val="E1D07578"/>
    <w:styleLink w:val="List6"/>
    <w:lvl w:ilvl="0">
      <w:start w:val="1"/>
      <w:numFmt w:val="decimal"/>
      <w:lvlText w:val="%1."/>
      <w:lvlJc w:val="left"/>
      <w:pPr>
        <w:tabs>
          <w:tab w:val="num" w:pos="426"/>
        </w:tabs>
        <w:ind w:left="426"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7">
    <w:nsid w:val="557B17B7"/>
    <w:multiLevelType w:val="multilevel"/>
    <w:tmpl w:val="18D63AB4"/>
    <w:styleLink w:val="List13"/>
    <w:lvl w:ilvl="0">
      <w:start w:val="4"/>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nsid w:val="55833E7F"/>
    <w:multiLevelType w:val="multilevel"/>
    <w:tmpl w:val="8A32408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66AA5428"/>
    <w:multiLevelType w:val="multilevel"/>
    <w:tmpl w:val="A46C4F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6AF16640"/>
    <w:multiLevelType w:val="multilevel"/>
    <w:tmpl w:val="BE38234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7101769B"/>
    <w:multiLevelType w:val="multilevel"/>
    <w:tmpl w:val="B6F0CB3E"/>
    <w:styleLink w:val="List12"/>
    <w:lvl w:ilvl="0">
      <w:start w:val="1"/>
      <w:numFmt w:val="decimal"/>
      <w:lvlText w:val="%1."/>
      <w:lvlJc w:val="left"/>
      <w:pPr>
        <w:tabs>
          <w:tab w:val="num" w:pos="426"/>
        </w:tabs>
        <w:ind w:left="426" w:hanging="426"/>
      </w:pPr>
      <w:rPr>
        <w:position w:val="0"/>
        <w:sz w:val="24"/>
        <w:szCs w:val="24"/>
        <w:rtl w:val="0"/>
      </w:rPr>
    </w:lvl>
    <w:lvl w:ilvl="1">
      <w:start w:val="1"/>
      <w:numFmt w:val="lowerLetter"/>
      <w:lvlText w:val="%2."/>
      <w:lvlJc w:val="left"/>
      <w:pPr>
        <w:tabs>
          <w:tab w:val="num" w:pos="2160"/>
        </w:tabs>
        <w:ind w:left="2160" w:hanging="360"/>
      </w:pPr>
      <w:rPr>
        <w:position w:val="0"/>
        <w:sz w:val="24"/>
        <w:szCs w:val="24"/>
        <w:rtl w:val="0"/>
      </w:rPr>
    </w:lvl>
    <w:lvl w:ilvl="2">
      <w:start w:val="1"/>
      <w:numFmt w:val="lowerRoman"/>
      <w:lvlText w:val="%3."/>
      <w:lvlJc w:val="left"/>
      <w:pPr>
        <w:tabs>
          <w:tab w:val="num" w:pos="2880"/>
        </w:tabs>
        <w:ind w:left="2880" w:hanging="296"/>
      </w:pPr>
      <w:rPr>
        <w:position w:val="0"/>
        <w:sz w:val="24"/>
        <w:szCs w:val="24"/>
        <w:rtl w:val="0"/>
      </w:rPr>
    </w:lvl>
    <w:lvl w:ilvl="3">
      <w:start w:val="1"/>
      <w:numFmt w:val="decimal"/>
      <w:lvlText w:val="%4."/>
      <w:lvlJc w:val="left"/>
      <w:pPr>
        <w:tabs>
          <w:tab w:val="num" w:pos="3600"/>
        </w:tabs>
        <w:ind w:left="3600" w:hanging="360"/>
      </w:pPr>
      <w:rPr>
        <w:position w:val="0"/>
        <w:sz w:val="24"/>
        <w:szCs w:val="24"/>
        <w:rtl w:val="0"/>
      </w:rPr>
    </w:lvl>
    <w:lvl w:ilvl="4">
      <w:start w:val="1"/>
      <w:numFmt w:val="lowerLetter"/>
      <w:lvlText w:val="%5."/>
      <w:lvlJc w:val="left"/>
      <w:pPr>
        <w:tabs>
          <w:tab w:val="num" w:pos="4320"/>
        </w:tabs>
        <w:ind w:left="4320" w:hanging="360"/>
      </w:pPr>
      <w:rPr>
        <w:position w:val="0"/>
        <w:sz w:val="24"/>
        <w:szCs w:val="24"/>
        <w:rtl w:val="0"/>
      </w:rPr>
    </w:lvl>
    <w:lvl w:ilvl="5">
      <w:start w:val="1"/>
      <w:numFmt w:val="lowerRoman"/>
      <w:lvlText w:val="%6."/>
      <w:lvlJc w:val="left"/>
      <w:pPr>
        <w:tabs>
          <w:tab w:val="num" w:pos="5040"/>
        </w:tabs>
        <w:ind w:left="5040" w:hanging="296"/>
      </w:pPr>
      <w:rPr>
        <w:position w:val="0"/>
        <w:sz w:val="24"/>
        <w:szCs w:val="24"/>
        <w:rtl w:val="0"/>
      </w:rPr>
    </w:lvl>
    <w:lvl w:ilvl="6">
      <w:start w:val="1"/>
      <w:numFmt w:val="decimal"/>
      <w:lvlText w:val="%7."/>
      <w:lvlJc w:val="left"/>
      <w:pPr>
        <w:tabs>
          <w:tab w:val="num" w:pos="5760"/>
        </w:tabs>
        <w:ind w:left="5760" w:hanging="360"/>
      </w:pPr>
      <w:rPr>
        <w:position w:val="0"/>
        <w:sz w:val="24"/>
        <w:szCs w:val="24"/>
        <w:rtl w:val="0"/>
      </w:rPr>
    </w:lvl>
    <w:lvl w:ilvl="7">
      <w:start w:val="1"/>
      <w:numFmt w:val="lowerLetter"/>
      <w:lvlText w:val="%8."/>
      <w:lvlJc w:val="left"/>
      <w:pPr>
        <w:tabs>
          <w:tab w:val="num" w:pos="6480"/>
        </w:tabs>
        <w:ind w:left="6480" w:hanging="360"/>
      </w:pPr>
      <w:rPr>
        <w:position w:val="0"/>
        <w:sz w:val="24"/>
        <w:szCs w:val="24"/>
        <w:rtl w:val="0"/>
      </w:rPr>
    </w:lvl>
    <w:lvl w:ilvl="8">
      <w:start w:val="1"/>
      <w:numFmt w:val="lowerRoman"/>
      <w:lvlText w:val="%9."/>
      <w:lvlJc w:val="left"/>
      <w:pPr>
        <w:tabs>
          <w:tab w:val="num" w:pos="7200"/>
        </w:tabs>
        <w:ind w:left="7200" w:hanging="296"/>
      </w:pPr>
      <w:rPr>
        <w:position w:val="0"/>
        <w:sz w:val="24"/>
        <w:szCs w:val="24"/>
        <w:rtl w:val="0"/>
      </w:rPr>
    </w:lvl>
  </w:abstractNum>
  <w:abstractNum w:abstractNumId="22">
    <w:nsid w:val="71744CB6"/>
    <w:multiLevelType w:val="multilevel"/>
    <w:tmpl w:val="58922D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73073534"/>
    <w:multiLevelType w:val="multilevel"/>
    <w:tmpl w:val="AC48BB0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0"/>
  </w:num>
  <w:num w:numId="7">
    <w:abstractNumId w:val="14"/>
  </w:num>
  <w:num w:numId="8">
    <w:abstractNumId w:val="3"/>
    <w:lvlOverride w:ilvl="0">
      <w:lvl w:ilvl="0">
        <w:start w:val="1"/>
        <w:numFmt w:val="decimal"/>
        <w:lvlText w:val="%1."/>
        <w:lvlJc w:val="left"/>
        <w:pPr>
          <w:tabs>
            <w:tab w:val="num" w:pos="426"/>
          </w:tabs>
          <w:ind w:left="426" w:hanging="360"/>
        </w:pPr>
        <w:rPr>
          <w:b w:val="0"/>
          <w:i w:val="0"/>
          <w:position w:val="0"/>
          <w:sz w:val="24"/>
          <w:szCs w:val="24"/>
          <w:rtl w:val="0"/>
        </w:rPr>
      </w:lvl>
    </w:lvlOverride>
  </w:num>
  <w:num w:numId="9">
    <w:abstractNumId w:val="16"/>
  </w:num>
  <w:num w:numId="10">
    <w:abstractNumId w:val="2"/>
  </w:num>
  <w:num w:numId="11">
    <w:abstractNumId w:val="6"/>
  </w:num>
  <w:num w:numId="12">
    <w:abstractNumId w:val="5"/>
  </w:num>
  <w:num w:numId="13">
    <w:abstractNumId w:val="19"/>
  </w:num>
  <w:num w:numId="14">
    <w:abstractNumId w:val="7"/>
  </w:num>
  <w:num w:numId="15">
    <w:abstractNumId w:val="23"/>
  </w:num>
  <w:num w:numId="16">
    <w:abstractNumId w:val="21"/>
  </w:num>
  <w:num w:numId="17">
    <w:abstractNumId w:val="20"/>
  </w:num>
  <w:num w:numId="18">
    <w:abstractNumId w:val="1"/>
  </w:num>
  <w:num w:numId="19">
    <w:abstractNumId w:val="18"/>
  </w:num>
  <w:num w:numId="20">
    <w:abstractNumId w:val="22"/>
  </w:num>
  <w:num w:numId="21">
    <w:abstractNumId w:val="0"/>
  </w:num>
  <w:num w:numId="22">
    <w:abstractNumId w:val="12"/>
  </w:num>
  <w:num w:numId="23">
    <w:abstractNumId w:val="17"/>
  </w:num>
  <w:num w:numId="24">
    <w:abstractNumId w:val="4"/>
  </w:num>
  <w:num w:numId="25">
    <w:abstractNumId w:val="11"/>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3594A"/>
    <w:rsid w:val="00151B5D"/>
    <w:rsid w:val="00221249"/>
    <w:rsid w:val="00274C38"/>
    <w:rsid w:val="00292ACF"/>
    <w:rsid w:val="003D5E6D"/>
    <w:rsid w:val="003D617B"/>
    <w:rsid w:val="003F097B"/>
    <w:rsid w:val="004F6D51"/>
    <w:rsid w:val="00521A37"/>
    <w:rsid w:val="00525BA2"/>
    <w:rsid w:val="00551320"/>
    <w:rsid w:val="00563FA2"/>
    <w:rsid w:val="00614326"/>
    <w:rsid w:val="00646BDE"/>
    <w:rsid w:val="006831D9"/>
    <w:rsid w:val="00756BA2"/>
    <w:rsid w:val="00882363"/>
    <w:rsid w:val="0096784C"/>
    <w:rsid w:val="00A0571C"/>
    <w:rsid w:val="00A16731"/>
    <w:rsid w:val="00A22034"/>
    <w:rsid w:val="00A2580E"/>
    <w:rsid w:val="00AE1151"/>
    <w:rsid w:val="00B502A3"/>
    <w:rsid w:val="00BE44ED"/>
    <w:rsid w:val="00C06FE9"/>
    <w:rsid w:val="00C30DD1"/>
    <w:rsid w:val="00CE46F0"/>
    <w:rsid w:val="00D11A2D"/>
    <w:rsid w:val="00D74B9C"/>
    <w:rsid w:val="00D8597A"/>
    <w:rsid w:val="00FA7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1D9"/>
    <w:pPr>
      <w:widowControl w:val="0"/>
      <w:suppressAutoHyphens/>
      <w:spacing w:after="0" w:line="240" w:lineRule="auto"/>
    </w:pPr>
    <w:rPr>
      <w:rFonts w:ascii="Times New Roman" w:eastAsia="Arial" w:hAnsi="Times New Roman" w:cs="Times New Roman"/>
      <w:kern w:val="2"/>
      <w:sz w:val="24"/>
      <w:szCs w:val="24"/>
      <w:lang w:eastAsia="cs-CZ"/>
    </w:rPr>
  </w:style>
  <w:style w:type="paragraph" w:styleId="Nadpis1">
    <w:name w:val="heading 1"/>
    <w:basedOn w:val="Normln"/>
    <w:next w:val="Normln"/>
    <w:link w:val="Nadpis1Char"/>
    <w:uiPriority w:val="9"/>
    <w:qFormat/>
    <w:rsid w:val="00C30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831D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widowControl/>
      <w:tabs>
        <w:tab w:val="center" w:pos="4536"/>
        <w:tab w:val="right" w:pos="9072"/>
      </w:tabs>
      <w:suppressAutoHyphens w:val="0"/>
    </w:pPr>
    <w:rPr>
      <w:rFonts w:asciiTheme="minorHAnsi" w:eastAsiaTheme="minorHAnsi" w:hAnsiTheme="minorHAnsi" w:cstheme="minorBidi"/>
      <w:kern w:val="0"/>
      <w:sz w:val="22"/>
      <w:szCs w:val="22"/>
      <w:lang w:eastAsia="en-US"/>
    </w:rPr>
  </w:style>
  <w:style w:type="character" w:customStyle="1" w:styleId="ZhlavChar">
    <w:name w:val="Záhlaví Char"/>
    <w:basedOn w:val="Standardnpsmoodstavce"/>
    <w:link w:val="Zhlav"/>
    <w:rsid w:val="00151B5D"/>
  </w:style>
  <w:style w:type="paragraph" w:styleId="Zpat">
    <w:name w:val="footer"/>
    <w:basedOn w:val="Normln"/>
    <w:link w:val="ZpatChar"/>
    <w:unhideWhenUsed/>
    <w:rsid w:val="00151B5D"/>
    <w:pPr>
      <w:widowControl/>
      <w:tabs>
        <w:tab w:val="center" w:pos="4536"/>
        <w:tab w:val="right" w:pos="9072"/>
      </w:tabs>
      <w:suppressAutoHyphens w:val="0"/>
    </w:pPr>
    <w:rPr>
      <w:rFonts w:asciiTheme="minorHAnsi" w:eastAsiaTheme="minorHAnsi" w:hAnsiTheme="minorHAnsi" w:cstheme="minorBidi"/>
      <w:kern w:val="0"/>
      <w:sz w:val="22"/>
      <w:szCs w:val="22"/>
      <w:lang w:eastAsia="en-US"/>
    </w:rPr>
  </w:style>
  <w:style w:type="character" w:customStyle="1" w:styleId="ZpatChar">
    <w:name w:val="Zápatí Char"/>
    <w:basedOn w:val="Standardnpsmoodstavce"/>
    <w:link w:val="Zpat"/>
    <w:rsid w:val="00151B5D"/>
  </w:style>
  <w:style w:type="paragraph" w:styleId="Textbubliny">
    <w:name w:val="Balloon Text"/>
    <w:basedOn w:val="Normln"/>
    <w:link w:val="TextbublinyChar"/>
    <w:uiPriority w:val="99"/>
    <w:semiHidden/>
    <w:unhideWhenUsed/>
    <w:rsid w:val="00151B5D"/>
    <w:pPr>
      <w:widowControl/>
      <w:suppressAutoHyphens w:val="0"/>
    </w:pPr>
    <w:rPr>
      <w:rFonts w:ascii="Tahoma" w:eastAsiaTheme="minorHAnsi" w:hAnsi="Tahoma" w:cs="Tahoma"/>
      <w:kern w:val="0"/>
      <w:sz w:val="16"/>
      <w:szCs w:val="16"/>
      <w:lang w:eastAsia="en-US"/>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character" w:customStyle="1" w:styleId="Nadpis2Char">
    <w:name w:val="Nadpis 2 Char"/>
    <w:basedOn w:val="Standardnpsmoodstavce"/>
    <w:link w:val="Nadpis2"/>
    <w:uiPriority w:val="9"/>
    <w:semiHidden/>
    <w:rsid w:val="006831D9"/>
    <w:rPr>
      <w:rFonts w:ascii="Cambria" w:eastAsia="Times New Roman" w:hAnsi="Cambria" w:cs="Times New Roman"/>
      <w:b/>
      <w:bCs/>
      <w:i/>
      <w:iCs/>
      <w:kern w:val="2"/>
      <w:sz w:val="28"/>
      <w:szCs w:val="28"/>
      <w:lang w:eastAsia="cs-CZ"/>
    </w:rPr>
  </w:style>
  <w:style w:type="paragraph" w:styleId="Normlnweb">
    <w:name w:val="Normal (Web)"/>
    <w:basedOn w:val="Normln"/>
    <w:unhideWhenUsed/>
    <w:rsid w:val="006831D9"/>
    <w:pPr>
      <w:widowControl/>
      <w:suppressAutoHyphens w:val="0"/>
      <w:spacing w:before="100" w:beforeAutospacing="1" w:after="100" w:afterAutospacing="1"/>
    </w:pPr>
    <w:rPr>
      <w:rFonts w:ascii="Arial Unicode MS" w:eastAsia="Arial Unicode MS" w:hAnsi="Arial Unicode MS" w:cs="Arial Unicode MS"/>
      <w:kern w:val="0"/>
    </w:rPr>
  </w:style>
  <w:style w:type="character" w:customStyle="1" w:styleId="datalabel">
    <w:name w:val="datalabel"/>
    <w:basedOn w:val="Standardnpsmoodstavce"/>
    <w:rsid w:val="00756BA2"/>
  </w:style>
  <w:style w:type="paragraph" w:customStyle="1" w:styleId="Standard">
    <w:name w:val="Standard"/>
    <w:rsid w:val="003D617B"/>
    <w:pPr>
      <w:suppressAutoHyphens/>
      <w:autoSpaceDN w:val="0"/>
      <w:spacing w:after="0" w:line="240" w:lineRule="auto"/>
    </w:pPr>
    <w:rPr>
      <w:rFonts w:ascii="Arial" w:eastAsia="Calibri" w:hAnsi="Arial" w:cs="Times New Roman"/>
      <w:kern w:val="3"/>
    </w:rPr>
  </w:style>
  <w:style w:type="paragraph" w:customStyle="1" w:styleId="Default">
    <w:name w:val="Default"/>
    <w:rsid w:val="003D617B"/>
    <w:pPr>
      <w:suppressAutoHyphens/>
      <w:autoSpaceDN w:val="0"/>
      <w:spacing w:after="0" w:line="240" w:lineRule="auto"/>
    </w:pPr>
    <w:rPr>
      <w:rFonts w:ascii="Arial" w:eastAsia="Calibri" w:hAnsi="Arial" w:cs="Arial"/>
      <w:color w:val="000000"/>
      <w:kern w:val="3"/>
      <w:sz w:val="24"/>
      <w:szCs w:val="24"/>
      <w:lang w:eastAsia="cs-CZ"/>
    </w:rPr>
  </w:style>
  <w:style w:type="numbering" w:customStyle="1" w:styleId="WWNum1">
    <w:name w:val="WWNum1"/>
    <w:rsid w:val="003D617B"/>
    <w:pPr>
      <w:numPr>
        <w:numId w:val="1"/>
      </w:numPr>
    </w:pPr>
  </w:style>
  <w:style w:type="character" w:styleId="Hypertextovodkaz">
    <w:name w:val="Hyperlink"/>
    <w:basedOn w:val="Standardnpsmoodstavce"/>
    <w:uiPriority w:val="99"/>
    <w:unhideWhenUsed/>
    <w:rsid w:val="00525BA2"/>
    <w:rPr>
      <w:color w:val="0000FF" w:themeColor="hyperlink"/>
      <w:u w:val="single"/>
    </w:rPr>
  </w:style>
  <w:style w:type="character" w:customStyle="1" w:styleId="Nadpis1Char">
    <w:name w:val="Nadpis 1 Char"/>
    <w:basedOn w:val="Standardnpsmoodstavce"/>
    <w:link w:val="Nadpis1"/>
    <w:uiPriority w:val="9"/>
    <w:rsid w:val="00C30DD1"/>
    <w:rPr>
      <w:rFonts w:asciiTheme="majorHAnsi" w:eastAsiaTheme="majorEastAsia" w:hAnsiTheme="majorHAnsi" w:cstheme="majorBidi"/>
      <w:b/>
      <w:bCs/>
      <w:color w:val="365F91" w:themeColor="accent1" w:themeShade="BF"/>
      <w:kern w:val="2"/>
      <w:sz w:val="28"/>
      <w:szCs w:val="28"/>
      <w:lang w:eastAsia="cs-CZ"/>
    </w:rPr>
  </w:style>
  <w:style w:type="paragraph" w:styleId="Zkladntext">
    <w:name w:val="Body Text"/>
    <w:basedOn w:val="Normln"/>
    <w:link w:val="ZkladntextChar"/>
    <w:unhideWhenUsed/>
    <w:rsid w:val="00C30DD1"/>
    <w:pPr>
      <w:widowControl/>
      <w:suppressAutoHyphens w:val="0"/>
      <w:spacing w:after="120"/>
    </w:pPr>
    <w:rPr>
      <w:rFonts w:eastAsia="Times New Roman"/>
      <w:kern w:val="0"/>
      <w:lang w:val="x-none" w:eastAsia="x-none"/>
    </w:rPr>
  </w:style>
  <w:style w:type="character" w:customStyle="1" w:styleId="ZkladntextChar">
    <w:name w:val="Základní text Char"/>
    <w:basedOn w:val="Standardnpsmoodstavce"/>
    <w:link w:val="Zkladntext"/>
    <w:rsid w:val="00C30DD1"/>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nhideWhenUsed/>
    <w:rsid w:val="00C30DD1"/>
    <w:pPr>
      <w:widowControl/>
      <w:suppressAutoHyphens w:val="0"/>
      <w:spacing w:after="120"/>
      <w:ind w:left="283"/>
    </w:pPr>
    <w:rPr>
      <w:rFonts w:eastAsia="Times New Roman"/>
      <w:kern w:val="0"/>
    </w:rPr>
  </w:style>
  <w:style w:type="character" w:customStyle="1" w:styleId="ZkladntextodsazenChar">
    <w:name w:val="Základní text odsazený Char"/>
    <w:basedOn w:val="Standardnpsmoodstavce"/>
    <w:link w:val="Zkladntextodsazen"/>
    <w:rsid w:val="00C30DD1"/>
    <w:rPr>
      <w:rFonts w:ascii="Times New Roman" w:eastAsia="Times New Roman" w:hAnsi="Times New Roman" w:cs="Times New Roman"/>
      <w:sz w:val="24"/>
      <w:szCs w:val="24"/>
      <w:lang w:eastAsia="cs-CZ"/>
    </w:rPr>
  </w:style>
  <w:style w:type="paragraph" w:customStyle="1" w:styleId="VZ">
    <w:name w:val="VZ"/>
    <w:basedOn w:val="Normln"/>
    <w:rsid w:val="00C30DD1"/>
    <w:pPr>
      <w:widowControl/>
      <w:suppressAutoHyphens w:val="0"/>
      <w:overflowPunct w:val="0"/>
      <w:autoSpaceDE w:val="0"/>
      <w:autoSpaceDN w:val="0"/>
      <w:adjustRightInd w:val="0"/>
      <w:jc w:val="both"/>
      <w:textAlignment w:val="baseline"/>
    </w:pPr>
    <w:rPr>
      <w:rFonts w:ascii="Arial" w:eastAsia="Times New Roman" w:hAnsi="Arial" w:cs="Arial"/>
      <w:kern w:val="0"/>
      <w:sz w:val="20"/>
      <w:szCs w:val="20"/>
    </w:rPr>
  </w:style>
  <w:style w:type="numbering" w:customStyle="1" w:styleId="List1">
    <w:name w:val="List 1"/>
    <w:basedOn w:val="Bezseznamu"/>
    <w:rsid w:val="00C30DD1"/>
    <w:pPr>
      <w:numPr>
        <w:numId w:val="7"/>
      </w:numPr>
    </w:pPr>
  </w:style>
  <w:style w:type="numbering" w:customStyle="1" w:styleId="Seznam41">
    <w:name w:val="Seznam 41"/>
    <w:basedOn w:val="Bezseznamu"/>
    <w:rsid w:val="00C30DD1"/>
    <w:pPr>
      <w:numPr>
        <w:numId w:val="27"/>
      </w:numPr>
    </w:pPr>
  </w:style>
  <w:style w:type="numbering" w:customStyle="1" w:styleId="List6">
    <w:name w:val="List 6"/>
    <w:basedOn w:val="Bezseznamu"/>
    <w:rsid w:val="00C30DD1"/>
    <w:pPr>
      <w:numPr>
        <w:numId w:val="9"/>
      </w:numPr>
    </w:pPr>
  </w:style>
  <w:style w:type="numbering" w:customStyle="1" w:styleId="List8">
    <w:name w:val="List 8"/>
    <w:basedOn w:val="Bezseznamu"/>
    <w:rsid w:val="00C30DD1"/>
    <w:pPr>
      <w:numPr>
        <w:numId w:val="10"/>
      </w:numPr>
    </w:pPr>
  </w:style>
  <w:style w:type="numbering" w:customStyle="1" w:styleId="List9">
    <w:name w:val="List 9"/>
    <w:basedOn w:val="Bezseznamu"/>
    <w:rsid w:val="00C30DD1"/>
    <w:pPr>
      <w:numPr>
        <w:numId w:val="11"/>
      </w:numPr>
    </w:pPr>
  </w:style>
  <w:style w:type="numbering" w:customStyle="1" w:styleId="List10">
    <w:name w:val="List 10"/>
    <w:basedOn w:val="Bezseznamu"/>
    <w:rsid w:val="00C30DD1"/>
    <w:pPr>
      <w:numPr>
        <w:numId w:val="12"/>
      </w:numPr>
    </w:pPr>
  </w:style>
  <w:style w:type="numbering" w:customStyle="1" w:styleId="List11">
    <w:name w:val="List 11"/>
    <w:basedOn w:val="Bezseznamu"/>
    <w:rsid w:val="00C30DD1"/>
    <w:pPr>
      <w:numPr>
        <w:numId w:val="15"/>
      </w:numPr>
    </w:pPr>
  </w:style>
  <w:style w:type="numbering" w:customStyle="1" w:styleId="List12">
    <w:name w:val="List 12"/>
    <w:basedOn w:val="Bezseznamu"/>
    <w:rsid w:val="00C30DD1"/>
    <w:pPr>
      <w:numPr>
        <w:numId w:val="16"/>
      </w:numPr>
    </w:pPr>
  </w:style>
  <w:style w:type="numbering" w:customStyle="1" w:styleId="List13">
    <w:name w:val="List 13"/>
    <w:basedOn w:val="Bezseznamu"/>
    <w:rsid w:val="00C30DD1"/>
    <w:pPr>
      <w:numPr>
        <w:numId w:val="23"/>
      </w:numPr>
    </w:pPr>
  </w:style>
  <w:style w:type="numbering" w:customStyle="1" w:styleId="List14">
    <w:name w:val="List 14"/>
    <w:basedOn w:val="Bezseznamu"/>
    <w:rsid w:val="00C30DD1"/>
    <w:pPr>
      <w:numPr>
        <w:numId w:val="21"/>
      </w:numPr>
    </w:pPr>
  </w:style>
  <w:style w:type="numbering" w:customStyle="1" w:styleId="List15">
    <w:name w:val="List 15"/>
    <w:basedOn w:val="Bezseznamu"/>
    <w:rsid w:val="00C30DD1"/>
    <w:pPr>
      <w:numPr>
        <w:numId w:val="22"/>
      </w:numPr>
    </w:pPr>
  </w:style>
  <w:style w:type="numbering" w:customStyle="1" w:styleId="List16">
    <w:name w:val="List 16"/>
    <w:basedOn w:val="Bezseznamu"/>
    <w:rsid w:val="00C30DD1"/>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1D9"/>
    <w:pPr>
      <w:widowControl w:val="0"/>
      <w:suppressAutoHyphens/>
      <w:spacing w:after="0" w:line="240" w:lineRule="auto"/>
    </w:pPr>
    <w:rPr>
      <w:rFonts w:ascii="Times New Roman" w:eastAsia="Arial" w:hAnsi="Times New Roman" w:cs="Times New Roman"/>
      <w:kern w:val="2"/>
      <w:sz w:val="24"/>
      <w:szCs w:val="24"/>
      <w:lang w:eastAsia="cs-CZ"/>
    </w:rPr>
  </w:style>
  <w:style w:type="paragraph" w:styleId="Nadpis1">
    <w:name w:val="heading 1"/>
    <w:basedOn w:val="Normln"/>
    <w:next w:val="Normln"/>
    <w:link w:val="Nadpis1Char"/>
    <w:uiPriority w:val="9"/>
    <w:qFormat/>
    <w:rsid w:val="00C30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831D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widowControl/>
      <w:tabs>
        <w:tab w:val="center" w:pos="4536"/>
        <w:tab w:val="right" w:pos="9072"/>
      </w:tabs>
      <w:suppressAutoHyphens w:val="0"/>
    </w:pPr>
    <w:rPr>
      <w:rFonts w:asciiTheme="minorHAnsi" w:eastAsiaTheme="minorHAnsi" w:hAnsiTheme="minorHAnsi" w:cstheme="minorBidi"/>
      <w:kern w:val="0"/>
      <w:sz w:val="22"/>
      <w:szCs w:val="22"/>
      <w:lang w:eastAsia="en-US"/>
    </w:rPr>
  </w:style>
  <w:style w:type="character" w:customStyle="1" w:styleId="ZhlavChar">
    <w:name w:val="Záhlaví Char"/>
    <w:basedOn w:val="Standardnpsmoodstavce"/>
    <w:link w:val="Zhlav"/>
    <w:rsid w:val="00151B5D"/>
  </w:style>
  <w:style w:type="paragraph" w:styleId="Zpat">
    <w:name w:val="footer"/>
    <w:basedOn w:val="Normln"/>
    <w:link w:val="ZpatChar"/>
    <w:unhideWhenUsed/>
    <w:rsid w:val="00151B5D"/>
    <w:pPr>
      <w:widowControl/>
      <w:tabs>
        <w:tab w:val="center" w:pos="4536"/>
        <w:tab w:val="right" w:pos="9072"/>
      </w:tabs>
      <w:suppressAutoHyphens w:val="0"/>
    </w:pPr>
    <w:rPr>
      <w:rFonts w:asciiTheme="minorHAnsi" w:eastAsiaTheme="minorHAnsi" w:hAnsiTheme="minorHAnsi" w:cstheme="minorBidi"/>
      <w:kern w:val="0"/>
      <w:sz w:val="22"/>
      <w:szCs w:val="22"/>
      <w:lang w:eastAsia="en-US"/>
    </w:rPr>
  </w:style>
  <w:style w:type="character" w:customStyle="1" w:styleId="ZpatChar">
    <w:name w:val="Zápatí Char"/>
    <w:basedOn w:val="Standardnpsmoodstavce"/>
    <w:link w:val="Zpat"/>
    <w:rsid w:val="00151B5D"/>
  </w:style>
  <w:style w:type="paragraph" w:styleId="Textbubliny">
    <w:name w:val="Balloon Text"/>
    <w:basedOn w:val="Normln"/>
    <w:link w:val="TextbublinyChar"/>
    <w:uiPriority w:val="99"/>
    <w:semiHidden/>
    <w:unhideWhenUsed/>
    <w:rsid w:val="00151B5D"/>
    <w:pPr>
      <w:widowControl/>
      <w:suppressAutoHyphens w:val="0"/>
    </w:pPr>
    <w:rPr>
      <w:rFonts w:ascii="Tahoma" w:eastAsiaTheme="minorHAnsi" w:hAnsi="Tahoma" w:cs="Tahoma"/>
      <w:kern w:val="0"/>
      <w:sz w:val="16"/>
      <w:szCs w:val="16"/>
      <w:lang w:eastAsia="en-US"/>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character" w:customStyle="1" w:styleId="Nadpis2Char">
    <w:name w:val="Nadpis 2 Char"/>
    <w:basedOn w:val="Standardnpsmoodstavce"/>
    <w:link w:val="Nadpis2"/>
    <w:uiPriority w:val="9"/>
    <w:semiHidden/>
    <w:rsid w:val="006831D9"/>
    <w:rPr>
      <w:rFonts w:ascii="Cambria" w:eastAsia="Times New Roman" w:hAnsi="Cambria" w:cs="Times New Roman"/>
      <w:b/>
      <w:bCs/>
      <w:i/>
      <w:iCs/>
      <w:kern w:val="2"/>
      <w:sz w:val="28"/>
      <w:szCs w:val="28"/>
      <w:lang w:eastAsia="cs-CZ"/>
    </w:rPr>
  </w:style>
  <w:style w:type="paragraph" w:styleId="Normlnweb">
    <w:name w:val="Normal (Web)"/>
    <w:basedOn w:val="Normln"/>
    <w:unhideWhenUsed/>
    <w:rsid w:val="006831D9"/>
    <w:pPr>
      <w:widowControl/>
      <w:suppressAutoHyphens w:val="0"/>
      <w:spacing w:before="100" w:beforeAutospacing="1" w:after="100" w:afterAutospacing="1"/>
    </w:pPr>
    <w:rPr>
      <w:rFonts w:ascii="Arial Unicode MS" w:eastAsia="Arial Unicode MS" w:hAnsi="Arial Unicode MS" w:cs="Arial Unicode MS"/>
      <w:kern w:val="0"/>
    </w:rPr>
  </w:style>
  <w:style w:type="character" w:customStyle="1" w:styleId="datalabel">
    <w:name w:val="datalabel"/>
    <w:basedOn w:val="Standardnpsmoodstavce"/>
    <w:rsid w:val="00756BA2"/>
  </w:style>
  <w:style w:type="paragraph" w:customStyle="1" w:styleId="Standard">
    <w:name w:val="Standard"/>
    <w:rsid w:val="003D617B"/>
    <w:pPr>
      <w:suppressAutoHyphens/>
      <w:autoSpaceDN w:val="0"/>
      <w:spacing w:after="0" w:line="240" w:lineRule="auto"/>
    </w:pPr>
    <w:rPr>
      <w:rFonts w:ascii="Arial" w:eastAsia="Calibri" w:hAnsi="Arial" w:cs="Times New Roman"/>
      <w:kern w:val="3"/>
    </w:rPr>
  </w:style>
  <w:style w:type="paragraph" w:customStyle="1" w:styleId="Default">
    <w:name w:val="Default"/>
    <w:rsid w:val="003D617B"/>
    <w:pPr>
      <w:suppressAutoHyphens/>
      <w:autoSpaceDN w:val="0"/>
      <w:spacing w:after="0" w:line="240" w:lineRule="auto"/>
    </w:pPr>
    <w:rPr>
      <w:rFonts w:ascii="Arial" w:eastAsia="Calibri" w:hAnsi="Arial" w:cs="Arial"/>
      <w:color w:val="000000"/>
      <w:kern w:val="3"/>
      <w:sz w:val="24"/>
      <w:szCs w:val="24"/>
      <w:lang w:eastAsia="cs-CZ"/>
    </w:rPr>
  </w:style>
  <w:style w:type="numbering" w:customStyle="1" w:styleId="WWNum1">
    <w:name w:val="WWNum1"/>
    <w:rsid w:val="003D617B"/>
    <w:pPr>
      <w:numPr>
        <w:numId w:val="1"/>
      </w:numPr>
    </w:pPr>
  </w:style>
  <w:style w:type="character" w:styleId="Hypertextovodkaz">
    <w:name w:val="Hyperlink"/>
    <w:basedOn w:val="Standardnpsmoodstavce"/>
    <w:uiPriority w:val="99"/>
    <w:unhideWhenUsed/>
    <w:rsid w:val="00525BA2"/>
    <w:rPr>
      <w:color w:val="0000FF" w:themeColor="hyperlink"/>
      <w:u w:val="single"/>
    </w:rPr>
  </w:style>
  <w:style w:type="character" w:customStyle="1" w:styleId="Nadpis1Char">
    <w:name w:val="Nadpis 1 Char"/>
    <w:basedOn w:val="Standardnpsmoodstavce"/>
    <w:link w:val="Nadpis1"/>
    <w:uiPriority w:val="9"/>
    <w:rsid w:val="00C30DD1"/>
    <w:rPr>
      <w:rFonts w:asciiTheme="majorHAnsi" w:eastAsiaTheme="majorEastAsia" w:hAnsiTheme="majorHAnsi" w:cstheme="majorBidi"/>
      <w:b/>
      <w:bCs/>
      <w:color w:val="365F91" w:themeColor="accent1" w:themeShade="BF"/>
      <w:kern w:val="2"/>
      <w:sz w:val="28"/>
      <w:szCs w:val="28"/>
      <w:lang w:eastAsia="cs-CZ"/>
    </w:rPr>
  </w:style>
  <w:style w:type="paragraph" w:styleId="Zkladntext">
    <w:name w:val="Body Text"/>
    <w:basedOn w:val="Normln"/>
    <w:link w:val="ZkladntextChar"/>
    <w:unhideWhenUsed/>
    <w:rsid w:val="00C30DD1"/>
    <w:pPr>
      <w:widowControl/>
      <w:suppressAutoHyphens w:val="0"/>
      <w:spacing w:after="120"/>
    </w:pPr>
    <w:rPr>
      <w:rFonts w:eastAsia="Times New Roman"/>
      <w:kern w:val="0"/>
      <w:lang w:val="x-none" w:eastAsia="x-none"/>
    </w:rPr>
  </w:style>
  <w:style w:type="character" w:customStyle="1" w:styleId="ZkladntextChar">
    <w:name w:val="Základní text Char"/>
    <w:basedOn w:val="Standardnpsmoodstavce"/>
    <w:link w:val="Zkladntext"/>
    <w:rsid w:val="00C30DD1"/>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nhideWhenUsed/>
    <w:rsid w:val="00C30DD1"/>
    <w:pPr>
      <w:widowControl/>
      <w:suppressAutoHyphens w:val="0"/>
      <w:spacing w:after="120"/>
      <w:ind w:left="283"/>
    </w:pPr>
    <w:rPr>
      <w:rFonts w:eastAsia="Times New Roman"/>
      <w:kern w:val="0"/>
    </w:rPr>
  </w:style>
  <w:style w:type="character" w:customStyle="1" w:styleId="ZkladntextodsazenChar">
    <w:name w:val="Základní text odsazený Char"/>
    <w:basedOn w:val="Standardnpsmoodstavce"/>
    <w:link w:val="Zkladntextodsazen"/>
    <w:rsid w:val="00C30DD1"/>
    <w:rPr>
      <w:rFonts w:ascii="Times New Roman" w:eastAsia="Times New Roman" w:hAnsi="Times New Roman" w:cs="Times New Roman"/>
      <w:sz w:val="24"/>
      <w:szCs w:val="24"/>
      <w:lang w:eastAsia="cs-CZ"/>
    </w:rPr>
  </w:style>
  <w:style w:type="paragraph" w:customStyle="1" w:styleId="VZ">
    <w:name w:val="VZ"/>
    <w:basedOn w:val="Normln"/>
    <w:rsid w:val="00C30DD1"/>
    <w:pPr>
      <w:widowControl/>
      <w:suppressAutoHyphens w:val="0"/>
      <w:overflowPunct w:val="0"/>
      <w:autoSpaceDE w:val="0"/>
      <w:autoSpaceDN w:val="0"/>
      <w:adjustRightInd w:val="0"/>
      <w:jc w:val="both"/>
      <w:textAlignment w:val="baseline"/>
    </w:pPr>
    <w:rPr>
      <w:rFonts w:ascii="Arial" w:eastAsia="Times New Roman" w:hAnsi="Arial" w:cs="Arial"/>
      <w:kern w:val="0"/>
      <w:sz w:val="20"/>
      <w:szCs w:val="20"/>
    </w:rPr>
  </w:style>
  <w:style w:type="numbering" w:customStyle="1" w:styleId="List1">
    <w:name w:val="List 1"/>
    <w:basedOn w:val="Bezseznamu"/>
    <w:rsid w:val="00C30DD1"/>
    <w:pPr>
      <w:numPr>
        <w:numId w:val="7"/>
      </w:numPr>
    </w:pPr>
  </w:style>
  <w:style w:type="numbering" w:customStyle="1" w:styleId="Seznam41">
    <w:name w:val="Seznam 41"/>
    <w:basedOn w:val="Bezseznamu"/>
    <w:rsid w:val="00C30DD1"/>
    <w:pPr>
      <w:numPr>
        <w:numId w:val="27"/>
      </w:numPr>
    </w:pPr>
  </w:style>
  <w:style w:type="numbering" w:customStyle="1" w:styleId="List6">
    <w:name w:val="List 6"/>
    <w:basedOn w:val="Bezseznamu"/>
    <w:rsid w:val="00C30DD1"/>
    <w:pPr>
      <w:numPr>
        <w:numId w:val="9"/>
      </w:numPr>
    </w:pPr>
  </w:style>
  <w:style w:type="numbering" w:customStyle="1" w:styleId="List8">
    <w:name w:val="List 8"/>
    <w:basedOn w:val="Bezseznamu"/>
    <w:rsid w:val="00C30DD1"/>
    <w:pPr>
      <w:numPr>
        <w:numId w:val="10"/>
      </w:numPr>
    </w:pPr>
  </w:style>
  <w:style w:type="numbering" w:customStyle="1" w:styleId="List9">
    <w:name w:val="List 9"/>
    <w:basedOn w:val="Bezseznamu"/>
    <w:rsid w:val="00C30DD1"/>
    <w:pPr>
      <w:numPr>
        <w:numId w:val="11"/>
      </w:numPr>
    </w:pPr>
  </w:style>
  <w:style w:type="numbering" w:customStyle="1" w:styleId="List10">
    <w:name w:val="List 10"/>
    <w:basedOn w:val="Bezseznamu"/>
    <w:rsid w:val="00C30DD1"/>
    <w:pPr>
      <w:numPr>
        <w:numId w:val="12"/>
      </w:numPr>
    </w:pPr>
  </w:style>
  <w:style w:type="numbering" w:customStyle="1" w:styleId="List11">
    <w:name w:val="List 11"/>
    <w:basedOn w:val="Bezseznamu"/>
    <w:rsid w:val="00C30DD1"/>
    <w:pPr>
      <w:numPr>
        <w:numId w:val="15"/>
      </w:numPr>
    </w:pPr>
  </w:style>
  <w:style w:type="numbering" w:customStyle="1" w:styleId="List12">
    <w:name w:val="List 12"/>
    <w:basedOn w:val="Bezseznamu"/>
    <w:rsid w:val="00C30DD1"/>
    <w:pPr>
      <w:numPr>
        <w:numId w:val="16"/>
      </w:numPr>
    </w:pPr>
  </w:style>
  <w:style w:type="numbering" w:customStyle="1" w:styleId="List13">
    <w:name w:val="List 13"/>
    <w:basedOn w:val="Bezseznamu"/>
    <w:rsid w:val="00C30DD1"/>
    <w:pPr>
      <w:numPr>
        <w:numId w:val="23"/>
      </w:numPr>
    </w:pPr>
  </w:style>
  <w:style w:type="numbering" w:customStyle="1" w:styleId="List14">
    <w:name w:val="List 14"/>
    <w:basedOn w:val="Bezseznamu"/>
    <w:rsid w:val="00C30DD1"/>
    <w:pPr>
      <w:numPr>
        <w:numId w:val="21"/>
      </w:numPr>
    </w:pPr>
  </w:style>
  <w:style w:type="numbering" w:customStyle="1" w:styleId="List15">
    <w:name w:val="List 15"/>
    <w:basedOn w:val="Bezseznamu"/>
    <w:rsid w:val="00C30DD1"/>
    <w:pPr>
      <w:numPr>
        <w:numId w:val="22"/>
      </w:numPr>
    </w:pPr>
  </w:style>
  <w:style w:type="numbering" w:customStyle="1" w:styleId="List16">
    <w:name w:val="List 16"/>
    <w:basedOn w:val="Bezseznamu"/>
    <w:rsid w:val="00C30D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5732">
      <w:bodyDiv w:val="1"/>
      <w:marLeft w:val="0"/>
      <w:marRight w:val="0"/>
      <w:marTop w:val="0"/>
      <w:marBottom w:val="0"/>
      <w:divBdr>
        <w:top w:val="none" w:sz="0" w:space="0" w:color="auto"/>
        <w:left w:val="none" w:sz="0" w:space="0" w:color="auto"/>
        <w:bottom w:val="none" w:sz="0" w:space="0" w:color="auto"/>
        <w:right w:val="none" w:sz="0" w:space="0" w:color="auto"/>
      </w:divBdr>
    </w:div>
    <w:div w:id="16705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11401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 Trličíková</dc:creator>
  <cp:lastModifiedBy>Uživatel systému Windows</cp:lastModifiedBy>
  <cp:revision>2</cp:revision>
  <dcterms:created xsi:type="dcterms:W3CDTF">2019-06-08T14:43:00Z</dcterms:created>
  <dcterms:modified xsi:type="dcterms:W3CDTF">2019-06-08T14:43:00Z</dcterms:modified>
</cp:coreProperties>
</file>