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DB12" w14:textId="77777777" w:rsidR="00795172" w:rsidRPr="00D31F3C" w:rsidRDefault="00795172" w:rsidP="00FD296F">
      <w:pPr>
        <w:spacing w:after="12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D31F3C">
        <w:rPr>
          <w:rFonts w:ascii="Calibri" w:hAnsi="Calibri"/>
          <w:b/>
          <w:sz w:val="40"/>
          <w:szCs w:val="40"/>
        </w:rPr>
        <w:t>Smlouva o výpůjčce</w:t>
      </w:r>
    </w:p>
    <w:p w14:paraId="17C119F5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660D8C5E" w14:textId="77777777" w:rsidR="00795172" w:rsidRDefault="00FD296F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uzavřená dle § 2193 až § 2200</w:t>
      </w:r>
      <w:r w:rsidR="00795172" w:rsidRPr="00D31F3C">
        <w:rPr>
          <w:rFonts w:ascii="Calibri" w:hAnsi="Calibri"/>
        </w:rPr>
        <w:t xml:space="preserve"> občanského zákoníku č. 89/2012 Sb., v platném znění</w:t>
      </w:r>
    </w:p>
    <w:p w14:paraId="30CECD1D" w14:textId="77777777" w:rsidR="00C63D4A" w:rsidRPr="00D31F3C" w:rsidRDefault="00C63D4A" w:rsidP="00115859">
      <w:pPr>
        <w:spacing w:after="120"/>
        <w:jc w:val="both"/>
        <w:rPr>
          <w:rFonts w:ascii="Calibri" w:hAnsi="Calibri"/>
        </w:rPr>
      </w:pPr>
    </w:p>
    <w:p w14:paraId="089F98A5" w14:textId="77777777" w:rsidR="00795172" w:rsidRPr="00C63D4A" w:rsidRDefault="00C63D4A" w:rsidP="00C63D4A">
      <w:pPr>
        <w:spacing w:after="120"/>
        <w:jc w:val="center"/>
        <w:rPr>
          <w:rFonts w:ascii="Calibri" w:hAnsi="Calibri"/>
          <w:b/>
        </w:rPr>
      </w:pPr>
      <w:r w:rsidRPr="00C63D4A">
        <w:rPr>
          <w:rFonts w:ascii="Calibri" w:hAnsi="Calibri"/>
          <w:b/>
        </w:rPr>
        <w:t>Smluvní strany</w:t>
      </w:r>
    </w:p>
    <w:p w14:paraId="6DAFB3E0" w14:textId="77777777" w:rsidR="006D4AEF" w:rsidRPr="006D4AEF" w:rsidRDefault="00795172" w:rsidP="006D4AEF">
      <w:pPr>
        <w:spacing w:after="120"/>
        <w:jc w:val="both"/>
        <w:rPr>
          <w:rFonts w:ascii="Calibri" w:hAnsi="Calibri"/>
        </w:rPr>
      </w:pPr>
      <w:r w:rsidRPr="006D4AEF">
        <w:rPr>
          <w:rFonts w:ascii="Calibri" w:hAnsi="Calibri"/>
        </w:rPr>
        <w:t xml:space="preserve">1. </w:t>
      </w:r>
      <w:r w:rsidR="002D61D0">
        <w:rPr>
          <w:rFonts w:ascii="Calibri" w:hAnsi="Calibri"/>
        </w:rPr>
        <w:t>Výzkumný ústav geodetický, topografický a kartografický, v.</w:t>
      </w:r>
      <w:r w:rsidR="0030261D">
        <w:rPr>
          <w:rFonts w:ascii="Calibri" w:hAnsi="Calibri"/>
        </w:rPr>
        <w:t xml:space="preserve"> </w:t>
      </w:r>
      <w:r w:rsidR="002D61D0">
        <w:rPr>
          <w:rFonts w:ascii="Calibri" w:hAnsi="Calibri"/>
        </w:rPr>
        <w:t>v.</w:t>
      </w:r>
      <w:r w:rsidR="0030261D">
        <w:rPr>
          <w:rFonts w:ascii="Calibri" w:hAnsi="Calibri"/>
        </w:rPr>
        <w:t xml:space="preserve"> </w:t>
      </w:r>
      <w:r w:rsidR="002D61D0">
        <w:rPr>
          <w:rFonts w:ascii="Calibri" w:hAnsi="Calibri"/>
        </w:rPr>
        <w:t>i.</w:t>
      </w:r>
      <w:r w:rsidR="004A455F">
        <w:rPr>
          <w:rFonts w:ascii="Calibri" w:hAnsi="Calibri"/>
        </w:rPr>
        <w:t xml:space="preserve"> (VÚGTK, v.</w:t>
      </w:r>
      <w:r w:rsidR="002915B7">
        <w:rPr>
          <w:rFonts w:ascii="Calibri" w:hAnsi="Calibri"/>
        </w:rPr>
        <w:t xml:space="preserve"> </w:t>
      </w:r>
      <w:r w:rsidR="004A455F">
        <w:rPr>
          <w:rFonts w:ascii="Calibri" w:hAnsi="Calibri"/>
        </w:rPr>
        <w:t>v.</w:t>
      </w:r>
      <w:r w:rsidR="002915B7">
        <w:rPr>
          <w:rFonts w:ascii="Calibri" w:hAnsi="Calibri"/>
        </w:rPr>
        <w:t xml:space="preserve"> </w:t>
      </w:r>
      <w:r w:rsidR="004A455F">
        <w:rPr>
          <w:rFonts w:ascii="Calibri" w:hAnsi="Calibri"/>
        </w:rPr>
        <w:t>i.)</w:t>
      </w:r>
    </w:p>
    <w:p w14:paraId="08949296" w14:textId="77777777" w:rsidR="006D4AEF" w:rsidRPr="006D4AEF" w:rsidRDefault="002D61D0" w:rsidP="006D4AE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6D4AEF" w:rsidRPr="006D4AEF">
        <w:rPr>
          <w:rFonts w:ascii="Calibri" w:hAnsi="Calibri"/>
        </w:rPr>
        <w:t xml:space="preserve">e sídlem: </w:t>
      </w:r>
      <w:r>
        <w:rPr>
          <w:rFonts w:ascii="Calibri" w:hAnsi="Calibri"/>
        </w:rPr>
        <w:t>Ústecká 98, 250 66 Zdiby</w:t>
      </w:r>
    </w:p>
    <w:p w14:paraId="46C841DC" w14:textId="77777777" w:rsidR="006D4AEF" w:rsidRPr="006D4AEF" w:rsidRDefault="006D4AEF" w:rsidP="006D4AEF">
      <w:pPr>
        <w:spacing w:after="120"/>
        <w:jc w:val="both"/>
        <w:rPr>
          <w:rFonts w:ascii="Calibri" w:hAnsi="Calibri"/>
        </w:rPr>
      </w:pPr>
      <w:r w:rsidRPr="006D4AEF">
        <w:rPr>
          <w:rFonts w:ascii="Calibri" w:hAnsi="Calibri"/>
        </w:rPr>
        <w:t>IČ:</w:t>
      </w:r>
      <w:r w:rsidR="002D61D0">
        <w:rPr>
          <w:rFonts w:ascii="Calibri" w:hAnsi="Calibri"/>
        </w:rPr>
        <w:t xml:space="preserve"> 00025615</w:t>
      </w:r>
    </w:p>
    <w:p w14:paraId="0B9365B3" w14:textId="77777777" w:rsidR="00795172" w:rsidRDefault="006D4AEF" w:rsidP="006D4AEF">
      <w:pPr>
        <w:spacing w:after="120"/>
        <w:jc w:val="both"/>
        <w:rPr>
          <w:rFonts w:ascii="Calibri" w:hAnsi="Calibri"/>
        </w:rPr>
      </w:pPr>
      <w:r w:rsidRPr="006D4AEF">
        <w:rPr>
          <w:rFonts w:ascii="Calibri" w:hAnsi="Calibri"/>
        </w:rPr>
        <w:t>za n</w:t>
      </w:r>
      <w:r w:rsidR="0030261D">
        <w:rPr>
          <w:rFonts w:ascii="Calibri" w:hAnsi="Calibri"/>
        </w:rPr>
        <w:t>ěj</w:t>
      </w:r>
      <w:r w:rsidRPr="006D4AEF">
        <w:rPr>
          <w:rFonts w:ascii="Calibri" w:hAnsi="Calibri"/>
        </w:rPr>
        <w:t xml:space="preserve">ž jedná: </w:t>
      </w:r>
      <w:r w:rsidR="002D61D0">
        <w:rPr>
          <w:rFonts w:ascii="Calibri" w:hAnsi="Calibri"/>
        </w:rPr>
        <w:t xml:space="preserve">Ing. Karel </w:t>
      </w:r>
      <w:proofErr w:type="spellStart"/>
      <w:r w:rsidR="002D61D0">
        <w:rPr>
          <w:rFonts w:ascii="Calibri" w:hAnsi="Calibri"/>
        </w:rPr>
        <w:t>Raděj</w:t>
      </w:r>
      <w:proofErr w:type="spellEnd"/>
      <w:r w:rsidR="002D61D0">
        <w:rPr>
          <w:rFonts w:ascii="Calibri" w:hAnsi="Calibri"/>
        </w:rPr>
        <w:t>, CSc., ředitel</w:t>
      </w:r>
    </w:p>
    <w:p w14:paraId="30B13029" w14:textId="77777777" w:rsidR="006D4AEF" w:rsidRDefault="006D4AEF" w:rsidP="006D4AEF">
      <w:pPr>
        <w:spacing w:after="120"/>
        <w:jc w:val="both"/>
        <w:rPr>
          <w:rFonts w:ascii="Calibri" w:hAnsi="Calibri"/>
        </w:rPr>
      </w:pPr>
    </w:p>
    <w:p w14:paraId="18916E36" w14:textId="77777777" w:rsidR="006D4AEF" w:rsidRPr="00D31F3C" w:rsidRDefault="006D4AEF" w:rsidP="006D4AE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(dále jen „</w:t>
      </w:r>
      <w:r w:rsidRPr="006D4AEF">
        <w:rPr>
          <w:rFonts w:ascii="Calibri" w:hAnsi="Calibri"/>
          <w:b/>
        </w:rPr>
        <w:t>Půjčitel</w:t>
      </w:r>
      <w:r>
        <w:rPr>
          <w:rFonts w:ascii="Calibri" w:hAnsi="Calibri"/>
        </w:rPr>
        <w:t>“)</w:t>
      </w:r>
    </w:p>
    <w:p w14:paraId="1E3DD4E0" w14:textId="77777777" w:rsidR="00795172" w:rsidRPr="00D31F3C" w:rsidRDefault="00795172" w:rsidP="006D4AEF">
      <w:pPr>
        <w:spacing w:after="120"/>
        <w:jc w:val="both"/>
        <w:rPr>
          <w:rFonts w:ascii="Calibri" w:hAnsi="Calibri"/>
        </w:rPr>
      </w:pPr>
    </w:p>
    <w:p w14:paraId="451C6540" w14:textId="77777777" w:rsidR="00795172" w:rsidRPr="00D31F3C" w:rsidRDefault="00115859" w:rsidP="006D4AE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795172" w:rsidRPr="00D31F3C">
        <w:rPr>
          <w:rFonts w:ascii="Calibri" w:hAnsi="Calibri"/>
        </w:rPr>
        <w:t xml:space="preserve">a </w:t>
      </w:r>
    </w:p>
    <w:p w14:paraId="6D6513DA" w14:textId="77777777" w:rsidR="00795172" w:rsidRPr="00D31F3C" w:rsidRDefault="00795172" w:rsidP="006D4AEF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</w:t>
      </w:r>
    </w:p>
    <w:p w14:paraId="59B77699" w14:textId="29DAA83C" w:rsidR="00B44442" w:rsidRDefault="00795172" w:rsidP="006D4AEF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2. </w:t>
      </w:r>
      <w:r w:rsidR="002D61D0">
        <w:rPr>
          <w:rFonts w:ascii="Calibri" w:hAnsi="Calibri"/>
        </w:rPr>
        <w:t>Západočeská univerzita v</w:t>
      </w:r>
      <w:r w:rsidR="0030261D">
        <w:rPr>
          <w:rFonts w:ascii="Calibri" w:hAnsi="Calibri"/>
        </w:rPr>
        <w:t> </w:t>
      </w:r>
      <w:r w:rsidR="002D61D0">
        <w:rPr>
          <w:rFonts w:ascii="Calibri" w:hAnsi="Calibri"/>
        </w:rPr>
        <w:t>Plzni</w:t>
      </w:r>
      <w:r w:rsidR="0030261D">
        <w:rPr>
          <w:rFonts w:ascii="Calibri" w:hAnsi="Calibri"/>
        </w:rPr>
        <w:t xml:space="preserve"> </w:t>
      </w:r>
      <w:r w:rsidR="002915B7">
        <w:rPr>
          <w:rFonts w:ascii="Calibri" w:hAnsi="Calibri"/>
        </w:rPr>
        <w:t>(ZČU)</w:t>
      </w:r>
    </w:p>
    <w:p w14:paraId="6E4DB4B4" w14:textId="4474C629" w:rsidR="006D4AEF" w:rsidRDefault="002D61D0" w:rsidP="006D4AE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se sídlem:</w:t>
      </w:r>
      <w:r w:rsidR="00421DEF" w:rsidRPr="00421DEF">
        <w:rPr>
          <w:rFonts w:ascii="Calibri" w:hAnsi="Calibri"/>
        </w:rPr>
        <w:t xml:space="preserve"> </w:t>
      </w:r>
      <w:r w:rsidR="00421DEF">
        <w:rPr>
          <w:rFonts w:ascii="Calibri" w:hAnsi="Calibri"/>
        </w:rPr>
        <w:t>Univerzitní 2</w:t>
      </w:r>
      <w:r w:rsidR="00B44442">
        <w:rPr>
          <w:rFonts w:ascii="Calibri" w:hAnsi="Calibri"/>
        </w:rPr>
        <w:t>732/8</w:t>
      </w:r>
      <w:r w:rsidR="00421DEF">
        <w:rPr>
          <w:rFonts w:ascii="Calibri" w:hAnsi="Calibri"/>
        </w:rPr>
        <w:t>, 301 00 Plzeň</w:t>
      </w:r>
    </w:p>
    <w:p w14:paraId="361A5786" w14:textId="77777777" w:rsidR="002D61D0" w:rsidRPr="008757D5" w:rsidRDefault="002D61D0" w:rsidP="008757D5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IČ:</w:t>
      </w:r>
      <w:r w:rsidR="0030261D">
        <w:rPr>
          <w:rFonts w:ascii="Calibri" w:hAnsi="Calibri"/>
        </w:rPr>
        <w:t xml:space="preserve"> </w:t>
      </w:r>
      <w:r w:rsidR="008757D5" w:rsidRPr="008757D5">
        <w:rPr>
          <w:rFonts w:ascii="Calibri" w:hAnsi="Calibri"/>
        </w:rPr>
        <w:t>49777513</w:t>
      </w:r>
    </w:p>
    <w:p w14:paraId="2B9C8C84" w14:textId="4EE2EDDB" w:rsidR="006D4AEF" w:rsidRDefault="002D61D0" w:rsidP="006D4AE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 niž jedná: </w:t>
      </w:r>
      <w:r w:rsidR="00B44442">
        <w:rPr>
          <w:rFonts w:ascii="Calibri" w:hAnsi="Calibri"/>
        </w:rPr>
        <w:t>Mgr. Marta Kollerová, kvestorka</w:t>
      </w:r>
    </w:p>
    <w:p w14:paraId="2FC77FD1" w14:textId="77777777" w:rsidR="006D4AEF" w:rsidRPr="00D31F3C" w:rsidRDefault="006D4AEF" w:rsidP="006D4AEF">
      <w:pPr>
        <w:spacing w:after="120"/>
        <w:jc w:val="both"/>
        <w:rPr>
          <w:rFonts w:ascii="Calibri" w:hAnsi="Calibri"/>
        </w:rPr>
      </w:pPr>
    </w:p>
    <w:p w14:paraId="137F42EE" w14:textId="77777777" w:rsidR="006D4AEF" w:rsidRDefault="006D4AEF" w:rsidP="006D4AEF">
      <w:pPr>
        <w:spacing w:after="12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(</w:t>
      </w:r>
      <w:r w:rsidRPr="00D31F3C">
        <w:rPr>
          <w:rFonts w:ascii="Calibri" w:hAnsi="Calibri"/>
        </w:rPr>
        <w:t xml:space="preserve">dále jen </w:t>
      </w:r>
      <w:r>
        <w:rPr>
          <w:rFonts w:ascii="Calibri" w:hAnsi="Calibri"/>
        </w:rPr>
        <w:t>„</w:t>
      </w:r>
      <w:r w:rsidRPr="004A455F">
        <w:rPr>
          <w:rFonts w:ascii="Calibri" w:hAnsi="Calibri"/>
          <w:b/>
        </w:rPr>
        <w:t>Vypůjčitel</w:t>
      </w:r>
      <w:r w:rsidRPr="004A455F">
        <w:rPr>
          <w:rFonts w:ascii="Calibri" w:hAnsi="Calibri"/>
        </w:rPr>
        <w:t>“)</w:t>
      </w:r>
      <w:r w:rsidRPr="006D4AEF">
        <w:rPr>
          <w:rFonts w:ascii="Calibri" w:hAnsi="Calibri"/>
          <w:u w:val="single"/>
        </w:rPr>
        <w:t xml:space="preserve"> </w:t>
      </w:r>
    </w:p>
    <w:p w14:paraId="14375B50" w14:textId="77777777" w:rsidR="009E11AE" w:rsidRPr="00D31F3C" w:rsidRDefault="009E11AE" w:rsidP="006D4AEF">
      <w:pPr>
        <w:spacing w:after="120"/>
        <w:jc w:val="both"/>
        <w:rPr>
          <w:rFonts w:ascii="Calibri" w:hAnsi="Calibri"/>
        </w:rPr>
      </w:pPr>
    </w:p>
    <w:p w14:paraId="2AB6BE0B" w14:textId="77777777" w:rsidR="00795172" w:rsidRPr="00D31F3C" w:rsidRDefault="00170A14" w:rsidP="00170A14">
      <w:pPr>
        <w:spacing w:after="120"/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t>ujednávají níže uvedeného dne, měsíce a roku</w:t>
      </w:r>
      <w:r w:rsidR="00A804C8">
        <w:rPr>
          <w:rFonts w:ascii="Calibri" w:hAnsi="Calibri"/>
        </w:rPr>
        <w:t xml:space="preserve"> smlouvu o výpůjčce</w:t>
      </w:r>
      <w:r w:rsidR="00A804C8">
        <w:rPr>
          <w:rFonts w:ascii="Calibri" w:hAnsi="Calibri"/>
        </w:rPr>
        <w:br/>
        <w:t xml:space="preserve"> podle §</w:t>
      </w:r>
      <w:r w:rsidR="008757D5">
        <w:rPr>
          <w:rFonts w:ascii="Calibri" w:hAnsi="Calibri"/>
        </w:rPr>
        <w:t xml:space="preserve"> </w:t>
      </w:r>
      <w:r w:rsidR="00A804C8">
        <w:rPr>
          <w:rFonts w:ascii="Calibri" w:hAnsi="Calibri"/>
        </w:rPr>
        <w:t>2193 až § 2200 občanského zákoníku č. 89/2012 Sb. v následujícím znění</w:t>
      </w:r>
    </w:p>
    <w:p w14:paraId="3FA56564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472F8C69" w14:textId="77777777" w:rsidR="00795172" w:rsidRPr="00115859" w:rsidRDefault="002C6D59" w:rsidP="00115859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čl. I</w:t>
      </w:r>
    </w:p>
    <w:p w14:paraId="062A853E" w14:textId="77777777" w:rsidR="00795172" w:rsidRPr="00115859" w:rsidRDefault="00795172" w:rsidP="00491187">
      <w:pPr>
        <w:spacing w:after="120"/>
        <w:jc w:val="center"/>
        <w:rPr>
          <w:rFonts w:ascii="Calibri" w:hAnsi="Calibri"/>
          <w:b/>
        </w:rPr>
      </w:pPr>
      <w:r w:rsidRPr="00115859">
        <w:rPr>
          <w:rFonts w:ascii="Calibri" w:hAnsi="Calibri"/>
          <w:b/>
        </w:rPr>
        <w:t>Předmět smlouvy</w:t>
      </w:r>
    </w:p>
    <w:p w14:paraId="284660FC" w14:textId="49FB6E50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1) Půjčitel tímto prohlašuje, že má ve svém výlučném vlastnictví </w:t>
      </w:r>
      <w:r w:rsidR="002D61D0">
        <w:rPr>
          <w:rFonts w:ascii="Calibri" w:hAnsi="Calibri"/>
        </w:rPr>
        <w:t xml:space="preserve">GNSS přijímač </w:t>
      </w:r>
      <w:proofErr w:type="spellStart"/>
      <w:r w:rsidR="002D61D0">
        <w:rPr>
          <w:rFonts w:ascii="Calibri" w:hAnsi="Calibri"/>
        </w:rPr>
        <w:t>Trimble</w:t>
      </w:r>
      <w:proofErr w:type="spellEnd"/>
      <w:r w:rsidR="002D61D0">
        <w:rPr>
          <w:rFonts w:ascii="Calibri" w:hAnsi="Calibri"/>
        </w:rPr>
        <w:t xml:space="preserve"> </w:t>
      </w:r>
      <w:proofErr w:type="spellStart"/>
      <w:r w:rsidR="002D61D0">
        <w:rPr>
          <w:rFonts w:ascii="Calibri" w:hAnsi="Calibri"/>
        </w:rPr>
        <w:t>Alloy</w:t>
      </w:r>
      <w:proofErr w:type="spellEnd"/>
      <w:r w:rsidR="002D61D0">
        <w:rPr>
          <w:rFonts w:ascii="Calibri" w:hAnsi="Calibri"/>
        </w:rPr>
        <w:t xml:space="preserve"> v. č. </w:t>
      </w:r>
      <w:r w:rsidR="008335E1">
        <w:rPr>
          <w:rFonts w:ascii="Calibri" w:hAnsi="Calibri"/>
        </w:rPr>
        <w:t xml:space="preserve">5829R40117 </w:t>
      </w:r>
      <w:r w:rsidR="00A804C8">
        <w:rPr>
          <w:rFonts w:ascii="Calibri" w:hAnsi="Calibri"/>
        </w:rPr>
        <w:t>(dá</w:t>
      </w:r>
      <w:r w:rsidR="00977BEB">
        <w:rPr>
          <w:rFonts w:ascii="Calibri" w:hAnsi="Calibri"/>
        </w:rPr>
        <w:t xml:space="preserve">le jen </w:t>
      </w:r>
      <w:r w:rsidR="00A804C8">
        <w:rPr>
          <w:rFonts w:ascii="Calibri" w:hAnsi="Calibri"/>
        </w:rPr>
        <w:t>„</w:t>
      </w:r>
      <w:r w:rsidR="00A804C8" w:rsidRPr="00A804C8">
        <w:rPr>
          <w:rFonts w:ascii="Calibri" w:hAnsi="Calibri"/>
          <w:b/>
        </w:rPr>
        <w:t>P</w:t>
      </w:r>
      <w:r w:rsidR="00977BEB" w:rsidRPr="00A804C8">
        <w:rPr>
          <w:rFonts w:ascii="Calibri" w:hAnsi="Calibri"/>
          <w:b/>
        </w:rPr>
        <w:t>ředmět výpůjčky</w:t>
      </w:r>
      <w:r w:rsidR="00A804C8">
        <w:rPr>
          <w:rFonts w:ascii="Calibri" w:hAnsi="Calibri"/>
        </w:rPr>
        <w:t>“</w:t>
      </w:r>
      <w:r w:rsidR="00977BEB">
        <w:rPr>
          <w:rFonts w:ascii="Calibri" w:hAnsi="Calibri"/>
        </w:rPr>
        <w:t>).</w:t>
      </w:r>
    </w:p>
    <w:p w14:paraId="2F0365A3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305ED9A2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>2) Půjčitel přenechává k bezplatnému užívání</w:t>
      </w:r>
      <w:r w:rsidR="00C63D4A">
        <w:rPr>
          <w:rFonts w:ascii="Calibri" w:hAnsi="Calibri"/>
        </w:rPr>
        <w:t xml:space="preserve"> </w:t>
      </w:r>
      <w:r w:rsidR="008757D5">
        <w:rPr>
          <w:rFonts w:ascii="Calibri" w:hAnsi="Calibri"/>
        </w:rPr>
        <w:t>P</w:t>
      </w:r>
      <w:r w:rsidR="00C63D4A">
        <w:rPr>
          <w:rFonts w:ascii="Calibri" w:hAnsi="Calibri"/>
        </w:rPr>
        <w:t>ředmět výpůjčky</w:t>
      </w:r>
      <w:r w:rsidRPr="00D31F3C">
        <w:rPr>
          <w:rFonts w:ascii="Calibri" w:hAnsi="Calibri"/>
        </w:rPr>
        <w:t xml:space="preserve"> vypůjčiteli na dobu </w:t>
      </w:r>
      <w:r w:rsidR="002D61D0">
        <w:rPr>
          <w:rFonts w:ascii="Calibri" w:hAnsi="Calibri"/>
        </w:rPr>
        <w:t>pěti</w:t>
      </w:r>
      <w:r w:rsidRPr="00D31F3C">
        <w:rPr>
          <w:rFonts w:ascii="Calibri" w:hAnsi="Calibri"/>
        </w:rPr>
        <w:t xml:space="preserve"> </w:t>
      </w:r>
      <w:r w:rsidR="002D61D0">
        <w:rPr>
          <w:rFonts w:ascii="Calibri" w:hAnsi="Calibri"/>
        </w:rPr>
        <w:t>let</w:t>
      </w:r>
      <w:r w:rsidRPr="00D31F3C">
        <w:rPr>
          <w:rFonts w:ascii="Calibri" w:hAnsi="Calibri"/>
        </w:rPr>
        <w:t xml:space="preserve"> od podpisu této smlouvy, tj. nejpozději do 3</w:t>
      </w:r>
      <w:r w:rsidR="00284063">
        <w:rPr>
          <w:rFonts w:ascii="Calibri" w:hAnsi="Calibri"/>
        </w:rPr>
        <w:t>0</w:t>
      </w:r>
      <w:r w:rsidRPr="00D31F3C">
        <w:rPr>
          <w:rFonts w:ascii="Calibri" w:hAnsi="Calibri"/>
        </w:rPr>
        <w:t>.</w:t>
      </w:r>
      <w:r w:rsidR="008757D5">
        <w:rPr>
          <w:rFonts w:ascii="Calibri" w:hAnsi="Calibri"/>
        </w:rPr>
        <w:t xml:space="preserve"> </w:t>
      </w:r>
      <w:r w:rsidR="002D61D0">
        <w:rPr>
          <w:rFonts w:ascii="Calibri" w:hAnsi="Calibri"/>
        </w:rPr>
        <w:t>5</w:t>
      </w:r>
      <w:r w:rsidRPr="00D31F3C">
        <w:rPr>
          <w:rFonts w:ascii="Calibri" w:hAnsi="Calibri"/>
        </w:rPr>
        <w:t>. 20</w:t>
      </w:r>
      <w:r w:rsidR="002D61D0">
        <w:rPr>
          <w:rFonts w:ascii="Calibri" w:hAnsi="Calibri"/>
        </w:rPr>
        <w:t>2</w:t>
      </w:r>
      <w:r w:rsidRPr="00D31F3C">
        <w:rPr>
          <w:rFonts w:ascii="Calibri" w:hAnsi="Calibri"/>
        </w:rPr>
        <w:t>4.</w:t>
      </w:r>
      <w:r w:rsidR="004A455F">
        <w:rPr>
          <w:rFonts w:ascii="Calibri" w:hAnsi="Calibri"/>
        </w:rPr>
        <w:t xml:space="preserve"> Doba výpůjčky může být prodloužena dodatkem ke smlouvě</w:t>
      </w:r>
      <w:r w:rsidR="008757D5">
        <w:rPr>
          <w:rFonts w:ascii="Calibri" w:hAnsi="Calibri"/>
        </w:rPr>
        <w:t>,</w:t>
      </w:r>
      <w:r w:rsidR="004A455F">
        <w:rPr>
          <w:rFonts w:ascii="Calibri" w:hAnsi="Calibri"/>
        </w:rPr>
        <w:t xml:space="preserve"> viz čl. IV odst. 2.</w:t>
      </w:r>
    </w:p>
    <w:p w14:paraId="41CFF744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624DB641" w14:textId="443828EC" w:rsidR="00795172" w:rsidRPr="00FC68F1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3) </w:t>
      </w:r>
      <w:r w:rsidR="00FC68F1" w:rsidRPr="00FC68F1">
        <w:rPr>
          <w:rFonts w:ascii="Calibri" w:hAnsi="Calibri"/>
        </w:rPr>
        <w:t xml:space="preserve">Vypůjčitel </w:t>
      </w:r>
      <w:r w:rsidR="008757D5">
        <w:rPr>
          <w:rFonts w:ascii="Calibri" w:hAnsi="Calibri"/>
        </w:rPr>
        <w:t>P</w:t>
      </w:r>
      <w:r w:rsidR="00FC68F1" w:rsidRPr="00FC68F1">
        <w:rPr>
          <w:rFonts w:ascii="Calibri" w:hAnsi="Calibri"/>
        </w:rPr>
        <w:t xml:space="preserve">ředmět výpůjčky dle </w:t>
      </w:r>
      <w:r w:rsidR="00284063">
        <w:rPr>
          <w:rFonts w:ascii="Calibri" w:hAnsi="Calibri"/>
        </w:rPr>
        <w:t>čl.</w:t>
      </w:r>
      <w:r w:rsidR="009D18E8">
        <w:rPr>
          <w:rFonts w:ascii="Calibri" w:hAnsi="Calibri"/>
        </w:rPr>
        <w:t xml:space="preserve"> </w:t>
      </w:r>
      <w:r w:rsidR="00977BEB">
        <w:rPr>
          <w:rFonts w:ascii="Calibri" w:hAnsi="Calibri"/>
        </w:rPr>
        <w:t>I</w:t>
      </w:r>
      <w:r w:rsidR="009D18E8">
        <w:rPr>
          <w:rFonts w:ascii="Calibri" w:hAnsi="Calibri"/>
        </w:rPr>
        <w:t xml:space="preserve"> </w:t>
      </w:r>
      <w:r w:rsidR="00FC68F1" w:rsidRPr="00FC68F1">
        <w:rPr>
          <w:rFonts w:ascii="Calibri" w:hAnsi="Calibri"/>
        </w:rPr>
        <w:t xml:space="preserve">odst. 1) tohoto článku </w:t>
      </w:r>
      <w:r w:rsidR="00B44442" w:rsidRPr="00FC68F1">
        <w:rPr>
          <w:rFonts w:ascii="Calibri" w:hAnsi="Calibri"/>
        </w:rPr>
        <w:t>pře</w:t>
      </w:r>
      <w:r w:rsidR="00B44442">
        <w:rPr>
          <w:rFonts w:ascii="Calibri" w:hAnsi="Calibri"/>
        </w:rPr>
        <w:t>vezme</w:t>
      </w:r>
      <w:r w:rsidR="00B44442" w:rsidRPr="00FC68F1">
        <w:rPr>
          <w:rFonts w:ascii="Calibri" w:hAnsi="Calibri"/>
        </w:rPr>
        <w:t xml:space="preserve"> </w:t>
      </w:r>
      <w:r w:rsidR="00FC68F1" w:rsidRPr="00FC68F1">
        <w:rPr>
          <w:rFonts w:ascii="Calibri" w:hAnsi="Calibri"/>
        </w:rPr>
        <w:t xml:space="preserve">od </w:t>
      </w:r>
      <w:proofErr w:type="spellStart"/>
      <w:r w:rsidR="00FC68F1" w:rsidRPr="00FC68F1">
        <w:rPr>
          <w:rFonts w:ascii="Calibri" w:hAnsi="Calibri"/>
        </w:rPr>
        <w:t>půjčitel</w:t>
      </w:r>
      <w:r w:rsidR="00EC7536">
        <w:rPr>
          <w:rFonts w:ascii="Calibri" w:hAnsi="Calibri"/>
        </w:rPr>
        <w:t>e</w:t>
      </w:r>
      <w:proofErr w:type="spellEnd"/>
      <w:r w:rsidR="00FC68F1" w:rsidRPr="00FC68F1">
        <w:rPr>
          <w:rFonts w:ascii="Calibri" w:hAnsi="Calibri"/>
        </w:rPr>
        <w:t xml:space="preserve"> p</w:t>
      </w:r>
      <w:r w:rsidR="002D61D0">
        <w:rPr>
          <w:rFonts w:ascii="Calibri" w:hAnsi="Calibri"/>
        </w:rPr>
        <w:t>o</w:t>
      </w:r>
      <w:r w:rsidR="00FC68F1" w:rsidRPr="00FC68F1">
        <w:rPr>
          <w:rFonts w:ascii="Calibri" w:hAnsi="Calibri"/>
        </w:rPr>
        <w:t xml:space="preserve"> uzavření této smlouvy, což obě smluvní strany stvr</w:t>
      </w:r>
      <w:r w:rsidR="00B44442">
        <w:rPr>
          <w:rFonts w:ascii="Calibri" w:hAnsi="Calibri"/>
        </w:rPr>
        <w:t>d</w:t>
      </w:r>
      <w:r w:rsidR="00FC68F1" w:rsidRPr="00FC68F1">
        <w:rPr>
          <w:rFonts w:ascii="Calibri" w:hAnsi="Calibri"/>
        </w:rPr>
        <w:t xml:space="preserve">í </w:t>
      </w:r>
      <w:r w:rsidR="00FC68F1">
        <w:rPr>
          <w:rFonts w:ascii="Calibri" w:hAnsi="Calibri"/>
        </w:rPr>
        <w:t>vlastnoručním podpisem</w:t>
      </w:r>
      <w:r w:rsidR="002D61D0">
        <w:rPr>
          <w:rFonts w:ascii="Calibri" w:hAnsi="Calibri"/>
        </w:rPr>
        <w:t xml:space="preserve"> svých zástupců </w:t>
      </w:r>
      <w:r w:rsidR="002D61D0">
        <w:rPr>
          <w:rFonts w:ascii="Calibri" w:hAnsi="Calibri"/>
        </w:rPr>
        <w:lastRenderedPageBreak/>
        <w:t>na předávacím protokolu</w:t>
      </w:r>
      <w:r w:rsidR="00B44442">
        <w:rPr>
          <w:rFonts w:ascii="Calibri" w:hAnsi="Calibri"/>
        </w:rPr>
        <w:t>,</w:t>
      </w:r>
      <w:r w:rsidR="00B44442" w:rsidRPr="00B44442">
        <w:rPr>
          <w:rFonts w:ascii="Calibri" w:hAnsi="Calibri"/>
        </w:rPr>
        <w:t xml:space="preserve"> </w:t>
      </w:r>
      <w:r w:rsidR="00B44442" w:rsidRPr="00D31F3C">
        <w:rPr>
          <w:rFonts w:ascii="Calibri" w:hAnsi="Calibri"/>
        </w:rPr>
        <w:t>v němž zazn</w:t>
      </w:r>
      <w:r w:rsidR="00B44442">
        <w:rPr>
          <w:rFonts w:ascii="Calibri" w:hAnsi="Calibri"/>
        </w:rPr>
        <w:t>amenají stav Předmětu výpůjčky</w:t>
      </w:r>
      <w:r w:rsidR="00B44442" w:rsidRPr="00D31F3C">
        <w:rPr>
          <w:rFonts w:ascii="Calibri" w:hAnsi="Calibri"/>
        </w:rPr>
        <w:t>, včetně případných nedostatků</w:t>
      </w:r>
      <w:r w:rsidR="00B44442">
        <w:rPr>
          <w:rFonts w:ascii="Calibri" w:hAnsi="Calibri"/>
        </w:rPr>
        <w:t>.</w:t>
      </w:r>
    </w:p>
    <w:p w14:paraId="6301E2E7" w14:textId="77777777" w:rsidR="00AD630F" w:rsidRDefault="00AD630F" w:rsidP="00115859">
      <w:pPr>
        <w:spacing w:after="120"/>
        <w:jc w:val="both"/>
        <w:rPr>
          <w:rFonts w:ascii="Calibri" w:hAnsi="Calibri"/>
        </w:rPr>
      </w:pPr>
    </w:p>
    <w:p w14:paraId="5A6A99C6" w14:textId="4048C278" w:rsidR="00140FD1" w:rsidRDefault="002A5A19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="002D61D0">
        <w:rPr>
          <w:rFonts w:ascii="Calibri" w:hAnsi="Calibri"/>
        </w:rPr>
        <w:t xml:space="preserve">Předmět výpůjčky </w:t>
      </w:r>
      <w:r w:rsidR="00B44442">
        <w:rPr>
          <w:rFonts w:ascii="Calibri" w:hAnsi="Calibri"/>
        </w:rPr>
        <w:t xml:space="preserve">bude </w:t>
      </w:r>
      <w:r w:rsidR="002D61D0">
        <w:rPr>
          <w:rFonts w:ascii="Calibri" w:hAnsi="Calibri"/>
        </w:rPr>
        <w:t>předán včetně příslušenství: napájecího zdroje s</w:t>
      </w:r>
      <w:r w:rsidR="005941C7">
        <w:rPr>
          <w:rFonts w:ascii="Calibri" w:hAnsi="Calibri"/>
        </w:rPr>
        <w:t> </w:t>
      </w:r>
      <w:r w:rsidR="002D61D0">
        <w:rPr>
          <w:rFonts w:ascii="Calibri" w:hAnsi="Calibri"/>
        </w:rPr>
        <w:t>kabely</w:t>
      </w:r>
      <w:r w:rsidR="00782EA8">
        <w:rPr>
          <w:rFonts w:ascii="Calibri" w:hAnsi="Calibri"/>
        </w:rPr>
        <w:t xml:space="preserve"> (dále jen „</w:t>
      </w:r>
      <w:r w:rsidR="00782EA8" w:rsidRPr="00782EA8">
        <w:rPr>
          <w:rFonts w:ascii="Calibri" w:hAnsi="Calibri"/>
          <w:b/>
        </w:rPr>
        <w:t>Příslušenství</w:t>
      </w:r>
      <w:r w:rsidR="00782EA8">
        <w:rPr>
          <w:rFonts w:ascii="Calibri" w:hAnsi="Calibri"/>
        </w:rPr>
        <w:t>“)</w:t>
      </w:r>
      <w:r w:rsidR="00140FD1">
        <w:rPr>
          <w:rFonts w:ascii="Calibri" w:hAnsi="Calibri"/>
        </w:rPr>
        <w:t>.</w:t>
      </w:r>
    </w:p>
    <w:p w14:paraId="469A234F" w14:textId="77777777" w:rsidR="00795172" w:rsidRDefault="00795172" w:rsidP="00115859">
      <w:pPr>
        <w:spacing w:after="120"/>
        <w:jc w:val="center"/>
        <w:rPr>
          <w:rFonts w:ascii="Calibri" w:hAnsi="Calibri"/>
        </w:rPr>
      </w:pPr>
    </w:p>
    <w:p w14:paraId="22497A7F" w14:textId="77777777" w:rsidR="00115859" w:rsidRPr="00115859" w:rsidRDefault="002C6D59" w:rsidP="00115859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3F7EEE" w:rsidRPr="00115859">
        <w:rPr>
          <w:rFonts w:ascii="Calibri" w:hAnsi="Calibri"/>
          <w:b/>
        </w:rPr>
        <w:t>I</w:t>
      </w:r>
      <w:r w:rsidR="00115859" w:rsidRPr="00115859">
        <w:rPr>
          <w:rFonts w:ascii="Calibri" w:hAnsi="Calibri"/>
          <w:b/>
        </w:rPr>
        <w:t>I</w:t>
      </w:r>
    </w:p>
    <w:p w14:paraId="77ED2A15" w14:textId="77777777" w:rsidR="003F7EEE" w:rsidRPr="00115859" w:rsidRDefault="003F7EEE" w:rsidP="00115859">
      <w:pPr>
        <w:spacing w:after="120"/>
        <w:jc w:val="center"/>
        <w:rPr>
          <w:rFonts w:ascii="Calibri" w:hAnsi="Calibri"/>
          <w:b/>
        </w:rPr>
      </w:pPr>
      <w:r w:rsidRPr="00115859">
        <w:rPr>
          <w:rFonts w:ascii="Calibri" w:hAnsi="Calibri"/>
          <w:b/>
        </w:rPr>
        <w:t>Práva a povinnosti vypůjčitele</w:t>
      </w:r>
    </w:p>
    <w:p w14:paraId="60746090" w14:textId="77777777" w:rsidR="003F7EEE" w:rsidRDefault="00115859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795172" w:rsidRPr="00D31F3C">
        <w:rPr>
          <w:rFonts w:ascii="Calibri" w:hAnsi="Calibri"/>
        </w:rPr>
        <w:t xml:space="preserve">) Vypůjčitel je povinen užívat </w:t>
      </w:r>
      <w:r w:rsidR="008757D5">
        <w:rPr>
          <w:rFonts w:ascii="Calibri" w:hAnsi="Calibri"/>
        </w:rPr>
        <w:t>P</w:t>
      </w:r>
      <w:r w:rsidR="00795172" w:rsidRPr="00D31F3C">
        <w:rPr>
          <w:rFonts w:ascii="Calibri" w:hAnsi="Calibri"/>
        </w:rPr>
        <w:t>ředmět výpůjčky výlučně sám, a to v souladu s jeho účelem, kterému obvykle slouží (tj. k</w:t>
      </w:r>
      <w:r w:rsidR="002D61D0">
        <w:rPr>
          <w:rFonts w:ascii="Calibri" w:hAnsi="Calibri"/>
        </w:rPr>
        <w:t> měření na permanentní stanici GNSS</w:t>
      </w:r>
      <w:r w:rsidR="00795172" w:rsidRPr="00D31F3C">
        <w:rPr>
          <w:rFonts w:ascii="Calibri" w:hAnsi="Calibri"/>
        </w:rPr>
        <w:t xml:space="preserve">). Je povinen </w:t>
      </w:r>
      <w:r w:rsidR="005A636E">
        <w:rPr>
          <w:rFonts w:ascii="Calibri" w:hAnsi="Calibri"/>
        </w:rPr>
        <w:t>P</w:t>
      </w:r>
      <w:r w:rsidR="005A636E" w:rsidRPr="005A636E">
        <w:rPr>
          <w:rFonts w:ascii="Calibri" w:hAnsi="Calibri"/>
        </w:rPr>
        <w:t xml:space="preserve">ředmět výpůjčky </w:t>
      </w:r>
      <w:r w:rsidR="00795172" w:rsidRPr="00D31F3C">
        <w:rPr>
          <w:rFonts w:ascii="Calibri" w:hAnsi="Calibri"/>
        </w:rPr>
        <w:t xml:space="preserve">chránit před poškozením, ztrátou či zničením. V případě, že </w:t>
      </w:r>
      <w:r w:rsidR="008757D5">
        <w:rPr>
          <w:rFonts w:ascii="Calibri" w:hAnsi="Calibri"/>
        </w:rPr>
        <w:t xml:space="preserve">nebude možné </w:t>
      </w:r>
      <w:r w:rsidR="005A636E">
        <w:rPr>
          <w:rFonts w:ascii="Calibri" w:hAnsi="Calibri"/>
        </w:rPr>
        <w:t>P</w:t>
      </w:r>
      <w:r w:rsidR="005A636E" w:rsidRPr="005A636E">
        <w:rPr>
          <w:rFonts w:ascii="Calibri" w:hAnsi="Calibri"/>
        </w:rPr>
        <w:t xml:space="preserve">ředmět výpůjčky </w:t>
      </w:r>
      <w:r w:rsidR="00795172" w:rsidRPr="00D31F3C">
        <w:rPr>
          <w:rFonts w:ascii="Calibri" w:hAnsi="Calibri"/>
        </w:rPr>
        <w:t>k jeho obvyklému určení</w:t>
      </w:r>
      <w:r w:rsidR="00421DEF">
        <w:rPr>
          <w:rFonts w:ascii="Calibri" w:hAnsi="Calibri"/>
        </w:rPr>
        <w:t xml:space="preserve"> používat</w:t>
      </w:r>
      <w:r w:rsidR="00795172" w:rsidRPr="00D31F3C">
        <w:rPr>
          <w:rFonts w:ascii="Calibri" w:hAnsi="Calibri"/>
        </w:rPr>
        <w:t xml:space="preserve">, je vypůjčitel povinen tuto skutečnost bez zbytečného odkladu půjčiteli oznámit. </w:t>
      </w:r>
    </w:p>
    <w:p w14:paraId="6BA954BE" w14:textId="77777777" w:rsidR="00F14F5A" w:rsidRDefault="00F14F5A" w:rsidP="00115859">
      <w:pPr>
        <w:spacing w:after="120"/>
        <w:jc w:val="both"/>
        <w:rPr>
          <w:rFonts w:ascii="Calibri" w:hAnsi="Calibri"/>
          <w:strike/>
        </w:rPr>
      </w:pPr>
    </w:p>
    <w:p w14:paraId="5A24F475" w14:textId="77777777" w:rsidR="003F7EEE" w:rsidRDefault="00115859" w:rsidP="00CE1AE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3F7EEE" w:rsidRPr="00D31F3C">
        <w:rPr>
          <w:rFonts w:ascii="Calibri" w:hAnsi="Calibri"/>
        </w:rPr>
        <w:t xml:space="preserve">) Půjčitel je oprávněn požadovat vrácení </w:t>
      </w:r>
      <w:r w:rsidR="005A636E">
        <w:rPr>
          <w:rFonts w:ascii="Calibri" w:hAnsi="Calibri"/>
        </w:rPr>
        <w:t>P</w:t>
      </w:r>
      <w:r w:rsidR="003F7EEE" w:rsidRPr="00D31F3C">
        <w:rPr>
          <w:rFonts w:ascii="Calibri" w:hAnsi="Calibri"/>
        </w:rPr>
        <w:t>ředmětu výpůjčky i před dobou sjednanou v</w:t>
      </w:r>
      <w:r w:rsidR="009D18E8">
        <w:rPr>
          <w:rFonts w:ascii="Calibri" w:hAnsi="Calibri"/>
        </w:rPr>
        <w:t> </w:t>
      </w:r>
      <w:r w:rsidR="00346013">
        <w:rPr>
          <w:rFonts w:ascii="Calibri" w:hAnsi="Calibri"/>
        </w:rPr>
        <w:t>č</w:t>
      </w:r>
      <w:r w:rsidR="009D18E8">
        <w:rPr>
          <w:rFonts w:ascii="Calibri" w:hAnsi="Calibri"/>
        </w:rPr>
        <w:t xml:space="preserve">l. I </w:t>
      </w:r>
      <w:r w:rsidR="003F7EEE" w:rsidRPr="00D31F3C">
        <w:rPr>
          <w:rFonts w:ascii="Calibri" w:hAnsi="Calibri"/>
        </w:rPr>
        <w:t>odst. 2) smlouvy, pokud zjistí, že vypůjč</w:t>
      </w:r>
      <w:r w:rsidR="003F7EEE">
        <w:rPr>
          <w:rFonts w:ascii="Calibri" w:hAnsi="Calibri"/>
        </w:rPr>
        <w:t xml:space="preserve">itel </w:t>
      </w:r>
      <w:r w:rsidR="00421DEF">
        <w:rPr>
          <w:rFonts w:ascii="Calibri" w:hAnsi="Calibri"/>
        </w:rPr>
        <w:t xml:space="preserve">Předmět výpůjčky </w:t>
      </w:r>
      <w:r w:rsidR="003F7EEE">
        <w:rPr>
          <w:rFonts w:ascii="Calibri" w:hAnsi="Calibri"/>
        </w:rPr>
        <w:t xml:space="preserve">neužívá řádně, </w:t>
      </w:r>
      <w:r w:rsidR="003F7EEE" w:rsidRPr="00D31F3C">
        <w:rPr>
          <w:rFonts w:ascii="Calibri" w:hAnsi="Calibri"/>
        </w:rPr>
        <w:t>v rozporu s účelem, kterému obvykle slouží</w:t>
      </w:r>
      <w:r w:rsidR="003F7EEE">
        <w:rPr>
          <w:rFonts w:ascii="Calibri" w:hAnsi="Calibri"/>
        </w:rPr>
        <w:t xml:space="preserve">, nebo v rozporu s </w:t>
      </w:r>
      <w:r w:rsidR="00421DEF">
        <w:rPr>
          <w:rFonts w:ascii="Calibri" w:hAnsi="Calibri"/>
        </w:rPr>
        <w:t xml:space="preserve">touto </w:t>
      </w:r>
      <w:r w:rsidR="003F7EEE">
        <w:rPr>
          <w:rFonts w:ascii="Calibri" w:hAnsi="Calibri"/>
        </w:rPr>
        <w:t>smlouvou.</w:t>
      </w:r>
    </w:p>
    <w:p w14:paraId="56C31B06" w14:textId="77777777" w:rsidR="004A455F" w:rsidRDefault="004A455F" w:rsidP="00CE1AED">
      <w:pPr>
        <w:spacing w:after="120"/>
        <w:jc w:val="both"/>
        <w:rPr>
          <w:rFonts w:ascii="Calibri" w:hAnsi="Calibri"/>
        </w:rPr>
      </w:pPr>
    </w:p>
    <w:p w14:paraId="15F08BF3" w14:textId="77777777" w:rsidR="004A455F" w:rsidRDefault="004A455F" w:rsidP="00CE1AE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3) Půjčitel je oprávněn požadovat od vypůjčitele vypůjčení věci </w:t>
      </w:r>
      <w:r w:rsidR="005A636E">
        <w:rPr>
          <w:rFonts w:ascii="Calibri" w:hAnsi="Calibri"/>
        </w:rPr>
        <w:t>obdobné P</w:t>
      </w:r>
      <w:r w:rsidR="005A636E" w:rsidRPr="005A636E">
        <w:rPr>
          <w:rFonts w:ascii="Calibri" w:hAnsi="Calibri"/>
        </w:rPr>
        <w:t>ředmět</w:t>
      </w:r>
      <w:r w:rsidR="005A636E">
        <w:rPr>
          <w:rFonts w:ascii="Calibri" w:hAnsi="Calibri"/>
        </w:rPr>
        <w:t>u</w:t>
      </w:r>
      <w:r w:rsidR="005A636E" w:rsidRPr="005A636E">
        <w:rPr>
          <w:rFonts w:ascii="Calibri" w:hAnsi="Calibri"/>
        </w:rPr>
        <w:t xml:space="preserve"> výpůjčky </w:t>
      </w:r>
      <w:r>
        <w:rPr>
          <w:rFonts w:ascii="Calibri" w:hAnsi="Calibri"/>
        </w:rPr>
        <w:t xml:space="preserve">– GNSS přijímače </w:t>
      </w:r>
      <w:proofErr w:type="spellStart"/>
      <w:r>
        <w:rPr>
          <w:rFonts w:ascii="Calibri" w:hAnsi="Calibri"/>
        </w:rPr>
        <w:t>Trimble</w:t>
      </w:r>
      <w:proofErr w:type="spellEnd"/>
      <w:r>
        <w:rPr>
          <w:rFonts w:ascii="Calibri" w:hAnsi="Calibri"/>
        </w:rPr>
        <w:t xml:space="preserve"> – pro zajištění krátkodobé náhrady </w:t>
      </w:r>
      <w:r w:rsidR="00421DEF">
        <w:rPr>
          <w:rFonts w:ascii="Calibri" w:hAnsi="Calibri"/>
        </w:rPr>
        <w:t>P</w:t>
      </w:r>
      <w:r>
        <w:rPr>
          <w:rFonts w:ascii="Calibri" w:hAnsi="Calibri"/>
        </w:rPr>
        <w:t>ředmětu výpůjčky. Doba vypůjčení náhrady nepřekročí 2 měsíce. Požadavek na krátkodobou výpůjčku musí být sdělen minimálně 1 měsíc předem.</w:t>
      </w:r>
      <w:r w:rsidR="00B44442">
        <w:rPr>
          <w:rFonts w:ascii="Calibri" w:hAnsi="Calibri"/>
        </w:rPr>
        <w:t xml:space="preserve"> </w:t>
      </w:r>
    </w:p>
    <w:p w14:paraId="4835A9CA" w14:textId="77777777" w:rsidR="003F7EEE" w:rsidRDefault="003F7EEE" w:rsidP="00115859">
      <w:pPr>
        <w:spacing w:after="120"/>
        <w:ind w:firstLine="720"/>
        <w:jc w:val="both"/>
        <w:rPr>
          <w:rFonts w:ascii="Calibri" w:hAnsi="Calibri"/>
        </w:rPr>
      </w:pPr>
    </w:p>
    <w:p w14:paraId="4DBF9348" w14:textId="77777777" w:rsidR="003F7EEE" w:rsidRPr="00D31F3C" w:rsidRDefault="004A455F" w:rsidP="00CE1AE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F7EEE" w:rsidRPr="00D31F3C">
        <w:rPr>
          <w:rFonts w:ascii="Calibri" w:hAnsi="Calibri"/>
        </w:rPr>
        <w:t xml:space="preserve">) Vypůjčitel má právo vrátit </w:t>
      </w:r>
      <w:r w:rsidR="00421DEF">
        <w:rPr>
          <w:rFonts w:ascii="Calibri" w:hAnsi="Calibri"/>
        </w:rPr>
        <w:t xml:space="preserve">Předmět </w:t>
      </w:r>
      <w:r w:rsidR="005A636E">
        <w:rPr>
          <w:rFonts w:ascii="Calibri" w:hAnsi="Calibri"/>
        </w:rPr>
        <w:t xml:space="preserve">výpůjčky </w:t>
      </w:r>
      <w:r w:rsidR="003F7EEE" w:rsidRPr="00D31F3C">
        <w:rPr>
          <w:rFonts w:ascii="Calibri" w:hAnsi="Calibri"/>
        </w:rPr>
        <w:t xml:space="preserve">předčasně; kdyby však z toho vznikly půjčiteli obtíže, nemůže </w:t>
      </w:r>
      <w:r w:rsidR="00421DEF">
        <w:rPr>
          <w:rFonts w:ascii="Calibri" w:hAnsi="Calibri"/>
        </w:rPr>
        <w:t>jej</w:t>
      </w:r>
      <w:r w:rsidR="003F7EEE" w:rsidRPr="00D31F3C">
        <w:rPr>
          <w:rFonts w:ascii="Calibri" w:hAnsi="Calibri"/>
        </w:rPr>
        <w:t xml:space="preserve"> vrátit bez jeho souhlasu.</w:t>
      </w:r>
    </w:p>
    <w:p w14:paraId="49821662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1EA196A7" w14:textId="77777777" w:rsidR="00795172" w:rsidRDefault="004A455F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795172" w:rsidRPr="00D31F3C">
        <w:rPr>
          <w:rFonts w:ascii="Calibri" w:hAnsi="Calibri"/>
        </w:rPr>
        <w:t xml:space="preserve">) Za škody, které budou způsobeny provozem </w:t>
      </w:r>
      <w:r w:rsidR="00421DEF">
        <w:rPr>
          <w:rFonts w:ascii="Calibri" w:hAnsi="Calibri"/>
        </w:rPr>
        <w:t>P</w:t>
      </w:r>
      <w:r w:rsidR="002D61D0">
        <w:rPr>
          <w:rFonts w:ascii="Calibri" w:hAnsi="Calibri"/>
        </w:rPr>
        <w:t>ředmětu výpůjčky</w:t>
      </w:r>
      <w:r w:rsidR="00795172" w:rsidRPr="00D31F3C">
        <w:rPr>
          <w:rFonts w:ascii="Calibri" w:hAnsi="Calibri"/>
        </w:rPr>
        <w:t xml:space="preserve"> po dobu výpůjčky vůči třetím osobám, odpovídá vypůjčitel. Stejně tak vypůjčitel nese odpovědnost za škody, které budou způsobeny na </w:t>
      </w:r>
      <w:r w:rsidR="00421DEF">
        <w:rPr>
          <w:rFonts w:ascii="Calibri" w:hAnsi="Calibri"/>
        </w:rPr>
        <w:t>P</w:t>
      </w:r>
      <w:r w:rsidR="00795172" w:rsidRPr="00D31F3C">
        <w:rPr>
          <w:rFonts w:ascii="Calibri" w:hAnsi="Calibri"/>
        </w:rPr>
        <w:t>ředmětu výpůjčky po dobu jejího trvání jednáním třetích osob.</w:t>
      </w:r>
    </w:p>
    <w:p w14:paraId="381D5178" w14:textId="77777777" w:rsidR="00140FD1" w:rsidRDefault="00140FD1" w:rsidP="00115859">
      <w:pPr>
        <w:spacing w:after="120"/>
        <w:jc w:val="both"/>
        <w:rPr>
          <w:rFonts w:ascii="Calibri" w:hAnsi="Calibri"/>
        </w:rPr>
      </w:pPr>
    </w:p>
    <w:p w14:paraId="57CB4966" w14:textId="77777777" w:rsidR="00140FD1" w:rsidRPr="00D31F3C" w:rsidRDefault="004A455F" w:rsidP="00CE1AE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140FD1">
        <w:rPr>
          <w:rFonts w:ascii="Calibri" w:hAnsi="Calibri"/>
        </w:rPr>
        <w:t xml:space="preserve">) Vypůjčitel je povinen používat </w:t>
      </w:r>
      <w:r w:rsidR="00421DEF">
        <w:rPr>
          <w:rFonts w:ascii="Calibri" w:hAnsi="Calibri"/>
        </w:rPr>
        <w:t xml:space="preserve">Předmět výpůjčky </w:t>
      </w:r>
      <w:r w:rsidR="00140FD1">
        <w:rPr>
          <w:rFonts w:ascii="Calibri" w:hAnsi="Calibri"/>
        </w:rPr>
        <w:t>pouze způsobe</w:t>
      </w:r>
      <w:r w:rsidR="002D61D0">
        <w:rPr>
          <w:rFonts w:ascii="Calibri" w:hAnsi="Calibri"/>
        </w:rPr>
        <w:t>m</w:t>
      </w:r>
      <w:r w:rsidR="00140FD1">
        <w:rPr>
          <w:rFonts w:ascii="Calibri" w:hAnsi="Calibri"/>
        </w:rPr>
        <w:t xml:space="preserve"> </w:t>
      </w:r>
      <w:r w:rsidR="002D61D0">
        <w:rPr>
          <w:rFonts w:ascii="Calibri" w:hAnsi="Calibri"/>
        </w:rPr>
        <w:t>odpovídajícím</w:t>
      </w:r>
      <w:r w:rsidR="00421DEF">
        <w:rPr>
          <w:rFonts w:ascii="Calibri" w:hAnsi="Calibri"/>
        </w:rPr>
        <w:t xml:space="preserve"> jeho účelu,</w:t>
      </w:r>
      <w:r w:rsidR="002D61D0">
        <w:rPr>
          <w:rFonts w:ascii="Calibri" w:hAnsi="Calibri"/>
        </w:rPr>
        <w:t xml:space="preserve"> tj. k měření na permanentní stanici GNSS</w:t>
      </w:r>
      <w:r w:rsidR="00140FD1">
        <w:rPr>
          <w:rFonts w:ascii="Calibri" w:hAnsi="Calibri"/>
        </w:rPr>
        <w:t>.</w:t>
      </w:r>
    </w:p>
    <w:p w14:paraId="2CCBC1F8" w14:textId="77777777" w:rsidR="00795172" w:rsidRDefault="00795172" w:rsidP="00115859">
      <w:pPr>
        <w:spacing w:after="120"/>
        <w:jc w:val="both"/>
        <w:rPr>
          <w:rFonts w:ascii="Calibri" w:hAnsi="Calibri"/>
        </w:rPr>
      </w:pPr>
    </w:p>
    <w:p w14:paraId="1FDD20DC" w14:textId="77777777" w:rsidR="00115859" w:rsidRPr="00115859" w:rsidRDefault="002C6D59" w:rsidP="00115859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</w:t>
      </w:r>
      <w:r w:rsidR="00DC3B7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115859" w:rsidRPr="00115859">
        <w:rPr>
          <w:rFonts w:ascii="Calibri" w:hAnsi="Calibri"/>
          <w:b/>
        </w:rPr>
        <w:t>I</w:t>
      </w:r>
      <w:r w:rsidR="00F7494A">
        <w:rPr>
          <w:rFonts w:ascii="Calibri" w:hAnsi="Calibri"/>
          <w:b/>
        </w:rPr>
        <w:t>II</w:t>
      </w:r>
    </w:p>
    <w:p w14:paraId="014262A1" w14:textId="77777777" w:rsidR="00576EA3" w:rsidRPr="002A5A19" w:rsidRDefault="003F7EEE" w:rsidP="002A5A19">
      <w:pPr>
        <w:spacing w:after="120"/>
        <w:jc w:val="center"/>
        <w:rPr>
          <w:rFonts w:ascii="Calibri" w:hAnsi="Calibri"/>
          <w:b/>
        </w:rPr>
      </w:pPr>
      <w:r w:rsidRPr="00115859">
        <w:rPr>
          <w:rFonts w:ascii="Calibri" w:hAnsi="Calibri"/>
          <w:b/>
        </w:rPr>
        <w:t>Zánik závazku</w:t>
      </w:r>
    </w:p>
    <w:p w14:paraId="6ACE71A2" w14:textId="77777777" w:rsidR="00576EA3" w:rsidRPr="00D31F3C" w:rsidRDefault="002A5A19" w:rsidP="00CE1AED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576EA3">
        <w:rPr>
          <w:rFonts w:ascii="Calibri" w:hAnsi="Calibri"/>
        </w:rPr>
        <w:t xml:space="preserve">) Nastanou- li okolnosti, které nemohl půjčitel při vzniku smlouvy rozumně předpokládat, může požadovat vrácení </w:t>
      </w:r>
      <w:r w:rsidR="00421DEF">
        <w:rPr>
          <w:rFonts w:ascii="Calibri" w:hAnsi="Calibri"/>
        </w:rPr>
        <w:t>P</w:t>
      </w:r>
      <w:r w:rsidR="00576EA3">
        <w:rPr>
          <w:rFonts w:ascii="Calibri" w:hAnsi="Calibri"/>
        </w:rPr>
        <w:t xml:space="preserve">ředmětu </w:t>
      </w:r>
      <w:r w:rsidR="00421DEF">
        <w:rPr>
          <w:rFonts w:ascii="Calibri" w:hAnsi="Calibri"/>
        </w:rPr>
        <w:t xml:space="preserve">výpůjčky </w:t>
      </w:r>
      <w:r w:rsidR="00576EA3">
        <w:rPr>
          <w:rFonts w:ascii="Calibri" w:hAnsi="Calibri"/>
        </w:rPr>
        <w:t xml:space="preserve">v přiměřené lhůtě. Půjčitel uhradí škodu, která vypůjčiteli z důvodu předčasného vrácení přímo vznikla do tří měsíců od okamžiku, kdy byl půjčitel vypůjčitelem k náhradě škody vyzván.  </w:t>
      </w:r>
    </w:p>
    <w:p w14:paraId="0CEA4812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12DB8F11" w14:textId="77777777" w:rsidR="00795172" w:rsidRPr="00D31F3C" w:rsidRDefault="002A5A19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795172" w:rsidRPr="00D31F3C">
        <w:rPr>
          <w:rFonts w:ascii="Calibri" w:hAnsi="Calibri"/>
        </w:rPr>
        <w:t>) V případě předčasného</w:t>
      </w:r>
      <w:r w:rsidR="00115859">
        <w:rPr>
          <w:rFonts w:ascii="Calibri" w:hAnsi="Calibri"/>
        </w:rPr>
        <w:t xml:space="preserve"> ukončení smluvního vztahu, </w:t>
      </w:r>
      <w:r w:rsidR="00795172" w:rsidRPr="00D31F3C">
        <w:rPr>
          <w:rFonts w:ascii="Calibri" w:hAnsi="Calibri"/>
        </w:rPr>
        <w:t>v případě uplynutí sjednané doby výpůjčky</w:t>
      </w:r>
      <w:r w:rsidR="00115859">
        <w:rPr>
          <w:rFonts w:ascii="Calibri" w:hAnsi="Calibri"/>
        </w:rPr>
        <w:t xml:space="preserve"> nebo odstoupení některé ze stran od smlouvy</w:t>
      </w:r>
      <w:r w:rsidR="00795172" w:rsidRPr="00D31F3C">
        <w:rPr>
          <w:rFonts w:ascii="Calibri" w:hAnsi="Calibri"/>
        </w:rPr>
        <w:t xml:space="preserve"> je vypůjčitel povinen předat </w:t>
      </w:r>
      <w:r w:rsidR="00421DEF">
        <w:rPr>
          <w:rFonts w:ascii="Calibri" w:hAnsi="Calibri"/>
        </w:rPr>
        <w:t>P</w:t>
      </w:r>
      <w:r w:rsidR="00795172" w:rsidRPr="00D31F3C">
        <w:rPr>
          <w:rFonts w:ascii="Calibri" w:hAnsi="Calibri"/>
        </w:rPr>
        <w:t xml:space="preserve">ředmět výpůjčky společně s </w:t>
      </w:r>
      <w:r w:rsidR="00331CFF">
        <w:rPr>
          <w:rFonts w:ascii="Calibri" w:hAnsi="Calibri"/>
        </w:rPr>
        <w:t>příslušenstvím</w:t>
      </w:r>
      <w:r w:rsidR="00795172" w:rsidRPr="00D31F3C">
        <w:rPr>
          <w:rFonts w:ascii="Calibri" w:hAnsi="Calibri"/>
        </w:rPr>
        <w:t xml:space="preserve"> zpět půjčiteli. O vrácení </w:t>
      </w:r>
      <w:r w:rsidR="00421DEF">
        <w:rPr>
          <w:rFonts w:ascii="Calibri" w:hAnsi="Calibri"/>
        </w:rPr>
        <w:t>P</w:t>
      </w:r>
      <w:r w:rsidR="00795172" w:rsidRPr="00D31F3C">
        <w:rPr>
          <w:rFonts w:ascii="Calibri" w:hAnsi="Calibri"/>
        </w:rPr>
        <w:t>ředmětu výpůjčky sepíší obě strany písemný protokol, v němž zazn</w:t>
      </w:r>
      <w:r w:rsidR="00331CFF">
        <w:rPr>
          <w:rFonts w:ascii="Calibri" w:hAnsi="Calibri"/>
        </w:rPr>
        <w:t xml:space="preserve">amenají stav </w:t>
      </w:r>
      <w:r w:rsidR="00421DEF">
        <w:rPr>
          <w:rFonts w:ascii="Calibri" w:hAnsi="Calibri"/>
        </w:rPr>
        <w:t>P</w:t>
      </w:r>
      <w:r w:rsidR="00331CFF">
        <w:rPr>
          <w:rFonts w:ascii="Calibri" w:hAnsi="Calibri"/>
        </w:rPr>
        <w:t>ředmětu výpůjčky</w:t>
      </w:r>
      <w:r w:rsidR="00795172" w:rsidRPr="00D31F3C">
        <w:rPr>
          <w:rFonts w:ascii="Calibri" w:hAnsi="Calibri"/>
        </w:rPr>
        <w:t>, včetně případných nedostatků.</w:t>
      </w:r>
      <w:r w:rsidR="00454792">
        <w:rPr>
          <w:rFonts w:ascii="Calibri" w:hAnsi="Calibri"/>
        </w:rPr>
        <w:t xml:space="preserve"> Písemný protokol musí být podepsaný oběm</w:t>
      </w:r>
      <w:r w:rsidR="006F3574">
        <w:rPr>
          <w:rFonts w:ascii="Calibri" w:hAnsi="Calibri"/>
        </w:rPr>
        <w:t>a</w:t>
      </w:r>
      <w:r w:rsidR="00454792">
        <w:rPr>
          <w:rFonts w:ascii="Calibri" w:hAnsi="Calibri"/>
        </w:rPr>
        <w:t xml:space="preserve"> smluvními stranami na jedné listině.</w:t>
      </w:r>
    </w:p>
    <w:p w14:paraId="0C0C3F51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4CE5CC7C" w14:textId="77777777" w:rsidR="00115859" w:rsidRPr="00115859" w:rsidRDefault="002C6D59" w:rsidP="00115859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</w:t>
      </w:r>
      <w:r w:rsidR="00DC3B7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F7494A">
        <w:rPr>
          <w:rFonts w:ascii="Calibri" w:hAnsi="Calibri"/>
          <w:b/>
        </w:rPr>
        <w:t>I</w:t>
      </w:r>
      <w:r w:rsidR="00115859" w:rsidRPr="00115859">
        <w:rPr>
          <w:rFonts w:ascii="Calibri" w:hAnsi="Calibri"/>
          <w:b/>
        </w:rPr>
        <w:t>V</w:t>
      </w:r>
    </w:p>
    <w:p w14:paraId="26E28485" w14:textId="77777777" w:rsidR="00795172" w:rsidRPr="00115859" w:rsidRDefault="00795172" w:rsidP="00115859">
      <w:pPr>
        <w:spacing w:after="120"/>
        <w:jc w:val="center"/>
        <w:rPr>
          <w:rFonts w:ascii="Calibri" w:hAnsi="Calibri"/>
          <w:b/>
        </w:rPr>
      </w:pPr>
      <w:r w:rsidRPr="00115859">
        <w:rPr>
          <w:rFonts w:ascii="Calibri" w:hAnsi="Calibri"/>
          <w:b/>
        </w:rPr>
        <w:t>Závěrečná ustanovení</w:t>
      </w:r>
    </w:p>
    <w:p w14:paraId="5B02A321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</w:t>
      </w:r>
    </w:p>
    <w:p w14:paraId="0F390767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19DDA8CD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67A184A8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>2) Změny a doplňky této smlouvy lze činit pouze písemně, číslovanými dodatky, podepsanými oběma smluvními stranami</w:t>
      </w:r>
      <w:r w:rsidR="00576EA3">
        <w:rPr>
          <w:rFonts w:ascii="Calibri" w:hAnsi="Calibri"/>
        </w:rPr>
        <w:t xml:space="preserve"> na jedné listině</w:t>
      </w:r>
      <w:r w:rsidRPr="00D31F3C">
        <w:rPr>
          <w:rFonts w:ascii="Calibri" w:hAnsi="Calibri"/>
        </w:rPr>
        <w:t>.</w:t>
      </w:r>
    </w:p>
    <w:p w14:paraId="3A6B061C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36D63B49" w14:textId="77777777" w:rsidR="00795172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>3) Smlouva je sepsána ve dvou vyhotoveních, z nichž po jednom obdrží každá smluvní strana.</w:t>
      </w:r>
    </w:p>
    <w:p w14:paraId="53AD3490" w14:textId="77777777" w:rsidR="002A670F" w:rsidRDefault="002A670F" w:rsidP="00115859">
      <w:pPr>
        <w:spacing w:after="120"/>
        <w:jc w:val="both"/>
        <w:rPr>
          <w:rFonts w:ascii="Calibri" w:hAnsi="Calibri"/>
        </w:rPr>
      </w:pPr>
    </w:p>
    <w:p w14:paraId="36C6585F" w14:textId="77777777" w:rsidR="002A670F" w:rsidRDefault="002A670F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4) Podpisem této smlouvy vypůjčitel prohlašuje, že byl půjčitelem řádně poučen o tom, jak má </w:t>
      </w:r>
      <w:r w:rsidR="00421DEF">
        <w:rPr>
          <w:rFonts w:ascii="Calibri" w:hAnsi="Calibri"/>
        </w:rPr>
        <w:t xml:space="preserve">Předmět výpůjčky </w:t>
      </w:r>
      <w:r>
        <w:rPr>
          <w:rFonts w:ascii="Calibri" w:hAnsi="Calibri"/>
        </w:rPr>
        <w:t>užívat.</w:t>
      </w:r>
    </w:p>
    <w:p w14:paraId="2EB9A9A5" w14:textId="5F041D42" w:rsidR="00FF05B1" w:rsidRPr="00D31F3C" w:rsidRDefault="00FF05B1" w:rsidP="0011585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5) Smluvní strany berou na vědomí, že tato smlouva podléhá uveřejnění v registru smluv dle zákona č. 340/2015 Sb., uveřejnění zajistí vypůjčitel.</w:t>
      </w:r>
    </w:p>
    <w:p w14:paraId="7239091A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111F2D6C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</w:t>
      </w:r>
    </w:p>
    <w:p w14:paraId="741E4F30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   </w:t>
      </w:r>
    </w:p>
    <w:p w14:paraId="49D0E52A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       Za půjčitel</w:t>
      </w:r>
      <w:r w:rsidR="00D31F3C" w:rsidRPr="00D31F3C">
        <w:rPr>
          <w:rFonts w:ascii="Calibri" w:hAnsi="Calibri"/>
        </w:rPr>
        <w:t>e</w:t>
      </w:r>
      <w:r w:rsidRPr="00D31F3C">
        <w:rPr>
          <w:rFonts w:ascii="Calibri" w:hAnsi="Calibri"/>
        </w:rPr>
        <w:t xml:space="preserve">:                               </w:t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Pr="00D31F3C">
        <w:rPr>
          <w:rFonts w:ascii="Calibri" w:hAnsi="Calibri"/>
        </w:rPr>
        <w:t>Za vypůjčitele:</w:t>
      </w:r>
    </w:p>
    <w:p w14:paraId="6DF4587E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</w:p>
    <w:p w14:paraId="51F3CA9D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       V</w:t>
      </w:r>
      <w:r w:rsidR="004A455F">
        <w:rPr>
          <w:rFonts w:ascii="Calibri" w:hAnsi="Calibri"/>
        </w:rPr>
        <w:t>e Zdibech</w:t>
      </w:r>
      <w:r w:rsidRPr="00D31F3C">
        <w:rPr>
          <w:rFonts w:ascii="Calibri" w:hAnsi="Calibri"/>
        </w:rPr>
        <w:t xml:space="preserve"> </w:t>
      </w:r>
      <w:r w:rsidR="008D6763">
        <w:rPr>
          <w:rFonts w:ascii="Calibri" w:hAnsi="Calibri"/>
        </w:rPr>
        <w:t xml:space="preserve">dne   ..........          </w:t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Pr="00D31F3C">
        <w:rPr>
          <w:rFonts w:ascii="Calibri" w:hAnsi="Calibri"/>
        </w:rPr>
        <w:t xml:space="preserve">V </w:t>
      </w:r>
      <w:r w:rsidR="004A455F">
        <w:rPr>
          <w:rFonts w:ascii="Calibri" w:hAnsi="Calibri"/>
        </w:rPr>
        <w:t>Plzni</w:t>
      </w:r>
      <w:r w:rsidRPr="00D31F3C">
        <w:rPr>
          <w:rFonts w:ascii="Calibri" w:hAnsi="Calibri"/>
        </w:rPr>
        <w:t xml:space="preserve"> dne   ..........</w:t>
      </w:r>
    </w:p>
    <w:p w14:paraId="10B0D828" w14:textId="77777777" w:rsidR="00795172" w:rsidRDefault="00795172" w:rsidP="00115859">
      <w:pPr>
        <w:spacing w:after="120"/>
        <w:jc w:val="both"/>
        <w:rPr>
          <w:rFonts w:ascii="Calibri" w:hAnsi="Calibri"/>
        </w:rPr>
      </w:pPr>
    </w:p>
    <w:p w14:paraId="6B613851" w14:textId="77777777" w:rsidR="009E11AE" w:rsidRPr="00D31F3C" w:rsidRDefault="009E11AE" w:rsidP="00115859">
      <w:pPr>
        <w:spacing w:after="120"/>
        <w:jc w:val="both"/>
        <w:rPr>
          <w:rFonts w:ascii="Calibri" w:hAnsi="Calibri"/>
        </w:rPr>
      </w:pPr>
    </w:p>
    <w:p w14:paraId="0BBA67B3" w14:textId="77777777" w:rsidR="00795172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       ____________</w:t>
      </w:r>
      <w:r w:rsidR="008D6763">
        <w:rPr>
          <w:rFonts w:ascii="Calibri" w:hAnsi="Calibri"/>
        </w:rPr>
        <w:t xml:space="preserve">_______              </w:t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Pr="00D31F3C">
        <w:rPr>
          <w:rFonts w:ascii="Calibri" w:hAnsi="Calibri"/>
        </w:rPr>
        <w:t>___________________</w:t>
      </w:r>
    </w:p>
    <w:p w14:paraId="092903A4" w14:textId="425942D8" w:rsidR="00BB50DD" w:rsidRPr="00D31F3C" w:rsidRDefault="00795172" w:rsidP="00115859">
      <w:pPr>
        <w:spacing w:after="120"/>
        <w:jc w:val="both"/>
        <w:rPr>
          <w:rFonts w:ascii="Calibri" w:hAnsi="Calibri"/>
        </w:rPr>
      </w:pPr>
      <w:r w:rsidRPr="00D31F3C">
        <w:rPr>
          <w:rFonts w:ascii="Calibri" w:hAnsi="Calibri"/>
        </w:rPr>
        <w:t xml:space="preserve">        </w:t>
      </w:r>
      <w:r w:rsidR="004A455F">
        <w:rPr>
          <w:rFonts w:ascii="Calibri" w:hAnsi="Calibri"/>
        </w:rPr>
        <w:t xml:space="preserve">        VÚGTK, v.</w:t>
      </w:r>
      <w:r w:rsidR="009E11AE">
        <w:rPr>
          <w:rFonts w:ascii="Calibri" w:hAnsi="Calibri"/>
        </w:rPr>
        <w:t xml:space="preserve"> </w:t>
      </w:r>
      <w:r w:rsidR="004A455F">
        <w:rPr>
          <w:rFonts w:ascii="Calibri" w:hAnsi="Calibri"/>
        </w:rPr>
        <w:t>v.</w:t>
      </w:r>
      <w:r w:rsidR="009E11AE">
        <w:rPr>
          <w:rFonts w:ascii="Calibri" w:hAnsi="Calibri"/>
        </w:rPr>
        <w:t xml:space="preserve"> </w:t>
      </w:r>
      <w:r w:rsidR="004A455F">
        <w:rPr>
          <w:rFonts w:ascii="Calibri" w:hAnsi="Calibri"/>
        </w:rPr>
        <w:t>i.</w:t>
      </w:r>
      <w:r w:rsidR="008D6763">
        <w:rPr>
          <w:rFonts w:ascii="Calibri" w:hAnsi="Calibri"/>
        </w:rPr>
        <w:t xml:space="preserve">                                  </w:t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</w:r>
      <w:r w:rsidR="00421DEF">
        <w:rPr>
          <w:rFonts w:ascii="Calibri" w:hAnsi="Calibri"/>
        </w:rPr>
        <w:tab/>
        <w:t xml:space="preserve">ZČU </w:t>
      </w:r>
    </w:p>
    <w:sectPr w:rsidR="00BB50DD" w:rsidRPr="00D3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1581B3" w15:done="0"/>
  <w15:commentEx w15:paraId="6097F7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581B3" w16cid:durableId="207B3890"/>
  <w16cid:commentId w16cid:paraId="6097F74F" w16cid:durableId="207B38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06C"/>
    <w:multiLevelType w:val="hybridMultilevel"/>
    <w:tmpl w:val="FC90C2FA"/>
    <w:lvl w:ilvl="0" w:tplc="75F6CCB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04"/>
    <w:rsid w:val="0007144E"/>
    <w:rsid w:val="00115859"/>
    <w:rsid w:val="00140FD1"/>
    <w:rsid w:val="00170A14"/>
    <w:rsid w:val="001863AB"/>
    <w:rsid w:val="00284063"/>
    <w:rsid w:val="002915B7"/>
    <w:rsid w:val="002A5A19"/>
    <w:rsid w:val="002A670F"/>
    <w:rsid w:val="002C42DD"/>
    <w:rsid w:val="002C6D59"/>
    <w:rsid w:val="002D61D0"/>
    <w:rsid w:val="0030261D"/>
    <w:rsid w:val="00331CFF"/>
    <w:rsid w:val="00346013"/>
    <w:rsid w:val="003F7EEE"/>
    <w:rsid w:val="00421DEF"/>
    <w:rsid w:val="00454792"/>
    <w:rsid w:val="0048457F"/>
    <w:rsid w:val="00491187"/>
    <w:rsid w:val="004A2656"/>
    <w:rsid w:val="004A455F"/>
    <w:rsid w:val="004B432F"/>
    <w:rsid w:val="004D2059"/>
    <w:rsid w:val="005701F4"/>
    <w:rsid w:val="00576EA3"/>
    <w:rsid w:val="005941C7"/>
    <w:rsid w:val="005A636E"/>
    <w:rsid w:val="00656E33"/>
    <w:rsid w:val="006A4859"/>
    <w:rsid w:val="006D4AEF"/>
    <w:rsid w:val="006F3574"/>
    <w:rsid w:val="007060D7"/>
    <w:rsid w:val="00782EA8"/>
    <w:rsid w:val="00790EBD"/>
    <w:rsid w:val="00795172"/>
    <w:rsid w:val="008335E1"/>
    <w:rsid w:val="008757D5"/>
    <w:rsid w:val="008C7138"/>
    <w:rsid w:val="008D6763"/>
    <w:rsid w:val="00942009"/>
    <w:rsid w:val="00977BEB"/>
    <w:rsid w:val="009B0004"/>
    <w:rsid w:val="009D18E8"/>
    <w:rsid w:val="009E11AE"/>
    <w:rsid w:val="00A330FA"/>
    <w:rsid w:val="00A804C8"/>
    <w:rsid w:val="00AD630F"/>
    <w:rsid w:val="00B23A30"/>
    <w:rsid w:val="00B44442"/>
    <w:rsid w:val="00BB50DD"/>
    <w:rsid w:val="00C21EB1"/>
    <w:rsid w:val="00C63D4A"/>
    <w:rsid w:val="00C8135E"/>
    <w:rsid w:val="00CE1AED"/>
    <w:rsid w:val="00D31F3C"/>
    <w:rsid w:val="00DC3B78"/>
    <w:rsid w:val="00E4736B"/>
    <w:rsid w:val="00E87B75"/>
    <w:rsid w:val="00E93C28"/>
    <w:rsid w:val="00EB6B14"/>
    <w:rsid w:val="00EC7536"/>
    <w:rsid w:val="00F14F5A"/>
    <w:rsid w:val="00F572FC"/>
    <w:rsid w:val="00F7494A"/>
    <w:rsid w:val="00F93EA4"/>
    <w:rsid w:val="00FC68F1"/>
    <w:rsid w:val="00FD296F"/>
    <w:rsid w:val="00FF05B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4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31F3C"/>
    <w:rPr>
      <w:sz w:val="16"/>
      <w:szCs w:val="16"/>
    </w:rPr>
  </w:style>
  <w:style w:type="paragraph" w:styleId="Textkomente">
    <w:name w:val="annotation text"/>
    <w:basedOn w:val="Normln"/>
    <w:semiHidden/>
    <w:rsid w:val="00D31F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1F3C"/>
    <w:rPr>
      <w:b/>
      <w:bCs/>
    </w:rPr>
  </w:style>
  <w:style w:type="paragraph" w:styleId="Textbubliny">
    <w:name w:val="Balloon Text"/>
    <w:basedOn w:val="Normln"/>
    <w:semiHidden/>
    <w:rsid w:val="00D3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31F3C"/>
    <w:rPr>
      <w:sz w:val="16"/>
      <w:szCs w:val="16"/>
    </w:rPr>
  </w:style>
  <w:style w:type="paragraph" w:styleId="Textkomente">
    <w:name w:val="annotation text"/>
    <w:basedOn w:val="Normln"/>
    <w:semiHidden/>
    <w:rsid w:val="00D31F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1F3C"/>
    <w:rPr>
      <w:b/>
      <w:bCs/>
    </w:rPr>
  </w:style>
  <w:style w:type="paragraph" w:styleId="Textbubliny">
    <w:name w:val="Balloon Text"/>
    <w:basedOn w:val="Normln"/>
    <w:semiHidden/>
    <w:rsid w:val="00D3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chlebik</dc:creator>
  <cp:lastModifiedBy>Blanka GREBEŇOVÁ</cp:lastModifiedBy>
  <cp:revision>2</cp:revision>
  <cp:lastPrinted>2019-05-20T04:56:00Z</cp:lastPrinted>
  <dcterms:created xsi:type="dcterms:W3CDTF">2019-06-07T09:59:00Z</dcterms:created>
  <dcterms:modified xsi:type="dcterms:W3CDTF">2019-06-07T09:59:00Z</dcterms:modified>
</cp:coreProperties>
</file>