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DDDA2" w14:textId="1998218C" w:rsidR="00AD0231" w:rsidRDefault="00AD0231" w:rsidP="00E90FC3">
      <w:pPr>
        <w:pStyle w:val="Nadpis1"/>
        <w:jc w:val="center"/>
      </w:pPr>
      <w:r w:rsidRPr="00077D38">
        <w:t xml:space="preserve">SMLOUVA </w:t>
      </w:r>
      <w:r w:rsidR="006A7BDA">
        <w:t xml:space="preserve">dodavatele </w:t>
      </w:r>
      <w:r w:rsidRPr="006724E9">
        <w:t>č</w:t>
      </w:r>
      <w:r w:rsidR="00E653DE">
        <w:t>. 552</w:t>
      </w:r>
      <w:r w:rsidR="001A03DB">
        <w:t>/2019</w:t>
      </w:r>
    </w:p>
    <w:p w14:paraId="77CC6922" w14:textId="23FBFA9E" w:rsidR="006A7BDA" w:rsidRDefault="006A7BDA" w:rsidP="006A7BDA">
      <w:pPr>
        <w:pStyle w:val="Nadpis1"/>
        <w:jc w:val="center"/>
      </w:pPr>
      <w:r w:rsidRPr="003C31F8">
        <w:t>SMLOUVA odběratele č.</w:t>
      </w:r>
      <w:r w:rsidR="00CC7BC6" w:rsidRPr="003C31F8">
        <w:t xml:space="preserve"> </w:t>
      </w:r>
      <w:r w:rsidR="00902826">
        <w:t>0380-2019</w:t>
      </w:r>
      <w:r w:rsidR="001A03DB">
        <w:t xml:space="preserve"> </w:t>
      </w:r>
      <w:r w:rsidR="00E008D0">
        <w:t xml:space="preserve"> </w:t>
      </w:r>
      <w:r w:rsidR="00356389">
        <w:t xml:space="preserve"> </w:t>
      </w:r>
      <w:r>
        <w:t xml:space="preserve">       </w:t>
      </w:r>
    </w:p>
    <w:p w14:paraId="2A237810" w14:textId="77777777" w:rsidR="006A7BDA" w:rsidRPr="006A7BDA" w:rsidRDefault="006A7BDA" w:rsidP="006A7BDA"/>
    <w:p w14:paraId="046C1B89" w14:textId="77777777" w:rsidR="00356389" w:rsidRDefault="00C721E7" w:rsidP="00C721E7">
      <w:pPr>
        <w:widowControl w:val="0"/>
        <w:pBdr>
          <w:bottom w:val="single" w:sz="4" w:space="1" w:color="000000"/>
        </w:pBdr>
        <w:jc w:val="center"/>
        <w:rPr>
          <w:rFonts w:ascii="Arial" w:hAnsi="Arial" w:cs="Arial"/>
          <w:b/>
          <w:snapToGrid w:val="0"/>
          <w:lang w:eastAsia="cs-CZ"/>
        </w:rPr>
      </w:pPr>
      <w:r>
        <w:rPr>
          <w:rFonts w:ascii="Arial" w:hAnsi="Arial" w:cs="Arial"/>
          <w:b/>
          <w:snapToGrid w:val="0"/>
          <w:lang w:eastAsia="cs-CZ"/>
        </w:rPr>
        <w:t xml:space="preserve">o úplatné </w:t>
      </w:r>
      <w:r w:rsidR="00356389">
        <w:rPr>
          <w:rFonts w:ascii="Arial" w:hAnsi="Arial" w:cs="Arial"/>
          <w:b/>
          <w:snapToGrid w:val="0"/>
          <w:lang w:eastAsia="cs-CZ"/>
        </w:rPr>
        <w:t>službě čerpání a dopravy</w:t>
      </w:r>
      <w:r w:rsidR="007A4DCD">
        <w:rPr>
          <w:rFonts w:ascii="Arial" w:hAnsi="Arial" w:cs="Arial"/>
          <w:b/>
          <w:snapToGrid w:val="0"/>
          <w:lang w:eastAsia="cs-CZ"/>
        </w:rPr>
        <w:t xml:space="preserve"> </w:t>
      </w:r>
      <w:r>
        <w:rPr>
          <w:rFonts w:ascii="Arial" w:hAnsi="Arial" w:cs="Arial"/>
          <w:b/>
          <w:snapToGrid w:val="0"/>
          <w:lang w:eastAsia="cs-CZ"/>
        </w:rPr>
        <w:t xml:space="preserve">vody </w:t>
      </w:r>
      <w:r w:rsidR="007A4DCD">
        <w:rPr>
          <w:rFonts w:ascii="Arial" w:hAnsi="Arial" w:cs="Arial"/>
          <w:b/>
          <w:snapToGrid w:val="0"/>
          <w:lang w:eastAsia="cs-CZ"/>
        </w:rPr>
        <w:t>prostřednictvím</w:t>
      </w:r>
      <w:r>
        <w:rPr>
          <w:rFonts w:ascii="Arial" w:hAnsi="Arial" w:cs="Arial"/>
          <w:b/>
          <w:snapToGrid w:val="0"/>
          <w:lang w:eastAsia="cs-CZ"/>
        </w:rPr>
        <w:t xml:space="preserve"> průmyslových vodovodů a umělých přivaděčů, uzavřená podle § 1746, odst. 2 </w:t>
      </w:r>
      <w:r w:rsidR="00701D9E">
        <w:rPr>
          <w:rFonts w:ascii="Arial" w:hAnsi="Arial" w:cs="Arial"/>
          <w:b/>
          <w:snapToGrid w:val="0"/>
          <w:lang w:eastAsia="cs-CZ"/>
        </w:rPr>
        <w:t xml:space="preserve">zákona č. 89/2012 Sb., </w:t>
      </w:r>
      <w:r>
        <w:rPr>
          <w:rFonts w:ascii="Arial" w:hAnsi="Arial" w:cs="Arial"/>
          <w:b/>
          <w:snapToGrid w:val="0"/>
          <w:lang w:eastAsia="cs-CZ"/>
        </w:rPr>
        <w:t>občanského zákoníku</w:t>
      </w:r>
      <w:r w:rsidR="00356389">
        <w:rPr>
          <w:rFonts w:ascii="Arial" w:hAnsi="Arial" w:cs="Arial"/>
          <w:b/>
          <w:snapToGrid w:val="0"/>
          <w:lang w:eastAsia="cs-CZ"/>
        </w:rPr>
        <w:t>,</w:t>
      </w:r>
    </w:p>
    <w:p w14:paraId="703DDDA3" w14:textId="42691316" w:rsidR="00C721E7" w:rsidRDefault="00356389" w:rsidP="00C721E7">
      <w:pPr>
        <w:widowControl w:val="0"/>
        <w:pBdr>
          <w:bottom w:val="single" w:sz="4" w:space="1" w:color="000000"/>
        </w:pBdr>
        <w:jc w:val="center"/>
        <w:rPr>
          <w:rFonts w:ascii="Arial" w:hAnsi="Arial" w:cs="Arial"/>
          <w:b/>
          <w:snapToGrid w:val="0"/>
          <w:lang w:eastAsia="cs-CZ"/>
        </w:rPr>
      </w:pPr>
      <w:r>
        <w:rPr>
          <w:rFonts w:ascii="Arial" w:hAnsi="Arial" w:cs="Arial"/>
          <w:b/>
          <w:snapToGrid w:val="0"/>
          <w:lang w:eastAsia="cs-CZ"/>
        </w:rPr>
        <w:t>v platném znění</w:t>
      </w:r>
    </w:p>
    <w:p w14:paraId="703DDDA4" w14:textId="77777777" w:rsidR="006C657E" w:rsidRDefault="006C657E">
      <w:pPr>
        <w:widowControl w:val="0"/>
        <w:jc w:val="both"/>
        <w:rPr>
          <w:rFonts w:ascii="Arial" w:hAnsi="Arial" w:cs="Arial"/>
          <w:b/>
        </w:rPr>
      </w:pPr>
    </w:p>
    <w:p w14:paraId="703DDDA5" w14:textId="77777777" w:rsidR="00D16EC9" w:rsidRDefault="00D16EC9">
      <w:pPr>
        <w:widowControl w:val="0"/>
        <w:jc w:val="both"/>
        <w:rPr>
          <w:rFonts w:ascii="Arial" w:hAnsi="Arial" w:cs="Arial"/>
          <w:b/>
        </w:rPr>
      </w:pPr>
    </w:p>
    <w:p w14:paraId="703DDDA6" w14:textId="77777777" w:rsidR="00FD3AD1" w:rsidRDefault="00FD3AD1">
      <w:pPr>
        <w:widowControl w:val="0"/>
        <w:jc w:val="both"/>
        <w:rPr>
          <w:rFonts w:ascii="Arial" w:hAnsi="Arial" w:cs="Arial"/>
          <w:b/>
        </w:rPr>
      </w:pPr>
    </w:p>
    <w:p w14:paraId="703DDDA7" w14:textId="77777777" w:rsidR="00AD0231" w:rsidRPr="00C25C65" w:rsidRDefault="00AD0231">
      <w:pPr>
        <w:widowControl w:val="0"/>
        <w:jc w:val="both"/>
        <w:rPr>
          <w:rFonts w:ascii="Arial" w:hAnsi="Arial" w:cs="Arial"/>
          <w:b/>
          <w:u w:val="single"/>
        </w:rPr>
      </w:pPr>
      <w:r w:rsidRPr="00C25C65">
        <w:rPr>
          <w:rFonts w:ascii="Arial" w:hAnsi="Arial" w:cs="Arial"/>
          <w:b/>
        </w:rPr>
        <w:t xml:space="preserve">I. </w:t>
      </w:r>
      <w:r w:rsidRPr="00C25C65">
        <w:rPr>
          <w:rFonts w:ascii="Arial" w:hAnsi="Arial" w:cs="Arial"/>
          <w:b/>
          <w:u w:val="single"/>
        </w:rPr>
        <w:t>SMLUVNÍ STRANY</w:t>
      </w:r>
    </w:p>
    <w:p w14:paraId="703DDDA8" w14:textId="77777777" w:rsidR="00AD0231" w:rsidRPr="00C25C65" w:rsidRDefault="00AD0231">
      <w:pPr>
        <w:widowControl w:val="0"/>
        <w:jc w:val="both"/>
        <w:rPr>
          <w:rFonts w:ascii="Arial" w:hAnsi="Arial" w:cs="Arial"/>
          <w:b/>
        </w:rPr>
      </w:pPr>
    </w:p>
    <w:p w14:paraId="703DDDA9" w14:textId="77777777" w:rsidR="00AD0231" w:rsidRPr="00C25C65" w:rsidRDefault="00AD0231">
      <w:pPr>
        <w:widowControl w:val="0"/>
        <w:tabs>
          <w:tab w:val="left" w:pos="1588"/>
          <w:tab w:val="left" w:pos="2892"/>
          <w:tab w:val="left" w:pos="4082"/>
        </w:tabs>
        <w:rPr>
          <w:rFonts w:ascii="Arial" w:hAnsi="Arial" w:cs="Arial"/>
          <w:b/>
          <w:i/>
        </w:rPr>
      </w:pPr>
      <w:r w:rsidRPr="00C25C65">
        <w:rPr>
          <w:rFonts w:ascii="Arial" w:hAnsi="Arial" w:cs="Arial"/>
          <w:b/>
        </w:rPr>
        <w:t>Dodavatel:</w:t>
      </w:r>
      <w:r w:rsidRPr="00C25C65">
        <w:rPr>
          <w:rFonts w:ascii="Arial" w:hAnsi="Arial" w:cs="Arial"/>
        </w:rPr>
        <w:tab/>
      </w:r>
      <w:r w:rsidRPr="000A6AA7">
        <w:rPr>
          <w:rFonts w:ascii="Arial" w:hAnsi="Arial" w:cs="Arial"/>
          <w:b/>
        </w:rPr>
        <w:t>Povodí Ohře,</w:t>
      </w:r>
      <w:r w:rsidR="00363B74" w:rsidRPr="000A6AA7">
        <w:rPr>
          <w:rFonts w:ascii="Arial" w:hAnsi="Arial" w:cs="Arial"/>
          <w:b/>
        </w:rPr>
        <w:t xml:space="preserve"> </w:t>
      </w:r>
      <w:r w:rsidRPr="000A6AA7">
        <w:rPr>
          <w:rFonts w:ascii="Arial" w:hAnsi="Arial" w:cs="Arial"/>
          <w:b/>
        </w:rPr>
        <w:t>státní podnik, Bezručova 4219, 430 03 Chomutov</w:t>
      </w:r>
    </w:p>
    <w:p w14:paraId="703DDDAA" w14:textId="77777777" w:rsidR="00AD0231" w:rsidRPr="00C25C65" w:rsidRDefault="00AD0231">
      <w:pPr>
        <w:ind w:left="1416"/>
        <w:rPr>
          <w:rFonts w:ascii="Arial" w:hAnsi="Arial" w:cs="Arial"/>
          <w:sz w:val="16"/>
        </w:rPr>
      </w:pPr>
      <w:r w:rsidRPr="00C25C65">
        <w:rPr>
          <w:rFonts w:ascii="Arial" w:hAnsi="Arial" w:cs="Arial"/>
        </w:rPr>
        <w:t xml:space="preserve">   </w:t>
      </w:r>
      <w:r w:rsidRPr="00C25C65">
        <w:rPr>
          <w:rFonts w:ascii="Arial" w:hAnsi="Arial" w:cs="Arial"/>
          <w:sz w:val="16"/>
        </w:rPr>
        <w:t>zapsán v obchodním rejstříku u Krajského soudu v Ústí nad Labem v oddílu A, vložce č.</w:t>
      </w:r>
      <w:r w:rsidR="00952A2D">
        <w:rPr>
          <w:rFonts w:ascii="Arial" w:hAnsi="Arial" w:cs="Arial"/>
          <w:sz w:val="16"/>
        </w:rPr>
        <w:t xml:space="preserve"> </w:t>
      </w:r>
      <w:r w:rsidRPr="00C25C65">
        <w:rPr>
          <w:rFonts w:ascii="Arial" w:hAnsi="Arial" w:cs="Arial"/>
          <w:sz w:val="16"/>
        </w:rPr>
        <w:t>13052</w:t>
      </w:r>
    </w:p>
    <w:p w14:paraId="703DDDAB" w14:textId="52DF0CAD" w:rsidR="00AD0231" w:rsidRPr="00C25C65" w:rsidRDefault="00A53565">
      <w:pPr>
        <w:widowControl w:val="0"/>
        <w:tabs>
          <w:tab w:val="left" w:pos="1588"/>
          <w:tab w:val="left" w:pos="2892"/>
          <w:tab w:val="left" w:pos="4082"/>
        </w:tabs>
        <w:rPr>
          <w:rFonts w:ascii="Arial" w:hAnsi="Arial" w:cs="Arial"/>
        </w:rPr>
      </w:pPr>
      <w:r>
        <w:rPr>
          <w:rFonts w:ascii="Arial" w:hAnsi="Arial" w:cs="Arial"/>
        </w:rPr>
        <w:tab/>
        <w:t xml:space="preserve">Zastoupený: </w:t>
      </w:r>
      <w:r w:rsidR="009A5DA1">
        <w:rPr>
          <w:rFonts w:ascii="Arial" w:hAnsi="Arial" w:cs="Arial"/>
        </w:rPr>
        <w:t xml:space="preserve"> </w:t>
      </w:r>
    </w:p>
    <w:p w14:paraId="703DDDAC" w14:textId="6E6EDFA3" w:rsidR="00AD0231" w:rsidRPr="00C25C65" w:rsidRDefault="009E6FC8">
      <w:pPr>
        <w:pStyle w:val="Zkladntextodsazen"/>
        <w:widowControl w:val="0"/>
        <w:tabs>
          <w:tab w:val="left" w:pos="1588"/>
          <w:tab w:val="left" w:pos="2892"/>
          <w:tab w:val="left" w:pos="4082"/>
        </w:tabs>
        <w:spacing w:after="0"/>
        <w:ind w:left="0"/>
        <w:rPr>
          <w:rFonts w:ascii="Arial" w:hAnsi="Arial" w:cs="Arial"/>
        </w:rPr>
      </w:pPr>
      <w:r>
        <w:rPr>
          <w:rFonts w:ascii="Arial" w:hAnsi="Arial" w:cs="Arial"/>
        </w:rPr>
        <w:tab/>
        <w:t xml:space="preserve">Ve věcech smluvních: </w:t>
      </w:r>
      <w:r w:rsidR="009A5DA1">
        <w:rPr>
          <w:rFonts w:ascii="Arial" w:hAnsi="Arial" w:cs="Arial"/>
        </w:rPr>
        <w:t xml:space="preserve"> </w:t>
      </w:r>
    </w:p>
    <w:p w14:paraId="703DDDAD" w14:textId="737FEE0D" w:rsidR="00AD0231" w:rsidRPr="00C25C65" w:rsidRDefault="00AD0231">
      <w:pPr>
        <w:pStyle w:val="Zkladntextodsazen"/>
        <w:widowControl w:val="0"/>
        <w:tabs>
          <w:tab w:val="left" w:pos="1588"/>
          <w:tab w:val="left" w:pos="2892"/>
          <w:tab w:val="left" w:pos="4082"/>
        </w:tabs>
        <w:spacing w:after="0"/>
        <w:ind w:left="0"/>
        <w:rPr>
          <w:rFonts w:ascii="Arial" w:hAnsi="Arial" w:cs="Arial"/>
        </w:rPr>
      </w:pPr>
      <w:r w:rsidRPr="00C25C65">
        <w:rPr>
          <w:rFonts w:ascii="Arial" w:hAnsi="Arial" w:cs="Arial"/>
        </w:rPr>
        <w:tab/>
        <w:t>Ve</w:t>
      </w:r>
      <w:r w:rsidR="00363B74">
        <w:rPr>
          <w:rFonts w:ascii="Arial" w:hAnsi="Arial" w:cs="Arial"/>
        </w:rPr>
        <w:t xml:space="preserve"> věcech této smlouvy: </w:t>
      </w:r>
      <w:r w:rsidR="009A5DA1">
        <w:rPr>
          <w:rFonts w:ascii="Arial" w:hAnsi="Arial" w:cs="Arial"/>
        </w:rPr>
        <w:t xml:space="preserve"> </w:t>
      </w:r>
    </w:p>
    <w:p w14:paraId="703DDDAE" w14:textId="5B0E9D7A" w:rsidR="00AD0231" w:rsidRPr="00C25C65" w:rsidRDefault="00AD0231">
      <w:pPr>
        <w:pStyle w:val="Zkladntext"/>
        <w:tabs>
          <w:tab w:val="clear" w:pos="284"/>
          <w:tab w:val="clear" w:pos="454"/>
          <w:tab w:val="clear" w:pos="567"/>
          <w:tab w:val="left" w:pos="1531"/>
          <w:tab w:val="left" w:pos="2665"/>
          <w:tab w:val="left" w:pos="4082"/>
        </w:tabs>
        <w:rPr>
          <w:rFonts w:cs="Arial"/>
          <w:sz w:val="20"/>
        </w:rPr>
      </w:pPr>
      <w:r w:rsidRPr="00C25C65">
        <w:rPr>
          <w:rFonts w:cs="Arial"/>
          <w:sz w:val="20"/>
        </w:rPr>
        <w:tab/>
      </w:r>
      <w:r w:rsidRPr="00C25C65">
        <w:rPr>
          <w:rFonts w:cs="Arial"/>
          <w:sz w:val="20"/>
        </w:rPr>
        <w:tab/>
        <w:t xml:space="preserve"> </w:t>
      </w:r>
      <w:r w:rsidRPr="00C25C65">
        <w:rPr>
          <w:rFonts w:cs="Arial"/>
          <w:sz w:val="20"/>
        </w:rPr>
        <w:br/>
      </w:r>
      <w:r w:rsidRPr="00C25C65">
        <w:rPr>
          <w:rFonts w:cs="Arial"/>
          <w:sz w:val="20"/>
        </w:rPr>
        <w:tab/>
        <w:t xml:space="preserve"> IČ</w:t>
      </w:r>
      <w:r w:rsidR="00E64874">
        <w:rPr>
          <w:rFonts w:cs="Arial"/>
          <w:sz w:val="20"/>
        </w:rPr>
        <w:t>O</w:t>
      </w:r>
      <w:r w:rsidRPr="00C25C65">
        <w:rPr>
          <w:rFonts w:cs="Arial"/>
          <w:sz w:val="20"/>
        </w:rPr>
        <w:t>: 70889988</w:t>
      </w:r>
      <w:r w:rsidRPr="00C25C65">
        <w:rPr>
          <w:rFonts w:cs="Arial"/>
          <w:sz w:val="20"/>
        </w:rPr>
        <w:tab/>
        <w:t xml:space="preserve">                       DIČ: CZ70889988</w:t>
      </w:r>
    </w:p>
    <w:p w14:paraId="703DDDAF" w14:textId="5AAE23E4" w:rsidR="00AD0231" w:rsidRDefault="00AD0231">
      <w:pPr>
        <w:pStyle w:val="Nadpis5"/>
        <w:rPr>
          <w:rFonts w:cs="Arial"/>
          <w:sz w:val="20"/>
        </w:rPr>
      </w:pPr>
      <w:r w:rsidRPr="00C25C65">
        <w:rPr>
          <w:rFonts w:cs="Arial"/>
          <w:sz w:val="20"/>
        </w:rPr>
        <w:tab/>
        <w:t xml:space="preserve"> Bankovní spojení: </w:t>
      </w:r>
      <w:r w:rsidR="009A5DA1">
        <w:rPr>
          <w:rFonts w:cs="Arial"/>
          <w:sz w:val="20"/>
        </w:rPr>
        <w:t xml:space="preserve"> </w:t>
      </w:r>
      <w:r w:rsidRPr="00C25C65">
        <w:rPr>
          <w:rFonts w:cs="Arial"/>
          <w:sz w:val="20"/>
        </w:rPr>
        <w:t xml:space="preserve">                </w:t>
      </w:r>
      <w:r w:rsidR="009A5DA1">
        <w:rPr>
          <w:rFonts w:cs="Arial"/>
          <w:sz w:val="20"/>
        </w:rPr>
        <w:tab/>
      </w:r>
      <w:r w:rsidR="009A5DA1">
        <w:rPr>
          <w:rFonts w:cs="Arial"/>
          <w:sz w:val="20"/>
        </w:rPr>
        <w:tab/>
        <w:t xml:space="preserve">        </w:t>
      </w:r>
      <w:proofErr w:type="spellStart"/>
      <w:proofErr w:type="gramStart"/>
      <w:r w:rsidRPr="00C25C65">
        <w:rPr>
          <w:rFonts w:cs="Arial"/>
          <w:sz w:val="20"/>
        </w:rPr>
        <w:t>č.účtu</w:t>
      </w:r>
      <w:proofErr w:type="spellEnd"/>
      <w:proofErr w:type="gramEnd"/>
      <w:r w:rsidRPr="00C25C65">
        <w:rPr>
          <w:rFonts w:cs="Arial"/>
          <w:sz w:val="20"/>
        </w:rPr>
        <w:t xml:space="preserve">: </w:t>
      </w:r>
      <w:r w:rsidR="009A5DA1">
        <w:rPr>
          <w:rFonts w:cs="Arial"/>
          <w:sz w:val="20"/>
        </w:rPr>
        <w:t xml:space="preserve"> </w:t>
      </w:r>
    </w:p>
    <w:p w14:paraId="703DDDB0" w14:textId="77777777" w:rsidR="00FB1FB5" w:rsidRPr="00FB1FB5" w:rsidRDefault="00FB1FB5" w:rsidP="00FB1FB5"/>
    <w:p w14:paraId="703DDDB1" w14:textId="76F9C577" w:rsidR="000A6AA7" w:rsidRDefault="00AD0231" w:rsidP="000A6AA7">
      <w:pPr>
        <w:widowControl w:val="0"/>
        <w:tabs>
          <w:tab w:val="left" w:pos="1927"/>
        </w:tabs>
        <w:rPr>
          <w:b/>
          <w:i/>
          <w:sz w:val="22"/>
        </w:rPr>
      </w:pPr>
      <w:r w:rsidRPr="00C25C65">
        <w:rPr>
          <w:rFonts w:ascii="Arial" w:hAnsi="Arial" w:cs="Arial"/>
          <w:b/>
        </w:rPr>
        <w:t>Odběratel:</w:t>
      </w:r>
      <w:r w:rsidR="00560422">
        <w:rPr>
          <w:rFonts w:ascii="Arial" w:hAnsi="Arial" w:cs="Arial"/>
          <w:b/>
        </w:rPr>
        <w:t xml:space="preserve">           </w:t>
      </w:r>
      <w:r w:rsidR="00C721E7">
        <w:rPr>
          <w:rFonts w:ascii="Arial" w:hAnsi="Arial" w:cs="Arial"/>
          <w:b/>
          <w:snapToGrid w:val="0"/>
        </w:rPr>
        <w:t>UNIPETROL RPA, s.r.o., Litvínov – Záluží 1, PSČ 436 70</w:t>
      </w:r>
    </w:p>
    <w:p w14:paraId="703DDDB2" w14:textId="77777777" w:rsidR="000A6AA7" w:rsidRPr="000A6AA7" w:rsidRDefault="000A6AA7" w:rsidP="000A6AA7">
      <w:pPr>
        <w:widowControl w:val="0"/>
        <w:tabs>
          <w:tab w:val="left" w:pos="1927"/>
        </w:tabs>
        <w:rPr>
          <w:rFonts w:ascii="Arial" w:hAnsi="Arial" w:cs="Arial"/>
          <w:sz w:val="22"/>
        </w:rPr>
      </w:pPr>
      <w:r w:rsidRPr="000A6AA7">
        <w:rPr>
          <w:rFonts w:ascii="Arial" w:hAnsi="Arial" w:cs="Arial"/>
          <w:b/>
          <w:i/>
          <w:sz w:val="22"/>
        </w:rPr>
        <w:t xml:space="preserve">                          </w:t>
      </w:r>
      <w:r>
        <w:rPr>
          <w:rFonts w:ascii="Arial" w:hAnsi="Arial" w:cs="Arial"/>
          <w:sz w:val="16"/>
        </w:rPr>
        <w:t>zapsána v obchodním rej</w:t>
      </w:r>
      <w:r w:rsidR="00643BD6">
        <w:rPr>
          <w:rFonts w:ascii="Arial" w:hAnsi="Arial" w:cs="Arial"/>
          <w:sz w:val="16"/>
        </w:rPr>
        <w:t>stříku u Krajského soudu v Ústí nad Labem</w:t>
      </w:r>
      <w:r w:rsidR="00C721E7">
        <w:rPr>
          <w:rFonts w:ascii="Arial" w:hAnsi="Arial" w:cs="Arial"/>
          <w:sz w:val="16"/>
        </w:rPr>
        <w:t xml:space="preserve">  v oddílu C</w:t>
      </w:r>
      <w:r>
        <w:rPr>
          <w:rFonts w:ascii="Arial" w:hAnsi="Arial" w:cs="Arial"/>
          <w:sz w:val="16"/>
        </w:rPr>
        <w:t>, vložce</w:t>
      </w:r>
      <w:r w:rsidRPr="000A6AA7">
        <w:rPr>
          <w:rFonts w:ascii="Arial" w:hAnsi="Arial" w:cs="Arial"/>
          <w:sz w:val="16"/>
        </w:rPr>
        <w:t xml:space="preserve"> </w:t>
      </w:r>
      <w:proofErr w:type="gramStart"/>
      <w:r w:rsidR="00643BD6">
        <w:rPr>
          <w:rFonts w:ascii="Arial" w:hAnsi="Arial" w:cs="Arial"/>
          <w:sz w:val="16"/>
        </w:rPr>
        <w:t>č.</w:t>
      </w:r>
      <w:r w:rsidR="00C721E7">
        <w:rPr>
          <w:rFonts w:ascii="Arial" w:hAnsi="Arial" w:cs="Arial"/>
          <w:sz w:val="16"/>
        </w:rPr>
        <w:t>24430</w:t>
      </w:r>
      <w:proofErr w:type="gramEnd"/>
    </w:p>
    <w:p w14:paraId="703DDDB3" w14:textId="54AB6912" w:rsidR="007B2668" w:rsidRPr="003C31F8" w:rsidRDefault="000A6AA7" w:rsidP="000A6AA7">
      <w:pPr>
        <w:widowControl w:val="0"/>
        <w:tabs>
          <w:tab w:val="left" w:pos="1927"/>
        </w:tabs>
        <w:rPr>
          <w:rFonts w:ascii="Arial" w:hAnsi="Arial" w:cs="Arial"/>
        </w:rPr>
      </w:pPr>
      <w:r w:rsidRPr="000A6AA7">
        <w:rPr>
          <w:rFonts w:ascii="Arial" w:hAnsi="Arial" w:cs="Arial"/>
        </w:rPr>
        <w:t xml:space="preserve">  </w:t>
      </w:r>
      <w:r>
        <w:rPr>
          <w:rFonts w:ascii="Arial" w:hAnsi="Arial" w:cs="Arial"/>
        </w:rPr>
        <w:t xml:space="preserve">                           </w:t>
      </w:r>
      <w:r w:rsidR="007B2668" w:rsidRPr="003C31F8">
        <w:rPr>
          <w:rFonts w:ascii="Arial" w:hAnsi="Arial" w:cs="Arial"/>
        </w:rPr>
        <w:t>Jednající</w:t>
      </w:r>
      <w:r w:rsidR="00643BD6" w:rsidRPr="003C31F8">
        <w:rPr>
          <w:rFonts w:ascii="Arial" w:hAnsi="Arial" w:cs="Arial"/>
        </w:rPr>
        <w:t>:</w:t>
      </w:r>
      <w:r w:rsidR="007B2668" w:rsidRPr="003C31F8">
        <w:rPr>
          <w:rFonts w:ascii="Arial" w:hAnsi="Arial" w:cs="Arial"/>
        </w:rPr>
        <w:tab/>
      </w:r>
      <w:r w:rsidR="009A5DA1">
        <w:rPr>
          <w:rFonts w:ascii="Arial" w:hAnsi="Arial" w:cs="Arial"/>
        </w:rPr>
        <w:t xml:space="preserve"> </w:t>
      </w:r>
    </w:p>
    <w:p w14:paraId="703DDDB4" w14:textId="1BDA70F7" w:rsidR="00643BD6" w:rsidRPr="00A90DE8" w:rsidRDefault="007B2668" w:rsidP="000A6AA7">
      <w:pPr>
        <w:widowControl w:val="0"/>
        <w:tabs>
          <w:tab w:val="left" w:pos="1927"/>
        </w:tabs>
        <w:rPr>
          <w:rFonts w:ascii="Arial" w:hAnsi="Arial" w:cs="Arial"/>
        </w:rPr>
      </w:pPr>
      <w:r w:rsidRPr="003C31F8">
        <w:rPr>
          <w:rFonts w:ascii="Arial" w:hAnsi="Arial" w:cs="Arial"/>
        </w:rPr>
        <w:tab/>
      </w:r>
      <w:r w:rsidRPr="003C31F8">
        <w:rPr>
          <w:rFonts w:ascii="Arial" w:hAnsi="Arial" w:cs="Arial"/>
        </w:rPr>
        <w:tab/>
      </w:r>
      <w:r w:rsidRPr="003C31F8">
        <w:rPr>
          <w:rFonts w:ascii="Arial" w:hAnsi="Arial" w:cs="Arial"/>
        </w:rPr>
        <w:tab/>
      </w:r>
      <w:r w:rsidR="009A5DA1">
        <w:rPr>
          <w:rFonts w:ascii="Arial" w:hAnsi="Arial" w:cs="Arial"/>
        </w:rPr>
        <w:t xml:space="preserve"> </w:t>
      </w:r>
      <w:r>
        <w:rPr>
          <w:rFonts w:ascii="Arial" w:hAnsi="Arial" w:cs="Arial"/>
        </w:rPr>
        <w:tab/>
      </w:r>
      <w:r w:rsidR="00643BD6">
        <w:rPr>
          <w:rFonts w:ascii="Arial" w:hAnsi="Arial" w:cs="Arial"/>
        </w:rPr>
        <w:t xml:space="preserve">  </w:t>
      </w:r>
      <w:r w:rsidR="00C721E7">
        <w:rPr>
          <w:rFonts w:ascii="Arial" w:hAnsi="Arial" w:cs="Arial"/>
        </w:rPr>
        <w:t xml:space="preserve"> </w:t>
      </w:r>
      <w:r w:rsidR="00643BD6">
        <w:rPr>
          <w:rFonts w:ascii="Arial" w:hAnsi="Arial" w:cs="Arial"/>
        </w:rPr>
        <w:tab/>
      </w:r>
      <w:r w:rsidR="00643BD6">
        <w:rPr>
          <w:rFonts w:ascii="Arial" w:hAnsi="Arial" w:cs="Arial"/>
        </w:rPr>
        <w:tab/>
      </w:r>
      <w:r w:rsidR="00C721E7">
        <w:rPr>
          <w:rFonts w:ascii="Arial" w:hAnsi="Arial" w:cs="Arial"/>
        </w:rPr>
        <w:t xml:space="preserve"> </w:t>
      </w:r>
    </w:p>
    <w:p w14:paraId="703DDDB7" w14:textId="77777777" w:rsidR="000A6AA7" w:rsidRPr="000A6AA7" w:rsidRDefault="000A6AA7" w:rsidP="000A6AA7">
      <w:pPr>
        <w:widowControl w:val="0"/>
        <w:tabs>
          <w:tab w:val="left" w:pos="1927"/>
        </w:tabs>
        <w:rPr>
          <w:rFonts w:ascii="Arial" w:hAnsi="Arial" w:cs="Arial"/>
        </w:rPr>
      </w:pPr>
    </w:p>
    <w:p w14:paraId="703DDDB8" w14:textId="4FC995C7" w:rsidR="000A6AA7" w:rsidRPr="000A6AA7" w:rsidRDefault="000A6AA7" w:rsidP="000A6AA7">
      <w:pPr>
        <w:widowControl w:val="0"/>
        <w:tabs>
          <w:tab w:val="left" w:pos="1927"/>
        </w:tabs>
        <w:rPr>
          <w:rFonts w:ascii="Arial" w:hAnsi="Arial" w:cs="Arial"/>
        </w:rPr>
      </w:pPr>
      <w:r w:rsidRPr="000A6AA7">
        <w:rPr>
          <w:rFonts w:ascii="Arial" w:hAnsi="Arial" w:cs="Arial"/>
        </w:rPr>
        <w:t xml:space="preserve">       </w:t>
      </w:r>
      <w:r>
        <w:rPr>
          <w:rFonts w:ascii="Arial" w:hAnsi="Arial" w:cs="Arial"/>
        </w:rPr>
        <w:t xml:space="preserve">                      </w:t>
      </w:r>
      <w:r w:rsidRPr="000A6AA7">
        <w:rPr>
          <w:rFonts w:ascii="Arial" w:hAnsi="Arial" w:cs="Arial"/>
        </w:rPr>
        <w:t>IČ</w:t>
      </w:r>
      <w:r w:rsidR="00E64874">
        <w:rPr>
          <w:rFonts w:ascii="Arial" w:hAnsi="Arial" w:cs="Arial"/>
        </w:rPr>
        <w:t>O</w:t>
      </w:r>
      <w:r w:rsidRPr="000A6AA7">
        <w:rPr>
          <w:rFonts w:ascii="Arial" w:hAnsi="Arial" w:cs="Arial"/>
        </w:rPr>
        <w:t xml:space="preserve">: </w:t>
      </w:r>
      <w:r w:rsidR="00C721E7">
        <w:rPr>
          <w:rFonts w:ascii="Arial" w:hAnsi="Arial" w:cs="Arial"/>
        </w:rPr>
        <w:t>27597075</w:t>
      </w:r>
      <w:r w:rsidR="00643BD6">
        <w:rPr>
          <w:rFonts w:ascii="Arial" w:hAnsi="Arial" w:cs="Arial"/>
        </w:rPr>
        <w:tab/>
      </w:r>
      <w:r w:rsidR="00BE1802">
        <w:rPr>
          <w:rFonts w:ascii="Arial" w:hAnsi="Arial" w:cs="Arial"/>
        </w:rPr>
        <w:tab/>
      </w:r>
      <w:r w:rsidR="00BE1802">
        <w:rPr>
          <w:rFonts w:ascii="Arial" w:hAnsi="Arial" w:cs="Arial"/>
        </w:rPr>
        <w:tab/>
        <w:t xml:space="preserve">        </w:t>
      </w:r>
      <w:r w:rsidRPr="000A6AA7">
        <w:rPr>
          <w:rFonts w:ascii="Arial" w:hAnsi="Arial" w:cs="Arial"/>
        </w:rPr>
        <w:t>DIČ</w:t>
      </w:r>
      <w:r w:rsidR="00701D9E">
        <w:rPr>
          <w:rFonts w:ascii="Arial" w:hAnsi="Arial" w:cs="Arial"/>
        </w:rPr>
        <w:t xml:space="preserve"> k DPH</w:t>
      </w:r>
      <w:r w:rsidRPr="000A6AA7">
        <w:rPr>
          <w:rFonts w:ascii="Arial" w:hAnsi="Arial" w:cs="Arial"/>
        </w:rPr>
        <w:t xml:space="preserve">: </w:t>
      </w:r>
      <w:r w:rsidRPr="000A6AA7">
        <w:rPr>
          <w:rFonts w:ascii="Arial" w:hAnsi="Arial" w:cs="Arial"/>
          <w:snapToGrid w:val="0"/>
        </w:rPr>
        <w:t>CZ</w:t>
      </w:r>
      <w:r w:rsidR="00C721E7">
        <w:rPr>
          <w:rFonts w:ascii="Arial" w:hAnsi="Arial" w:cs="Arial"/>
          <w:snapToGrid w:val="0"/>
        </w:rPr>
        <w:t>699000139</w:t>
      </w:r>
    </w:p>
    <w:p w14:paraId="703DDDB9" w14:textId="2BDD1C5B" w:rsidR="000A6AA7" w:rsidRPr="000A6AA7" w:rsidRDefault="000A6AA7" w:rsidP="000A6AA7">
      <w:pPr>
        <w:widowControl w:val="0"/>
        <w:tabs>
          <w:tab w:val="left" w:pos="1927"/>
        </w:tabs>
        <w:rPr>
          <w:rFonts w:ascii="Arial" w:hAnsi="Arial" w:cs="Arial"/>
        </w:rPr>
      </w:pPr>
      <w:r w:rsidRPr="000A6AA7">
        <w:rPr>
          <w:rFonts w:ascii="Arial" w:hAnsi="Arial" w:cs="Arial"/>
        </w:rPr>
        <w:t xml:space="preserve">   </w:t>
      </w:r>
      <w:r>
        <w:rPr>
          <w:rFonts w:ascii="Arial" w:hAnsi="Arial" w:cs="Arial"/>
        </w:rPr>
        <w:t xml:space="preserve">                    </w:t>
      </w:r>
      <w:r w:rsidR="00A03B00">
        <w:rPr>
          <w:rFonts w:ascii="Arial" w:hAnsi="Arial" w:cs="Arial"/>
        </w:rPr>
        <w:t xml:space="preserve">      Bankovní spojení: </w:t>
      </w:r>
      <w:r w:rsidR="009A5DA1">
        <w:rPr>
          <w:rFonts w:ascii="Arial" w:hAnsi="Arial" w:cs="Arial"/>
        </w:rPr>
        <w:t xml:space="preserve"> </w:t>
      </w:r>
      <w:r w:rsidR="009A5DA1">
        <w:rPr>
          <w:rFonts w:ascii="Arial" w:hAnsi="Arial" w:cs="Arial"/>
        </w:rPr>
        <w:tab/>
      </w:r>
      <w:r>
        <w:rPr>
          <w:rFonts w:ascii="Arial" w:hAnsi="Arial" w:cs="Arial"/>
        </w:rPr>
        <w:tab/>
        <w:t xml:space="preserve">                     </w:t>
      </w:r>
      <w:proofErr w:type="spellStart"/>
      <w:proofErr w:type="gramStart"/>
      <w:r w:rsidRPr="000A6AA7">
        <w:rPr>
          <w:rFonts w:ascii="Arial" w:hAnsi="Arial" w:cs="Arial"/>
        </w:rPr>
        <w:t>č.účtu</w:t>
      </w:r>
      <w:proofErr w:type="spellEnd"/>
      <w:proofErr w:type="gramEnd"/>
      <w:r w:rsidRPr="000A6AA7">
        <w:rPr>
          <w:rFonts w:ascii="Arial" w:hAnsi="Arial" w:cs="Arial"/>
        </w:rPr>
        <w:t xml:space="preserve">: </w:t>
      </w:r>
      <w:r w:rsidR="009A5DA1">
        <w:rPr>
          <w:rFonts w:ascii="Arial" w:hAnsi="Arial" w:cs="Arial"/>
        </w:rPr>
        <w:t xml:space="preserve"> </w:t>
      </w:r>
    </w:p>
    <w:p w14:paraId="703DDDBA" w14:textId="77777777" w:rsidR="00560422" w:rsidRPr="000A6AA7" w:rsidRDefault="00560422" w:rsidP="000A6AA7">
      <w:pPr>
        <w:widowControl w:val="0"/>
        <w:tabs>
          <w:tab w:val="left" w:pos="1927"/>
        </w:tabs>
        <w:rPr>
          <w:rFonts w:ascii="Arial" w:hAnsi="Arial" w:cs="Arial"/>
        </w:rPr>
      </w:pPr>
    </w:p>
    <w:p w14:paraId="7EB981CB" w14:textId="77777777" w:rsidR="001A1CA3" w:rsidRDefault="003E417C">
      <w:pPr>
        <w:rPr>
          <w:rFonts w:ascii="Arial" w:hAnsi="Arial" w:cs="Arial"/>
        </w:rPr>
      </w:pPr>
      <w:r>
        <w:rPr>
          <w:rFonts w:ascii="Arial" w:hAnsi="Arial" w:cs="Arial"/>
        </w:rPr>
        <w:tab/>
      </w:r>
    </w:p>
    <w:p w14:paraId="3E0EB829" w14:textId="2DB539AA" w:rsidR="00BF2920" w:rsidRDefault="003E417C">
      <w:pPr>
        <w:rPr>
          <w:rFonts w:ascii="Arial" w:hAnsi="Arial" w:cs="Arial"/>
        </w:rPr>
      </w:pPr>
      <w:r>
        <w:rPr>
          <w:rFonts w:ascii="Arial" w:hAnsi="Arial" w:cs="Arial"/>
        </w:rPr>
        <w:tab/>
      </w:r>
    </w:p>
    <w:p w14:paraId="703DDDBB" w14:textId="55BBDE27" w:rsidR="00C73C6A" w:rsidRPr="00C25C65" w:rsidRDefault="003E417C">
      <w:pPr>
        <w:rPr>
          <w:rFonts w:ascii="Arial" w:hAnsi="Arial" w:cs="Arial"/>
        </w:rPr>
      </w:pPr>
      <w:r>
        <w:rPr>
          <w:rFonts w:ascii="Arial" w:hAnsi="Arial" w:cs="Arial"/>
        </w:rPr>
        <w:t xml:space="preserve">   </w:t>
      </w:r>
    </w:p>
    <w:p w14:paraId="703DDDBC" w14:textId="77777777" w:rsidR="00AD0231" w:rsidRDefault="00AD0231">
      <w:pPr>
        <w:widowControl w:val="0"/>
        <w:tabs>
          <w:tab w:val="left" w:pos="284"/>
          <w:tab w:val="left" w:pos="454"/>
          <w:tab w:val="left" w:pos="567"/>
        </w:tabs>
        <w:jc w:val="both"/>
        <w:rPr>
          <w:rFonts w:ascii="Arial" w:hAnsi="Arial" w:cs="Arial"/>
          <w:b/>
        </w:rPr>
      </w:pPr>
    </w:p>
    <w:p w14:paraId="703DDDBD" w14:textId="77777777" w:rsidR="00AD0231" w:rsidRPr="00C25C65" w:rsidRDefault="00AD0231">
      <w:pPr>
        <w:widowControl w:val="0"/>
        <w:tabs>
          <w:tab w:val="left" w:pos="284"/>
          <w:tab w:val="left" w:pos="454"/>
          <w:tab w:val="left" w:pos="567"/>
        </w:tabs>
        <w:jc w:val="both"/>
        <w:rPr>
          <w:rFonts w:ascii="Arial" w:hAnsi="Arial" w:cs="Arial"/>
          <w:b/>
          <w:u w:val="single"/>
        </w:rPr>
      </w:pPr>
      <w:r w:rsidRPr="008636A9">
        <w:rPr>
          <w:rFonts w:ascii="Arial" w:hAnsi="Arial" w:cs="Arial"/>
          <w:b/>
          <w:u w:val="single"/>
        </w:rPr>
        <w:t>II. PŘEDMĚT</w:t>
      </w:r>
      <w:r w:rsidRPr="00C25C65">
        <w:rPr>
          <w:rFonts w:ascii="Arial" w:hAnsi="Arial" w:cs="Arial"/>
          <w:b/>
          <w:u w:val="single"/>
        </w:rPr>
        <w:t xml:space="preserve"> SMLOUVY</w:t>
      </w:r>
    </w:p>
    <w:p w14:paraId="3C9D3F7A" w14:textId="5554B489" w:rsidR="00452F8B" w:rsidRPr="00A03B00" w:rsidRDefault="0005743F" w:rsidP="009E07DF">
      <w:pPr>
        <w:pStyle w:val="Zkladntext3"/>
        <w:jc w:val="both"/>
        <w:rPr>
          <w:rFonts w:cs="Arial"/>
          <w:b w:val="0"/>
          <w:sz w:val="20"/>
        </w:rPr>
      </w:pPr>
      <w:r>
        <w:rPr>
          <w:rFonts w:cs="Arial"/>
          <w:b w:val="0"/>
          <w:sz w:val="20"/>
        </w:rPr>
        <w:t>1)</w:t>
      </w:r>
    </w:p>
    <w:p w14:paraId="0E6413C7" w14:textId="25E42A0C" w:rsidR="00452F8B" w:rsidRPr="00452F8B" w:rsidRDefault="00452F8B" w:rsidP="00452F8B">
      <w:pPr>
        <w:jc w:val="both"/>
        <w:rPr>
          <w:rFonts w:ascii="Arial" w:hAnsi="Arial" w:cs="Arial"/>
          <w:b/>
          <w:u w:val="single"/>
        </w:rPr>
      </w:pPr>
      <w:r w:rsidRPr="00452F8B">
        <w:rPr>
          <w:rFonts w:ascii="Arial" w:hAnsi="Arial" w:cs="Arial"/>
          <w:color w:val="000000"/>
        </w:rPr>
        <w:t xml:space="preserve">Integrovaným povolením KÚ Ústí </w:t>
      </w:r>
      <w:proofErr w:type="spellStart"/>
      <w:proofErr w:type="gramStart"/>
      <w:r w:rsidRPr="00452F8B">
        <w:rPr>
          <w:rFonts w:ascii="Arial" w:hAnsi="Arial" w:cs="Arial"/>
          <w:color w:val="000000"/>
        </w:rPr>
        <w:t>n.L.</w:t>
      </w:r>
      <w:proofErr w:type="spellEnd"/>
      <w:proofErr w:type="gramEnd"/>
      <w:r w:rsidRPr="00452F8B">
        <w:rPr>
          <w:rFonts w:ascii="Arial" w:hAnsi="Arial" w:cs="Arial"/>
          <w:color w:val="000000"/>
        </w:rPr>
        <w:t xml:space="preserve"> ze dne 11.10.2007, čj. 1751/ŽPZ/06/IP-102/</w:t>
      </w:r>
      <w:proofErr w:type="spellStart"/>
      <w:r w:rsidRPr="00452F8B">
        <w:rPr>
          <w:rFonts w:ascii="Arial" w:hAnsi="Arial" w:cs="Arial"/>
          <w:color w:val="000000"/>
        </w:rPr>
        <w:t>Rc</w:t>
      </w:r>
      <w:proofErr w:type="spellEnd"/>
      <w:r w:rsidRPr="00452F8B">
        <w:rPr>
          <w:rFonts w:ascii="Arial" w:hAnsi="Arial" w:cs="Arial"/>
          <w:color w:val="000000"/>
        </w:rPr>
        <w:t xml:space="preserve"> </w:t>
      </w:r>
      <w:r w:rsidRPr="00452F8B">
        <w:rPr>
          <w:rFonts w:ascii="Arial" w:hAnsi="Arial" w:cs="Arial"/>
        </w:rPr>
        <w:t>ve znění pozdějších změn</w:t>
      </w:r>
      <w:r w:rsidRPr="00452F8B">
        <w:rPr>
          <w:rFonts w:ascii="Arial" w:hAnsi="Arial" w:cs="Arial"/>
          <w:color w:val="000000"/>
        </w:rPr>
        <w:t xml:space="preserve"> (dále jen IP) byla odběrateli uložena mimo jiné „povinnost vypouštět odpadní vody z rekonstruované ČOV UNIPETROL RPA takovým způsobem, aby v měrném profilu (bezprostředně nad Mračným potokem) nemohlo dojít v souvislosti s jejich vypouštěním k poklesu obsahu rozpuštěného kyslíku v recipientu pod hodnotu 3,0 mg/l a k překročení hodnoty pH 8.“</w:t>
      </w:r>
    </w:p>
    <w:p w14:paraId="30577563" w14:textId="2D9ED1D3" w:rsidR="00452F8B" w:rsidRPr="00452F8B" w:rsidRDefault="0005743F" w:rsidP="00452F8B">
      <w:pPr>
        <w:jc w:val="both"/>
        <w:rPr>
          <w:rFonts w:ascii="Arial" w:hAnsi="Arial" w:cs="Arial"/>
        </w:rPr>
      </w:pPr>
      <w:r>
        <w:rPr>
          <w:rFonts w:ascii="Arial" w:hAnsi="Arial" w:cs="Arial"/>
        </w:rPr>
        <w:t>2)</w:t>
      </w:r>
    </w:p>
    <w:p w14:paraId="703DDDC4" w14:textId="66381848" w:rsidR="00D52A4E" w:rsidRPr="00572E1E" w:rsidRDefault="00C02AC0">
      <w:pPr>
        <w:widowControl w:val="0"/>
        <w:tabs>
          <w:tab w:val="left" w:pos="284"/>
          <w:tab w:val="left" w:pos="454"/>
          <w:tab w:val="left" w:pos="567"/>
        </w:tabs>
        <w:jc w:val="both"/>
        <w:rPr>
          <w:rFonts w:ascii="Arial" w:hAnsi="Arial" w:cs="Arial"/>
        </w:rPr>
      </w:pPr>
      <w:r w:rsidRPr="00572E1E">
        <w:rPr>
          <w:rFonts w:ascii="Arial" w:hAnsi="Arial" w:cs="Arial"/>
        </w:rPr>
        <w:t>Předmětem této smlouvy je služba čerpání a doprav</w:t>
      </w:r>
      <w:r w:rsidR="00DA4397">
        <w:rPr>
          <w:rFonts w:ascii="Arial" w:hAnsi="Arial" w:cs="Arial"/>
        </w:rPr>
        <w:t>y</w:t>
      </w:r>
      <w:r w:rsidRPr="00572E1E">
        <w:rPr>
          <w:rFonts w:ascii="Arial" w:hAnsi="Arial" w:cs="Arial"/>
        </w:rPr>
        <w:t xml:space="preserve"> vody</w:t>
      </w:r>
      <w:r w:rsidR="001C1E29">
        <w:rPr>
          <w:rFonts w:ascii="Arial" w:hAnsi="Arial" w:cs="Arial"/>
        </w:rPr>
        <w:t xml:space="preserve"> </w:t>
      </w:r>
      <w:r w:rsidRPr="00572E1E">
        <w:rPr>
          <w:rFonts w:ascii="Arial" w:hAnsi="Arial" w:cs="Arial"/>
        </w:rPr>
        <w:t xml:space="preserve">v toku </w:t>
      </w:r>
      <w:r w:rsidR="00481360" w:rsidRPr="00572E1E">
        <w:rPr>
          <w:rFonts w:ascii="Arial" w:hAnsi="Arial" w:cs="Arial"/>
        </w:rPr>
        <w:t>Bílina</w:t>
      </w:r>
      <w:r w:rsidRPr="00572E1E">
        <w:rPr>
          <w:rFonts w:ascii="Arial" w:hAnsi="Arial" w:cs="Arial"/>
        </w:rPr>
        <w:t xml:space="preserve"> pod jezem Jiřetín prostřednictvím Průmyslového vodovodu Nechranice (dále jen PVN) a Podkrušnohorského přivaděče vody (dále jen PKP) pro zajištění potřebného množství kyslíku</w:t>
      </w:r>
      <w:r w:rsidR="00481360" w:rsidRPr="00572E1E">
        <w:rPr>
          <w:rFonts w:ascii="Arial" w:hAnsi="Arial" w:cs="Arial"/>
        </w:rPr>
        <w:t xml:space="preserve"> nad stanovené</w:t>
      </w:r>
      <w:r w:rsidRPr="00572E1E">
        <w:rPr>
          <w:rFonts w:ascii="Arial" w:hAnsi="Arial" w:cs="Arial"/>
        </w:rPr>
        <w:t xml:space="preserve"> lim</w:t>
      </w:r>
      <w:r w:rsidR="00481360" w:rsidRPr="00572E1E">
        <w:rPr>
          <w:rFonts w:ascii="Arial" w:hAnsi="Arial" w:cs="Arial"/>
        </w:rPr>
        <w:t>ity</w:t>
      </w:r>
      <w:r w:rsidRPr="00572E1E">
        <w:rPr>
          <w:rFonts w:ascii="Arial" w:hAnsi="Arial" w:cs="Arial"/>
        </w:rPr>
        <w:t xml:space="preserve"> v IP vydaného Krajským úřadem Ústeckého kraje</w:t>
      </w:r>
      <w:r w:rsidR="001C1E29">
        <w:rPr>
          <w:rFonts w:ascii="Arial" w:hAnsi="Arial" w:cs="Arial"/>
        </w:rPr>
        <w:t xml:space="preserve"> dle aktuálního požadavku odběratele a dle možností systémů PVN a PKP.</w:t>
      </w:r>
      <w:r w:rsidRPr="00572E1E">
        <w:rPr>
          <w:rFonts w:ascii="Arial" w:hAnsi="Arial" w:cs="Arial"/>
        </w:rPr>
        <w:t xml:space="preserve"> </w:t>
      </w:r>
    </w:p>
    <w:p w14:paraId="7E666C87" w14:textId="77777777" w:rsidR="00572E1E" w:rsidRDefault="00572E1E" w:rsidP="00452F8B">
      <w:pPr>
        <w:autoSpaceDE w:val="0"/>
        <w:autoSpaceDN w:val="0"/>
        <w:adjustRightInd w:val="0"/>
        <w:spacing w:line="240" w:lineRule="atLeast"/>
        <w:ind w:left="23"/>
        <w:jc w:val="both"/>
        <w:rPr>
          <w:rFonts w:ascii="Arial" w:hAnsi="Arial" w:cs="Arial"/>
          <w:b/>
          <w:color w:val="000000"/>
          <w:u w:val="single"/>
        </w:rPr>
      </w:pPr>
    </w:p>
    <w:p w14:paraId="1C71FE69" w14:textId="77777777" w:rsidR="001A1CA3" w:rsidRDefault="001A1CA3" w:rsidP="00452F8B">
      <w:pPr>
        <w:autoSpaceDE w:val="0"/>
        <w:autoSpaceDN w:val="0"/>
        <w:adjustRightInd w:val="0"/>
        <w:spacing w:line="240" w:lineRule="atLeast"/>
        <w:ind w:left="23"/>
        <w:jc w:val="both"/>
        <w:rPr>
          <w:rFonts w:ascii="Arial" w:hAnsi="Arial" w:cs="Arial"/>
          <w:b/>
          <w:color w:val="000000"/>
          <w:u w:val="single"/>
        </w:rPr>
      </w:pPr>
    </w:p>
    <w:p w14:paraId="51779F07" w14:textId="77777777" w:rsidR="00572E1E" w:rsidRDefault="00572E1E" w:rsidP="00452F8B">
      <w:pPr>
        <w:autoSpaceDE w:val="0"/>
        <w:autoSpaceDN w:val="0"/>
        <w:adjustRightInd w:val="0"/>
        <w:spacing w:line="240" w:lineRule="atLeast"/>
        <w:ind w:left="23"/>
        <w:jc w:val="both"/>
        <w:rPr>
          <w:rFonts w:ascii="Arial" w:hAnsi="Arial" w:cs="Arial"/>
          <w:b/>
          <w:color w:val="000000"/>
          <w:u w:val="single"/>
        </w:rPr>
      </w:pPr>
    </w:p>
    <w:p w14:paraId="26325184" w14:textId="77777777" w:rsidR="00452F8B" w:rsidRPr="00452F8B" w:rsidRDefault="00452F8B" w:rsidP="00452F8B">
      <w:pPr>
        <w:autoSpaceDE w:val="0"/>
        <w:autoSpaceDN w:val="0"/>
        <w:adjustRightInd w:val="0"/>
        <w:spacing w:line="240" w:lineRule="atLeast"/>
        <w:ind w:left="23"/>
        <w:jc w:val="both"/>
        <w:rPr>
          <w:rFonts w:ascii="Arial" w:hAnsi="Arial" w:cs="Arial"/>
          <w:b/>
          <w:color w:val="000000"/>
          <w:u w:val="single"/>
        </w:rPr>
      </w:pPr>
      <w:r w:rsidRPr="008636A9">
        <w:rPr>
          <w:rFonts w:ascii="Arial" w:hAnsi="Arial" w:cs="Arial"/>
          <w:b/>
          <w:color w:val="000000"/>
          <w:u w:val="single"/>
        </w:rPr>
        <w:t>III.</w:t>
      </w:r>
      <w:r w:rsidRPr="00452F8B">
        <w:rPr>
          <w:rFonts w:ascii="Arial" w:hAnsi="Arial" w:cs="Arial"/>
          <w:b/>
          <w:color w:val="000000"/>
          <w:u w:val="single"/>
        </w:rPr>
        <w:t xml:space="preserve"> ROZSAH PLNĚNÍ</w:t>
      </w:r>
    </w:p>
    <w:p w14:paraId="736DF3D1" w14:textId="40E44E44" w:rsidR="00452F8B" w:rsidRPr="00452F8B" w:rsidRDefault="0005743F" w:rsidP="00452F8B">
      <w:pPr>
        <w:autoSpaceDE w:val="0"/>
        <w:autoSpaceDN w:val="0"/>
        <w:adjustRightInd w:val="0"/>
        <w:spacing w:line="240" w:lineRule="atLeast"/>
        <w:ind w:left="23"/>
        <w:jc w:val="both"/>
        <w:rPr>
          <w:rFonts w:ascii="Arial" w:hAnsi="Arial" w:cs="Arial"/>
          <w:color w:val="000000"/>
        </w:rPr>
      </w:pPr>
      <w:r>
        <w:rPr>
          <w:rFonts w:ascii="Arial" w:hAnsi="Arial" w:cs="Arial"/>
          <w:color w:val="000000"/>
        </w:rPr>
        <w:t>1)</w:t>
      </w:r>
    </w:p>
    <w:p w14:paraId="5C2F81F9" w14:textId="77777777" w:rsidR="00452F8B" w:rsidRPr="00452F8B" w:rsidRDefault="00452F8B" w:rsidP="00452F8B">
      <w:pPr>
        <w:autoSpaceDE w:val="0"/>
        <w:autoSpaceDN w:val="0"/>
        <w:adjustRightInd w:val="0"/>
        <w:spacing w:line="240" w:lineRule="atLeast"/>
        <w:ind w:left="23"/>
        <w:jc w:val="both"/>
        <w:rPr>
          <w:rFonts w:ascii="Arial" w:hAnsi="Arial" w:cs="Arial"/>
          <w:color w:val="000000"/>
        </w:rPr>
      </w:pPr>
      <w:r w:rsidRPr="00452F8B">
        <w:rPr>
          <w:rFonts w:ascii="Arial" w:hAnsi="Arial" w:cs="Arial"/>
          <w:color w:val="000000"/>
        </w:rPr>
        <w:t>Dodavatel bude plnit předmět smlouvy dle požadavku odběratele a dle možností systémů PVN a PKP.</w:t>
      </w:r>
    </w:p>
    <w:p w14:paraId="259A20C6" w14:textId="119B4C8A" w:rsidR="00452F8B" w:rsidRPr="00452F8B" w:rsidRDefault="0005743F" w:rsidP="00452F8B">
      <w:pPr>
        <w:autoSpaceDE w:val="0"/>
        <w:autoSpaceDN w:val="0"/>
        <w:adjustRightInd w:val="0"/>
        <w:spacing w:line="240" w:lineRule="atLeast"/>
        <w:ind w:left="23"/>
        <w:jc w:val="both"/>
        <w:rPr>
          <w:rFonts w:ascii="Arial" w:hAnsi="Arial" w:cs="Arial"/>
          <w:color w:val="000000"/>
        </w:rPr>
      </w:pPr>
      <w:r>
        <w:rPr>
          <w:rFonts w:ascii="Arial" w:hAnsi="Arial" w:cs="Arial"/>
          <w:color w:val="000000"/>
        </w:rPr>
        <w:t>2)</w:t>
      </w:r>
    </w:p>
    <w:p w14:paraId="24E81450" w14:textId="77777777" w:rsidR="00452F8B" w:rsidRPr="00452F8B" w:rsidRDefault="00452F8B" w:rsidP="00452F8B">
      <w:pPr>
        <w:autoSpaceDE w:val="0"/>
        <w:autoSpaceDN w:val="0"/>
        <w:adjustRightInd w:val="0"/>
        <w:spacing w:line="240" w:lineRule="atLeast"/>
        <w:ind w:left="23"/>
        <w:jc w:val="both"/>
        <w:rPr>
          <w:rFonts w:ascii="Arial" w:hAnsi="Arial" w:cs="Arial"/>
          <w:color w:val="000000"/>
        </w:rPr>
      </w:pPr>
      <w:r w:rsidRPr="00452F8B">
        <w:rPr>
          <w:rFonts w:ascii="Arial" w:hAnsi="Arial" w:cs="Arial"/>
          <w:color w:val="000000"/>
        </w:rPr>
        <w:t xml:space="preserve">Množství vody, dodávané v rámci této smlouvy z Průmyslového vodovodu Nechranice, bude stanovováno podle záznamů limnigrafické stanice Komořany na Hutním potoce. </w:t>
      </w:r>
    </w:p>
    <w:p w14:paraId="7660065E" w14:textId="0DD408B4" w:rsidR="00452F8B" w:rsidRPr="00452F8B" w:rsidRDefault="0005743F" w:rsidP="00452F8B">
      <w:pPr>
        <w:autoSpaceDE w:val="0"/>
        <w:autoSpaceDN w:val="0"/>
        <w:adjustRightInd w:val="0"/>
        <w:spacing w:line="240" w:lineRule="atLeast"/>
        <w:ind w:left="23"/>
        <w:jc w:val="both"/>
        <w:rPr>
          <w:rFonts w:ascii="Arial" w:hAnsi="Arial" w:cs="Arial"/>
          <w:color w:val="000000"/>
        </w:rPr>
      </w:pPr>
      <w:r>
        <w:rPr>
          <w:rFonts w:ascii="Arial" w:hAnsi="Arial" w:cs="Arial"/>
          <w:color w:val="000000"/>
        </w:rPr>
        <w:t>3)</w:t>
      </w:r>
    </w:p>
    <w:p w14:paraId="2D7500E0" w14:textId="77777777" w:rsidR="001A1CA3" w:rsidRDefault="00452F8B" w:rsidP="001A1CA3">
      <w:pPr>
        <w:autoSpaceDE w:val="0"/>
        <w:autoSpaceDN w:val="0"/>
        <w:adjustRightInd w:val="0"/>
        <w:spacing w:line="240" w:lineRule="atLeast"/>
        <w:ind w:left="23"/>
        <w:jc w:val="both"/>
        <w:rPr>
          <w:rFonts w:ascii="Arial" w:hAnsi="Arial" w:cs="Arial"/>
          <w:color w:val="000000"/>
        </w:rPr>
      </w:pPr>
      <w:r w:rsidRPr="00452F8B">
        <w:rPr>
          <w:rFonts w:ascii="Arial" w:hAnsi="Arial" w:cs="Arial"/>
          <w:color w:val="000000"/>
        </w:rPr>
        <w:t>Množství vody dodávané v rámci této smlouvy z  Podkrušnohorského přivaděče, bude stanovováno podle zápisu o nařízené manipulaci a měrné křivky otevření uzávěru na VD Jiřetín.</w:t>
      </w:r>
    </w:p>
    <w:p w14:paraId="153BAE21" w14:textId="7CAF5302" w:rsidR="00452F8B" w:rsidRDefault="0005743F" w:rsidP="001A1CA3">
      <w:pPr>
        <w:autoSpaceDE w:val="0"/>
        <w:autoSpaceDN w:val="0"/>
        <w:adjustRightInd w:val="0"/>
        <w:spacing w:line="240" w:lineRule="atLeast"/>
        <w:ind w:left="23"/>
        <w:jc w:val="both"/>
        <w:rPr>
          <w:rFonts w:ascii="Arial" w:hAnsi="Arial" w:cs="Arial"/>
          <w:color w:val="000000"/>
        </w:rPr>
      </w:pPr>
      <w:r>
        <w:rPr>
          <w:rFonts w:ascii="Arial" w:hAnsi="Arial" w:cs="Arial"/>
          <w:color w:val="000000"/>
        </w:rPr>
        <w:lastRenderedPageBreak/>
        <w:t>4)</w:t>
      </w:r>
    </w:p>
    <w:p w14:paraId="33C9628E" w14:textId="70B1E979" w:rsidR="00452F8B" w:rsidRPr="00452F8B" w:rsidRDefault="00452F8B" w:rsidP="00452F8B">
      <w:pPr>
        <w:autoSpaceDE w:val="0"/>
        <w:autoSpaceDN w:val="0"/>
        <w:adjustRightInd w:val="0"/>
        <w:spacing w:line="240" w:lineRule="atLeast"/>
        <w:jc w:val="both"/>
        <w:rPr>
          <w:rFonts w:ascii="Arial" w:hAnsi="Arial" w:cs="Arial"/>
          <w:color w:val="000000"/>
        </w:rPr>
      </w:pPr>
      <w:r w:rsidRPr="001C3BA1">
        <w:rPr>
          <w:rFonts w:ascii="Arial" w:hAnsi="Arial" w:cs="Arial"/>
          <w:color w:val="000000"/>
        </w:rPr>
        <w:t>O dodávku vody může požádat jen oprávněný zástupce odběratele</w:t>
      </w:r>
      <w:r w:rsidR="00C01DB5" w:rsidRPr="001C3BA1">
        <w:rPr>
          <w:rFonts w:ascii="Arial" w:hAnsi="Arial" w:cs="Arial"/>
          <w:color w:val="000000"/>
        </w:rPr>
        <w:t xml:space="preserve"> </w:t>
      </w:r>
      <w:r w:rsidR="00FA5D93" w:rsidRPr="001C3BA1">
        <w:rPr>
          <w:rFonts w:ascii="Arial" w:hAnsi="Arial" w:cs="Arial"/>
          <w:color w:val="000000"/>
        </w:rPr>
        <w:t>i</w:t>
      </w:r>
      <w:r w:rsidR="00C01DB5" w:rsidRPr="001C3BA1">
        <w:rPr>
          <w:rFonts w:ascii="Arial" w:hAnsi="Arial" w:cs="Arial"/>
          <w:color w:val="000000"/>
        </w:rPr>
        <w:t xml:space="preserve">ng. </w:t>
      </w:r>
      <w:r w:rsidR="000365D7">
        <w:rPr>
          <w:rFonts w:ascii="Arial" w:hAnsi="Arial" w:cs="Arial"/>
          <w:color w:val="000000"/>
        </w:rPr>
        <w:t xml:space="preserve"> ………</w:t>
      </w:r>
      <w:proofErr w:type="gramStart"/>
      <w:r w:rsidR="000365D7">
        <w:rPr>
          <w:rFonts w:ascii="Arial" w:hAnsi="Arial" w:cs="Arial"/>
          <w:color w:val="000000"/>
        </w:rPr>
        <w:t>…..</w:t>
      </w:r>
      <w:r w:rsidR="00C01DB5" w:rsidRPr="001C3BA1">
        <w:rPr>
          <w:rFonts w:ascii="Arial" w:hAnsi="Arial" w:cs="Arial"/>
          <w:color w:val="000000"/>
        </w:rPr>
        <w:t>, ředitel</w:t>
      </w:r>
      <w:proofErr w:type="gramEnd"/>
      <w:r w:rsidR="00C01DB5" w:rsidRPr="001C3BA1">
        <w:rPr>
          <w:rFonts w:ascii="Arial" w:hAnsi="Arial" w:cs="Arial"/>
          <w:color w:val="000000"/>
        </w:rPr>
        <w:t xml:space="preserve"> úseku Vodní hospodářství</w:t>
      </w:r>
      <w:r w:rsidRPr="001C3BA1">
        <w:rPr>
          <w:rFonts w:ascii="Arial" w:hAnsi="Arial" w:cs="Arial"/>
          <w:color w:val="000000"/>
        </w:rPr>
        <w:t xml:space="preserve">, </w:t>
      </w:r>
      <w:r w:rsidR="000365D7">
        <w:rPr>
          <w:rFonts w:ascii="Arial" w:hAnsi="Arial" w:cs="Arial"/>
          <w:color w:val="000000"/>
        </w:rPr>
        <w:t>………………….</w:t>
      </w:r>
      <w:r w:rsidR="001C3BA1" w:rsidRPr="009E4174">
        <w:rPr>
          <w:rFonts w:ascii="Arial" w:hAnsi="Arial" w:cs="Arial"/>
          <w:color w:val="000000"/>
        </w:rPr>
        <w:t xml:space="preserve">, Vedoucí sekce Odpadní vody </w:t>
      </w:r>
      <w:r w:rsidR="00902826">
        <w:rPr>
          <w:rFonts w:ascii="Arial" w:hAnsi="Arial" w:cs="Arial"/>
          <w:color w:val="000000"/>
        </w:rPr>
        <w:t xml:space="preserve">nebo </w:t>
      </w:r>
      <w:r w:rsidR="000365D7">
        <w:rPr>
          <w:rFonts w:ascii="Arial" w:hAnsi="Arial" w:cs="Arial"/>
          <w:color w:val="000000"/>
        </w:rPr>
        <w:t>…………….</w:t>
      </w:r>
      <w:r w:rsidR="00C01DB5" w:rsidRPr="001C3BA1">
        <w:rPr>
          <w:rFonts w:ascii="Arial" w:hAnsi="Arial" w:cs="Arial"/>
          <w:color w:val="000000"/>
        </w:rPr>
        <w:t>, ředitel jednotky EKO</w:t>
      </w:r>
      <w:r w:rsidRPr="001C3BA1">
        <w:rPr>
          <w:rFonts w:ascii="Arial" w:hAnsi="Arial" w:cs="Arial"/>
          <w:color w:val="000000"/>
        </w:rPr>
        <w:t>. Žádost bude podána elektronickou poštou na vodohospodářský dispečink dodavatele (</w:t>
      </w:r>
      <w:r w:rsidR="000365D7">
        <w:rPr>
          <w:rFonts w:ascii="Arial" w:hAnsi="Arial" w:cs="Arial"/>
        </w:rPr>
        <w:t>……………….</w:t>
      </w:r>
      <w:r w:rsidR="003C31F8" w:rsidRPr="001C3BA1">
        <w:rPr>
          <w:rFonts w:ascii="Arial" w:hAnsi="Arial" w:cs="Arial"/>
        </w:rPr>
        <w:t>)</w:t>
      </w:r>
      <w:r w:rsidR="003C31F8" w:rsidRPr="001C3BA1">
        <w:rPr>
          <w:rFonts w:ascii="Arial" w:hAnsi="Arial" w:cs="Arial"/>
          <w:color w:val="000000"/>
        </w:rPr>
        <w:t xml:space="preserve"> nebo vedoucímu odboru VHD (</w:t>
      </w:r>
      <w:r w:rsidR="000365D7">
        <w:rPr>
          <w:rFonts w:ascii="Arial" w:hAnsi="Arial" w:cs="Arial"/>
          <w:color w:val="000000"/>
        </w:rPr>
        <w:t>……………….</w:t>
      </w:r>
      <w:r w:rsidR="003C31F8" w:rsidRPr="001C3BA1">
        <w:rPr>
          <w:rFonts w:ascii="Arial" w:hAnsi="Arial" w:cs="Arial"/>
          <w:color w:val="000000"/>
        </w:rPr>
        <w:t>)</w:t>
      </w:r>
      <w:r w:rsidRPr="001C3BA1">
        <w:rPr>
          <w:rFonts w:ascii="Arial" w:hAnsi="Arial" w:cs="Arial"/>
          <w:color w:val="000000"/>
        </w:rPr>
        <w:t>.</w:t>
      </w:r>
      <w:r w:rsidRPr="00452F8B">
        <w:rPr>
          <w:rFonts w:ascii="Arial" w:hAnsi="Arial" w:cs="Arial"/>
          <w:color w:val="000000"/>
        </w:rPr>
        <w:t xml:space="preserve"> Vodohospodářský dispečink dodavatele odběrateli požadavek potvrdí s upřesněním množství zdroje a času zahájení dodávky. Pokud požadavek přesáhne možnosti systémů PVN a PKP, vodohospodářský dispečink dodavatele za</w:t>
      </w:r>
      <w:r w:rsidR="001C3BA1">
        <w:rPr>
          <w:rFonts w:ascii="Arial" w:hAnsi="Arial" w:cs="Arial"/>
          <w:color w:val="000000"/>
        </w:rPr>
        <w:t>šle odběrateli jeho odmítnutí.</w:t>
      </w:r>
    </w:p>
    <w:p w14:paraId="5A88D9D5" w14:textId="77777777" w:rsidR="00452F8B" w:rsidRPr="00452F8B" w:rsidRDefault="00452F8B">
      <w:pPr>
        <w:pStyle w:val="Zkladntextodsazen2"/>
        <w:ind w:left="0"/>
        <w:rPr>
          <w:rFonts w:cs="Arial"/>
          <w:color w:val="000000"/>
          <w:sz w:val="20"/>
        </w:rPr>
      </w:pPr>
    </w:p>
    <w:p w14:paraId="4F19A741" w14:textId="77777777" w:rsidR="00452F8B" w:rsidRDefault="00452F8B">
      <w:pPr>
        <w:pStyle w:val="Zkladntextodsazen2"/>
        <w:ind w:left="0"/>
        <w:rPr>
          <w:rFonts w:cs="Arial"/>
          <w:color w:val="000000"/>
          <w:sz w:val="20"/>
        </w:rPr>
      </w:pPr>
    </w:p>
    <w:p w14:paraId="6D10786C" w14:textId="77777777" w:rsidR="001A1CA3" w:rsidRPr="00C25C65" w:rsidRDefault="001A1CA3">
      <w:pPr>
        <w:pStyle w:val="Zkladntextodsazen2"/>
        <w:ind w:left="0"/>
        <w:rPr>
          <w:rFonts w:cs="Arial"/>
          <w:color w:val="000000"/>
          <w:sz w:val="20"/>
        </w:rPr>
      </w:pPr>
    </w:p>
    <w:p w14:paraId="703DDDC6" w14:textId="6BA7867D" w:rsidR="00AD0231" w:rsidRPr="004C72BA" w:rsidRDefault="008636A9">
      <w:pPr>
        <w:widowControl w:val="0"/>
        <w:tabs>
          <w:tab w:val="left" w:pos="284"/>
          <w:tab w:val="left" w:pos="454"/>
          <w:tab w:val="left" w:pos="567"/>
        </w:tabs>
        <w:jc w:val="both"/>
        <w:rPr>
          <w:rFonts w:ascii="Arial" w:hAnsi="Arial" w:cs="Arial"/>
          <w:b/>
          <w:u w:val="single"/>
        </w:rPr>
      </w:pPr>
      <w:r>
        <w:rPr>
          <w:rFonts w:ascii="Arial" w:hAnsi="Arial" w:cs="Arial"/>
          <w:b/>
          <w:u w:val="single"/>
        </w:rPr>
        <w:t>IV</w:t>
      </w:r>
      <w:r w:rsidR="00AD0231" w:rsidRPr="008636A9">
        <w:rPr>
          <w:rFonts w:ascii="Arial" w:hAnsi="Arial" w:cs="Arial"/>
          <w:b/>
          <w:u w:val="single"/>
        </w:rPr>
        <w:t>. ČAS</w:t>
      </w:r>
      <w:r w:rsidR="00AD0231" w:rsidRPr="004C72BA">
        <w:rPr>
          <w:rFonts w:ascii="Arial" w:hAnsi="Arial" w:cs="Arial"/>
          <w:b/>
          <w:u w:val="single"/>
        </w:rPr>
        <w:t xml:space="preserve"> PLNĚNÍ</w:t>
      </w:r>
    </w:p>
    <w:p w14:paraId="703DDDC7" w14:textId="379C102D" w:rsidR="00AD0231" w:rsidRPr="004C72BA" w:rsidRDefault="0005743F">
      <w:pPr>
        <w:widowControl w:val="0"/>
        <w:tabs>
          <w:tab w:val="left" w:pos="284"/>
          <w:tab w:val="left" w:pos="454"/>
          <w:tab w:val="left" w:pos="567"/>
        </w:tabs>
        <w:jc w:val="both"/>
        <w:rPr>
          <w:rFonts w:ascii="Arial" w:hAnsi="Arial" w:cs="Arial"/>
        </w:rPr>
      </w:pPr>
      <w:r>
        <w:rPr>
          <w:rFonts w:ascii="Arial" w:hAnsi="Arial" w:cs="Arial"/>
        </w:rPr>
        <w:t>1)</w:t>
      </w:r>
      <w:r w:rsidR="008636A9">
        <w:rPr>
          <w:rFonts w:ascii="Arial" w:hAnsi="Arial" w:cs="Arial"/>
        </w:rPr>
        <w:t xml:space="preserve"> </w:t>
      </w:r>
    </w:p>
    <w:p w14:paraId="703DDDC8" w14:textId="1EA32AD2" w:rsidR="00B25F7B" w:rsidRPr="00952A2D" w:rsidRDefault="00D15D67" w:rsidP="00D15D67">
      <w:pPr>
        <w:widowControl w:val="0"/>
        <w:tabs>
          <w:tab w:val="left" w:pos="284"/>
          <w:tab w:val="left" w:pos="454"/>
          <w:tab w:val="left" w:pos="567"/>
        </w:tabs>
        <w:jc w:val="both"/>
        <w:rPr>
          <w:rFonts w:ascii="Arial" w:hAnsi="Arial" w:cs="Arial"/>
          <w:snapToGrid w:val="0"/>
          <w:lang w:eastAsia="cs-CZ"/>
        </w:rPr>
      </w:pPr>
      <w:r w:rsidRPr="00E24E5B">
        <w:rPr>
          <w:rFonts w:ascii="Arial" w:hAnsi="Arial" w:cs="Arial"/>
          <w:snapToGrid w:val="0"/>
          <w:lang w:eastAsia="cs-CZ"/>
        </w:rPr>
        <w:t>Tato smlou</w:t>
      </w:r>
      <w:r w:rsidR="00B25F7B">
        <w:rPr>
          <w:rFonts w:ascii="Arial" w:hAnsi="Arial" w:cs="Arial"/>
          <w:snapToGrid w:val="0"/>
          <w:lang w:eastAsia="cs-CZ"/>
        </w:rPr>
        <w:t xml:space="preserve">va je </w:t>
      </w:r>
      <w:r w:rsidR="00B25F7B" w:rsidRPr="00952A2D">
        <w:rPr>
          <w:rFonts w:ascii="Arial" w:hAnsi="Arial" w:cs="Arial"/>
          <w:snapToGrid w:val="0"/>
          <w:lang w:eastAsia="cs-CZ"/>
        </w:rPr>
        <w:t xml:space="preserve">uzavřena </w:t>
      </w:r>
      <w:r w:rsidR="008636A9">
        <w:rPr>
          <w:rFonts w:ascii="Arial" w:hAnsi="Arial" w:cs="Arial"/>
          <w:snapToGrid w:val="0"/>
          <w:lang w:eastAsia="cs-CZ"/>
        </w:rPr>
        <w:t xml:space="preserve">na dobu určitou do </w:t>
      </w:r>
      <w:proofErr w:type="gramStart"/>
      <w:r w:rsidR="00577104">
        <w:rPr>
          <w:rFonts w:ascii="Arial" w:hAnsi="Arial" w:cs="Arial"/>
          <w:snapToGrid w:val="0"/>
          <w:lang w:eastAsia="cs-CZ"/>
        </w:rPr>
        <w:t>31.12.2019</w:t>
      </w:r>
      <w:proofErr w:type="gramEnd"/>
      <w:r w:rsidR="00932B7A">
        <w:rPr>
          <w:rFonts w:ascii="Arial" w:hAnsi="Arial" w:cs="Arial"/>
          <w:snapToGrid w:val="0"/>
          <w:lang w:eastAsia="cs-CZ"/>
        </w:rPr>
        <w:t>.</w:t>
      </w:r>
      <w:r w:rsidRPr="00952A2D">
        <w:rPr>
          <w:rFonts w:ascii="Arial" w:hAnsi="Arial" w:cs="Arial"/>
          <w:snapToGrid w:val="0"/>
          <w:lang w:eastAsia="cs-CZ"/>
        </w:rPr>
        <w:t xml:space="preserve"> </w:t>
      </w:r>
    </w:p>
    <w:p w14:paraId="2BE8BB73" w14:textId="77777777" w:rsidR="001A1CA3" w:rsidRDefault="001A1CA3">
      <w:pPr>
        <w:widowControl w:val="0"/>
        <w:tabs>
          <w:tab w:val="left" w:pos="284"/>
          <w:tab w:val="left" w:pos="454"/>
          <w:tab w:val="left" w:pos="567"/>
        </w:tabs>
        <w:jc w:val="both"/>
        <w:rPr>
          <w:rFonts w:ascii="Arial" w:hAnsi="Arial" w:cs="Arial"/>
          <w:color w:val="000000"/>
        </w:rPr>
      </w:pPr>
    </w:p>
    <w:p w14:paraId="703DDDCB" w14:textId="460E8B23" w:rsidR="00261763" w:rsidRDefault="008636A9">
      <w:pPr>
        <w:widowControl w:val="0"/>
        <w:tabs>
          <w:tab w:val="left" w:pos="284"/>
          <w:tab w:val="left" w:pos="454"/>
          <w:tab w:val="left" w:pos="567"/>
        </w:tabs>
        <w:jc w:val="both"/>
        <w:rPr>
          <w:rFonts w:ascii="Arial" w:hAnsi="Arial" w:cs="Arial"/>
          <w:color w:val="000000"/>
        </w:rPr>
      </w:pPr>
      <w:r>
        <w:rPr>
          <w:rFonts w:ascii="Arial" w:hAnsi="Arial" w:cs="Arial"/>
          <w:color w:val="000000"/>
        </w:rPr>
        <w:t xml:space="preserve"> </w:t>
      </w:r>
    </w:p>
    <w:p w14:paraId="36FC86B2" w14:textId="77777777" w:rsidR="008636A9" w:rsidRDefault="008636A9">
      <w:pPr>
        <w:widowControl w:val="0"/>
        <w:tabs>
          <w:tab w:val="left" w:pos="284"/>
          <w:tab w:val="left" w:pos="454"/>
          <w:tab w:val="left" w:pos="567"/>
        </w:tabs>
        <w:jc w:val="both"/>
        <w:rPr>
          <w:rFonts w:ascii="Arial" w:hAnsi="Arial" w:cs="Arial"/>
        </w:rPr>
      </w:pPr>
    </w:p>
    <w:p w14:paraId="5C82FCB6" w14:textId="77777777" w:rsidR="008636A9" w:rsidRDefault="00AD0231" w:rsidP="00FA0819">
      <w:pPr>
        <w:widowControl w:val="0"/>
        <w:tabs>
          <w:tab w:val="left" w:pos="284"/>
          <w:tab w:val="left" w:pos="454"/>
          <w:tab w:val="left" w:pos="567"/>
        </w:tabs>
        <w:jc w:val="both"/>
        <w:rPr>
          <w:rFonts w:ascii="Arial" w:hAnsi="Arial" w:cs="Arial"/>
          <w:b/>
          <w:u w:val="single"/>
        </w:rPr>
      </w:pPr>
      <w:r w:rsidRPr="008636A9">
        <w:rPr>
          <w:rFonts w:ascii="Arial" w:hAnsi="Arial" w:cs="Arial"/>
          <w:b/>
          <w:u w:val="single"/>
        </w:rPr>
        <w:t>V. CENA</w:t>
      </w:r>
      <w:r w:rsidRPr="00C25C65">
        <w:rPr>
          <w:rFonts w:ascii="Arial" w:hAnsi="Arial" w:cs="Arial"/>
          <w:b/>
          <w:u w:val="single"/>
        </w:rPr>
        <w:t xml:space="preserve"> A PLATEBNÍ PODMÍNKY</w:t>
      </w:r>
    </w:p>
    <w:p w14:paraId="703DDDD5" w14:textId="79256DA7" w:rsidR="005005C9" w:rsidRPr="008636A9" w:rsidRDefault="0005743F" w:rsidP="00FA0819">
      <w:pPr>
        <w:widowControl w:val="0"/>
        <w:tabs>
          <w:tab w:val="left" w:pos="284"/>
          <w:tab w:val="left" w:pos="454"/>
          <w:tab w:val="left" w:pos="567"/>
        </w:tabs>
        <w:jc w:val="both"/>
        <w:rPr>
          <w:rFonts w:ascii="Arial" w:hAnsi="Arial" w:cs="Arial"/>
        </w:rPr>
      </w:pPr>
      <w:r>
        <w:rPr>
          <w:rFonts w:ascii="Arial" w:hAnsi="Arial"/>
        </w:rPr>
        <w:t>1)</w:t>
      </w:r>
      <w:r w:rsidR="00FA0819">
        <w:rPr>
          <w:rFonts w:ascii="Arial" w:hAnsi="Arial"/>
        </w:rPr>
        <w:t xml:space="preserve"> </w:t>
      </w:r>
    </w:p>
    <w:p w14:paraId="703DDDD9" w14:textId="3002FCA8" w:rsidR="00B2517F" w:rsidRDefault="00FA0819" w:rsidP="00FA0819">
      <w:pPr>
        <w:widowControl w:val="0"/>
        <w:tabs>
          <w:tab w:val="left" w:pos="284"/>
          <w:tab w:val="left" w:pos="454"/>
          <w:tab w:val="left" w:pos="567"/>
        </w:tabs>
        <w:jc w:val="both"/>
        <w:rPr>
          <w:rFonts w:ascii="Arial" w:hAnsi="Arial"/>
        </w:rPr>
      </w:pPr>
      <w:r>
        <w:rPr>
          <w:rFonts w:ascii="Arial" w:hAnsi="Arial"/>
        </w:rPr>
        <w:t>Cena služby čerpání a dopravy vody Průmyslovým vodovodem Nechranice</w:t>
      </w:r>
      <w:r w:rsidR="006326A8">
        <w:rPr>
          <w:rFonts w:ascii="Arial" w:hAnsi="Arial"/>
        </w:rPr>
        <w:t xml:space="preserve"> a </w:t>
      </w:r>
      <w:r w:rsidR="004469BF">
        <w:rPr>
          <w:rFonts w:ascii="Arial" w:hAnsi="Arial"/>
        </w:rPr>
        <w:t>umělými přivaděči vody</w:t>
      </w:r>
      <w:r>
        <w:rPr>
          <w:rFonts w:ascii="Arial" w:hAnsi="Arial"/>
        </w:rPr>
        <w:t xml:space="preserve"> je smluvní podle zákona č.</w:t>
      </w:r>
      <w:r w:rsidR="00952A2D">
        <w:rPr>
          <w:rFonts w:ascii="Arial" w:hAnsi="Arial"/>
        </w:rPr>
        <w:t xml:space="preserve"> </w:t>
      </w:r>
      <w:r>
        <w:rPr>
          <w:rFonts w:ascii="Arial" w:hAnsi="Arial"/>
        </w:rPr>
        <w:t xml:space="preserve">526/1990 </w:t>
      </w:r>
      <w:proofErr w:type="gramStart"/>
      <w:r>
        <w:rPr>
          <w:rFonts w:ascii="Arial" w:hAnsi="Arial"/>
        </w:rPr>
        <w:t>S</w:t>
      </w:r>
      <w:r w:rsidR="00652FB4">
        <w:rPr>
          <w:rFonts w:ascii="Arial" w:hAnsi="Arial"/>
        </w:rPr>
        <w:t xml:space="preserve">b., </w:t>
      </w:r>
      <w:r>
        <w:rPr>
          <w:rFonts w:ascii="Arial" w:hAnsi="Arial"/>
        </w:rPr>
        <w:t xml:space="preserve"> o cenách</w:t>
      </w:r>
      <w:proofErr w:type="gramEnd"/>
      <w:r w:rsidR="00652FB4">
        <w:rPr>
          <w:rFonts w:ascii="Arial" w:hAnsi="Arial"/>
        </w:rPr>
        <w:t>,</w:t>
      </w:r>
      <w:r>
        <w:rPr>
          <w:rFonts w:ascii="Arial" w:hAnsi="Arial"/>
        </w:rPr>
        <w:t xml:space="preserve"> v platném znění</w:t>
      </w:r>
      <w:r w:rsidR="00652FB4">
        <w:rPr>
          <w:rFonts w:ascii="Arial" w:hAnsi="Arial"/>
        </w:rPr>
        <w:t>,</w:t>
      </w:r>
      <w:r>
        <w:rPr>
          <w:rFonts w:ascii="Arial" w:hAnsi="Arial"/>
        </w:rPr>
        <w:t xml:space="preserve"> a je stanovena takto:</w:t>
      </w:r>
    </w:p>
    <w:p w14:paraId="7DA38335" w14:textId="77777777" w:rsidR="0005743F" w:rsidRDefault="0005743F" w:rsidP="00FA0819">
      <w:pPr>
        <w:widowControl w:val="0"/>
        <w:tabs>
          <w:tab w:val="left" w:pos="284"/>
          <w:tab w:val="left" w:pos="454"/>
          <w:tab w:val="left" w:pos="567"/>
        </w:tabs>
        <w:jc w:val="both"/>
        <w:rPr>
          <w:rFonts w:ascii="Arial" w:hAnsi="Arial"/>
        </w:rPr>
      </w:pPr>
    </w:p>
    <w:p w14:paraId="703DDDDA" w14:textId="0B4BB6A1" w:rsidR="00FA0819" w:rsidRDefault="008636A9" w:rsidP="00FE1AE5">
      <w:pPr>
        <w:widowControl w:val="0"/>
        <w:tabs>
          <w:tab w:val="left" w:pos="284"/>
          <w:tab w:val="left" w:pos="454"/>
          <w:tab w:val="left" w:pos="567"/>
        </w:tabs>
        <w:jc w:val="both"/>
        <w:rPr>
          <w:rFonts w:ascii="Arial" w:hAnsi="Arial"/>
        </w:rPr>
      </w:pPr>
      <w:r>
        <w:rPr>
          <w:rFonts w:ascii="Arial" w:hAnsi="Arial"/>
        </w:rPr>
        <w:t>a</w:t>
      </w:r>
      <w:r w:rsidR="00FA0819">
        <w:rPr>
          <w:rFonts w:ascii="Arial" w:hAnsi="Arial"/>
        </w:rPr>
        <w:t xml:space="preserve">) cena za čerpání a dopravu vody </w:t>
      </w:r>
      <w:r w:rsidR="005256D4">
        <w:rPr>
          <w:rFonts w:ascii="Arial" w:hAnsi="Arial"/>
        </w:rPr>
        <w:t xml:space="preserve">Průmyslovým vodovodem Nechranice </w:t>
      </w:r>
      <w:r w:rsidR="00577104">
        <w:rPr>
          <w:rFonts w:ascii="Arial" w:hAnsi="Arial"/>
        </w:rPr>
        <w:t>pro rok 2019</w:t>
      </w:r>
      <w:r>
        <w:rPr>
          <w:rFonts w:ascii="Arial" w:hAnsi="Arial"/>
        </w:rPr>
        <w:t xml:space="preserve"> ve </w:t>
      </w:r>
      <w:proofErr w:type="gramStart"/>
      <w:r>
        <w:rPr>
          <w:rFonts w:ascii="Arial" w:hAnsi="Arial"/>
        </w:rPr>
        <w:t xml:space="preserve">výši        </w:t>
      </w:r>
      <w:r w:rsidR="00FE1AE5">
        <w:rPr>
          <w:rFonts w:ascii="Arial" w:hAnsi="Arial"/>
        </w:rPr>
        <w:t xml:space="preserve">  </w:t>
      </w:r>
      <w:r w:rsidR="00577104">
        <w:rPr>
          <w:rFonts w:ascii="Arial" w:hAnsi="Arial"/>
        </w:rPr>
        <w:t>3,34</w:t>
      </w:r>
      <w:proofErr w:type="gramEnd"/>
      <w:r w:rsidR="00FA0819">
        <w:rPr>
          <w:rFonts w:ascii="Arial" w:hAnsi="Arial"/>
        </w:rPr>
        <w:t xml:space="preserve"> Kč za m</w:t>
      </w:r>
      <w:r w:rsidR="00FA0819">
        <w:rPr>
          <w:rFonts w:ascii="Arial" w:hAnsi="Arial"/>
          <w:vertAlign w:val="superscript"/>
        </w:rPr>
        <w:t>3</w:t>
      </w:r>
      <w:r w:rsidR="00FA0819">
        <w:rPr>
          <w:rFonts w:ascii="Arial" w:hAnsi="Arial"/>
        </w:rPr>
        <w:t xml:space="preserve"> </w:t>
      </w:r>
      <w:r w:rsidR="005256D4">
        <w:rPr>
          <w:rFonts w:ascii="Arial" w:hAnsi="Arial"/>
        </w:rPr>
        <w:t xml:space="preserve">dodané vody. </w:t>
      </w:r>
    </w:p>
    <w:p w14:paraId="703DDDDB" w14:textId="77777777" w:rsidR="00B2517F" w:rsidRDefault="00B2517F" w:rsidP="00FA0819">
      <w:pPr>
        <w:widowControl w:val="0"/>
        <w:tabs>
          <w:tab w:val="left" w:pos="284"/>
          <w:tab w:val="left" w:pos="454"/>
          <w:tab w:val="left" w:pos="567"/>
        </w:tabs>
        <w:jc w:val="both"/>
        <w:rPr>
          <w:rFonts w:ascii="Arial" w:hAnsi="Arial"/>
        </w:rPr>
      </w:pPr>
    </w:p>
    <w:p w14:paraId="703DDDDC" w14:textId="5A92AAF5" w:rsidR="005256D4" w:rsidRPr="0035352E" w:rsidRDefault="008636A9" w:rsidP="00FA0819">
      <w:pPr>
        <w:widowControl w:val="0"/>
        <w:tabs>
          <w:tab w:val="left" w:pos="284"/>
          <w:tab w:val="left" w:pos="454"/>
          <w:tab w:val="left" w:pos="567"/>
        </w:tabs>
        <w:jc w:val="both"/>
        <w:rPr>
          <w:rFonts w:ascii="Arial" w:hAnsi="Arial"/>
        </w:rPr>
      </w:pPr>
      <w:r>
        <w:rPr>
          <w:rFonts w:ascii="Arial" w:hAnsi="Arial"/>
        </w:rPr>
        <w:t>b</w:t>
      </w:r>
      <w:r w:rsidR="005256D4">
        <w:rPr>
          <w:rFonts w:ascii="Arial" w:hAnsi="Arial"/>
        </w:rPr>
        <w:t xml:space="preserve">) cena za dopravu vody </w:t>
      </w:r>
      <w:r w:rsidR="004469BF">
        <w:rPr>
          <w:rFonts w:ascii="Arial" w:hAnsi="Arial"/>
        </w:rPr>
        <w:t>umělými přivaděči vody</w:t>
      </w:r>
      <w:r w:rsidR="00577104">
        <w:rPr>
          <w:rFonts w:ascii="Arial" w:hAnsi="Arial"/>
        </w:rPr>
        <w:t xml:space="preserve"> pro rok 2019 ve výši 2,1</w:t>
      </w:r>
      <w:r>
        <w:rPr>
          <w:rFonts w:ascii="Arial" w:hAnsi="Arial"/>
        </w:rPr>
        <w:t>5</w:t>
      </w:r>
      <w:r w:rsidR="005256D4">
        <w:rPr>
          <w:rFonts w:ascii="Arial" w:hAnsi="Arial"/>
        </w:rPr>
        <w:t xml:space="preserve"> Kč za m</w:t>
      </w:r>
      <w:r w:rsidR="005256D4">
        <w:rPr>
          <w:rFonts w:ascii="Arial" w:hAnsi="Arial"/>
          <w:vertAlign w:val="superscript"/>
        </w:rPr>
        <w:t>3</w:t>
      </w:r>
      <w:r w:rsidR="005256D4">
        <w:rPr>
          <w:rFonts w:ascii="Arial" w:hAnsi="Arial"/>
        </w:rPr>
        <w:t xml:space="preserve"> dodané vody. </w:t>
      </w:r>
    </w:p>
    <w:p w14:paraId="703DDDDD" w14:textId="43F342F9" w:rsidR="008A72FD" w:rsidRDefault="008A72FD" w:rsidP="00E30567">
      <w:pPr>
        <w:widowControl w:val="0"/>
        <w:tabs>
          <w:tab w:val="left" w:pos="284"/>
          <w:tab w:val="left" w:pos="454"/>
          <w:tab w:val="left" w:pos="567"/>
        </w:tabs>
        <w:jc w:val="both"/>
        <w:rPr>
          <w:rFonts w:ascii="Arial" w:hAnsi="Arial"/>
        </w:rPr>
      </w:pPr>
    </w:p>
    <w:p w14:paraId="703DDDDE" w14:textId="2BECA1AC" w:rsidR="00E30567" w:rsidRDefault="0005743F" w:rsidP="00E30567">
      <w:pPr>
        <w:widowControl w:val="0"/>
        <w:tabs>
          <w:tab w:val="left" w:pos="284"/>
          <w:tab w:val="left" w:pos="454"/>
          <w:tab w:val="left" w:pos="567"/>
        </w:tabs>
        <w:jc w:val="both"/>
        <w:rPr>
          <w:rFonts w:ascii="Arial" w:hAnsi="Arial"/>
        </w:rPr>
      </w:pPr>
      <w:r>
        <w:rPr>
          <w:rFonts w:ascii="Arial" w:hAnsi="Arial"/>
        </w:rPr>
        <w:t>2)</w:t>
      </w:r>
      <w:r w:rsidR="008636A9">
        <w:rPr>
          <w:rFonts w:ascii="Arial" w:hAnsi="Arial"/>
        </w:rPr>
        <w:t xml:space="preserve"> </w:t>
      </w:r>
    </w:p>
    <w:p w14:paraId="703DDDDF" w14:textId="77777777" w:rsidR="006326A8" w:rsidRDefault="006C55D3" w:rsidP="006C55D3">
      <w:pPr>
        <w:widowControl w:val="0"/>
        <w:tabs>
          <w:tab w:val="left" w:pos="284"/>
          <w:tab w:val="left" w:pos="454"/>
          <w:tab w:val="left" w:pos="567"/>
        </w:tabs>
        <w:jc w:val="both"/>
        <w:rPr>
          <w:rFonts w:ascii="Arial" w:hAnsi="Arial" w:cs="Arial"/>
          <w:snapToGrid w:val="0"/>
        </w:rPr>
      </w:pPr>
      <w:r w:rsidRPr="00C25C65">
        <w:rPr>
          <w:rFonts w:ascii="Arial" w:hAnsi="Arial" w:cs="Arial"/>
          <w:snapToGrid w:val="0"/>
        </w:rPr>
        <w:t>V cen</w:t>
      </w:r>
      <w:r w:rsidR="004469BF">
        <w:rPr>
          <w:rFonts w:ascii="Arial" w:hAnsi="Arial" w:cs="Arial"/>
          <w:snapToGrid w:val="0"/>
        </w:rPr>
        <w:t>ách</w:t>
      </w:r>
      <w:r w:rsidRPr="00C25C65">
        <w:rPr>
          <w:rFonts w:ascii="Arial" w:hAnsi="Arial" w:cs="Arial"/>
          <w:snapToGrid w:val="0"/>
        </w:rPr>
        <w:t xml:space="preserve"> není zahrnuta daň z přidané hodnoty. </w:t>
      </w:r>
    </w:p>
    <w:p w14:paraId="703DDDE4" w14:textId="04ED81B7" w:rsidR="00346812" w:rsidRPr="006E6AFD" w:rsidRDefault="0005743F" w:rsidP="0079734E">
      <w:pPr>
        <w:tabs>
          <w:tab w:val="left" w:pos="2655"/>
        </w:tabs>
        <w:jc w:val="both"/>
        <w:rPr>
          <w:rFonts w:ascii="Arial" w:hAnsi="Arial"/>
        </w:rPr>
      </w:pPr>
      <w:r>
        <w:rPr>
          <w:rFonts w:ascii="Arial" w:hAnsi="Arial" w:cs="Arial"/>
        </w:rPr>
        <w:t>3)</w:t>
      </w:r>
      <w:r w:rsidR="0079734E">
        <w:rPr>
          <w:rFonts w:ascii="Arial" w:hAnsi="Arial"/>
        </w:rPr>
        <w:tab/>
      </w:r>
    </w:p>
    <w:p w14:paraId="49377502" w14:textId="4FE7F154" w:rsidR="00D43850" w:rsidRDefault="001211F3" w:rsidP="00B748A5">
      <w:pPr>
        <w:widowControl w:val="0"/>
        <w:tabs>
          <w:tab w:val="left" w:pos="284"/>
          <w:tab w:val="left" w:pos="454"/>
          <w:tab w:val="left" w:pos="567"/>
        </w:tabs>
        <w:jc w:val="both"/>
        <w:rPr>
          <w:rFonts w:ascii="Arial" w:hAnsi="Arial"/>
        </w:rPr>
      </w:pPr>
      <w:r>
        <w:rPr>
          <w:rFonts w:ascii="Arial" w:hAnsi="Arial"/>
        </w:rPr>
        <w:t xml:space="preserve">Fakturační období je kalendářní měsíc. </w:t>
      </w:r>
      <w:r w:rsidR="006326A8">
        <w:rPr>
          <w:rFonts w:ascii="Arial" w:hAnsi="Arial"/>
        </w:rPr>
        <w:t xml:space="preserve">Za každý kalendářní měsíc, ve kterém je tato smlouva účinná, vystaví dodavatel </w:t>
      </w:r>
      <w:r w:rsidR="008D0839">
        <w:rPr>
          <w:rFonts w:ascii="Arial" w:hAnsi="Arial"/>
        </w:rPr>
        <w:t>fakturu</w:t>
      </w:r>
      <w:r w:rsidR="006326A8">
        <w:rPr>
          <w:rFonts w:ascii="Arial" w:hAnsi="Arial"/>
        </w:rPr>
        <w:t xml:space="preserve"> dle podmínek této smlouvy a platných předpisů zejména zákona o DPH. Dnem uskutečnění zdanitelného plnění je vždy poslední kalendářní den v měsíci. </w:t>
      </w:r>
      <w:r w:rsidR="006326A8" w:rsidRPr="00321951">
        <w:rPr>
          <w:rFonts w:ascii="Arial" w:hAnsi="Arial"/>
          <w:snapToGrid w:val="0"/>
        </w:rPr>
        <w:t xml:space="preserve">Splatnost </w:t>
      </w:r>
      <w:proofErr w:type="gramStart"/>
      <w:r w:rsidR="006C7068">
        <w:rPr>
          <w:rFonts w:ascii="Arial" w:hAnsi="Arial"/>
          <w:snapToGrid w:val="0"/>
        </w:rPr>
        <w:t>dluhu</w:t>
      </w:r>
      <w:r w:rsidR="00D43850">
        <w:rPr>
          <w:rFonts w:ascii="Arial" w:hAnsi="Arial"/>
          <w:snapToGrid w:val="0"/>
        </w:rPr>
        <w:t xml:space="preserve">      </w:t>
      </w:r>
      <w:r w:rsidR="006C7068">
        <w:rPr>
          <w:rFonts w:ascii="Arial" w:hAnsi="Arial"/>
          <w:snapToGrid w:val="0"/>
        </w:rPr>
        <w:t xml:space="preserve"> z </w:t>
      </w:r>
      <w:r w:rsidR="008D0839">
        <w:rPr>
          <w:rFonts w:ascii="Arial" w:hAnsi="Arial"/>
          <w:snapToGrid w:val="0"/>
        </w:rPr>
        <w:t>faktur</w:t>
      </w:r>
      <w:proofErr w:type="gramEnd"/>
      <w:r w:rsidR="008636A9">
        <w:rPr>
          <w:rFonts w:ascii="Arial" w:hAnsi="Arial"/>
          <w:snapToGrid w:val="0"/>
        </w:rPr>
        <w:t xml:space="preserve"> </w:t>
      </w:r>
      <w:r w:rsidR="008A72FD">
        <w:rPr>
          <w:rFonts w:ascii="Arial" w:hAnsi="Arial"/>
          <w:snapToGrid w:val="0"/>
        </w:rPr>
        <w:t xml:space="preserve">činí </w:t>
      </w:r>
      <w:r w:rsidR="00EB4AF4" w:rsidRPr="00020C58">
        <w:rPr>
          <w:rFonts w:ascii="Arial" w:hAnsi="Arial"/>
          <w:snapToGrid w:val="0"/>
        </w:rPr>
        <w:t>40</w:t>
      </w:r>
      <w:r w:rsidR="006326A8" w:rsidRPr="006B7818">
        <w:rPr>
          <w:rFonts w:ascii="Arial" w:hAnsi="Arial"/>
          <w:snapToGrid w:val="0"/>
        </w:rPr>
        <w:t xml:space="preserve"> dní od</w:t>
      </w:r>
      <w:r w:rsidR="006326A8" w:rsidRPr="00321951">
        <w:rPr>
          <w:rFonts w:ascii="Arial" w:hAnsi="Arial"/>
          <w:snapToGrid w:val="0"/>
        </w:rPr>
        <w:t xml:space="preserve"> data vystavení. </w:t>
      </w:r>
      <w:r w:rsidR="00D43850">
        <w:rPr>
          <w:rFonts w:ascii="Arial" w:hAnsi="Arial" w:cs="Arial"/>
          <w:lang w:eastAsia="cs-CZ"/>
        </w:rPr>
        <w:t>Ocitne-li se odběra</w:t>
      </w:r>
      <w:r w:rsidR="00D43850" w:rsidRPr="00D43850">
        <w:rPr>
          <w:rFonts w:ascii="Arial" w:hAnsi="Arial" w:cs="Arial"/>
          <w:lang w:eastAsia="cs-CZ"/>
        </w:rPr>
        <w:t xml:space="preserve">tel </w:t>
      </w:r>
      <w:r w:rsidR="00D43850">
        <w:rPr>
          <w:rFonts w:ascii="Arial" w:hAnsi="Arial" w:cs="Arial"/>
          <w:lang w:eastAsia="cs-CZ"/>
        </w:rPr>
        <w:t>v prodlení s platbou, je dodavatel oprávněn požadovat a odběr</w:t>
      </w:r>
      <w:r w:rsidR="00D43850" w:rsidRPr="00D43850">
        <w:rPr>
          <w:rFonts w:ascii="Arial" w:hAnsi="Arial" w:cs="Arial"/>
          <w:lang w:eastAsia="cs-CZ"/>
        </w:rPr>
        <w:t xml:space="preserve">atel je povinen zaplatit úroky z prodlení, výše úroků z prodlení bude stanovena podle nařízení vlády č. 351/2013 Sb., kterým se stanoví výše úroků z prodlení a </w:t>
      </w:r>
      <w:proofErr w:type="gramStart"/>
      <w:r w:rsidR="00D43850" w:rsidRPr="00D43850">
        <w:rPr>
          <w:rFonts w:ascii="Arial" w:hAnsi="Arial" w:cs="Arial"/>
          <w:lang w:eastAsia="cs-CZ"/>
        </w:rPr>
        <w:t xml:space="preserve">poplatku </w:t>
      </w:r>
      <w:r w:rsidR="00D43850">
        <w:rPr>
          <w:rFonts w:ascii="Arial" w:hAnsi="Arial" w:cs="Arial"/>
          <w:lang w:eastAsia="cs-CZ"/>
        </w:rPr>
        <w:t xml:space="preserve">   </w:t>
      </w:r>
      <w:r w:rsidR="00D43850" w:rsidRPr="00D43850">
        <w:rPr>
          <w:rFonts w:ascii="Arial" w:hAnsi="Arial" w:cs="Arial"/>
          <w:lang w:eastAsia="cs-CZ"/>
        </w:rPr>
        <w:t>z prodlení</w:t>
      </w:r>
      <w:proofErr w:type="gramEnd"/>
      <w:r w:rsidR="00D43850" w:rsidRPr="00D43850">
        <w:rPr>
          <w:rFonts w:ascii="Arial" w:hAnsi="Arial" w:cs="Arial"/>
          <w:lang w:eastAsia="cs-CZ"/>
        </w:rPr>
        <w:t xml:space="preserve"> podle občanského zákoníku, v platném znění, nebo podle příslušné právní úpravy, která by v budoucnu nahradila výše zmíně</w:t>
      </w:r>
      <w:r w:rsidR="00D43850">
        <w:rPr>
          <w:rFonts w:ascii="Arial" w:hAnsi="Arial" w:cs="Arial"/>
          <w:lang w:eastAsia="cs-CZ"/>
        </w:rPr>
        <w:t>né nařízení v dotčeném rozsahu.</w:t>
      </w:r>
    </w:p>
    <w:p w14:paraId="703DDDE6" w14:textId="6F90AC22" w:rsidR="004469BF" w:rsidRDefault="0005743F" w:rsidP="00B748A5">
      <w:pPr>
        <w:widowControl w:val="0"/>
        <w:tabs>
          <w:tab w:val="left" w:pos="284"/>
          <w:tab w:val="left" w:pos="454"/>
          <w:tab w:val="left" w:pos="567"/>
        </w:tabs>
        <w:jc w:val="both"/>
        <w:rPr>
          <w:rFonts w:ascii="Arial" w:hAnsi="Arial"/>
        </w:rPr>
      </w:pPr>
      <w:r>
        <w:rPr>
          <w:rFonts w:ascii="Arial" w:hAnsi="Arial"/>
        </w:rPr>
        <w:t>4)</w:t>
      </w:r>
    </w:p>
    <w:p w14:paraId="703DDDE8" w14:textId="77777777" w:rsidR="00B748A5" w:rsidRDefault="00B748A5" w:rsidP="00B748A5">
      <w:pPr>
        <w:widowControl w:val="0"/>
        <w:tabs>
          <w:tab w:val="left" w:pos="284"/>
          <w:tab w:val="left" w:pos="454"/>
          <w:tab w:val="left" w:pos="567"/>
        </w:tabs>
        <w:jc w:val="both"/>
        <w:rPr>
          <w:rFonts w:ascii="Arial" w:hAnsi="Arial"/>
        </w:rPr>
      </w:pPr>
      <w:r w:rsidRPr="00AE1727">
        <w:rPr>
          <w:rFonts w:ascii="Arial" w:hAnsi="Arial"/>
        </w:rPr>
        <w:t xml:space="preserve">Neuhradí-li odběratel </w:t>
      </w:r>
      <w:r w:rsidR="006C7068">
        <w:rPr>
          <w:rFonts w:ascii="Arial" w:hAnsi="Arial"/>
        </w:rPr>
        <w:t>dluh z této smlouvy</w:t>
      </w:r>
      <w:r>
        <w:rPr>
          <w:rFonts w:ascii="Arial" w:hAnsi="Arial"/>
        </w:rPr>
        <w:t xml:space="preserve"> </w:t>
      </w:r>
      <w:r w:rsidR="006C7068">
        <w:rPr>
          <w:rFonts w:ascii="Arial" w:hAnsi="Arial"/>
        </w:rPr>
        <w:t>a to ani na základě výzvy dodavatele,</w:t>
      </w:r>
      <w:r w:rsidRPr="00AE1727">
        <w:rPr>
          <w:rFonts w:ascii="Arial" w:hAnsi="Arial"/>
        </w:rPr>
        <w:t xml:space="preserve"> </w:t>
      </w:r>
      <w:r w:rsidR="00430975" w:rsidRPr="00AE1727">
        <w:rPr>
          <w:rFonts w:ascii="Arial" w:hAnsi="Arial"/>
        </w:rPr>
        <w:t>vyhrazuje si</w:t>
      </w:r>
      <w:r w:rsidRPr="00AE1727">
        <w:rPr>
          <w:rFonts w:ascii="Arial" w:hAnsi="Arial"/>
        </w:rPr>
        <w:t xml:space="preserve"> dodavatel právo omezit nebo přerušit </w:t>
      </w:r>
      <w:r w:rsidR="006C7068">
        <w:rPr>
          <w:rFonts w:ascii="Arial" w:hAnsi="Arial"/>
        </w:rPr>
        <w:t>plnění této smlouvy</w:t>
      </w:r>
      <w:r w:rsidRPr="00AE1727">
        <w:rPr>
          <w:rFonts w:ascii="Arial" w:hAnsi="Arial"/>
        </w:rPr>
        <w:t xml:space="preserve"> a to až do doby úhrady celé dlužné částky.</w:t>
      </w:r>
    </w:p>
    <w:p w14:paraId="18184C44" w14:textId="659FB772" w:rsidR="00932B7A" w:rsidRDefault="0005743F" w:rsidP="00B748A5">
      <w:pPr>
        <w:widowControl w:val="0"/>
        <w:tabs>
          <w:tab w:val="left" w:pos="284"/>
          <w:tab w:val="left" w:pos="454"/>
          <w:tab w:val="left" w:pos="567"/>
        </w:tabs>
        <w:jc w:val="both"/>
        <w:rPr>
          <w:rFonts w:ascii="Arial" w:hAnsi="Arial"/>
        </w:rPr>
      </w:pPr>
      <w:r>
        <w:rPr>
          <w:rFonts w:ascii="Arial" w:hAnsi="Arial"/>
        </w:rPr>
        <w:t>5)</w:t>
      </w:r>
      <w:r w:rsidR="00932B7A">
        <w:rPr>
          <w:rFonts w:ascii="Arial" w:hAnsi="Arial"/>
        </w:rPr>
        <w:tab/>
      </w:r>
      <w:r w:rsidR="00932B7A">
        <w:rPr>
          <w:rFonts w:ascii="Arial" w:hAnsi="Arial"/>
        </w:rPr>
        <w:tab/>
      </w:r>
      <w:r w:rsidR="00932B7A">
        <w:rPr>
          <w:rFonts w:ascii="Arial" w:hAnsi="Arial"/>
        </w:rPr>
        <w:tab/>
      </w:r>
      <w:r w:rsidR="00932B7A">
        <w:rPr>
          <w:rFonts w:ascii="Arial" w:hAnsi="Arial"/>
        </w:rPr>
        <w:tab/>
      </w:r>
      <w:r w:rsidR="00932B7A">
        <w:rPr>
          <w:rFonts w:ascii="Arial" w:hAnsi="Arial"/>
        </w:rPr>
        <w:tab/>
      </w:r>
    </w:p>
    <w:p w14:paraId="703DDDEA" w14:textId="77328951" w:rsidR="008A72FD" w:rsidRDefault="00A67422" w:rsidP="00B748A5">
      <w:pPr>
        <w:widowControl w:val="0"/>
        <w:tabs>
          <w:tab w:val="left" w:pos="284"/>
          <w:tab w:val="left" w:pos="454"/>
          <w:tab w:val="left" w:pos="567"/>
        </w:tabs>
        <w:jc w:val="both"/>
        <w:rPr>
          <w:rFonts w:ascii="Arial" w:hAnsi="Arial"/>
        </w:rPr>
      </w:pPr>
      <w:r w:rsidRPr="00A67422">
        <w:rPr>
          <w:rFonts w:ascii="Arial" w:hAnsi="Arial"/>
        </w:rPr>
        <w:t>Dodavatel prohlašuje, že jeho bankovní účet uvedený na faktuře je účtem zveřejněným správcem daně způsobem umožňujícím dálkový přístup v souladu se zákonem č. 235/2004 Sb., o dani z přidané hodnoty („zákon o DPH“). Dodavatel prohlašuje, že ke dni podpisu této smlouvy není vůči němu správcem daně vydáno rozhodnutí o tom, že je nespolehlivým plátcem ve smyslu § 106a zákona o DPH, že takové řízení není vůči němu zahájeno ani vedeno a že u něho nejsou dány podmínky pro zahájení takového řízení. V případě, že se dodavatel stane nespolehlivým plátcem ve smyslu zákona o DPH, souhlasí dodavatel s tím, že odběratel bude hradit část faktur dodavatele odpovídající výši DPH přímo na účet správce daně v souladu s postupem dle § 109a zákona o DPH; základ daně bude uhrazen na účet dodavatele.</w:t>
      </w:r>
    </w:p>
    <w:p w14:paraId="703DDDEB" w14:textId="77777777" w:rsidR="00E60052" w:rsidRDefault="00E60052" w:rsidP="00F92A0A">
      <w:pPr>
        <w:pStyle w:val="Nadpis1"/>
        <w:rPr>
          <w:rFonts w:cs="Arial"/>
          <w:sz w:val="20"/>
        </w:rPr>
      </w:pPr>
    </w:p>
    <w:p w14:paraId="1A6BFA21" w14:textId="77777777" w:rsidR="001A1CA3" w:rsidRPr="001A1CA3" w:rsidRDefault="001A1CA3" w:rsidP="001A1CA3"/>
    <w:p w14:paraId="1752304B" w14:textId="77777777" w:rsidR="00FE1AE5" w:rsidRDefault="00FE1AE5" w:rsidP="00F92A0A">
      <w:pPr>
        <w:pStyle w:val="Nadpis1"/>
        <w:rPr>
          <w:rFonts w:cs="Arial"/>
          <w:sz w:val="20"/>
          <w:u w:val="single"/>
        </w:rPr>
      </w:pPr>
    </w:p>
    <w:p w14:paraId="703DDDEC" w14:textId="1882088E" w:rsidR="00F92A0A" w:rsidRPr="00941427" w:rsidRDefault="00F92A0A" w:rsidP="00F92A0A">
      <w:pPr>
        <w:pStyle w:val="Nadpis1"/>
        <w:rPr>
          <w:rFonts w:cs="Arial"/>
          <w:sz w:val="20"/>
          <w:u w:val="single"/>
        </w:rPr>
      </w:pPr>
      <w:proofErr w:type="gramStart"/>
      <w:r w:rsidRPr="00FE1AE5">
        <w:rPr>
          <w:rFonts w:cs="Arial"/>
          <w:sz w:val="20"/>
          <w:u w:val="single"/>
        </w:rPr>
        <w:t>V</w:t>
      </w:r>
      <w:r w:rsidR="00FE1AE5">
        <w:rPr>
          <w:rFonts w:cs="Arial"/>
          <w:sz w:val="20"/>
          <w:u w:val="single"/>
        </w:rPr>
        <w:t>I</w:t>
      </w:r>
      <w:r w:rsidRPr="00FE1AE5">
        <w:rPr>
          <w:rFonts w:cs="Arial"/>
          <w:sz w:val="20"/>
          <w:u w:val="single"/>
        </w:rPr>
        <w:t>.  PODMÍNKY</w:t>
      </w:r>
      <w:proofErr w:type="gramEnd"/>
      <w:r w:rsidR="00FE1AE5">
        <w:rPr>
          <w:rFonts w:cs="Arial"/>
          <w:sz w:val="20"/>
          <w:u w:val="single"/>
        </w:rPr>
        <w:t xml:space="preserve"> </w:t>
      </w:r>
      <w:r w:rsidR="00472206">
        <w:rPr>
          <w:rFonts w:cs="Arial"/>
          <w:sz w:val="20"/>
          <w:u w:val="single"/>
        </w:rPr>
        <w:t>DODÁVKY</w:t>
      </w:r>
    </w:p>
    <w:p w14:paraId="703DDDF4" w14:textId="3B4D8587" w:rsidR="006A11CC" w:rsidRDefault="0005743F">
      <w:pPr>
        <w:widowControl w:val="0"/>
        <w:tabs>
          <w:tab w:val="left" w:pos="284"/>
          <w:tab w:val="left" w:pos="454"/>
          <w:tab w:val="left" w:pos="567"/>
          <w:tab w:val="left" w:pos="794"/>
        </w:tabs>
        <w:jc w:val="both"/>
        <w:rPr>
          <w:rFonts w:ascii="Arial" w:hAnsi="Arial" w:cs="Arial"/>
          <w:snapToGrid w:val="0"/>
          <w:lang w:eastAsia="cs-CZ"/>
        </w:rPr>
      </w:pPr>
      <w:r>
        <w:rPr>
          <w:rFonts w:ascii="Arial" w:hAnsi="Arial" w:cs="Arial"/>
          <w:snapToGrid w:val="0"/>
          <w:lang w:eastAsia="cs-CZ"/>
        </w:rPr>
        <w:t>1)</w:t>
      </w:r>
      <w:r w:rsidR="00FE1AE5">
        <w:rPr>
          <w:rFonts w:ascii="Arial" w:hAnsi="Arial" w:cs="Arial"/>
          <w:snapToGrid w:val="0"/>
          <w:lang w:eastAsia="cs-CZ"/>
        </w:rPr>
        <w:t xml:space="preserve"> </w:t>
      </w:r>
    </w:p>
    <w:p w14:paraId="0A82DE10" w14:textId="794A42A4" w:rsidR="00FE1AE5" w:rsidRPr="00FE1AE5" w:rsidRDefault="00FE1AE5" w:rsidP="00FE1AE5">
      <w:pPr>
        <w:autoSpaceDE w:val="0"/>
        <w:autoSpaceDN w:val="0"/>
        <w:adjustRightInd w:val="0"/>
        <w:jc w:val="both"/>
        <w:rPr>
          <w:rFonts w:ascii="Arial" w:hAnsi="Arial" w:cs="Arial"/>
          <w:color w:val="000000"/>
        </w:rPr>
      </w:pPr>
      <w:r w:rsidRPr="00FE1AE5">
        <w:rPr>
          <w:rFonts w:ascii="Arial" w:hAnsi="Arial" w:cs="Arial"/>
          <w:color w:val="000000"/>
        </w:rPr>
        <w:t>Odběratel předloží každý pracovní den</w:t>
      </w:r>
      <w:r w:rsidR="001C1E29">
        <w:rPr>
          <w:rFonts w:ascii="Arial" w:hAnsi="Arial" w:cs="Arial"/>
          <w:color w:val="000000"/>
        </w:rPr>
        <w:t>, ve kterém dochází k dodávkám vody dle této smlouvy,</w:t>
      </w:r>
      <w:r w:rsidRPr="00FE1AE5">
        <w:rPr>
          <w:rFonts w:ascii="Arial" w:hAnsi="Arial" w:cs="Arial"/>
          <w:color w:val="000000"/>
        </w:rPr>
        <w:t xml:space="preserve"> dodavateli výsledky měření obsahu rozpuštěného kyslíku a pH </w:t>
      </w:r>
      <w:r>
        <w:rPr>
          <w:rFonts w:ascii="Arial" w:hAnsi="Arial" w:cs="Arial"/>
          <w:color w:val="000000"/>
        </w:rPr>
        <w:t>v toku Bíliny</w:t>
      </w:r>
      <w:r w:rsidRPr="00FE1AE5">
        <w:rPr>
          <w:rFonts w:ascii="Arial" w:hAnsi="Arial" w:cs="Arial"/>
          <w:color w:val="000000"/>
        </w:rPr>
        <w:t xml:space="preserve">. Výsledky budou předávány na e-mailovou adresu </w:t>
      </w:r>
      <w:hyperlink r:id="rId12" w:history="1">
        <w:r w:rsidR="000365D7" w:rsidRPr="00133369">
          <w:rPr>
            <w:rStyle w:val="Hypertextovodkaz"/>
            <w:rFonts w:ascii="Arial" w:hAnsi="Arial" w:cs="Arial"/>
          </w:rPr>
          <w:t>…………</w:t>
        </w:r>
        <w:proofErr w:type="gramStart"/>
        <w:r w:rsidR="000365D7" w:rsidRPr="00133369">
          <w:rPr>
            <w:rStyle w:val="Hypertextovodkaz"/>
            <w:rFonts w:ascii="Arial" w:hAnsi="Arial" w:cs="Arial"/>
          </w:rPr>
          <w:t>…..</w:t>
        </w:r>
      </w:hyperlink>
      <w:r w:rsidRPr="00572E1E">
        <w:rPr>
          <w:rFonts w:ascii="Arial" w:hAnsi="Arial" w:cs="Arial"/>
          <w:color w:val="000000"/>
        </w:rPr>
        <w:t xml:space="preserve"> a </w:t>
      </w:r>
      <w:r w:rsidR="000365D7">
        <w:rPr>
          <w:rFonts w:ascii="Arial" w:hAnsi="Arial" w:cs="Arial"/>
          <w:color w:val="000000"/>
          <w:u w:val="single"/>
        </w:rPr>
        <w:t>…</w:t>
      </w:r>
      <w:proofErr w:type="gramEnd"/>
      <w:r w:rsidR="000365D7">
        <w:rPr>
          <w:rFonts w:ascii="Arial" w:hAnsi="Arial" w:cs="Arial"/>
          <w:color w:val="000000"/>
          <w:u w:val="single"/>
        </w:rPr>
        <w:t>………………</w:t>
      </w:r>
      <w:r w:rsidRPr="00572E1E">
        <w:rPr>
          <w:rFonts w:ascii="Arial" w:hAnsi="Arial" w:cs="Arial"/>
          <w:color w:val="000000"/>
        </w:rPr>
        <w:t>.</w:t>
      </w:r>
    </w:p>
    <w:p w14:paraId="654C748A" w14:textId="77777777" w:rsidR="004575BF" w:rsidRDefault="004575BF" w:rsidP="00D60749">
      <w:pPr>
        <w:widowControl w:val="0"/>
        <w:tabs>
          <w:tab w:val="left" w:pos="284"/>
          <w:tab w:val="left" w:pos="454"/>
          <w:tab w:val="left" w:pos="567"/>
          <w:tab w:val="left" w:pos="794"/>
        </w:tabs>
        <w:jc w:val="both"/>
        <w:rPr>
          <w:rFonts w:ascii="Arial" w:hAnsi="Arial" w:cs="Arial"/>
          <w:snapToGrid w:val="0"/>
          <w:lang w:eastAsia="cs-CZ"/>
        </w:rPr>
      </w:pPr>
    </w:p>
    <w:p w14:paraId="64AC871C" w14:textId="63407811" w:rsidR="0005743F" w:rsidRDefault="0005743F" w:rsidP="00D60749">
      <w:pPr>
        <w:widowControl w:val="0"/>
        <w:tabs>
          <w:tab w:val="left" w:pos="284"/>
          <w:tab w:val="left" w:pos="454"/>
          <w:tab w:val="left" w:pos="567"/>
          <w:tab w:val="left" w:pos="794"/>
        </w:tabs>
        <w:jc w:val="both"/>
        <w:rPr>
          <w:rFonts w:ascii="Arial" w:hAnsi="Arial" w:cs="Arial"/>
          <w:snapToGrid w:val="0"/>
          <w:lang w:eastAsia="cs-CZ"/>
        </w:rPr>
      </w:pPr>
      <w:r>
        <w:rPr>
          <w:rFonts w:ascii="Arial" w:hAnsi="Arial" w:cs="Arial"/>
          <w:snapToGrid w:val="0"/>
          <w:lang w:eastAsia="cs-CZ"/>
        </w:rPr>
        <w:lastRenderedPageBreak/>
        <w:t>2)</w:t>
      </w:r>
    </w:p>
    <w:p w14:paraId="703DDE02" w14:textId="77777777" w:rsidR="00F92A0A" w:rsidRPr="00E24E5B" w:rsidRDefault="00F92A0A" w:rsidP="00F92A0A">
      <w:pPr>
        <w:widowControl w:val="0"/>
        <w:tabs>
          <w:tab w:val="left" w:pos="284"/>
          <w:tab w:val="left" w:pos="454"/>
          <w:tab w:val="left" w:pos="567"/>
        </w:tabs>
        <w:jc w:val="both"/>
        <w:rPr>
          <w:rFonts w:ascii="Arial" w:hAnsi="Arial" w:cs="Arial"/>
          <w:snapToGrid w:val="0"/>
          <w:lang w:eastAsia="cs-CZ"/>
        </w:rPr>
      </w:pPr>
      <w:r w:rsidRPr="00E24E5B">
        <w:rPr>
          <w:rFonts w:ascii="Arial" w:hAnsi="Arial" w:cs="Arial"/>
          <w:snapToGrid w:val="0"/>
          <w:lang w:eastAsia="cs-CZ"/>
        </w:rPr>
        <w:t xml:space="preserve">K omezení nebo přerušení (dále jen přerušení) </w:t>
      </w:r>
      <w:r w:rsidR="00ED7FF1">
        <w:rPr>
          <w:rFonts w:ascii="Arial" w:hAnsi="Arial" w:cs="Arial"/>
          <w:snapToGrid w:val="0"/>
          <w:lang w:eastAsia="cs-CZ"/>
        </w:rPr>
        <w:t>plnění této smlouvy</w:t>
      </w:r>
      <w:r w:rsidRPr="00E24E5B">
        <w:rPr>
          <w:rFonts w:ascii="Arial" w:hAnsi="Arial" w:cs="Arial"/>
          <w:snapToGrid w:val="0"/>
          <w:lang w:eastAsia="cs-CZ"/>
        </w:rPr>
        <w:t xml:space="preserve"> je dodavatel oprávněn:</w:t>
      </w:r>
    </w:p>
    <w:p w14:paraId="703DDE03" w14:textId="4FE01F2D" w:rsidR="00F92A0A" w:rsidRPr="00E24E5B" w:rsidRDefault="00F92A0A" w:rsidP="00F92A0A">
      <w:pPr>
        <w:widowControl w:val="0"/>
        <w:numPr>
          <w:ilvl w:val="0"/>
          <w:numId w:val="11"/>
        </w:numPr>
        <w:tabs>
          <w:tab w:val="left" w:pos="284"/>
          <w:tab w:val="left" w:pos="454"/>
          <w:tab w:val="left" w:pos="567"/>
        </w:tabs>
        <w:suppressAutoHyphens w:val="0"/>
        <w:jc w:val="both"/>
        <w:rPr>
          <w:rFonts w:ascii="Arial" w:hAnsi="Arial" w:cs="Arial"/>
          <w:snapToGrid w:val="0"/>
          <w:lang w:eastAsia="cs-CZ"/>
        </w:rPr>
      </w:pPr>
      <w:r w:rsidRPr="00E24E5B">
        <w:rPr>
          <w:rFonts w:ascii="Arial" w:hAnsi="Arial" w:cs="Arial"/>
          <w:snapToGrid w:val="0"/>
          <w:lang w:eastAsia="cs-CZ"/>
        </w:rPr>
        <w:t xml:space="preserve">při neodvratitelných událostech z titulu vyšší moci (povodně, </w:t>
      </w:r>
      <w:r w:rsidR="00FE1AE5">
        <w:rPr>
          <w:rFonts w:ascii="Arial" w:hAnsi="Arial" w:cs="Arial"/>
          <w:snapToGrid w:val="0"/>
          <w:lang w:eastAsia="cs-CZ"/>
        </w:rPr>
        <w:t xml:space="preserve">sucho, </w:t>
      </w:r>
      <w:r w:rsidRPr="00E24E5B">
        <w:rPr>
          <w:rFonts w:ascii="Arial" w:hAnsi="Arial" w:cs="Arial"/>
          <w:snapToGrid w:val="0"/>
          <w:lang w:eastAsia="cs-CZ"/>
        </w:rPr>
        <w:t xml:space="preserve">ledový režim) a haváriích – </w:t>
      </w:r>
    </w:p>
    <w:p w14:paraId="703DDE04" w14:textId="77777777" w:rsidR="001E1EED" w:rsidRDefault="00F92A0A" w:rsidP="001E1EED">
      <w:pPr>
        <w:widowControl w:val="0"/>
        <w:tabs>
          <w:tab w:val="left" w:pos="284"/>
          <w:tab w:val="left" w:pos="454"/>
          <w:tab w:val="left" w:pos="567"/>
        </w:tabs>
        <w:ind w:left="180"/>
        <w:jc w:val="both"/>
        <w:rPr>
          <w:rFonts w:ascii="Arial" w:hAnsi="Arial" w:cs="Arial"/>
          <w:snapToGrid w:val="0"/>
          <w:lang w:eastAsia="cs-CZ"/>
        </w:rPr>
      </w:pPr>
      <w:r w:rsidRPr="00E24E5B">
        <w:rPr>
          <w:rFonts w:ascii="Arial" w:hAnsi="Arial" w:cs="Arial"/>
          <w:snapToGrid w:val="0"/>
          <w:lang w:eastAsia="cs-CZ"/>
        </w:rPr>
        <w:t xml:space="preserve">    </w:t>
      </w:r>
      <w:r>
        <w:rPr>
          <w:rFonts w:ascii="Arial" w:hAnsi="Arial" w:cs="Arial"/>
          <w:snapToGrid w:val="0"/>
          <w:lang w:eastAsia="cs-CZ"/>
        </w:rPr>
        <w:t xml:space="preserve">  </w:t>
      </w:r>
      <w:r w:rsidRPr="00E24E5B">
        <w:rPr>
          <w:rFonts w:ascii="Arial" w:hAnsi="Arial" w:cs="Arial"/>
          <w:snapToGrid w:val="0"/>
          <w:lang w:eastAsia="cs-CZ"/>
        </w:rPr>
        <w:t>dodavatel oznámí tento stav odběrateli bez zbytečného odkladu po zjištění,</w:t>
      </w:r>
    </w:p>
    <w:p w14:paraId="703DDE05" w14:textId="76B50893" w:rsidR="00F92A0A" w:rsidRPr="00E24E5B" w:rsidRDefault="00F92A0A" w:rsidP="001E1EED">
      <w:pPr>
        <w:widowControl w:val="0"/>
        <w:numPr>
          <w:ilvl w:val="0"/>
          <w:numId w:val="11"/>
        </w:numPr>
        <w:tabs>
          <w:tab w:val="left" w:pos="284"/>
          <w:tab w:val="left" w:pos="454"/>
          <w:tab w:val="left" w:pos="567"/>
        </w:tabs>
        <w:suppressAutoHyphens w:val="0"/>
        <w:jc w:val="both"/>
        <w:rPr>
          <w:rFonts w:ascii="Arial" w:hAnsi="Arial" w:cs="Arial"/>
          <w:snapToGrid w:val="0"/>
          <w:lang w:eastAsia="cs-CZ"/>
        </w:rPr>
      </w:pPr>
      <w:r w:rsidRPr="00E24E5B">
        <w:rPr>
          <w:rFonts w:ascii="Arial" w:hAnsi="Arial" w:cs="Arial"/>
          <w:snapToGrid w:val="0"/>
          <w:lang w:eastAsia="cs-CZ"/>
        </w:rPr>
        <w:t>při porušení platebních podmínek – viz čl. V</w:t>
      </w:r>
      <w:r w:rsidR="00FE1AE5">
        <w:rPr>
          <w:rFonts w:ascii="Arial" w:hAnsi="Arial" w:cs="Arial"/>
          <w:snapToGrid w:val="0"/>
          <w:lang w:eastAsia="cs-CZ"/>
        </w:rPr>
        <w:t xml:space="preserve">. </w:t>
      </w:r>
      <w:r w:rsidRPr="00E24E5B">
        <w:rPr>
          <w:rFonts w:ascii="Arial" w:hAnsi="Arial" w:cs="Arial"/>
          <w:snapToGrid w:val="0"/>
          <w:lang w:eastAsia="cs-CZ"/>
        </w:rPr>
        <w:t>této smlouvy.</w:t>
      </w:r>
    </w:p>
    <w:p w14:paraId="49E26FE3" w14:textId="77777777" w:rsidR="001A1CA3" w:rsidRDefault="00F92A0A" w:rsidP="00F92A0A">
      <w:pPr>
        <w:widowControl w:val="0"/>
        <w:tabs>
          <w:tab w:val="left" w:pos="284"/>
          <w:tab w:val="left" w:pos="454"/>
          <w:tab w:val="left" w:pos="567"/>
        </w:tabs>
        <w:jc w:val="both"/>
        <w:rPr>
          <w:rFonts w:ascii="Arial" w:hAnsi="Arial" w:cs="Arial"/>
          <w:snapToGrid w:val="0"/>
          <w:lang w:eastAsia="cs-CZ"/>
        </w:rPr>
      </w:pPr>
      <w:r w:rsidRPr="00E24E5B">
        <w:rPr>
          <w:rFonts w:ascii="Arial" w:hAnsi="Arial" w:cs="Arial"/>
          <w:snapToGrid w:val="0"/>
          <w:lang w:eastAsia="cs-CZ"/>
        </w:rPr>
        <w:t>Dodavatel nenese odpovědnost za škody, které mohou vzniknout odběrateli omezením nebo</w:t>
      </w:r>
    </w:p>
    <w:p w14:paraId="703DDE06" w14:textId="0EEB3FEB" w:rsidR="00F92A0A" w:rsidRPr="00E24E5B" w:rsidRDefault="00F92A0A" w:rsidP="00F92A0A">
      <w:pPr>
        <w:widowControl w:val="0"/>
        <w:tabs>
          <w:tab w:val="left" w:pos="284"/>
          <w:tab w:val="left" w:pos="454"/>
          <w:tab w:val="left" w:pos="567"/>
        </w:tabs>
        <w:jc w:val="both"/>
        <w:rPr>
          <w:rFonts w:ascii="Arial" w:hAnsi="Arial" w:cs="Arial"/>
          <w:snapToGrid w:val="0"/>
          <w:lang w:eastAsia="cs-CZ"/>
        </w:rPr>
      </w:pPr>
      <w:r w:rsidRPr="00E24E5B">
        <w:rPr>
          <w:rFonts w:ascii="Arial" w:hAnsi="Arial" w:cs="Arial"/>
          <w:snapToGrid w:val="0"/>
          <w:lang w:eastAsia="cs-CZ"/>
        </w:rPr>
        <w:t>přerušením dodávky vody</w:t>
      </w:r>
      <w:r w:rsidR="001E1EED">
        <w:rPr>
          <w:rFonts w:ascii="Arial" w:hAnsi="Arial" w:cs="Arial"/>
          <w:snapToGrid w:val="0"/>
          <w:lang w:eastAsia="cs-CZ"/>
        </w:rPr>
        <w:t>.</w:t>
      </w:r>
    </w:p>
    <w:p w14:paraId="703DDE07" w14:textId="77777777" w:rsidR="00AF64B2" w:rsidRDefault="00AF64B2">
      <w:pPr>
        <w:widowControl w:val="0"/>
        <w:tabs>
          <w:tab w:val="left" w:pos="284"/>
          <w:tab w:val="left" w:pos="454"/>
          <w:tab w:val="left" w:pos="567"/>
        </w:tabs>
        <w:jc w:val="both"/>
        <w:rPr>
          <w:rFonts w:ascii="Arial" w:hAnsi="Arial" w:cs="Arial"/>
          <w:b/>
        </w:rPr>
      </w:pPr>
    </w:p>
    <w:p w14:paraId="6D3AAC7F" w14:textId="77777777" w:rsidR="00575E85" w:rsidRDefault="00575E85">
      <w:pPr>
        <w:widowControl w:val="0"/>
        <w:tabs>
          <w:tab w:val="left" w:pos="284"/>
          <w:tab w:val="left" w:pos="454"/>
          <w:tab w:val="left" w:pos="567"/>
        </w:tabs>
        <w:jc w:val="both"/>
        <w:rPr>
          <w:rFonts w:ascii="Arial" w:hAnsi="Arial" w:cs="Arial"/>
          <w:b/>
        </w:rPr>
      </w:pPr>
    </w:p>
    <w:p w14:paraId="68A10042" w14:textId="77777777" w:rsidR="00995E76" w:rsidRPr="00062DD4" w:rsidRDefault="00995E76" w:rsidP="009543E1">
      <w:pPr>
        <w:widowControl w:val="0"/>
        <w:tabs>
          <w:tab w:val="left" w:pos="284"/>
          <w:tab w:val="left" w:pos="454"/>
          <w:tab w:val="left" w:pos="567"/>
        </w:tabs>
        <w:jc w:val="both"/>
        <w:rPr>
          <w:rFonts w:ascii="Arial" w:hAnsi="Arial" w:cs="Arial"/>
        </w:rPr>
      </w:pPr>
    </w:p>
    <w:p w14:paraId="703DDE25" w14:textId="2A063F3C" w:rsidR="00AD0231" w:rsidRPr="0026756C" w:rsidRDefault="00FE1AE5">
      <w:pPr>
        <w:widowControl w:val="0"/>
        <w:tabs>
          <w:tab w:val="left" w:pos="284"/>
          <w:tab w:val="left" w:pos="454"/>
          <w:tab w:val="left" w:pos="567"/>
        </w:tabs>
        <w:jc w:val="both"/>
        <w:rPr>
          <w:rFonts w:ascii="Arial" w:hAnsi="Arial" w:cs="Arial"/>
        </w:rPr>
      </w:pPr>
      <w:r w:rsidRPr="00FE1AE5">
        <w:rPr>
          <w:rFonts w:ascii="Arial" w:hAnsi="Arial" w:cs="Arial"/>
          <w:b/>
          <w:u w:val="single"/>
        </w:rPr>
        <w:t>V</w:t>
      </w:r>
      <w:r w:rsidR="00D3499B" w:rsidRPr="00FE1AE5">
        <w:rPr>
          <w:rFonts w:ascii="Arial" w:hAnsi="Arial" w:cs="Arial"/>
          <w:b/>
          <w:u w:val="single"/>
        </w:rPr>
        <w:t>II</w:t>
      </w:r>
      <w:r w:rsidR="00AD0231" w:rsidRPr="00FE1AE5">
        <w:rPr>
          <w:rFonts w:ascii="Arial" w:hAnsi="Arial" w:cs="Arial"/>
          <w:b/>
          <w:u w:val="single"/>
        </w:rPr>
        <w:t>. OSTATNÍ</w:t>
      </w:r>
      <w:r w:rsidR="00AD0231" w:rsidRPr="00C25C65">
        <w:rPr>
          <w:rFonts w:ascii="Arial" w:hAnsi="Arial" w:cs="Arial"/>
          <w:b/>
          <w:u w:val="single"/>
        </w:rPr>
        <w:t xml:space="preserve"> UJEDNÁNÍ</w:t>
      </w:r>
    </w:p>
    <w:p w14:paraId="703DDE26" w14:textId="1D9A6F15" w:rsidR="00AD0231" w:rsidRPr="00C73C6A" w:rsidRDefault="0005743F">
      <w:pPr>
        <w:widowControl w:val="0"/>
        <w:tabs>
          <w:tab w:val="left" w:pos="284"/>
          <w:tab w:val="left" w:pos="454"/>
          <w:tab w:val="left" w:pos="567"/>
        </w:tabs>
        <w:jc w:val="both"/>
        <w:rPr>
          <w:rFonts w:ascii="Arial" w:hAnsi="Arial" w:cs="Arial"/>
        </w:rPr>
      </w:pPr>
      <w:r>
        <w:rPr>
          <w:rFonts w:ascii="Arial" w:hAnsi="Arial" w:cs="Arial"/>
        </w:rPr>
        <w:t>1)</w:t>
      </w:r>
      <w:r w:rsidR="00FE1AE5">
        <w:rPr>
          <w:rFonts w:ascii="Arial" w:hAnsi="Arial" w:cs="Arial"/>
        </w:rPr>
        <w:t xml:space="preserve"> </w:t>
      </w:r>
    </w:p>
    <w:p w14:paraId="703DDE27" w14:textId="77777777" w:rsidR="00AD0231" w:rsidRPr="00C73C6A" w:rsidRDefault="00AD0231">
      <w:pPr>
        <w:widowControl w:val="0"/>
        <w:tabs>
          <w:tab w:val="left" w:pos="284"/>
          <w:tab w:val="left" w:pos="454"/>
          <w:tab w:val="left" w:pos="567"/>
        </w:tabs>
        <w:jc w:val="both"/>
        <w:rPr>
          <w:rFonts w:ascii="Arial" w:hAnsi="Arial" w:cs="Arial"/>
        </w:rPr>
      </w:pPr>
      <w:r w:rsidRPr="00C73C6A">
        <w:rPr>
          <w:rFonts w:ascii="Arial" w:hAnsi="Arial" w:cs="Arial"/>
        </w:rPr>
        <w:t>Smluvní strany ustanovují své zástupce, kteří jsou oprávněni jednat ve věcech technických:</w:t>
      </w:r>
    </w:p>
    <w:p w14:paraId="703DDE28" w14:textId="77777777" w:rsidR="00AD0231" w:rsidRPr="00C73C6A" w:rsidRDefault="00AD0231">
      <w:pPr>
        <w:widowControl w:val="0"/>
        <w:tabs>
          <w:tab w:val="left" w:pos="284"/>
          <w:tab w:val="left" w:pos="454"/>
          <w:tab w:val="left" w:pos="567"/>
        </w:tabs>
        <w:jc w:val="both"/>
        <w:rPr>
          <w:rFonts w:ascii="Arial" w:hAnsi="Arial" w:cs="Arial"/>
          <w:i/>
        </w:rPr>
      </w:pPr>
    </w:p>
    <w:p w14:paraId="703DDE29" w14:textId="352088CE" w:rsidR="00FE1AE5" w:rsidRPr="00524FB0" w:rsidRDefault="00AA45A5" w:rsidP="00FE1AE5">
      <w:pPr>
        <w:widowControl w:val="0"/>
        <w:numPr>
          <w:ilvl w:val="0"/>
          <w:numId w:val="12"/>
        </w:numPr>
        <w:tabs>
          <w:tab w:val="left" w:pos="284"/>
          <w:tab w:val="left" w:pos="454"/>
          <w:tab w:val="left" w:pos="567"/>
        </w:tabs>
        <w:suppressAutoHyphens w:val="0"/>
        <w:jc w:val="both"/>
        <w:rPr>
          <w:rFonts w:ascii="Arial" w:hAnsi="Arial" w:cs="Arial"/>
        </w:rPr>
      </w:pPr>
      <w:r w:rsidRPr="00572E1E">
        <w:rPr>
          <w:rFonts w:ascii="Arial" w:hAnsi="Arial" w:cs="Arial"/>
        </w:rPr>
        <w:t>zástupce dodavatele:</w:t>
      </w:r>
      <w:r w:rsidR="00524FB0">
        <w:rPr>
          <w:rFonts w:ascii="Arial" w:hAnsi="Arial" w:cs="Arial"/>
        </w:rPr>
        <w:tab/>
      </w:r>
      <w:r w:rsidR="00524FB0">
        <w:rPr>
          <w:rFonts w:ascii="Arial" w:hAnsi="Arial" w:cs="Arial"/>
        </w:rPr>
        <w:tab/>
      </w:r>
      <w:r w:rsidR="000365D7">
        <w:rPr>
          <w:rFonts w:ascii="Arial" w:hAnsi="Arial" w:cs="Arial"/>
        </w:rPr>
        <w:t xml:space="preserve"> </w:t>
      </w:r>
      <w:r w:rsidR="00B42F57" w:rsidRPr="00524FB0">
        <w:rPr>
          <w:rFonts w:ascii="Arial" w:hAnsi="Arial" w:cs="Arial"/>
        </w:rPr>
        <w:tab/>
      </w:r>
      <w:r w:rsidR="00524FB0">
        <w:rPr>
          <w:rFonts w:ascii="Arial" w:hAnsi="Arial" w:cs="Arial"/>
        </w:rPr>
        <w:tab/>
      </w:r>
      <w:r w:rsidR="00A40352" w:rsidRPr="00524FB0">
        <w:rPr>
          <w:rFonts w:ascii="Arial" w:hAnsi="Arial" w:cs="Arial"/>
        </w:rPr>
        <w:t xml:space="preserve">tel. </w:t>
      </w:r>
      <w:r w:rsidR="000365D7">
        <w:rPr>
          <w:rFonts w:ascii="Arial" w:hAnsi="Arial" w:cs="Arial"/>
        </w:rPr>
        <w:t xml:space="preserve"> </w:t>
      </w:r>
    </w:p>
    <w:p w14:paraId="703DDE2A" w14:textId="42BC5B3B" w:rsidR="00843046" w:rsidRPr="005A55AB" w:rsidRDefault="00AA45A5" w:rsidP="00E8647E">
      <w:pPr>
        <w:ind w:left="2832" w:firstLine="708"/>
        <w:rPr>
          <w:rFonts w:ascii="Arial" w:hAnsi="Arial" w:cs="Arial"/>
        </w:rPr>
      </w:pPr>
      <w:r w:rsidRPr="005A55AB">
        <w:rPr>
          <w:rFonts w:ascii="Arial" w:hAnsi="Arial" w:cs="Arial"/>
        </w:rPr>
        <w:tab/>
      </w:r>
      <w:r w:rsidR="00C73C6A" w:rsidRPr="005A55AB">
        <w:rPr>
          <w:rFonts w:ascii="Arial" w:hAnsi="Arial" w:cs="Arial"/>
        </w:rPr>
        <w:t xml:space="preserve">  </w:t>
      </w:r>
      <w:r w:rsidR="00930C51" w:rsidRPr="005A55AB">
        <w:rPr>
          <w:rFonts w:ascii="Arial" w:hAnsi="Arial" w:cs="Arial"/>
        </w:rPr>
        <w:t xml:space="preserve"> </w:t>
      </w:r>
    </w:p>
    <w:p w14:paraId="7F112DB6" w14:textId="28AA9146" w:rsidR="0005743F" w:rsidRPr="004575BF" w:rsidRDefault="00AA45A5" w:rsidP="004575BF">
      <w:pPr>
        <w:numPr>
          <w:ilvl w:val="0"/>
          <w:numId w:val="12"/>
        </w:numPr>
        <w:rPr>
          <w:rFonts w:ascii="Arial" w:hAnsi="Arial" w:cs="Arial"/>
        </w:rPr>
      </w:pPr>
      <w:r w:rsidRPr="000A64DC">
        <w:rPr>
          <w:rFonts w:ascii="Arial" w:hAnsi="Arial" w:cs="Arial"/>
        </w:rPr>
        <w:t>zástupce odběratele:</w:t>
      </w:r>
      <w:r w:rsidRPr="005A55AB">
        <w:rPr>
          <w:rFonts w:ascii="Arial" w:hAnsi="Arial" w:cs="Arial"/>
        </w:rPr>
        <w:tab/>
      </w:r>
      <w:r w:rsidR="00C01DB5">
        <w:rPr>
          <w:rFonts w:ascii="Arial" w:hAnsi="Arial" w:cs="Arial"/>
        </w:rPr>
        <w:tab/>
      </w:r>
      <w:r w:rsidR="000365D7">
        <w:rPr>
          <w:rFonts w:ascii="Arial" w:hAnsi="Arial" w:cs="Arial"/>
        </w:rPr>
        <w:t xml:space="preserve"> </w:t>
      </w:r>
      <w:r w:rsidR="00C01DB5">
        <w:rPr>
          <w:rFonts w:ascii="Arial" w:hAnsi="Arial" w:cs="Arial"/>
        </w:rPr>
        <w:tab/>
      </w:r>
      <w:r w:rsidR="00C01DB5">
        <w:rPr>
          <w:rFonts w:ascii="Arial" w:hAnsi="Arial" w:cs="Arial"/>
        </w:rPr>
        <w:tab/>
        <w:t xml:space="preserve">tel. </w:t>
      </w:r>
      <w:r w:rsidR="000365D7">
        <w:rPr>
          <w:rFonts w:ascii="Arial" w:hAnsi="Arial" w:cs="Arial"/>
        </w:rPr>
        <w:t xml:space="preserve"> </w:t>
      </w:r>
    </w:p>
    <w:p w14:paraId="703DDE2B" w14:textId="5EDDD3BF" w:rsidR="00CF7504" w:rsidRPr="005A55AB" w:rsidRDefault="00B42F57" w:rsidP="00E64874">
      <w:pPr>
        <w:ind w:left="786"/>
        <w:rPr>
          <w:rFonts w:ascii="Arial" w:hAnsi="Arial" w:cs="Arial"/>
        </w:rPr>
      </w:pPr>
      <w:r w:rsidRPr="005A55AB">
        <w:rPr>
          <w:rFonts w:ascii="Arial" w:hAnsi="Arial" w:cs="Arial"/>
        </w:rPr>
        <w:tab/>
      </w:r>
    </w:p>
    <w:p w14:paraId="51F1787F" w14:textId="48A43120" w:rsidR="00FE1AE5" w:rsidRDefault="0005743F">
      <w:pPr>
        <w:widowControl w:val="0"/>
        <w:tabs>
          <w:tab w:val="left" w:pos="284"/>
          <w:tab w:val="left" w:pos="454"/>
          <w:tab w:val="left" w:pos="567"/>
        </w:tabs>
        <w:jc w:val="both"/>
        <w:rPr>
          <w:rFonts w:ascii="Arial" w:hAnsi="Arial" w:cs="Arial"/>
        </w:rPr>
      </w:pPr>
      <w:r>
        <w:rPr>
          <w:rFonts w:ascii="Arial" w:hAnsi="Arial" w:cs="Arial"/>
        </w:rPr>
        <w:t>2)</w:t>
      </w:r>
    </w:p>
    <w:p w14:paraId="703DDE2D" w14:textId="77777777" w:rsidR="00AD0231" w:rsidRPr="00400CFB" w:rsidRDefault="00AD0231">
      <w:pPr>
        <w:widowControl w:val="0"/>
        <w:tabs>
          <w:tab w:val="left" w:pos="284"/>
          <w:tab w:val="left" w:pos="454"/>
          <w:tab w:val="left" w:pos="567"/>
        </w:tabs>
        <w:jc w:val="both"/>
        <w:rPr>
          <w:rFonts w:ascii="Arial" w:hAnsi="Arial" w:cs="Arial"/>
        </w:rPr>
      </w:pPr>
      <w:r w:rsidRPr="00400CFB">
        <w:rPr>
          <w:rFonts w:ascii="Arial" w:hAnsi="Arial" w:cs="Arial"/>
        </w:rPr>
        <w:t>Všechny informace navzájem si poskytované smluvními stranami, nesmí být bez souhlasu druhé strany použity druhou stranou přímo či nepřímo pro žádné jiné účely než pro účely této smlouvy.</w:t>
      </w:r>
    </w:p>
    <w:p w14:paraId="703DDE34" w14:textId="77777777" w:rsidR="006D464A" w:rsidRDefault="006D464A">
      <w:pPr>
        <w:widowControl w:val="0"/>
        <w:tabs>
          <w:tab w:val="left" w:pos="284"/>
          <w:tab w:val="left" w:pos="454"/>
          <w:tab w:val="left" w:pos="567"/>
        </w:tabs>
        <w:jc w:val="both"/>
        <w:rPr>
          <w:rFonts w:ascii="Arial" w:hAnsi="Arial" w:cs="Arial"/>
        </w:rPr>
      </w:pPr>
    </w:p>
    <w:p w14:paraId="7EF87CC5" w14:textId="77777777" w:rsidR="00575E85" w:rsidRDefault="00575E85">
      <w:pPr>
        <w:widowControl w:val="0"/>
        <w:tabs>
          <w:tab w:val="left" w:pos="284"/>
          <w:tab w:val="left" w:pos="454"/>
          <w:tab w:val="left" w:pos="567"/>
        </w:tabs>
        <w:jc w:val="both"/>
        <w:rPr>
          <w:rFonts w:ascii="Arial" w:hAnsi="Arial" w:cs="Arial"/>
        </w:rPr>
      </w:pPr>
    </w:p>
    <w:p w14:paraId="465CC560" w14:textId="77777777" w:rsidR="00524FB0" w:rsidRDefault="00524FB0">
      <w:pPr>
        <w:widowControl w:val="0"/>
        <w:tabs>
          <w:tab w:val="left" w:pos="284"/>
          <w:tab w:val="left" w:pos="454"/>
          <w:tab w:val="left" w:pos="567"/>
        </w:tabs>
        <w:jc w:val="both"/>
        <w:rPr>
          <w:rFonts w:ascii="Arial" w:hAnsi="Arial" w:cs="Arial"/>
        </w:rPr>
      </w:pPr>
    </w:p>
    <w:p w14:paraId="47325A51" w14:textId="0536D369" w:rsidR="0005743F" w:rsidRPr="0016456D" w:rsidRDefault="0005743F" w:rsidP="0005743F">
      <w:pPr>
        <w:widowControl w:val="0"/>
        <w:autoSpaceDE w:val="0"/>
        <w:autoSpaceDN w:val="0"/>
        <w:adjustRightInd w:val="0"/>
        <w:rPr>
          <w:rFonts w:ascii="Arial" w:hAnsi="Arial" w:cs="Arial"/>
          <w:b/>
          <w:u w:val="single"/>
        </w:rPr>
      </w:pPr>
      <w:r w:rsidRPr="0005743F">
        <w:rPr>
          <w:rFonts w:ascii="Arial" w:hAnsi="Arial" w:cs="Arial"/>
          <w:b/>
          <w:u w:val="single"/>
        </w:rPr>
        <w:t>VIII. COMPLIANCE</w:t>
      </w:r>
      <w:r w:rsidRPr="00E94314">
        <w:rPr>
          <w:rFonts w:ascii="Arial" w:hAnsi="Arial" w:cs="Arial"/>
          <w:b/>
          <w:u w:val="single"/>
        </w:rPr>
        <w:t xml:space="preserve"> DOLOŽKA</w:t>
      </w:r>
    </w:p>
    <w:p w14:paraId="6C5FC84C" w14:textId="77777777" w:rsidR="001A1CA3" w:rsidRPr="0099380B" w:rsidRDefault="001A1CA3" w:rsidP="001A1CA3">
      <w:pPr>
        <w:pStyle w:val="Odstavecseseznamem"/>
        <w:widowControl w:val="0"/>
        <w:numPr>
          <w:ilvl w:val="0"/>
          <w:numId w:val="14"/>
        </w:numPr>
        <w:autoSpaceDE w:val="0"/>
        <w:autoSpaceDN w:val="0"/>
        <w:adjustRightInd w:val="0"/>
        <w:ind w:left="426" w:hanging="426"/>
        <w:contextualSpacing/>
        <w:jc w:val="both"/>
        <w:rPr>
          <w:rFonts w:ascii="Arial" w:hAnsi="Arial" w:cs="Arial"/>
        </w:rPr>
      </w:pPr>
    </w:p>
    <w:p w14:paraId="15A1D2D1" w14:textId="671CA0B5" w:rsidR="001A1CA3" w:rsidRPr="001A1CA3" w:rsidRDefault="001A1CA3" w:rsidP="001A1CA3">
      <w:pPr>
        <w:pStyle w:val="Odstavecseseznamem"/>
        <w:widowControl w:val="0"/>
        <w:autoSpaceDE w:val="0"/>
        <w:autoSpaceDN w:val="0"/>
        <w:adjustRightInd w:val="0"/>
        <w:ind w:left="0"/>
        <w:jc w:val="both"/>
        <w:rPr>
          <w:rFonts w:ascii="Arial" w:hAnsi="Arial" w:cs="Arial"/>
          <w:color w:val="000000"/>
        </w:rPr>
      </w:pPr>
      <w:r w:rsidRPr="0099380B">
        <w:rPr>
          <w:rFonts w:ascii="Arial" w:hAnsi="Arial" w:cs="Arial"/>
          <w:color w:val="000000"/>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7C214A14" w14:textId="77777777" w:rsidR="001A1CA3" w:rsidRPr="0099380B" w:rsidRDefault="001A1CA3" w:rsidP="001A1CA3">
      <w:pPr>
        <w:pStyle w:val="Odstavecseseznamem"/>
        <w:widowControl w:val="0"/>
        <w:numPr>
          <w:ilvl w:val="0"/>
          <w:numId w:val="14"/>
        </w:numPr>
        <w:autoSpaceDE w:val="0"/>
        <w:autoSpaceDN w:val="0"/>
        <w:adjustRightInd w:val="0"/>
        <w:ind w:left="426" w:hanging="426"/>
        <w:contextualSpacing/>
        <w:jc w:val="both"/>
        <w:rPr>
          <w:rFonts w:ascii="Arial" w:hAnsi="Arial" w:cs="Arial"/>
        </w:rPr>
      </w:pPr>
    </w:p>
    <w:p w14:paraId="0EEC9196" w14:textId="64866B13" w:rsidR="001A1CA3" w:rsidRPr="001A1CA3" w:rsidRDefault="001A1CA3" w:rsidP="001A1CA3">
      <w:pPr>
        <w:pStyle w:val="Odstavecseseznamem"/>
        <w:widowControl w:val="0"/>
        <w:autoSpaceDE w:val="0"/>
        <w:autoSpaceDN w:val="0"/>
        <w:adjustRightInd w:val="0"/>
        <w:ind w:left="0"/>
        <w:jc w:val="both"/>
        <w:rPr>
          <w:rFonts w:ascii="Arial" w:hAnsi="Arial" w:cs="Arial"/>
          <w:color w:val="000000"/>
        </w:rPr>
      </w:pPr>
      <w:r w:rsidRPr="0099380B">
        <w:rPr>
          <w:rFonts w:ascii="Arial" w:hAnsi="Arial" w:cs="Arial"/>
          <w:color w:val="000000"/>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2499E217" w14:textId="77777777" w:rsidR="001A1CA3" w:rsidRPr="0099380B" w:rsidRDefault="001A1CA3" w:rsidP="001A1CA3">
      <w:pPr>
        <w:pStyle w:val="Odstavecseseznamem"/>
        <w:widowControl w:val="0"/>
        <w:numPr>
          <w:ilvl w:val="0"/>
          <w:numId w:val="14"/>
        </w:numPr>
        <w:autoSpaceDE w:val="0"/>
        <w:autoSpaceDN w:val="0"/>
        <w:adjustRightInd w:val="0"/>
        <w:ind w:left="426" w:hanging="426"/>
        <w:contextualSpacing/>
        <w:jc w:val="both"/>
        <w:rPr>
          <w:rFonts w:ascii="Arial" w:hAnsi="Arial" w:cs="Arial"/>
        </w:rPr>
      </w:pPr>
    </w:p>
    <w:p w14:paraId="4C73DD35" w14:textId="13C6B124" w:rsidR="001A1CA3" w:rsidRPr="001A1CA3" w:rsidRDefault="001A1CA3" w:rsidP="001A1CA3">
      <w:pPr>
        <w:pStyle w:val="Odstavecseseznamem"/>
        <w:widowControl w:val="0"/>
        <w:autoSpaceDE w:val="0"/>
        <w:autoSpaceDN w:val="0"/>
        <w:adjustRightInd w:val="0"/>
        <w:ind w:left="0"/>
        <w:jc w:val="both"/>
        <w:rPr>
          <w:rFonts w:ascii="Arial" w:hAnsi="Arial" w:cs="Arial"/>
          <w:color w:val="000000"/>
        </w:rPr>
      </w:pPr>
      <w:r w:rsidRPr="0099380B">
        <w:rPr>
          <w:rFonts w:ascii="Arial" w:hAnsi="Arial" w:cs="Arial"/>
          <w:color w:val="000000"/>
        </w:rPr>
        <w:t xml:space="preserve">Zhotovitel prohlašuje, že se seznámil se zásadami, hodnotami a cíli </w:t>
      </w:r>
      <w:proofErr w:type="spellStart"/>
      <w:r w:rsidRPr="0099380B">
        <w:rPr>
          <w:rFonts w:ascii="Arial" w:hAnsi="Arial" w:cs="Arial"/>
          <w:color w:val="000000"/>
        </w:rPr>
        <w:t>Compliance</w:t>
      </w:r>
      <w:proofErr w:type="spellEnd"/>
      <w:r w:rsidRPr="0099380B">
        <w:rPr>
          <w:rFonts w:ascii="Arial" w:hAnsi="Arial" w:cs="Arial"/>
          <w:color w:val="000000"/>
        </w:rPr>
        <w:t xml:space="preserve"> programu Povodí Ohře, </w:t>
      </w:r>
      <w:proofErr w:type="spellStart"/>
      <w:proofErr w:type="gramStart"/>
      <w:r w:rsidRPr="0099380B">
        <w:rPr>
          <w:rFonts w:ascii="Arial" w:hAnsi="Arial" w:cs="Arial"/>
          <w:color w:val="000000"/>
        </w:rPr>
        <w:t>s.p</w:t>
      </w:r>
      <w:proofErr w:type="spellEnd"/>
      <w:r w:rsidRPr="0099380B">
        <w:rPr>
          <w:rFonts w:ascii="Arial" w:hAnsi="Arial" w:cs="Arial"/>
          <w:color w:val="000000"/>
        </w:rPr>
        <w:t>.</w:t>
      </w:r>
      <w:proofErr w:type="gramEnd"/>
      <w:r w:rsidRPr="0099380B">
        <w:rPr>
          <w:rFonts w:ascii="Arial" w:hAnsi="Arial" w:cs="Arial"/>
          <w:color w:val="000000"/>
        </w:rPr>
        <w:t xml:space="preserve"> (viz </w:t>
      </w:r>
      <w:hyperlink r:id="rId13" w:history="1">
        <w:r w:rsidRPr="0099380B">
          <w:rPr>
            <w:rFonts w:ascii="Arial" w:hAnsi="Arial" w:cs="Arial"/>
            <w:color w:val="0000FF"/>
            <w:u w:val="single"/>
          </w:rPr>
          <w:t>http://www.poh.cz/protikorupcni-a-compliance-program/d-1346/p1=1458</w:t>
        </w:r>
      </w:hyperlink>
      <w:r w:rsidRPr="0099380B">
        <w:rPr>
          <w:rFonts w:ascii="Arial" w:hAnsi="Arial" w:cs="Arial"/>
          <w:color w:val="000000"/>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14:paraId="13FA05B6" w14:textId="77777777" w:rsidR="001A1CA3" w:rsidRPr="0099380B" w:rsidRDefault="001A1CA3" w:rsidP="001A1CA3">
      <w:pPr>
        <w:pStyle w:val="Odstavecseseznamem"/>
        <w:widowControl w:val="0"/>
        <w:numPr>
          <w:ilvl w:val="0"/>
          <w:numId w:val="14"/>
        </w:numPr>
        <w:autoSpaceDE w:val="0"/>
        <w:autoSpaceDN w:val="0"/>
        <w:adjustRightInd w:val="0"/>
        <w:ind w:left="426" w:hanging="426"/>
        <w:contextualSpacing/>
        <w:jc w:val="both"/>
        <w:rPr>
          <w:rFonts w:ascii="Arial" w:hAnsi="Arial" w:cs="Arial"/>
        </w:rPr>
      </w:pPr>
    </w:p>
    <w:p w14:paraId="79B9C738" w14:textId="77777777" w:rsidR="001A1CA3" w:rsidRPr="0099380B" w:rsidRDefault="001A1CA3" w:rsidP="001A1CA3">
      <w:pPr>
        <w:pStyle w:val="Odstavecseseznamem"/>
        <w:widowControl w:val="0"/>
        <w:autoSpaceDE w:val="0"/>
        <w:autoSpaceDN w:val="0"/>
        <w:adjustRightInd w:val="0"/>
        <w:ind w:left="0"/>
        <w:jc w:val="both"/>
        <w:rPr>
          <w:rFonts w:ascii="Arial" w:hAnsi="Arial" w:cs="Arial"/>
        </w:rPr>
      </w:pPr>
      <w:r w:rsidRPr="0099380B">
        <w:rPr>
          <w:rFonts w:ascii="Arial" w:hAnsi="Arial" w:cs="Arial"/>
          <w:color w:val="000000"/>
        </w:rPr>
        <w:t xml:space="preserve">Smluvní strany se dále zavazují navzájem si neprodleně oznámit důvodné </w:t>
      </w:r>
      <w:proofErr w:type="gramStart"/>
      <w:r w:rsidRPr="0099380B">
        <w:rPr>
          <w:rFonts w:ascii="Arial" w:hAnsi="Arial" w:cs="Arial"/>
          <w:color w:val="000000"/>
        </w:rPr>
        <w:t>podezření    ohledně</w:t>
      </w:r>
      <w:proofErr w:type="gramEnd"/>
      <w:r w:rsidRPr="0099380B">
        <w:rPr>
          <w:rFonts w:ascii="Arial" w:hAnsi="Arial" w:cs="Arial"/>
          <w:color w:val="000000"/>
        </w:rPr>
        <w:t xml:space="preserve">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37A88691" w14:textId="77777777" w:rsidR="00FE1AE5" w:rsidRDefault="00FE1AE5">
      <w:pPr>
        <w:widowControl w:val="0"/>
        <w:tabs>
          <w:tab w:val="left" w:pos="284"/>
          <w:tab w:val="left" w:pos="454"/>
          <w:tab w:val="left" w:pos="567"/>
        </w:tabs>
        <w:jc w:val="both"/>
        <w:rPr>
          <w:rFonts w:ascii="Arial" w:hAnsi="Arial" w:cs="Arial"/>
        </w:rPr>
      </w:pPr>
    </w:p>
    <w:p w14:paraId="75FEDA35" w14:textId="77777777" w:rsidR="001A1CA3" w:rsidRDefault="001A1CA3">
      <w:pPr>
        <w:widowControl w:val="0"/>
        <w:tabs>
          <w:tab w:val="left" w:pos="284"/>
          <w:tab w:val="left" w:pos="454"/>
          <w:tab w:val="left" w:pos="567"/>
        </w:tabs>
        <w:jc w:val="both"/>
        <w:rPr>
          <w:rFonts w:ascii="Arial" w:hAnsi="Arial" w:cs="Arial"/>
        </w:rPr>
      </w:pPr>
    </w:p>
    <w:p w14:paraId="4D0610A6" w14:textId="77777777" w:rsidR="001A1CA3" w:rsidRDefault="001A1CA3">
      <w:pPr>
        <w:widowControl w:val="0"/>
        <w:tabs>
          <w:tab w:val="left" w:pos="284"/>
          <w:tab w:val="left" w:pos="454"/>
          <w:tab w:val="left" w:pos="567"/>
        </w:tabs>
        <w:jc w:val="both"/>
        <w:rPr>
          <w:rFonts w:ascii="Arial" w:hAnsi="Arial" w:cs="Arial"/>
        </w:rPr>
      </w:pPr>
    </w:p>
    <w:p w14:paraId="6A153C6C" w14:textId="67DBCAC5" w:rsidR="001A1CA3" w:rsidRDefault="001A1CA3" w:rsidP="001A1CA3">
      <w:pPr>
        <w:jc w:val="both"/>
        <w:rPr>
          <w:rFonts w:ascii="Arial" w:hAnsi="Arial" w:cs="Arial"/>
          <w:b/>
          <w:bCs/>
          <w:color w:val="000000"/>
          <w:u w:val="single"/>
        </w:rPr>
      </w:pPr>
      <w:r w:rsidRPr="001A1CA3">
        <w:rPr>
          <w:rFonts w:ascii="Arial" w:hAnsi="Arial" w:cs="Arial"/>
          <w:b/>
          <w:bCs/>
          <w:color w:val="000000"/>
          <w:u w:val="single"/>
        </w:rPr>
        <w:t xml:space="preserve">IX. </w:t>
      </w:r>
      <w:r w:rsidRPr="00A26565">
        <w:rPr>
          <w:rFonts w:ascii="Arial" w:hAnsi="Arial" w:cs="Arial"/>
          <w:b/>
          <w:bCs/>
          <w:color w:val="000000"/>
          <w:u w:val="single"/>
        </w:rPr>
        <w:t>OCHRANA A ZPRACOVÁNÍ OSOBNÍCH ÚDAJŮ</w:t>
      </w:r>
    </w:p>
    <w:p w14:paraId="4BBBEBB4" w14:textId="77777777" w:rsidR="001A1CA3" w:rsidRPr="00A26565" w:rsidRDefault="001A1CA3" w:rsidP="001A1CA3">
      <w:pPr>
        <w:jc w:val="both"/>
        <w:rPr>
          <w:rFonts w:ascii="Arial" w:hAnsi="Arial" w:cs="Arial"/>
          <w:b/>
          <w:u w:val="single"/>
        </w:rPr>
      </w:pPr>
    </w:p>
    <w:p w14:paraId="59471391" w14:textId="77777777" w:rsidR="004575BF" w:rsidRDefault="001A1CA3">
      <w:pPr>
        <w:widowControl w:val="0"/>
        <w:tabs>
          <w:tab w:val="left" w:pos="284"/>
          <w:tab w:val="left" w:pos="454"/>
          <w:tab w:val="left" w:pos="567"/>
        </w:tabs>
        <w:jc w:val="both"/>
        <w:rPr>
          <w:rFonts w:ascii="Arial" w:hAnsi="Arial" w:cs="Arial"/>
          <w:b/>
        </w:rPr>
      </w:pPr>
      <w:r w:rsidRPr="003443F5">
        <w:rPr>
          <w:rFonts w:ascii="Arial" w:hAnsi="Arial" w:cs="Arial"/>
          <w:color w:val="000000"/>
          <w:lang w:eastAsia="cs-CZ"/>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4" w:history="1">
        <w:r w:rsidRPr="003443F5">
          <w:rPr>
            <w:rFonts w:ascii="Arial" w:hAnsi="Arial" w:cs="Arial"/>
            <w:color w:val="0000FF"/>
            <w:lang w:eastAsia="cs-CZ"/>
          </w:rPr>
          <w:t>http://www.poh.cz/informace-o-zpracovani-osobnich-udaju/d-1369/p1=1459</w:t>
        </w:r>
      </w:hyperlink>
    </w:p>
    <w:p w14:paraId="703DDE35" w14:textId="16C682DC" w:rsidR="00AD0231" w:rsidRPr="004575BF" w:rsidRDefault="0005743F">
      <w:pPr>
        <w:widowControl w:val="0"/>
        <w:tabs>
          <w:tab w:val="left" w:pos="284"/>
          <w:tab w:val="left" w:pos="454"/>
          <w:tab w:val="left" w:pos="567"/>
        </w:tabs>
        <w:jc w:val="both"/>
        <w:rPr>
          <w:rFonts w:ascii="Arial" w:hAnsi="Arial" w:cs="Arial"/>
          <w:b/>
        </w:rPr>
      </w:pPr>
      <w:r>
        <w:rPr>
          <w:rFonts w:ascii="Arial" w:hAnsi="Arial" w:cs="Arial"/>
          <w:b/>
          <w:u w:val="single"/>
        </w:rPr>
        <w:lastRenderedPageBreak/>
        <w:t>X</w:t>
      </w:r>
      <w:r w:rsidR="00AD0231" w:rsidRPr="00FE1AE5">
        <w:rPr>
          <w:rFonts w:ascii="Arial" w:hAnsi="Arial" w:cs="Arial"/>
          <w:b/>
          <w:u w:val="single"/>
        </w:rPr>
        <w:t>. ZÁVĚREČNÁ</w:t>
      </w:r>
      <w:r w:rsidR="00AD0231" w:rsidRPr="00C25C65">
        <w:rPr>
          <w:rFonts w:ascii="Arial" w:hAnsi="Arial" w:cs="Arial"/>
          <w:b/>
          <w:u w:val="single"/>
        </w:rPr>
        <w:t xml:space="preserve"> USTANOVENÍ</w:t>
      </w:r>
    </w:p>
    <w:p w14:paraId="703DDE36" w14:textId="77777777" w:rsidR="00AD0231" w:rsidRPr="00FD3AD1" w:rsidRDefault="00AD0231">
      <w:pPr>
        <w:widowControl w:val="0"/>
        <w:tabs>
          <w:tab w:val="left" w:pos="284"/>
          <w:tab w:val="left" w:pos="454"/>
          <w:tab w:val="left" w:pos="567"/>
        </w:tabs>
        <w:jc w:val="both"/>
        <w:rPr>
          <w:rFonts w:ascii="Arial" w:hAnsi="Arial" w:cs="Arial"/>
        </w:rPr>
      </w:pPr>
      <w:r w:rsidRPr="00FD3AD1">
        <w:rPr>
          <w:rFonts w:ascii="Arial" w:hAnsi="Arial" w:cs="Arial"/>
        </w:rPr>
        <w:t>1)</w:t>
      </w:r>
    </w:p>
    <w:p w14:paraId="703DDE37" w14:textId="1C564539" w:rsidR="00AD0231" w:rsidRPr="00C25C65" w:rsidRDefault="00AD0231">
      <w:pPr>
        <w:widowControl w:val="0"/>
        <w:tabs>
          <w:tab w:val="left" w:pos="284"/>
          <w:tab w:val="left" w:pos="454"/>
          <w:tab w:val="left" w:pos="567"/>
        </w:tabs>
        <w:jc w:val="both"/>
        <w:rPr>
          <w:rFonts w:ascii="Arial" w:hAnsi="Arial" w:cs="Arial"/>
        </w:rPr>
      </w:pPr>
      <w:r w:rsidRPr="00D44D3A">
        <w:rPr>
          <w:rFonts w:ascii="Arial" w:hAnsi="Arial" w:cs="Arial"/>
        </w:rPr>
        <w:t>Tato smlouva je uzavřena podle</w:t>
      </w:r>
      <w:r w:rsidR="007975B6" w:rsidRPr="00D44D3A">
        <w:rPr>
          <w:rFonts w:ascii="Arial" w:hAnsi="Arial" w:cs="Arial"/>
        </w:rPr>
        <w:t xml:space="preserve"> ust</w:t>
      </w:r>
      <w:r w:rsidR="0098260A">
        <w:rPr>
          <w:rFonts w:ascii="Arial" w:hAnsi="Arial" w:cs="Arial"/>
        </w:rPr>
        <w:t>anovení</w:t>
      </w:r>
      <w:r w:rsidR="009D3F6B">
        <w:rPr>
          <w:rFonts w:ascii="Arial" w:hAnsi="Arial" w:cs="Arial"/>
        </w:rPr>
        <w:t xml:space="preserve"> § 1746, </w:t>
      </w:r>
      <w:r w:rsidR="009D3F6B" w:rsidRPr="009D3F6B">
        <w:rPr>
          <w:rFonts w:ascii="Arial" w:hAnsi="Arial" w:cs="Arial"/>
        </w:rPr>
        <w:t>odst. 2 zákona č. 89/2012 Sb.</w:t>
      </w:r>
      <w:r w:rsidR="00753A9C">
        <w:rPr>
          <w:rFonts w:ascii="Arial" w:hAnsi="Arial" w:cs="Arial"/>
        </w:rPr>
        <w:t>,</w:t>
      </w:r>
      <w:r w:rsidR="003F0DAF">
        <w:rPr>
          <w:rFonts w:ascii="Arial" w:hAnsi="Arial" w:cs="Arial"/>
        </w:rPr>
        <w:t xml:space="preserve"> </w:t>
      </w:r>
      <w:r w:rsidR="009D3F6B" w:rsidRPr="009D3F6B">
        <w:rPr>
          <w:rFonts w:ascii="Arial" w:hAnsi="Arial" w:cs="Arial"/>
        </w:rPr>
        <w:t>občanský zákoník.</w:t>
      </w:r>
    </w:p>
    <w:p w14:paraId="703DDE38" w14:textId="77777777" w:rsidR="00AD0231" w:rsidRPr="00C25C65" w:rsidRDefault="00AD0231">
      <w:pPr>
        <w:widowControl w:val="0"/>
        <w:tabs>
          <w:tab w:val="left" w:pos="284"/>
          <w:tab w:val="left" w:pos="454"/>
          <w:tab w:val="left" w:pos="567"/>
        </w:tabs>
        <w:jc w:val="both"/>
        <w:rPr>
          <w:rFonts w:ascii="Arial" w:hAnsi="Arial" w:cs="Arial"/>
        </w:rPr>
      </w:pPr>
      <w:r w:rsidRPr="00C25C65">
        <w:rPr>
          <w:rFonts w:ascii="Arial" w:hAnsi="Arial" w:cs="Arial"/>
        </w:rPr>
        <w:t>2)</w:t>
      </w:r>
      <w:r w:rsidRPr="00C25C65">
        <w:rPr>
          <w:rFonts w:ascii="Arial" w:hAnsi="Arial" w:cs="Arial"/>
        </w:rPr>
        <w:tab/>
      </w:r>
    </w:p>
    <w:p w14:paraId="31F64172" w14:textId="77777777" w:rsidR="0005743F" w:rsidRDefault="00AD0231" w:rsidP="0005743F">
      <w:pPr>
        <w:widowControl w:val="0"/>
        <w:tabs>
          <w:tab w:val="left" w:pos="284"/>
          <w:tab w:val="left" w:pos="454"/>
          <w:tab w:val="left" w:pos="567"/>
        </w:tabs>
        <w:jc w:val="both"/>
        <w:rPr>
          <w:rFonts w:ascii="Arial" w:hAnsi="Arial" w:cs="Arial"/>
        </w:rPr>
      </w:pPr>
      <w:r w:rsidRPr="00C25C65">
        <w:rPr>
          <w:rFonts w:ascii="Arial" w:hAnsi="Arial" w:cs="Arial"/>
        </w:rPr>
        <w:t>Tato smlouva může být měněna nebo doplňována jen písemnou formou vzájemně odsouhlasenými dodatky.</w:t>
      </w:r>
    </w:p>
    <w:p w14:paraId="044AB49F" w14:textId="49F8BE50" w:rsidR="0005743F" w:rsidRDefault="0005743F" w:rsidP="0005743F">
      <w:pPr>
        <w:widowControl w:val="0"/>
        <w:tabs>
          <w:tab w:val="left" w:pos="284"/>
          <w:tab w:val="left" w:pos="454"/>
          <w:tab w:val="left" w:pos="567"/>
        </w:tabs>
        <w:jc w:val="both"/>
        <w:rPr>
          <w:rFonts w:ascii="Arial" w:hAnsi="Arial" w:cs="Arial"/>
        </w:rPr>
      </w:pPr>
      <w:r>
        <w:rPr>
          <w:rFonts w:ascii="Arial" w:hAnsi="Arial" w:cs="Arial"/>
        </w:rPr>
        <w:t>3)</w:t>
      </w:r>
    </w:p>
    <w:p w14:paraId="07658963" w14:textId="179A233A" w:rsidR="00D60749" w:rsidRPr="00CE7BB8" w:rsidRDefault="0005743F" w:rsidP="0005743F">
      <w:pPr>
        <w:widowControl w:val="0"/>
        <w:tabs>
          <w:tab w:val="left" w:pos="284"/>
          <w:tab w:val="left" w:pos="454"/>
          <w:tab w:val="left" w:pos="567"/>
        </w:tabs>
        <w:jc w:val="both"/>
        <w:rPr>
          <w:rFonts w:ascii="Arial" w:hAnsi="Arial" w:cs="Arial"/>
        </w:rPr>
      </w:pPr>
      <w:r w:rsidRPr="001067A1">
        <w:rPr>
          <w:rFonts w:ascii="Arial" w:hAnsi="Arial" w:cs="Arial"/>
        </w:rPr>
        <w:t>Smluvní strany nepovažují žádné ustanovení smlouvy za obchodní tajemství.</w:t>
      </w:r>
    </w:p>
    <w:p w14:paraId="703DDE3C" w14:textId="2F94D879" w:rsidR="006A46BB" w:rsidRPr="0005743F" w:rsidRDefault="0005743F" w:rsidP="0005743F">
      <w:pPr>
        <w:widowControl w:val="0"/>
        <w:tabs>
          <w:tab w:val="left" w:pos="284"/>
          <w:tab w:val="left" w:pos="454"/>
          <w:tab w:val="left" w:pos="567"/>
        </w:tabs>
        <w:jc w:val="both"/>
        <w:rPr>
          <w:rFonts w:ascii="Arial" w:hAnsi="Arial" w:cs="Arial"/>
        </w:rPr>
      </w:pPr>
      <w:r>
        <w:rPr>
          <w:rFonts w:ascii="Tahoma" w:hAnsi="Tahoma" w:cs="Tahoma"/>
        </w:rPr>
        <w:t>4</w:t>
      </w:r>
      <w:r w:rsidR="006A46BB">
        <w:rPr>
          <w:rFonts w:ascii="Tahoma" w:hAnsi="Tahoma" w:cs="Tahoma"/>
        </w:rPr>
        <w:t xml:space="preserve">) </w:t>
      </w:r>
    </w:p>
    <w:p w14:paraId="703DDE3D" w14:textId="34F22607" w:rsidR="00841CB6" w:rsidRPr="001F64DF" w:rsidRDefault="00841CB6" w:rsidP="006A46BB">
      <w:pPr>
        <w:widowControl w:val="0"/>
        <w:tabs>
          <w:tab w:val="left" w:pos="426"/>
        </w:tabs>
        <w:autoSpaceDE w:val="0"/>
        <w:autoSpaceDN w:val="0"/>
        <w:adjustRightInd w:val="0"/>
        <w:contextualSpacing/>
        <w:jc w:val="both"/>
        <w:rPr>
          <w:rFonts w:ascii="Arial" w:hAnsi="Arial" w:cs="Arial"/>
        </w:rPr>
      </w:pPr>
      <w:r w:rsidRPr="00062DD4">
        <w:rPr>
          <w:rFonts w:ascii="Arial" w:hAnsi="Arial" w:cs="Arial"/>
          <w:bCs/>
          <w:iCs/>
          <w:color w:val="000000"/>
          <w:lang w:eastAsia="cs-CZ"/>
        </w:rPr>
        <w:t>Smluvní strany berou na vědomí, že Povodí Ohře, státní podnik, je povinen zveřejnit obraz smlouvy a</w:t>
      </w:r>
      <w:r w:rsidR="00524FB0">
        <w:rPr>
          <w:rFonts w:ascii="Arial" w:hAnsi="Arial" w:cs="Arial"/>
          <w:bCs/>
          <w:iCs/>
          <w:color w:val="000000"/>
          <w:lang w:eastAsia="cs-CZ"/>
        </w:rPr>
        <w:t xml:space="preserve"> </w:t>
      </w:r>
      <w:r w:rsidRPr="00062DD4">
        <w:rPr>
          <w:rFonts w:ascii="Arial" w:hAnsi="Arial" w:cs="Arial"/>
          <w:bCs/>
          <w:iCs/>
          <w:color w:val="000000"/>
          <w:lang w:eastAsia="cs-CZ"/>
        </w:rPr>
        <w:t>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703DDE3E" w14:textId="1A0BC68C" w:rsidR="00AD0231" w:rsidRPr="00C25C65" w:rsidRDefault="0005743F">
      <w:pPr>
        <w:widowControl w:val="0"/>
        <w:tabs>
          <w:tab w:val="left" w:pos="284"/>
          <w:tab w:val="left" w:pos="454"/>
          <w:tab w:val="left" w:pos="567"/>
        </w:tabs>
        <w:jc w:val="both"/>
        <w:rPr>
          <w:rFonts w:ascii="Arial" w:hAnsi="Arial" w:cs="Arial"/>
        </w:rPr>
      </w:pPr>
      <w:r>
        <w:rPr>
          <w:rFonts w:ascii="Arial" w:hAnsi="Arial" w:cs="Arial"/>
        </w:rPr>
        <w:t>5</w:t>
      </w:r>
      <w:r w:rsidR="00AD0231" w:rsidRPr="00C25C65">
        <w:rPr>
          <w:rFonts w:ascii="Arial" w:hAnsi="Arial" w:cs="Arial"/>
        </w:rPr>
        <w:t>)</w:t>
      </w:r>
    </w:p>
    <w:p w14:paraId="703DDE3F" w14:textId="77777777" w:rsidR="00AD0231" w:rsidRPr="00C25C65" w:rsidRDefault="00AD0231">
      <w:pPr>
        <w:widowControl w:val="0"/>
        <w:tabs>
          <w:tab w:val="left" w:pos="284"/>
          <w:tab w:val="left" w:pos="454"/>
          <w:tab w:val="left" w:pos="567"/>
        </w:tabs>
        <w:jc w:val="both"/>
        <w:rPr>
          <w:rFonts w:ascii="Arial" w:hAnsi="Arial" w:cs="Arial"/>
        </w:rPr>
      </w:pPr>
      <w:r w:rsidRPr="00C25C65">
        <w:rPr>
          <w:rFonts w:ascii="Arial" w:hAnsi="Arial" w:cs="Arial"/>
        </w:rPr>
        <w:t>Smluvní strany prohlašují, že si tuto smlouvu před jejím podpisem přečetly, že byla uzavřena po vzájemném projednání podle jejich pravé a svobodné vůle, určitě, vážně a srozumitelně, nikoliv v tísni za nápadně nevýhodných podmínek. Pravost a původnost smlouvy potvrzují smluvní strany podpisem.</w:t>
      </w:r>
    </w:p>
    <w:p w14:paraId="703DDE41" w14:textId="57A43DBC" w:rsidR="00AD0231" w:rsidRDefault="0005743F" w:rsidP="004E2846">
      <w:pPr>
        <w:widowControl w:val="0"/>
        <w:tabs>
          <w:tab w:val="left" w:pos="284"/>
          <w:tab w:val="left" w:pos="454"/>
          <w:tab w:val="left" w:pos="567"/>
        </w:tabs>
        <w:jc w:val="both"/>
        <w:rPr>
          <w:rFonts w:ascii="Arial" w:hAnsi="Arial" w:cs="Arial"/>
        </w:rPr>
      </w:pPr>
      <w:r>
        <w:rPr>
          <w:rFonts w:ascii="Arial" w:hAnsi="Arial" w:cs="Arial"/>
        </w:rPr>
        <w:t>6</w:t>
      </w:r>
      <w:r w:rsidR="00AD0231" w:rsidRPr="00C25C65">
        <w:rPr>
          <w:rFonts w:ascii="Arial" w:hAnsi="Arial" w:cs="Arial"/>
        </w:rPr>
        <w:t>)</w:t>
      </w:r>
    </w:p>
    <w:p w14:paraId="3B3C714F" w14:textId="0F462464" w:rsidR="00F322A7" w:rsidRDefault="00F322A7">
      <w:pPr>
        <w:widowControl w:val="0"/>
        <w:tabs>
          <w:tab w:val="left" w:pos="284"/>
          <w:tab w:val="left" w:pos="454"/>
          <w:tab w:val="left" w:pos="567"/>
        </w:tabs>
        <w:jc w:val="both"/>
        <w:rPr>
          <w:rFonts w:ascii="Arial" w:hAnsi="Arial" w:cs="Arial"/>
        </w:rPr>
      </w:pPr>
      <w:r w:rsidRPr="00F322A7">
        <w:rPr>
          <w:rFonts w:ascii="Arial" w:hAnsi="Arial" w:cs="Arial"/>
        </w:rPr>
        <w:t xml:space="preserve">Smlouva nabývá platnosti dnem jejího podpisu poslední ze smluvních stran a účinnosti zveřejněním v Registru smluv. </w:t>
      </w:r>
    </w:p>
    <w:p w14:paraId="703DDE42" w14:textId="18D3C5DC" w:rsidR="00AD0231" w:rsidRPr="00C25C65" w:rsidRDefault="0005743F">
      <w:pPr>
        <w:widowControl w:val="0"/>
        <w:tabs>
          <w:tab w:val="left" w:pos="284"/>
          <w:tab w:val="left" w:pos="454"/>
          <w:tab w:val="left" w:pos="567"/>
        </w:tabs>
        <w:jc w:val="both"/>
        <w:rPr>
          <w:rFonts w:ascii="Arial" w:hAnsi="Arial" w:cs="Arial"/>
        </w:rPr>
      </w:pPr>
      <w:r>
        <w:rPr>
          <w:rFonts w:ascii="Arial" w:hAnsi="Arial" w:cs="Arial"/>
        </w:rPr>
        <w:t>7</w:t>
      </w:r>
      <w:r w:rsidR="00AD0231" w:rsidRPr="00C25C65">
        <w:rPr>
          <w:rFonts w:ascii="Arial" w:hAnsi="Arial" w:cs="Arial"/>
        </w:rPr>
        <w:t>)</w:t>
      </w:r>
    </w:p>
    <w:p w14:paraId="703DDE43" w14:textId="77777777" w:rsidR="00AD0231" w:rsidRDefault="00AD0231">
      <w:pPr>
        <w:widowControl w:val="0"/>
        <w:tabs>
          <w:tab w:val="left" w:pos="284"/>
          <w:tab w:val="left" w:pos="454"/>
          <w:tab w:val="left" w:pos="567"/>
        </w:tabs>
        <w:jc w:val="both"/>
        <w:rPr>
          <w:rFonts w:ascii="Arial" w:hAnsi="Arial" w:cs="Arial"/>
        </w:rPr>
      </w:pPr>
      <w:r w:rsidRPr="00C25C65">
        <w:rPr>
          <w:rFonts w:ascii="Arial" w:hAnsi="Arial" w:cs="Arial"/>
        </w:rPr>
        <w:t xml:space="preserve">Tato smlouva je provedena </w:t>
      </w:r>
      <w:r w:rsidR="00786D90" w:rsidRPr="00786D90">
        <w:rPr>
          <w:rFonts w:ascii="Arial" w:hAnsi="Arial" w:cs="Arial"/>
        </w:rPr>
        <w:t>ve 4 vyhotoveních</w:t>
      </w:r>
      <w:r w:rsidR="00A95BA1">
        <w:rPr>
          <w:rFonts w:ascii="Arial" w:hAnsi="Arial" w:cs="Arial"/>
        </w:rPr>
        <w:t>, z nichž každá strana obdrží 2</w:t>
      </w:r>
      <w:r w:rsidRPr="00C25C65">
        <w:rPr>
          <w:rFonts w:ascii="Arial" w:hAnsi="Arial" w:cs="Arial"/>
        </w:rPr>
        <w:t xml:space="preserve"> vyhotovení.</w:t>
      </w:r>
    </w:p>
    <w:p w14:paraId="703DDE45" w14:textId="77777777" w:rsidR="00FE28B0" w:rsidRPr="00C25C65" w:rsidRDefault="00FE28B0">
      <w:pPr>
        <w:widowControl w:val="0"/>
        <w:tabs>
          <w:tab w:val="left" w:pos="284"/>
          <w:tab w:val="left" w:pos="454"/>
          <w:tab w:val="left" w:pos="567"/>
        </w:tabs>
        <w:jc w:val="both"/>
        <w:rPr>
          <w:rFonts w:ascii="Arial" w:hAnsi="Arial" w:cs="Arial"/>
        </w:rPr>
      </w:pPr>
    </w:p>
    <w:p w14:paraId="703DDE46" w14:textId="77777777" w:rsidR="00AD0231" w:rsidRDefault="00AD0231">
      <w:pPr>
        <w:widowControl w:val="0"/>
        <w:tabs>
          <w:tab w:val="left" w:pos="284"/>
          <w:tab w:val="left" w:pos="454"/>
          <w:tab w:val="left" w:pos="567"/>
        </w:tabs>
        <w:jc w:val="both"/>
        <w:rPr>
          <w:rFonts w:ascii="Arial" w:hAnsi="Arial" w:cs="Arial"/>
        </w:rPr>
      </w:pPr>
    </w:p>
    <w:p w14:paraId="72B94564" w14:textId="77777777" w:rsidR="005A6637" w:rsidRDefault="005A6637">
      <w:pPr>
        <w:widowControl w:val="0"/>
        <w:tabs>
          <w:tab w:val="left" w:pos="284"/>
          <w:tab w:val="left" w:pos="454"/>
          <w:tab w:val="left" w:pos="567"/>
        </w:tabs>
        <w:jc w:val="both"/>
        <w:rPr>
          <w:rFonts w:ascii="Arial" w:hAnsi="Arial" w:cs="Arial"/>
        </w:rPr>
      </w:pPr>
    </w:p>
    <w:p w14:paraId="48A80E6E" w14:textId="77777777" w:rsidR="005A6637" w:rsidRDefault="005A6637">
      <w:pPr>
        <w:widowControl w:val="0"/>
        <w:tabs>
          <w:tab w:val="left" w:pos="284"/>
          <w:tab w:val="left" w:pos="454"/>
          <w:tab w:val="left" w:pos="567"/>
        </w:tabs>
        <w:jc w:val="both"/>
        <w:rPr>
          <w:rFonts w:ascii="Arial" w:hAnsi="Arial" w:cs="Arial"/>
        </w:rPr>
      </w:pPr>
    </w:p>
    <w:p w14:paraId="723E6A99" w14:textId="77777777" w:rsidR="005A6637" w:rsidRDefault="005A6637">
      <w:pPr>
        <w:widowControl w:val="0"/>
        <w:tabs>
          <w:tab w:val="left" w:pos="284"/>
          <w:tab w:val="left" w:pos="454"/>
          <w:tab w:val="left" w:pos="567"/>
        </w:tabs>
        <w:jc w:val="both"/>
        <w:rPr>
          <w:rFonts w:ascii="Arial" w:hAnsi="Arial" w:cs="Arial"/>
        </w:rPr>
      </w:pPr>
    </w:p>
    <w:p w14:paraId="5F8C6B36" w14:textId="77777777" w:rsidR="005A6637" w:rsidRPr="00C25C65" w:rsidRDefault="005A6637">
      <w:pPr>
        <w:widowControl w:val="0"/>
        <w:tabs>
          <w:tab w:val="left" w:pos="284"/>
          <w:tab w:val="left" w:pos="454"/>
          <w:tab w:val="left" w:pos="567"/>
        </w:tabs>
        <w:jc w:val="both"/>
        <w:rPr>
          <w:rFonts w:ascii="Arial" w:hAnsi="Arial" w:cs="Arial"/>
        </w:rPr>
      </w:pPr>
    </w:p>
    <w:p w14:paraId="703DDE47" w14:textId="4C08C545" w:rsidR="00B16250" w:rsidRDefault="00AD0231" w:rsidP="00B16250">
      <w:pPr>
        <w:widowControl w:val="0"/>
        <w:tabs>
          <w:tab w:val="left" w:pos="284"/>
          <w:tab w:val="left" w:pos="454"/>
          <w:tab w:val="left" w:pos="567"/>
          <w:tab w:val="left" w:pos="5103"/>
        </w:tabs>
        <w:jc w:val="both"/>
        <w:rPr>
          <w:rFonts w:ascii="Arial" w:hAnsi="Arial" w:cs="Arial"/>
        </w:rPr>
      </w:pPr>
      <w:r w:rsidRPr="00C25C65">
        <w:rPr>
          <w:rFonts w:ascii="Arial" w:hAnsi="Arial" w:cs="Arial"/>
        </w:rPr>
        <w:t>V</w:t>
      </w:r>
      <w:r w:rsidR="00512B44" w:rsidRPr="00C25C65">
        <w:rPr>
          <w:rFonts w:ascii="Arial" w:hAnsi="Arial" w:cs="Arial"/>
        </w:rPr>
        <w:t> </w:t>
      </w:r>
      <w:r w:rsidRPr="00C25C65">
        <w:rPr>
          <w:rFonts w:ascii="Arial" w:hAnsi="Arial" w:cs="Arial"/>
        </w:rPr>
        <w:t>Chomutově</w:t>
      </w:r>
      <w:r w:rsidR="00512B44" w:rsidRPr="00C25C65">
        <w:rPr>
          <w:rFonts w:ascii="Arial" w:hAnsi="Arial" w:cs="Arial"/>
        </w:rPr>
        <w:t xml:space="preserve"> dne</w:t>
      </w:r>
      <w:r w:rsidRPr="00C25C65">
        <w:rPr>
          <w:rFonts w:ascii="Arial" w:hAnsi="Arial" w:cs="Arial"/>
        </w:rPr>
        <w:t>:</w:t>
      </w:r>
      <w:r w:rsidR="004C72BA">
        <w:rPr>
          <w:rFonts w:ascii="Arial" w:hAnsi="Arial" w:cs="Arial"/>
        </w:rPr>
        <w:t xml:space="preserve"> </w:t>
      </w:r>
      <w:r w:rsidR="00533367">
        <w:rPr>
          <w:rFonts w:ascii="Arial" w:hAnsi="Arial" w:cs="Arial"/>
        </w:rPr>
        <w:t xml:space="preserve"> </w:t>
      </w:r>
      <w:r w:rsidR="004C72BA">
        <w:rPr>
          <w:rFonts w:ascii="Arial" w:hAnsi="Arial" w:cs="Arial"/>
        </w:rPr>
        <w:tab/>
      </w:r>
      <w:r w:rsidR="003F291C" w:rsidRPr="00C25C65">
        <w:rPr>
          <w:rFonts w:ascii="Arial" w:hAnsi="Arial" w:cs="Arial"/>
        </w:rPr>
        <w:t xml:space="preserve"> </w:t>
      </w:r>
      <w:r w:rsidRPr="00C25C65">
        <w:rPr>
          <w:rFonts w:ascii="Arial" w:hAnsi="Arial" w:cs="Arial"/>
        </w:rPr>
        <w:t>V</w:t>
      </w:r>
      <w:r w:rsidR="00CF7504">
        <w:rPr>
          <w:rFonts w:ascii="Arial" w:hAnsi="Arial" w:cs="Arial"/>
        </w:rPr>
        <w:t xml:space="preserve"> </w:t>
      </w:r>
      <w:r w:rsidR="00BF2920">
        <w:rPr>
          <w:rFonts w:ascii="Arial" w:hAnsi="Arial" w:cs="Arial"/>
        </w:rPr>
        <w:t xml:space="preserve">Litvínově </w:t>
      </w:r>
      <w:r w:rsidR="00652346" w:rsidRPr="00C25C65">
        <w:rPr>
          <w:rFonts w:ascii="Arial" w:hAnsi="Arial" w:cs="Arial"/>
        </w:rPr>
        <w:t>dne</w:t>
      </w:r>
      <w:r w:rsidR="00E417B2" w:rsidRPr="00C25C65">
        <w:rPr>
          <w:rFonts w:ascii="Arial" w:hAnsi="Arial" w:cs="Arial"/>
        </w:rPr>
        <w:t>:</w:t>
      </w:r>
      <w:r w:rsidRPr="00C25C65">
        <w:rPr>
          <w:rFonts w:ascii="Arial" w:hAnsi="Arial" w:cs="Arial"/>
        </w:rPr>
        <w:tab/>
        <w:t xml:space="preserve">   </w:t>
      </w:r>
    </w:p>
    <w:p w14:paraId="703DDE48" w14:textId="77777777" w:rsidR="00B42F57" w:rsidRDefault="00B42F57" w:rsidP="003F291C">
      <w:pPr>
        <w:widowControl w:val="0"/>
        <w:tabs>
          <w:tab w:val="left" w:pos="284"/>
          <w:tab w:val="left" w:pos="454"/>
          <w:tab w:val="left" w:pos="567"/>
          <w:tab w:val="left" w:pos="5216"/>
        </w:tabs>
        <w:jc w:val="both"/>
        <w:rPr>
          <w:rFonts w:ascii="Arial" w:hAnsi="Arial" w:cs="Arial"/>
        </w:rPr>
      </w:pPr>
    </w:p>
    <w:p w14:paraId="2446A927" w14:textId="6262C290" w:rsidR="00D648ED" w:rsidRDefault="00C01DB5" w:rsidP="006A7BDA">
      <w:pPr>
        <w:widowControl w:val="0"/>
        <w:tabs>
          <w:tab w:val="left" w:pos="284"/>
          <w:tab w:val="left" w:pos="454"/>
          <w:tab w:val="left" w:pos="567"/>
          <w:tab w:val="left" w:pos="5216"/>
        </w:tabs>
        <w:jc w:val="both"/>
        <w:rPr>
          <w:rFonts w:ascii="Arial" w:hAnsi="Arial" w:cs="Arial"/>
          <w:b/>
        </w:rPr>
      </w:pPr>
      <w:r>
        <w:rPr>
          <w:rFonts w:ascii="Arial" w:hAnsi="Arial" w:cs="Arial"/>
          <w:b/>
        </w:rPr>
        <w:t>DODAVATEL</w:t>
      </w:r>
      <w:r>
        <w:rPr>
          <w:rFonts w:ascii="Arial" w:hAnsi="Arial" w:cs="Arial"/>
          <w:b/>
        </w:rPr>
        <w:tab/>
      </w:r>
      <w:r w:rsidR="003F291C" w:rsidRPr="00C25C65">
        <w:rPr>
          <w:rFonts w:ascii="Arial" w:hAnsi="Arial" w:cs="Arial"/>
          <w:b/>
        </w:rPr>
        <w:t>ODBĚRATEL</w:t>
      </w:r>
    </w:p>
    <w:p w14:paraId="6F47F5A9" w14:textId="77777777" w:rsidR="00D648ED" w:rsidRDefault="00D648ED" w:rsidP="006A7BDA">
      <w:pPr>
        <w:widowControl w:val="0"/>
        <w:tabs>
          <w:tab w:val="left" w:pos="284"/>
          <w:tab w:val="left" w:pos="454"/>
          <w:tab w:val="left" w:pos="567"/>
          <w:tab w:val="left" w:pos="5216"/>
        </w:tabs>
        <w:jc w:val="both"/>
        <w:rPr>
          <w:rFonts w:ascii="Arial" w:hAnsi="Arial" w:cs="Arial"/>
          <w:b/>
        </w:rPr>
      </w:pPr>
    </w:p>
    <w:p w14:paraId="2A754A35" w14:textId="77777777" w:rsidR="00D648ED" w:rsidRDefault="00D648ED" w:rsidP="006A7BDA">
      <w:pPr>
        <w:widowControl w:val="0"/>
        <w:tabs>
          <w:tab w:val="left" w:pos="284"/>
          <w:tab w:val="left" w:pos="454"/>
          <w:tab w:val="left" w:pos="567"/>
          <w:tab w:val="left" w:pos="5216"/>
        </w:tabs>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p>
    <w:p w14:paraId="16C4CB36" w14:textId="7302200F" w:rsidR="00D648ED" w:rsidRDefault="00CC7BC6" w:rsidP="006A7BDA">
      <w:pPr>
        <w:widowControl w:val="0"/>
        <w:tabs>
          <w:tab w:val="left" w:pos="284"/>
          <w:tab w:val="left" w:pos="454"/>
          <w:tab w:val="left" w:pos="567"/>
          <w:tab w:val="left" w:pos="5216"/>
        </w:tabs>
        <w:jc w:val="both"/>
        <w:rPr>
          <w:rFonts w:ascii="Arial" w:hAnsi="Arial" w:cs="Arial"/>
          <w:b/>
        </w:rPr>
      </w:pPr>
      <w:r>
        <w:rPr>
          <w:rFonts w:ascii="Arial" w:hAnsi="Arial" w:cs="Arial"/>
        </w:rPr>
        <w:tab/>
      </w:r>
      <w:r>
        <w:rPr>
          <w:rFonts w:ascii="Arial" w:hAnsi="Arial" w:cs="Arial"/>
        </w:rPr>
        <w:tab/>
      </w:r>
      <w:r>
        <w:rPr>
          <w:rFonts w:ascii="Arial" w:hAnsi="Arial" w:cs="Arial"/>
        </w:rPr>
        <w:tab/>
        <w:t xml:space="preserve">                                                                                  </w:t>
      </w:r>
      <w:r w:rsidR="00D648ED">
        <w:rPr>
          <w:rFonts w:ascii="Arial" w:hAnsi="Arial" w:cs="Arial"/>
        </w:rPr>
        <w:t>………………………</w:t>
      </w:r>
      <w:r w:rsidR="00C01DB5">
        <w:rPr>
          <w:rFonts w:ascii="Arial" w:hAnsi="Arial" w:cs="Arial"/>
        </w:rPr>
        <w:t>……</w:t>
      </w:r>
      <w:r>
        <w:rPr>
          <w:rFonts w:ascii="Arial" w:hAnsi="Arial" w:cs="Arial"/>
        </w:rPr>
        <w:t>……….</w:t>
      </w:r>
      <w:r w:rsidR="00C01DB5">
        <w:rPr>
          <w:rFonts w:ascii="Arial" w:hAnsi="Arial" w:cs="Arial"/>
        </w:rPr>
        <w:t>.</w:t>
      </w:r>
      <w:r w:rsidR="00D648ED">
        <w:rPr>
          <w:rFonts w:ascii="Arial" w:hAnsi="Arial" w:cs="Arial"/>
        </w:rPr>
        <w:t>………….</w:t>
      </w:r>
    </w:p>
    <w:p w14:paraId="6A425DB5" w14:textId="70F39993" w:rsidR="00D648ED" w:rsidRPr="00C01DB5" w:rsidRDefault="00C01DB5" w:rsidP="000365D7">
      <w:pPr>
        <w:widowControl w:val="0"/>
        <w:tabs>
          <w:tab w:val="left" w:pos="1927"/>
        </w:tabs>
        <w:ind w:left="2124"/>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0365D7">
        <w:rPr>
          <w:rFonts w:ascii="Arial" w:hAnsi="Arial" w:cs="Arial"/>
        </w:rPr>
        <w:t xml:space="preserve"> </w:t>
      </w:r>
    </w:p>
    <w:p w14:paraId="3CEC3322" w14:textId="77777777" w:rsidR="00D648ED" w:rsidRDefault="00D648ED" w:rsidP="00D648ED">
      <w:pPr>
        <w:widowControl w:val="0"/>
        <w:tabs>
          <w:tab w:val="left" w:pos="1927"/>
        </w:tabs>
        <w:rPr>
          <w:rFonts w:ascii="Arial" w:hAnsi="Arial" w:cs="Arial"/>
        </w:rPr>
      </w:pPr>
    </w:p>
    <w:p w14:paraId="11073227" w14:textId="77777777" w:rsidR="00CC7BC6" w:rsidRDefault="00D648ED" w:rsidP="00CC7BC6">
      <w:pPr>
        <w:widowControl w:val="0"/>
        <w:tabs>
          <w:tab w:val="left" w:pos="284"/>
          <w:tab w:val="left" w:pos="454"/>
          <w:tab w:val="left" w:pos="567"/>
          <w:tab w:val="left" w:pos="5216"/>
        </w:tabs>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C7BC6">
        <w:rPr>
          <w:rFonts w:ascii="Arial" w:hAnsi="Arial" w:cs="Arial"/>
        </w:rPr>
        <w:t xml:space="preserve">                                                              </w:t>
      </w:r>
      <w:r>
        <w:rPr>
          <w:rFonts w:ascii="Arial" w:hAnsi="Arial" w:cs="Arial"/>
        </w:rPr>
        <w:tab/>
      </w:r>
      <w:r w:rsidR="00CC7BC6">
        <w:rPr>
          <w:rFonts w:ascii="Arial" w:hAnsi="Arial" w:cs="Arial"/>
        </w:rPr>
        <w:tab/>
      </w:r>
      <w:r w:rsidR="00CC7BC6">
        <w:rPr>
          <w:rFonts w:ascii="Arial" w:hAnsi="Arial" w:cs="Arial"/>
        </w:rPr>
        <w:tab/>
        <w:t xml:space="preserve">                                                                                  ……………………………………..………….</w:t>
      </w:r>
    </w:p>
    <w:p w14:paraId="75A64CC2" w14:textId="57CC5BE1" w:rsidR="00CC7BC6" w:rsidRPr="00C01DB5" w:rsidRDefault="00CC7BC6" w:rsidP="000365D7">
      <w:pPr>
        <w:widowControl w:val="0"/>
        <w:tabs>
          <w:tab w:val="left" w:pos="1927"/>
        </w:tabs>
        <w:ind w:left="2124"/>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0365D7">
        <w:rPr>
          <w:rFonts w:ascii="Arial" w:hAnsi="Arial" w:cs="Arial"/>
        </w:rPr>
        <w:t xml:space="preserve"> </w:t>
      </w:r>
      <w:bookmarkStart w:id="0" w:name="_GoBack"/>
      <w:bookmarkEnd w:id="0"/>
    </w:p>
    <w:p w14:paraId="703DDE51" w14:textId="24E874A4" w:rsidR="002F7FE0" w:rsidRPr="002F7FE0" w:rsidRDefault="002F7FE0" w:rsidP="00CC7BC6">
      <w:pPr>
        <w:widowControl w:val="0"/>
        <w:tabs>
          <w:tab w:val="left" w:pos="1927"/>
        </w:tabs>
        <w:rPr>
          <w:rFonts w:ascii="Arial" w:hAnsi="Arial" w:cs="Arial"/>
          <w:b/>
          <w:sz w:val="24"/>
          <w:szCs w:val="24"/>
        </w:rPr>
      </w:pPr>
    </w:p>
    <w:sectPr w:rsidR="002F7FE0" w:rsidRPr="002F7FE0">
      <w:footnotePr>
        <w:pos w:val="beneathText"/>
      </w:footnotePr>
      <w:type w:val="continuous"/>
      <w:pgSz w:w="11905" w:h="16837"/>
      <w:pgMar w:top="1418" w:right="1417" w:bottom="1418" w:left="1417" w:header="1418"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6BC15" w14:textId="77777777" w:rsidR="00983C56" w:rsidRDefault="00983C56" w:rsidP="0082353A">
      <w:r>
        <w:separator/>
      </w:r>
    </w:p>
  </w:endnote>
  <w:endnote w:type="continuationSeparator" w:id="0">
    <w:p w14:paraId="40494548" w14:textId="77777777" w:rsidR="00983C56" w:rsidRDefault="00983C56" w:rsidP="0082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35B9D" w14:textId="77777777" w:rsidR="00983C56" w:rsidRDefault="00983C56" w:rsidP="0082353A">
      <w:r>
        <w:separator/>
      </w:r>
    </w:p>
  </w:footnote>
  <w:footnote w:type="continuationSeparator" w:id="0">
    <w:p w14:paraId="76282B2E" w14:textId="77777777" w:rsidR="00983C56" w:rsidRDefault="00983C56" w:rsidP="00823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540"/>
        </w:tabs>
        <w:ind w:left="540" w:hanging="360"/>
      </w:pPr>
    </w:lvl>
  </w:abstractNum>
  <w:abstractNum w:abstractNumId="1">
    <w:nsid w:val="00000002"/>
    <w:multiLevelType w:val="singleLevel"/>
    <w:tmpl w:val="00000002"/>
    <w:name w:val="WW8Num2"/>
    <w:lvl w:ilvl="0">
      <w:start w:val="1"/>
      <w:numFmt w:val="lowerLetter"/>
      <w:lvlText w:val="%1)"/>
      <w:lvlJc w:val="left"/>
      <w:pPr>
        <w:tabs>
          <w:tab w:val="num" w:pos="816"/>
        </w:tabs>
        <w:ind w:left="816" w:hanging="360"/>
      </w:pPr>
    </w:lvl>
  </w:abstractNum>
  <w:abstractNum w:abstractNumId="2">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37A0C9B"/>
    <w:multiLevelType w:val="hybridMultilevel"/>
    <w:tmpl w:val="9CECA7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DA52845"/>
    <w:multiLevelType w:val="hybridMultilevel"/>
    <w:tmpl w:val="94EE10A2"/>
    <w:lvl w:ilvl="0" w:tplc="8CB09FA8">
      <w:start w:val="2"/>
      <w:numFmt w:val="lowerLetter"/>
      <w:lvlText w:val="%1)"/>
      <w:lvlJc w:val="left"/>
      <w:pPr>
        <w:ind w:left="1095" w:hanging="360"/>
      </w:pPr>
      <w:rPr>
        <w:rFonts w:hint="default"/>
      </w:rPr>
    </w:lvl>
    <w:lvl w:ilvl="1" w:tplc="04050019" w:tentative="1">
      <w:start w:val="1"/>
      <w:numFmt w:val="lowerLetter"/>
      <w:lvlText w:val="%2."/>
      <w:lvlJc w:val="left"/>
      <w:pPr>
        <w:ind w:left="1815" w:hanging="360"/>
      </w:pPr>
    </w:lvl>
    <w:lvl w:ilvl="2" w:tplc="0405001B" w:tentative="1">
      <w:start w:val="1"/>
      <w:numFmt w:val="lowerRoman"/>
      <w:lvlText w:val="%3."/>
      <w:lvlJc w:val="right"/>
      <w:pPr>
        <w:ind w:left="2535" w:hanging="180"/>
      </w:pPr>
    </w:lvl>
    <w:lvl w:ilvl="3" w:tplc="0405000F" w:tentative="1">
      <w:start w:val="1"/>
      <w:numFmt w:val="decimal"/>
      <w:lvlText w:val="%4."/>
      <w:lvlJc w:val="left"/>
      <w:pPr>
        <w:ind w:left="3255" w:hanging="360"/>
      </w:pPr>
    </w:lvl>
    <w:lvl w:ilvl="4" w:tplc="04050019" w:tentative="1">
      <w:start w:val="1"/>
      <w:numFmt w:val="lowerLetter"/>
      <w:lvlText w:val="%5."/>
      <w:lvlJc w:val="left"/>
      <w:pPr>
        <w:ind w:left="3975" w:hanging="360"/>
      </w:pPr>
    </w:lvl>
    <w:lvl w:ilvl="5" w:tplc="0405001B" w:tentative="1">
      <w:start w:val="1"/>
      <w:numFmt w:val="lowerRoman"/>
      <w:lvlText w:val="%6."/>
      <w:lvlJc w:val="right"/>
      <w:pPr>
        <w:ind w:left="4695" w:hanging="180"/>
      </w:pPr>
    </w:lvl>
    <w:lvl w:ilvl="6" w:tplc="0405000F" w:tentative="1">
      <w:start w:val="1"/>
      <w:numFmt w:val="decimal"/>
      <w:lvlText w:val="%7."/>
      <w:lvlJc w:val="left"/>
      <w:pPr>
        <w:ind w:left="5415" w:hanging="360"/>
      </w:pPr>
    </w:lvl>
    <w:lvl w:ilvl="7" w:tplc="04050019" w:tentative="1">
      <w:start w:val="1"/>
      <w:numFmt w:val="lowerLetter"/>
      <w:lvlText w:val="%8."/>
      <w:lvlJc w:val="left"/>
      <w:pPr>
        <w:ind w:left="6135" w:hanging="360"/>
      </w:pPr>
    </w:lvl>
    <w:lvl w:ilvl="8" w:tplc="0405001B" w:tentative="1">
      <w:start w:val="1"/>
      <w:numFmt w:val="lowerRoman"/>
      <w:lvlText w:val="%9."/>
      <w:lvlJc w:val="right"/>
      <w:pPr>
        <w:ind w:left="6855" w:hanging="180"/>
      </w:pPr>
    </w:lvl>
  </w:abstractNum>
  <w:abstractNum w:abstractNumId="6">
    <w:nsid w:val="4B734C83"/>
    <w:multiLevelType w:val="hybridMultilevel"/>
    <w:tmpl w:val="9B0E06BE"/>
    <w:lvl w:ilvl="0" w:tplc="A69AD2FC">
      <w:start w:val="1"/>
      <w:numFmt w:val="lowerLetter"/>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7">
    <w:nsid w:val="52B834E7"/>
    <w:multiLevelType w:val="hybridMultilevel"/>
    <w:tmpl w:val="FA5E86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ABC1FF8"/>
    <w:multiLevelType w:val="singleLevel"/>
    <w:tmpl w:val="04050011"/>
    <w:lvl w:ilvl="0">
      <w:start w:val="1"/>
      <w:numFmt w:val="decimal"/>
      <w:lvlText w:val="%1)"/>
      <w:lvlJc w:val="left"/>
      <w:pPr>
        <w:tabs>
          <w:tab w:val="num" w:pos="360"/>
        </w:tabs>
        <w:ind w:left="360" w:hanging="360"/>
      </w:pPr>
    </w:lvl>
  </w:abstractNum>
  <w:abstractNum w:abstractNumId="9">
    <w:nsid w:val="63730728"/>
    <w:multiLevelType w:val="singleLevel"/>
    <w:tmpl w:val="67ACCEB4"/>
    <w:lvl w:ilvl="0">
      <w:start w:val="1"/>
      <w:numFmt w:val="lowerLetter"/>
      <w:lvlText w:val="%1)"/>
      <w:lvlJc w:val="left"/>
      <w:pPr>
        <w:tabs>
          <w:tab w:val="num" w:pos="786"/>
        </w:tabs>
        <w:ind w:left="786" w:hanging="360"/>
      </w:pPr>
      <w:rPr>
        <w:rFonts w:hint="default"/>
      </w:rPr>
    </w:lvl>
  </w:abstractNum>
  <w:abstractNum w:abstractNumId="10">
    <w:nsid w:val="65F12462"/>
    <w:multiLevelType w:val="hybridMultilevel"/>
    <w:tmpl w:val="083C276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5E9394A"/>
    <w:multiLevelType w:val="singleLevel"/>
    <w:tmpl w:val="04050017"/>
    <w:lvl w:ilvl="0">
      <w:start w:val="1"/>
      <w:numFmt w:val="lowerLetter"/>
      <w:lvlText w:val="%1)"/>
      <w:lvlJc w:val="left"/>
      <w:pPr>
        <w:tabs>
          <w:tab w:val="num" w:pos="360"/>
        </w:tabs>
        <w:ind w:left="360" w:hanging="360"/>
      </w:pPr>
    </w:lvl>
  </w:abstractNum>
  <w:abstractNum w:abstractNumId="12">
    <w:nsid w:val="7CB62BDF"/>
    <w:multiLevelType w:val="hybridMultilevel"/>
    <w:tmpl w:val="02F0FFA6"/>
    <w:lvl w:ilvl="0" w:tplc="4BF8F85E">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plc="FA0AEFD4">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8"/>
    <w:lvlOverride w:ilvl="0">
      <w:startOverride w:val="1"/>
    </w:lvlOverride>
  </w:num>
  <w:num w:numId="6">
    <w:abstractNumId w:val="11"/>
    <w:lvlOverride w:ilvl="0">
      <w:startOverride w:val="1"/>
    </w:lvlOverride>
  </w:num>
  <w:num w:numId="7">
    <w:abstractNumId w:val="5"/>
  </w:num>
  <w:num w:numId="8">
    <w:abstractNumId w:val="11"/>
  </w:num>
  <w:num w:numId="9">
    <w:abstractNumId w:val="12"/>
  </w:num>
  <w:num w:numId="10">
    <w:abstractNumId w:val="7"/>
  </w:num>
  <w:num w:numId="11">
    <w:abstractNumId w:val="6"/>
  </w:num>
  <w:num w:numId="12">
    <w:abstractNumId w:val="9"/>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509"/>
    <w:rsid w:val="0000265B"/>
    <w:rsid w:val="000065AF"/>
    <w:rsid w:val="000116A2"/>
    <w:rsid w:val="00012D99"/>
    <w:rsid w:val="00020C58"/>
    <w:rsid w:val="00022534"/>
    <w:rsid w:val="00030CD6"/>
    <w:rsid w:val="00034980"/>
    <w:rsid w:val="000365D7"/>
    <w:rsid w:val="00040376"/>
    <w:rsid w:val="0004185F"/>
    <w:rsid w:val="00046C3F"/>
    <w:rsid w:val="00057235"/>
    <w:rsid w:val="0005743F"/>
    <w:rsid w:val="00062DD4"/>
    <w:rsid w:val="00066003"/>
    <w:rsid w:val="000667B0"/>
    <w:rsid w:val="0006723A"/>
    <w:rsid w:val="00070F5E"/>
    <w:rsid w:val="00077D38"/>
    <w:rsid w:val="00081CEC"/>
    <w:rsid w:val="00083D67"/>
    <w:rsid w:val="00092687"/>
    <w:rsid w:val="00093CB3"/>
    <w:rsid w:val="000A5759"/>
    <w:rsid w:val="000A64DC"/>
    <w:rsid w:val="000A6AA7"/>
    <w:rsid w:val="000A6E15"/>
    <w:rsid w:val="000D4C11"/>
    <w:rsid w:val="000D7AF0"/>
    <w:rsid w:val="000E0645"/>
    <w:rsid w:val="000E4BE4"/>
    <w:rsid w:val="000F2C77"/>
    <w:rsid w:val="000F41B4"/>
    <w:rsid w:val="0010345C"/>
    <w:rsid w:val="00105BDA"/>
    <w:rsid w:val="00111509"/>
    <w:rsid w:val="001211F3"/>
    <w:rsid w:val="0013557C"/>
    <w:rsid w:val="00135A56"/>
    <w:rsid w:val="00136B9E"/>
    <w:rsid w:val="00137A72"/>
    <w:rsid w:val="00140895"/>
    <w:rsid w:val="0014293D"/>
    <w:rsid w:val="0016117A"/>
    <w:rsid w:val="00172426"/>
    <w:rsid w:val="001749B5"/>
    <w:rsid w:val="00176657"/>
    <w:rsid w:val="00181F62"/>
    <w:rsid w:val="00192DB7"/>
    <w:rsid w:val="00196F93"/>
    <w:rsid w:val="00197BD1"/>
    <w:rsid w:val="001A03DB"/>
    <w:rsid w:val="001A1B6F"/>
    <w:rsid w:val="001A1CA3"/>
    <w:rsid w:val="001A1F79"/>
    <w:rsid w:val="001A45BF"/>
    <w:rsid w:val="001B3712"/>
    <w:rsid w:val="001B3D4C"/>
    <w:rsid w:val="001B42BE"/>
    <w:rsid w:val="001B4F05"/>
    <w:rsid w:val="001B73EB"/>
    <w:rsid w:val="001C0279"/>
    <w:rsid w:val="001C1E29"/>
    <w:rsid w:val="001C3BA1"/>
    <w:rsid w:val="001C528B"/>
    <w:rsid w:val="001D39AA"/>
    <w:rsid w:val="001E1EED"/>
    <w:rsid w:val="001E4317"/>
    <w:rsid w:val="001F28AA"/>
    <w:rsid w:val="001F64DF"/>
    <w:rsid w:val="00205F73"/>
    <w:rsid w:val="00210368"/>
    <w:rsid w:val="00212634"/>
    <w:rsid w:val="002139A5"/>
    <w:rsid w:val="00222DA6"/>
    <w:rsid w:val="00224423"/>
    <w:rsid w:val="0022605A"/>
    <w:rsid w:val="00226AF9"/>
    <w:rsid w:val="00227EA4"/>
    <w:rsid w:val="002308C5"/>
    <w:rsid w:val="00236CB7"/>
    <w:rsid w:val="0024639F"/>
    <w:rsid w:val="00251BE2"/>
    <w:rsid w:val="00260C8E"/>
    <w:rsid w:val="00261763"/>
    <w:rsid w:val="0026756C"/>
    <w:rsid w:val="00271D4F"/>
    <w:rsid w:val="002819FB"/>
    <w:rsid w:val="0028639F"/>
    <w:rsid w:val="00287983"/>
    <w:rsid w:val="00295989"/>
    <w:rsid w:val="0029610B"/>
    <w:rsid w:val="002A1DA0"/>
    <w:rsid w:val="002A4B5F"/>
    <w:rsid w:val="002B525D"/>
    <w:rsid w:val="002B752C"/>
    <w:rsid w:val="002C18C7"/>
    <w:rsid w:val="002C4358"/>
    <w:rsid w:val="002C4C05"/>
    <w:rsid w:val="002C7D19"/>
    <w:rsid w:val="002D2824"/>
    <w:rsid w:val="002D4863"/>
    <w:rsid w:val="002D57A9"/>
    <w:rsid w:val="002D5B32"/>
    <w:rsid w:val="002D6E23"/>
    <w:rsid w:val="002E103A"/>
    <w:rsid w:val="002E1960"/>
    <w:rsid w:val="002E776B"/>
    <w:rsid w:val="002F694F"/>
    <w:rsid w:val="002F7FE0"/>
    <w:rsid w:val="003035FC"/>
    <w:rsid w:val="003036AE"/>
    <w:rsid w:val="00303FB9"/>
    <w:rsid w:val="00307DDC"/>
    <w:rsid w:val="00314FE1"/>
    <w:rsid w:val="0032446D"/>
    <w:rsid w:val="0032484B"/>
    <w:rsid w:val="00326E6D"/>
    <w:rsid w:val="00326FA4"/>
    <w:rsid w:val="003272F8"/>
    <w:rsid w:val="003302D6"/>
    <w:rsid w:val="00335909"/>
    <w:rsid w:val="00337AE2"/>
    <w:rsid w:val="00340E3E"/>
    <w:rsid w:val="00346812"/>
    <w:rsid w:val="003472F6"/>
    <w:rsid w:val="00350211"/>
    <w:rsid w:val="00356389"/>
    <w:rsid w:val="00363B74"/>
    <w:rsid w:val="00363FE9"/>
    <w:rsid w:val="003649DB"/>
    <w:rsid w:val="00373EF0"/>
    <w:rsid w:val="00391EA2"/>
    <w:rsid w:val="003926ED"/>
    <w:rsid w:val="003A2D73"/>
    <w:rsid w:val="003B0A0C"/>
    <w:rsid w:val="003C1290"/>
    <w:rsid w:val="003C31F8"/>
    <w:rsid w:val="003C76D4"/>
    <w:rsid w:val="003E367E"/>
    <w:rsid w:val="003E417C"/>
    <w:rsid w:val="003E4FE8"/>
    <w:rsid w:val="003E53B7"/>
    <w:rsid w:val="003F0DAF"/>
    <w:rsid w:val="003F1CA6"/>
    <w:rsid w:val="003F291C"/>
    <w:rsid w:val="003F2F66"/>
    <w:rsid w:val="00400CFB"/>
    <w:rsid w:val="00405E9F"/>
    <w:rsid w:val="004137C7"/>
    <w:rsid w:val="0041665B"/>
    <w:rsid w:val="00417F5D"/>
    <w:rsid w:val="004204CE"/>
    <w:rsid w:val="004253D5"/>
    <w:rsid w:val="0042736F"/>
    <w:rsid w:val="00430975"/>
    <w:rsid w:val="00433895"/>
    <w:rsid w:val="00436789"/>
    <w:rsid w:val="004368B3"/>
    <w:rsid w:val="004378C6"/>
    <w:rsid w:val="00440EFC"/>
    <w:rsid w:val="004469BF"/>
    <w:rsid w:val="00450AB9"/>
    <w:rsid w:val="00450F4F"/>
    <w:rsid w:val="00452F8B"/>
    <w:rsid w:val="00454FB0"/>
    <w:rsid w:val="004575BF"/>
    <w:rsid w:val="00460C4A"/>
    <w:rsid w:val="00462F60"/>
    <w:rsid w:val="00472206"/>
    <w:rsid w:val="00480289"/>
    <w:rsid w:val="0048031D"/>
    <w:rsid w:val="00481360"/>
    <w:rsid w:val="00491F6B"/>
    <w:rsid w:val="004A5901"/>
    <w:rsid w:val="004A657B"/>
    <w:rsid w:val="004C18CD"/>
    <w:rsid w:val="004C5E6F"/>
    <w:rsid w:val="004C70F2"/>
    <w:rsid w:val="004C72BA"/>
    <w:rsid w:val="004C7CA0"/>
    <w:rsid w:val="004D7A4E"/>
    <w:rsid w:val="004E1A79"/>
    <w:rsid w:val="004E2846"/>
    <w:rsid w:val="005005C9"/>
    <w:rsid w:val="005050C9"/>
    <w:rsid w:val="00506839"/>
    <w:rsid w:val="00512B44"/>
    <w:rsid w:val="00520BEE"/>
    <w:rsid w:val="00524FB0"/>
    <w:rsid w:val="005251F5"/>
    <w:rsid w:val="005256D4"/>
    <w:rsid w:val="00531FAC"/>
    <w:rsid w:val="00532111"/>
    <w:rsid w:val="00533367"/>
    <w:rsid w:val="00543017"/>
    <w:rsid w:val="005461E3"/>
    <w:rsid w:val="00560422"/>
    <w:rsid w:val="00561BAE"/>
    <w:rsid w:val="005629A5"/>
    <w:rsid w:val="00566285"/>
    <w:rsid w:val="0057037B"/>
    <w:rsid w:val="00572435"/>
    <w:rsid w:val="00572E1E"/>
    <w:rsid w:val="005749AD"/>
    <w:rsid w:val="0057503F"/>
    <w:rsid w:val="00575E85"/>
    <w:rsid w:val="00577104"/>
    <w:rsid w:val="00582B85"/>
    <w:rsid w:val="00583C2F"/>
    <w:rsid w:val="00592417"/>
    <w:rsid w:val="0059444D"/>
    <w:rsid w:val="005A14AA"/>
    <w:rsid w:val="005A295F"/>
    <w:rsid w:val="005A55AB"/>
    <w:rsid w:val="005A6637"/>
    <w:rsid w:val="005A71AF"/>
    <w:rsid w:val="005B4159"/>
    <w:rsid w:val="005B56CD"/>
    <w:rsid w:val="005E00B9"/>
    <w:rsid w:val="005F0491"/>
    <w:rsid w:val="005F69D2"/>
    <w:rsid w:val="00604F83"/>
    <w:rsid w:val="0060752C"/>
    <w:rsid w:val="00611182"/>
    <w:rsid w:val="0061515E"/>
    <w:rsid w:val="006326A8"/>
    <w:rsid w:val="006348A0"/>
    <w:rsid w:val="006368BF"/>
    <w:rsid w:val="0064036F"/>
    <w:rsid w:val="006403AC"/>
    <w:rsid w:val="00640A5A"/>
    <w:rsid w:val="00643BD6"/>
    <w:rsid w:val="00644002"/>
    <w:rsid w:val="00647AB6"/>
    <w:rsid w:val="00647DD6"/>
    <w:rsid w:val="00650C3E"/>
    <w:rsid w:val="00652346"/>
    <w:rsid w:val="00652FB4"/>
    <w:rsid w:val="0065360C"/>
    <w:rsid w:val="00661B9D"/>
    <w:rsid w:val="00663E0A"/>
    <w:rsid w:val="0066406A"/>
    <w:rsid w:val="006658DE"/>
    <w:rsid w:val="006724E9"/>
    <w:rsid w:val="00674BB6"/>
    <w:rsid w:val="00676F4E"/>
    <w:rsid w:val="006864FA"/>
    <w:rsid w:val="0069300A"/>
    <w:rsid w:val="006A11CC"/>
    <w:rsid w:val="006A315C"/>
    <w:rsid w:val="006A46BB"/>
    <w:rsid w:val="006A7BDA"/>
    <w:rsid w:val="006B7818"/>
    <w:rsid w:val="006C15FD"/>
    <w:rsid w:val="006C3D85"/>
    <w:rsid w:val="006C4050"/>
    <w:rsid w:val="006C55D3"/>
    <w:rsid w:val="006C657E"/>
    <w:rsid w:val="006C7068"/>
    <w:rsid w:val="006D464A"/>
    <w:rsid w:val="006E27DC"/>
    <w:rsid w:val="006E727A"/>
    <w:rsid w:val="006F1EF6"/>
    <w:rsid w:val="006F3B6B"/>
    <w:rsid w:val="006F706A"/>
    <w:rsid w:val="0070048A"/>
    <w:rsid w:val="00701D9E"/>
    <w:rsid w:val="00707568"/>
    <w:rsid w:val="0070789F"/>
    <w:rsid w:val="0071180B"/>
    <w:rsid w:val="00711BD5"/>
    <w:rsid w:val="00723503"/>
    <w:rsid w:val="00723DB6"/>
    <w:rsid w:val="00733824"/>
    <w:rsid w:val="00736040"/>
    <w:rsid w:val="0074374A"/>
    <w:rsid w:val="0074425B"/>
    <w:rsid w:val="00750D07"/>
    <w:rsid w:val="00753A9C"/>
    <w:rsid w:val="00757BF8"/>
    <w:rsid w:val="00760DB5"/>
    <w:rsid w:val="00765C69"/>
    <w:rsid w:val="0077272D"/>
    <w:rsid w:val="00774236"/>
    <w:rsid w:val="007805E7"/>
    <w:rsid w:val="007820FC"/>
    <w:rsid w:val="00786D90"/>
    <w:rsid w:val="00787CE5"/>
    <w:rsid w:val="007900C5"/>
    <w:rsid w:val="00794C6C"/>
    <w:rsid w:val="00795DD3"/>
    <w:rsid w:val="0079734E"/>
    <w:rsid w:val="007975B6"/>
    <w:rsid w:val="007A4DCD"/>
    <w:rsid w:val="007B1B61"/>
    <w:rsid w:val="007B2668"/>
    <w:rsid w:val="007B304B"/>
    <w:rsid w:val="007B57DC"/>
    <w:rsid w:val="007C03D5"/>
    <w:rsid w:val="007C12DD"/>
    <w:rsid w:val="007C14CF"/>
    <w:rsid w:val="007D681D"/>
    <w:rsid w:val="007E7168"/>
    <w:rsid w:val="007F4D23"/>
    <w:rsid w:val="008202D8"/>
    <w:rsid w:val="0082353A"/>
    <w:rsid w:val="0083001B"/>
    <w:rsid w:val="008321BB"/>
    <w:rsid w:val="00841CB6"/>
    <w:rsid w:val="0084274B"/>
    <w:rsid w:val="00843046"/>
    <w:rsid w:val="00843A3E"/>
    <w:rsid w:val="00853158"/>
    <w:rsid w:val="0085749B"/>
    <w:rsid w:val="00862288"/>
    <w:rsid w:val="008636A9"/>
    <w:rsid w:val="008704C6"/>
    <w:rsid w:val="008748F0"/>
    <w:rsid w:val="00875BFC"/>
    <w:rsid w:val="00881BA6"/>
    <w:rsid w:val="00887FAC"/>
    <w:rsid w:val="00890ACA"/>
    <w:rsid w:val="00891207"/>
    <w:rsid w:val="00893DC9"/>
    <w:rsid w:val="0089458D"/>
    <w:rsid w:val="008A72FD"/>
    <w:rsid w:val="008A7BB0"/>
    <w:rsid w:val="008B0447"/>
    <w:rsid w:val="008B20E9"/>
    <w:rsid w:val="008B592B"/>
    <w:rsid w:val="008B6A1A"/>
    <w:rsid w:val="008B71C9"/>
    <w:rsid w:val="008B7B06"/>
    <w:rsid w:val="008C0C52"/>
    <w:rsid w:val="008C37CC"/>
    <w:rsid w:val="008C6071"/>
    <w:rsid w:val="008D0839"/>
    <w:rsid w:val="008E501E"/>
    <w:rsid w:val="008F5F14"/>
    <w:rsid w:val="00900BAA"/>
    <w:rsid w:val="00902826"/>
    <w:rsid w:val="00902953"/>
    <w:rsid w:val="00902E81"/>
    <w:rsid w:val="00907CFF"/>
    <w:rsid w:val="00917CB0"/>
    <w:rsid w:val="0092352B"/>
    <w:rsid w:val="00930C51"/>
    <w:rsid w:val="00932B7A"/>
    <w:rsid w:val="00933FCE"/>
    <w:rsid w:val="00936F54"/>
    <w:rsid w:val="009407F3"/>
    <w:rsid w:val="00941427"/>
    <w:rsid w:val="0094493F"/>
    <w:rsid w:val="00945576"/>
    <w:rsid w:val="0095132A"/>
    <w:rsid w:val="00951A51"/>
    <w:rsid w:val="00952A2D"/>
    <w:rsid w:val="009543E1"/>
    <w:rsid w:val="0096428B"/>
    <w:rsid w:val="00971BF4"/>
    <w:rsid w:val="0098260A"/>
    <w:rsid w:val="00983953"/>
    <w:rsid w:val="00983C56"/>
    <w:rsid w:val="00983D99"/>
    <w:rsid w:val="00984313"/>
    <w:rsid w:val="009922C4"/>
    <w:rsid w:val="00995E76"/>
    <w:rsid w:val="009A581B"/>
    <w:rsid w:val="009A5DA1"/>
    <w:rsid w:val="009B4EB5"/>
    <w:rsid w:val="009B5BF6"/>
    <w:rsid w:val="009C67C7"/>
    <w:rsid w:val="009C6D49"/>
    <w:rsid w:val="009D3F6B"/>
    <w:rsid w:val="009E07DF"/>
    <w:rsid w:val="009E21D5"/>
    <w:rsid w:val="009E3476"/>
    <w:rsid w:val="009E3B97"/>
    <w:rsid w:val="009E6FC8"/>
    <w:rsid w:val="009F0146"/>
    <w:rsid w:val="009F6314"/>
    <w:rsid w:val="00A03B00"/>
    <w:rsid w:val="00A16762"/>
    <w:rsid w:val="00A17F99"/>
    <w:rsid w:val="00A208F4"/>
    <w:rsid w:val="00A2461C"/>
    <w:rsid w:val="00A24EC8"/>
    <w:rsid w:val="00A26755"/>
    <w:rsid w:val="00A26B89"/>
    <w:rsid w:val="00A32665"/>
    <w:rsid w:val="00A34A09"/>
    <w:rsid w:val="00A35663"/>
    <w:rsid w:val="00A40352"/>
    <w:rsid w:val="00A40BC4"/>
    <w:rsid w:val="00A41AD7"/>
    <w:rsid w:val="00A4519C"/>
    <w:rsid w:val="00A5215E"/>
    <w:rsid w:val="00A53565"/>
    <w:rsid w:val="00A67422"/>
    <w:rsid w:val="00A701CF"/>
    <w:rsid w:val="00A82581"/>
    <w:rsid w:val="00A825DC"/>
    <w:rsid w:val="00A87DD7"/>
    <w:rsid w:val="00A90DE8"/>
    <w:rsid w:val="00A948DF"/>
    <w:rsid w:val="00A95BA1"/>
    <w:rsid w:val="00AA0465"/>
    <w:rsid w:val="00AA45A5"/>
    <w:rsid w:val="00AA7BD0"/>
    <w:rsid w:val="00AB17C2"/>
    <w:rsid w:val="00AB236F"/>
    <w:rsid w:val="00AB3194"/>
    <w:rsid w:val="00AB3340"/>
    <w:rsid w:val="00AB6421"/>
    <w:rsid w:val="00AC209A"/>
    <w:rsid w:val="00AD0231"/>
    <w:rsid w:val="00AD0EC2"/>
    <w:rsid w:val="00AD5665"/>
    <w:rsid w:val="00AE2315"/>
    <w:rsid w:val="00AF64B2"/>
    <w:rsid w:val="00AF79CC"/>
    <w:rsid w:val="00B03DAE"/>
    <w:rsid w:val="00B116A8"/>
    <w:rsid w:val="00B150F0"/>
    <w:rsid w:val="00B16250"/>
    <w:rsid w:val="00B21D21"/>
    <w:rsid w:val="00B238D4"/>
    <w:rsid w:val="00B24135"/>
    <w:rsid w:val="00B2517F"/>
    <w:rsid w:val="00B25F7B"/>
    <w:rsid w:val="00B33645"/>
    <w:rsid w:val="00B36C0E"/>
    <w:rsid w:val="00B42F57"/>
    <w:rsid w:val="00B47B23"/>
    <w:rsid w:val="00B534DD"/>
    <w:rsid w:val="00B5354F"/>
    <w:rsid w:val="00B535CD"/>
    <w:rsid w:val="00B635EA"/>
    <w:rsid w:val="00B63D08"/>
    <w:rsid w:val="00B704DD"/>
    <w:rsid w:val="00B7213F"/>
    <w:rsid w:val="00B748A5"/>
    <w:rsid w:val="00B9028A"/>
    <w:rsid w:val="00B90901"/>
    <w:rsid w:val="00B951D6"/>
    <w:rsid w:val="00B958EF"/>
    <w:rsid w:val="00BB5A12"/>
    <w:rsid w:val="00BC1FD8"/>
    <w:rsid w:val="00BD2020"/>
    <w:rsid w:val="00BE1802"/>
    <w:rsid w:val="00BE23AB"/>
    <w:rsid w:val="00BE5FAF"/>
    <w:rsid w:val="00BE7DD4"/>
    <w:rsid w:val="00BF12F0"/>
    <w:rsid w:val="00BF2920"/>
    <w:rsid w:val="00C01DB5"/>
    <w:rsid w:val="00C02AC0"/>
    <w:rsid w:val="00C10AB2"/>
    <w:rsid w:val="00C10F24"/>
    <w:rsid w:val="00C1341A"/>
    <w:rsid w:val="00C20E06"/>
    <w:rsid w:val="00C211F7"/>
    <w:rsid w:val="00C25C65"/>
    <w:rsid w:val="00C30B26"/>
    <w:rsid w:val="00C37C6B"/>
    <w:rsid w:val="00C37E4D"/>
    <w:rsid w:val="00C50354"/>
    <w:rsid w:val="00C57D50"/>
    <w:rsid w:val="00C60B0E"/>
    <w:rsid w:val="00C64654"/>
    <w:rsid w:val="00C65959"/>
    <w:rsid w:val="00C716D6"/>
    <w:rsid w:val="00C721E7"/>
    <w:rsid w:val="00C72D91"/>
    <w:rsid w:val="00C73C6A"/>
    <w:rsid w:val="00C803D4"/>
    <w:rsid w:val="00C92050"/>
    <w:rsid w:val="00C95EC1"/>
    <w:rsid w:val="00CA5BF3"/>
    <w:rsid w:val="00CB3D52"/>
    <w:rsid w:val="00CB664B"/>
    <w:rsid w:val="00CC1E4E"/>
    <w:rsid w:val="00CC2178"/>
    <w:rsid w:val="00CC7BC6"/>
    <w:rsid w:val="00CD14B2"/>
    <w:rsid w:val="00CD1B28"/>
    <w:rsid w:val="00CE6A27"/>
    <w:rsid w:val="00CE7BB8"/>
    <w:rsid w:val="00CF2AB1"/>
    <w:rsid w:val="00CF3128"/>
    <w:rsid w:val="00CF7504"/>
    <w:rsid w:val="00D03D96"/>
    <w:rsid w:val="00D05BB6"/>
    <w:rsid w:val="00D10EAE"/>
    <w:rsid w:val="00D15D67"/>
    <w:rsid w:val="00D16EC9"/>
    <w:rsid w:val="00D253CE"/>
    <w:rsid w:val="00D2622A"/>
    <w:rsid w:val="00D3499B"/>
    <w:rsid w:val="00D41180"/>
    <w:rsid w:val="00D42C9C"/>
    <w:rsid w:val="00D43850"/>
    <w:rsid w:val="00D44D3A"/>
    <w:rsid w:val="00D450D6"/>
    <w:rsid w:val="00D52A4E"/>
    <w:rsid w:val="00D54A27"/>
    <w:rsid w:val="00D5640B"/>
    <w:rsid w:val="00D565ED"/>
    <w:rsid w:val="00D60749"/>
    <w:rsid w:val="00D6179D"/>
    <w:rsid w:val="00D648ED"/>
    <w:rsid w:val="00D6510C"/>
    <w:rsid w:val="00D7238F"/>
    <w:rsid w:val="00D84C76"/>
    <w:rsid w:val="00DA4397"/>
    <w:rsid w:val="00DA4C64"/>
    <w:rsid w:val="00DB4331"/>
    <w:rsid w:val="00DB6016"/>
    <w:rsid w:val="00DC077C"/>
    <w:rsid w:val="00DC43E8"/>
    <w:rsid w:val="00DD134A"/>
    <w:rsid w:val="00DE2FF0"/>
    <w:rsid w:val="00DF23F3"/>
    <w:rsid w:val="00E008D0"/>
    <w:rsid w:val="00E02883"/>
    <w:rsid w:val="00E0368D"/>
    <w:rsid w:val="00E1638B"/>
    <w:rsid w:val="00E16D87"/>
    <w:rsid w:val="00E211C2"/>
    <w:rsid w:val="00E2171A"/>
    <w:rsid w:val="00E24C9E"/>
    <w:rsid w:val="00E30567"/>
    <w:rsid w:val="00E32225"/>
    <w:rsid w:val="00E417B2"/>
    <w:rsid w:val="00E53282"/>
    <w:rsid w:val="00E57360"/>
    <w:rsid w:val="00E60052"/>
    <w:rsid w:val="00E64874"/>
    <w:rsid w:val="00E64D6D"/>
    <w:rsid w:val="00E653DE"/>
    <w:rsid w:val="00E6563A"/>
    <w:rsid w:val="00E662BB"/>
    <w:rsid w:val="00E665B8"/>
    <w:rsid w:val="00E81D2F"/>
    <w:rsid w:val="00E82179"/>
    <w:rsid w:val="00E8647E"/>
    <w:rsid w:val="00E90FC3"/>
    <w:rsid w:val="00E94256"/>
    <w:rsid w:val="00E94BB7"/>
    <w:rsid w:val="00E976A9"/>
    <w:rsid w:val="00EA003A"/>
    <w:rsid w:val="00EA0BAE"/>
    <w:rsid w:val="00EA4BFE"/>
    <w:rsid w:val="00EA6ADA"/>
    <w:rsid w:val="00EA6E50"/>
    <w:rsid w:val="00EA764C"/>
    <w:rsid w:val="00EB4120"/>
    <w:rsid w:val="00EB4AF4"/>
    <w:rsid w:val="00EB5AC2"/>
    <w:rsid w:val="00EC3A41"/>
    <w:rsid w:val="00EC4775"/>
    <w:rsid w:val="00ED00C9"/>
    <w:rsid w:val="00ED27B6"/>
    <w:rsid w:val="00ED7015"/>
    <w:rsid w:val="00ED7922"/>
    <w:rsid w:val="00ED7FF1"/>
    <w:rsid w:val="00EE0294"/>
    <w:rsid w:val="00EE42A4"/>
    <w:rsid w:val="00EE444D"/>
    <w:rsid w:val="00EF1A62"/>
    <w:rsid w:val="00EF21C9"/>
    <w:rsid w:val="00EF4450"/>
    <w:rsid w:val="00F012FE"/>
    <w:rsid w:val="00F01709"/>
    <w:rsid w:val="00F11B89"/>
    <w:rsid w:val="00F16C6E"/>
    <w:rsid w:val="00F22D0A"/>
    <w:rsid w:val="00F234BD"/>
    <w:rsid w:val="00F30874"/>
    <w:rsid w:val="00F322A7"/>
    <w:rsid w:val="00F35007"/>
    <w:rsid w:val="00F3619C"/>
    <w:rsid w:val="00F37555"/>
    <w:rsid w:val="00F437BA"/>
    <w:rsid w:val="00F474CB"/>
    <w:rsid w:val="00F53C7D"/>
    <w:rsid w:val="00F61617"/>
    <w:rsid w:val="00F64788"/>
    <w:rsid w:val="00F72719"/>
    <w:rsid w:val="00F7592A"/>
    <w:rsid w:val="00F76D6E"/>
    <w:rsid w:val="00F817A4"/>
    <w:rsid w:val="00F8731A"/>
    <w:rsid w:val="00F90128"/>
    <w:rsid w:val="00F90C34"/>
    <w:rsid w:val="00F92A0A"/>
    <w:rsid w:val="00F94A25"/>
    <w:rsid w:val="00FA0819"/>
    <w:rsid w:val="00FA24CC"/>
    <w:rsid w:val="00FA5D93"/>
    <w:rsid w:val="00FB1FB5"/>
    <w:rsid w:val="00FB7D43"/>
    <w:rsid w:val="00FC22C7"/>
    <w:rsid w:val="00FD30F3"/>
    <w:rsid w:val="00FD36DD"/>
    <w:rsid w:val="00FD3AD1"/>
    <w:rsid w:val="00FE1648"/>
    <w:rsid w:val="00FE1AE5"/>
    <w:rsid w:val="00FE28B0"/>
    <w:rsid w:val="00FE2A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DD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rFonts w:cs="Arial Unicode MS"/>
      <w:lang w:eastAsia="ar-SA"/>
    </w:rPr>
  </w:style>
  <w:style w:type="paragraph" w:styleId="Nadpis1">
    <w:name w:val="heading 1"/>
    <w:basedOn w:val="Normln"/>
    <w:next w:val="Normln"/>
    <w:qFormat/>
    <w:pPr>
      <w:keepNext/>
      <w:widowControl w:val="0"/>
      <w:tabs>
        <w:tab w:val="left" w:pos="284"/>
        <w:tab w:val="left" w:pos="454"/>
        <w:tab w:val="left" w:pos="567"/>
      </w:tabs>
      <w:jc w:val="both"/>
      <w:outlineLvl w:val="0"/>
    </w:pPr>
    <w:rPr>
      <w:rFonts w:ascii="Arial" w:hAnsi="Arial"/>
      <w:b/>
      <w:sz w:val="24"/>
    </w:rPr>
  </w:style>
  <w:style w:type="paragraph" w:styleId="Nadpis2">
    <w:name w:val="heading 2"/>
    <w:basedOn w:val="Normln"/>
    <w:next w:val="Normln"/>
    <w:link w:val="Nadpis2Char"/>
    <w:qFormat/>
    <w:pPr>
      <w:keepNext/>
      <w:widowControl w:val="0"/>
      <w:spacing w:after="240"/>
      <w:jc w:val="center"/>
      <w:outlineLvl w:val="1"/>
    </w:pPr>
    <w:rPr>
      <w:rFonts w:ascii="Arial" w:hAnsi="Arial"/>
      <w:b/>
      <w:sz w:val="28"/>
    </w:rPr>
  </w:style>
  <w:style w:type="paragraph" w:styleId="Nadpis3">
    <w:name w:val="heading 3"/>
    <w:basedOn w:val="Normln"/>
    <w:next w:val="Normln"/>
    <w:qFormat/>
    <w:pPr>
      <w:keepNext/>
      <w:spacing w:before="240" w:after="60"/>
      <w:outlineLvl w:val="2"/>
    </w:pPr>
    <w:rPr>
      <w:rFonts w:ascii="Arial" w:hAnsi="Arial"/>
      <w:sz w:val="24"/>
    </w:rPr>
  </w:style>
  <w:style w:type="paragraph" w:styleId="Nadpis5">
    <w:name w:val="heading 5"/>
    <w:basedOn w:val="Normln"/>
    <w:next w:val="Normln"/>
    <w:qFormat/>
    <w:pPr>
      <w:keepNext/>
      <w:widowControl w:val="0"/>
      <w:tabs>
        <w:tab w:val="left" w:pos="1531"/>
        <w:tab w:val="left" w:pos="2665"/>
      </w:tabs>
      <w:spacing w:after="480"/>
      <w:jc w:val="both"/>
      <w:outlineLvl w:val="4"/>
    </w:pPr>
    <w:rPr>
      <w:rFonts w:ascii="Arial" w:hAnsi="Arial"/>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8Num2z0">
    <w:name w:val="WW8Num2z0"/>
    <w:rPr>
      <w:b w:val="0"/>
      <w:color w:val="auto"/>
    </w:rPr>
  </w:style>
  <w:style w:type="character" w:customStyle="1" w:styleId="WW8Num8z0">
    <w:name w:val="WW8Num8z0"/>
    <w:rPr>
      <w:b w:val="0"/>
    </w:rPr>
  </w:style>
  <w:style w:type="character" w:customStyle="1" w:styleId="WW8Num11z0">
    <w:name w:val="WW8Num11z0"/>
    <w:rPr>
      <w:color w:val="auto"/>
    </w:rPr>
  </w:style>
  <w:style w:type="character" w:customStyle="1" w:styleId="ZkladntextChar">
    <w:name w:val="Základní text Char"/>
    <w:rPr>
      <w:rFonts w:ascii="Arial" w:hAnsi="Arial"/>
      <w:noProof w:val="0"/>
      <w:sz w:val="24"/>
      <w:lang w:val="cs-CZ" w:eastAsia="ar-SA" w:bidi="ar-SA"/>
    </w:rPr>
  </w:style>
  <w:style w:type="paragraph" w:styleId="Zkladntext">
    <w:name w:val="Body Text"/>
    <w:basedOn w:val="Normln"/>
    <w:pPr>
      <w:widowControl w:val="0"/>
      <w:tabs>
        <w:tab w:val="left" w:pos="284"/>
        <w:tab w:val="left" w:pos="454"/>
        <w:tab w:val="left" w:pos="567"/>
      </w:tabs>
      <w:jc w:val="both"/>
    </w:pPr>
    <w:rPr>
      <w:rFonts w:ascii="Arial" w:hAnsi="Arial"/>
      <w:sz w:val="24"/>
    </w:rPr>
  </w:style>
  <w:style w:type="paragraph" w:styleId="Seznam">
    <w:name w:val="List"/>
    <w:basedOn w:val="Zkladntext"/>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paragraph" w:customStyle="1" w:styleId="Nadpis">
    <w:name w:val="Nadpis"/>
    <w:basedOn w:val="Normln"/>
    <w:next w:val="Zkladntext"/>
    <w:pPr>
      <w:keepNext/>
      <w:spacing w:before="240" w:after="120"/>
    </w:pPr>
    <w:rPr>
      <w:rFonts w:ascii="Arial" w:eastAsia="Arial Unicode MS" w:hAnsi="Arial"/>
      <w:sz w:val="28"/>
      <w:szCs w:val="28"/>
    </w:rPr>
  </w:style>
  <w:style w:type="paragraph" w:styleId="Zkladntext3">
    <w:name w:val="Body Text 3"/>
    <w:basedOn w:val="Normln"/>
    <w:link w:val="Zkladntext3Char"/>
    <w:pPr>
      <w:widowControl w:val="0"/>
      <w:jc w:val="center"/>
    </w:pPr>
    <w:rPr>
      <w:rFonts w:ascii="Arial" w:hAnsi="Arial"/>
      <w:b/>
      <w:sz w:val="24"/>
    </w:rPr>
  </w:style>
  <w:style w:type="paragraph" w:styleId="Zkladntextodsazen">
    <w:name w:val="Body Text Indent"/>
    <w:basedOn w:val="Normln"/>
    <w:pPr>
      <w:spacing w:after="120"/>
      <w:ind w:left="283"/>
    </w:pPr>
  </w:style>
  <w:style w:type="paragraph" w:styleId="Zkladntextodsazen2">
    <w:name w:val="Body Text Indent 2"/>
    <w:basedOn w:val="Normln"/>
    <w:pPr>
      <w:widowControl w:val="0"/>
      <w:tabs>
        <w:tab w:val="left" w:pos="284"/>
        <w:tab w:val="left" w:pos="454"/>
        <w:tab w:val="left" w:pos="567"/>
      </w:tabs>
      <w:ind w:left="284"/>
      <w:jc w:val="both"/>
    </w:pPr>
    <w:rPr>
      <w:rFonts w:ascii="Arial" w:hAnsi="Arial"/>
      <w:color w:val="0000FF"/>
      <w:sz w:val="24"/>
    </w:rPr>
  </w:style>
  <w:style w:type="character" w:styleId="Hypertextovodkaz">
    <w:name w:val="Hyperlink"/>
    <w:rsid w:val="00A34A09"/>
    <w:rPr>
      <w:color w:val="0000FF"/>
      <w:u w:val="single"/>
    </w:rPr>
  </w:style>
  <w:style w:type="character" w:customStyle="1" w:styleId="Nadpis2Char">
    <w:name w:val="Nadpis 2 Char"/>
    <w:link w:val="Nadpis2"/>
    <w:rsid w:val="00B03DAE"/>
    <w:rPr>
      <w:rFonts w:ascii="Arial" w:hAnsi="Arial" w:cs="Arial Unicode MS"/>
      <w:b/>
      <w:sz w:val="28"/>
      <w:lang w:eastAsia="ar-SA"/>
    </w:rPr>
  </w:style>
  <w:style w:type="paragraph" w:customStyle="1" w:styleId="Citace1">
    <w:name w:val="Citace1"/>
    <w:basedOn w:val="Normln"/>
    <w:next w:val="Normln"/>
    <w:rsid w:val="00F22D0A"/>
    <w:pPr>
      <w:suppressAutoHyphens w:val="0"/>
      <w:overflowPunct w:val="0"/>
      <w:autoSpaceDE w:val="0"/>
      <w:autoSpaceDN w:val="0"/>
      <w:adjustRightInd w:val="0"/>
      <w:spacing w:after="160" w:line="288" w:lineRule="auto"/>
      <w:ind w:left="2160"/>
      <w:textAlignment w:val="baseline"/>
    </w:pPr>
    <w:rPr>
      <w:rFonts w:ascii="Calibri" w:hAnsi="Calibri" w:cs="Times New Roman"/>
      <w:i/>
      <w:color w:val="808080"/>
      <w:lang w:eastAsia="cs-CZ"/>
    </w:rPr>
  </w:style>
  <w:style w:type="character" w:styleId="Odkaznakoment">
    <w:name w:val="annotation reference"/>
    <w:uiPriority w:val="99"/>
    <w:semiHidden/>
    <w:unhideWhenUsed/>
    <w:rsid w:val="00E665B8"/>
    <w:rPr>
      <w:sz w:val="16"/>
      <w:szCs w:val="16"/>
    </w:rPr>
  </w:style>
  <w:style w:type="paragraph" w:styleId="Textkomente">
    <w:name w:val="annotation text"/>
    <w:basedOn w:val="Normln"/>
    <w:link w:val="TextkomenteChar"/>
    <w:uiPriority w:val="99"/>
    <w:semiHidden/>
    <w:unhideWhenUsed/>
    <w:rsid w:val="00E665B8"/>
  </w:style>
  <w:style w:type="character" w:customStyle="1" w:styleId="TextkomenteChar">
    <w:name w:val="Text komentáře Char"/>
    <w:link w:val="Textkomente"/>
    <w:uiPriority w:val="99"/>
    <w:semiHidden/>
    <w:rsid w:val="00E665B8"/>
    <w:rPr>
      <w:rFonts w:cs="Arial Unicode MS"/>
      <w:lang w:val="cs-CZ" w:eastAsia="ar-SA"/>
    </w:rPr>
  </w:style>
  <w:style w:type="paragraph" w:styleId="Pedmtkomente">
    <w:name w:val="annotation subject"/>
    <w:basedOn w:val="Textkomente"/>
    <w:next w:val="Textkomente"/>
    <w:link w:val="PedmtkomenteChar"/>
    <w:uiPriority w:val="99"/>
    <w:semiHidden/>
    <w:unhideWhenUsed/>
    <w:rsid w:val="00E665B8"/>
    <w:rPr>
      <w:b/>
      <w:bCs/>
    </w:rPr>
  </w:style>
  <w:style w:type="character" w:customStyle="1" w:styleId="PedmtkomenteChar">
    <w:name w:val="Předmět komentáře Char"/>
    <w:link w:val="Pedmtkomente"/>
    <w:uiPriority w:val="99"/>
    <w:semiHidden/>
    <w:rsid w:val="00E665B8"/>
    <w:rPr>
      <w:rFonts w:cs="Arial Unicode MS"/>
      <w:b/>
      <w:bCs/>
      <w:lang w:val="cs-CZ" w:eastAsia="ar-SA"/>
    </w:rPr>
  </w:style>
  <w:style w:type="paragraph" w:styleId="Textbubliny">
    <w:name w:val="Balloon Text"/>
    <w:basedOn w:val="Normln"/>
    <w:link w:val="TextbublinyChar"/>
    <w:uiPriority w:val="99"/>
    <w:semiHidden/>
    <w:unhideWhenUsed/>
    <w:rsid w:val="00E665B8"/>
    <w:rPr>
      <w:rFonts w:ascii="Tahoma" w:hAnsi="Tahoma" w:cs="Tahoma"/>
      <w:sz w:val="16"/>
      <w:szCs w:val="16"/>
    </w:rPr>
  </w:style>
  <w:style w:type="character" w:customStyle="1" w:styleId="TextbublinyChar">
    <w:name w:val="Text bubliny Char"/>
    <w:link w:val="Textbubliny"/>
    <w:uiPriority w:val="99"/>
    <w:semiHidden/>
    <w:rsid w:val="00E665B8"/>
    <w:rPr>
      <w:rFonts w:ascii="Tahoma" w:hAnsi="Tahoma" w:cs="Tahoma"/>
      <w:sz w:val="16"/>
      <w:szCs w:val="16"/>
      <w:lang w:val="cs-CZ" w:eastAsia="ar-SA"/>
    </w:rPr>
  </w:style>
  <w:style w:type="paragraph" w:styleId="Zkladntext2">
    <w:name w:val="Body Text 2"/>
    <w:basedOn w:val="Normln"/>
    <w:link w:val="Zkladntext2Char"/>
    <w:uiPriority w:val="99"/>
    <w:semiHidden/>
    <w:unhideWhenUsed/>
    <w:rsid w:val="002C18C7"/>
    <w:pPr>
      <w:spacing w:after="120" w:line="480" w:lineRule="auto"/>
    </w:pPr>
  </w:style>
  <w:style w:type="character" w:customStyle="1" w:styleId="Zkladntext2Char">
    <w:name w:val="Základní text 2 Char"/>
    <w:link w:val="Zkladntext2"/>
    <w:uiPriority w:val="99"/>
    <w:semiHidden/>
    <w:rsid w:val="002C18C7"/>
    <w:rPr>
      <w:rFonts w:cs="Arial Unicode MS"/>
      <w:lang w:eastAsia="ar-SA"/>
    </w:rPr>
  </w:style>
  <w:style w:type="paragraph" w:styleId="Zhlav">
    <w:name w:val="header"/>
    <w:basedOn w:val="Normln"/>
    <w:link w:val="ZhlavChar"/>
    <w:uiPriority w:val="99"/>
    <w:unhideWhenUsed/>
    <w:rsid w:val="0082353A"/>
    <w:pPr>
      <w:tabs>
        <w:tab w:val="center" w:pos="4703"/>
        <w:tab w:val="right" w:pos="9406"/>
      </w:tabs>
    </w:pPr>
  </w:style>
  <w:style w:type="character" w:customStyle="1" w:styleId="ZhlavChar">
    <w:name w:val="Záhlaví Char"/>
    <w:link w:val="Zhlav"/>
    <w:uiPriority w:val="99"/>
    <w:rsid w:val="0082353A"/>
    <w:rPr>
      <w:rFonts w:cs="Arial Unicode MS"/>
      <w:lang w:val="cs-CZ" w:eastAsia="ar-SA"/>
    </w:rPr>
  </w:style>
  <w:style w:type="paragraph" w:styleId="Zpat">
    <w:name w:val="footer"/>
    <w:basedOn w:val="Normln"/>
    <w:link w:val="ZpatChar"/>
    <w:uiPriority w:val="99"/>
    <w:unhideWhenUsed/>
    <w:rsid w:val="0082353A"/>
    <w:pPr>
      <w:tabs>
        <w:tab w:val="center" w:pos="4703"/>
        <w:tab w:val="right" w:pos="9406"/>
      </w:tabs>
    </w:pPr>
  </w:style>
  <w:style w:type="character" w:customStyle="1" w:styleId="ZpatChar">
    <w:name w:val="Zápatí Char"/>
    <w:link w:val="Zpat"/>
    <w:uiPriority w:val="99"/>
    <w:rsid w:val="0082353A"/>
    <w:rPr>
      <w:rFonts w:cs="Arial Unicode MS"/>
      <w:lang w:val="cs-CZ" w:eastAsia="ar-SA"/>
    </w:rPr>
  </w:style>
  <w:style w:type="paragraph" w:styleId="Bezmezer">
    <w:name w:val="No Spacing"/>
    <w:uiPriority w:val="1"/>
    <w:qFormat/>
    <w:rsid w:val="00ED7922"/>
    <w:rPr>
      <w:rFonts w:ascii="Calibri" w:eastAsia="Calibri" w:hAnsi="Calibri"/>
      <w:sz w:val="22"/>
      <w:szCs w:val="22"/>
      <w:lang w:eastAsia="en-US"/>
    </w:rPr>
  </w:style>
  <w:style w:type="character" w:customStyle="1" w:styleId="Zkladntext3Char">
    <w:name w:val="Základní text 3 Char"/>
    <w:basedOn w:val="Standardnpsmoodstavce"/>
    <w:link w:val="Zkladntext3"/>
    <w:rsid w:val="009E07DF"/>
    <w:rPr>
      <w:rFonts w:ascii="Arial" w:hAnsi="Arial" w:cs="Arial Unicode MS"/>
      <w:b/>
      <w:sz w:val="24"/>
      <w:lang w:eastAsia="ar-SA"/>
    </w:rPr>
  </w:style>
  <w:style w:type="paragraph" w:styleId="Odstavecseseznamem">
    <w:name w:val="List Paragraph"/>
    <w:basedOn w:val="Normln"/>
    <w:uiPriority w:val="34"/>
    <w:qFormat/>
    <w:rsid w:val="006A46BB"/>
    <w:pPr>
      <w:suppressAutoHyphens w:val="0"/>
      <w:ind w:left="708"/>
    </w:pPr>
    <w:rPr>
      <w:rFonts w:cs="Times New Roman"/>
      <w:lang w:eastAsia="cs-CZ"/>
    </w:rPr>
  </w:style>
  <w:style w:type="paragraph" w:customStyle="1" w:styleId="Default">
    <w:name w:val="Default"/>
    <w:rsid w:val="00F94A25"/>
    <w:pPr>
      <w:autoSpaceDE w:val="0"/>
      <w:autoSpaceDN w:val="0"/>
      <w:adjustRightInd w:val="0"/>
    </w:pPr>
    <w:rPr>
      <w:rFonts w:ascii="Arial" w:hAnsi="Arial" w:cs="Arial"/>
      <w:color w:val="000000"/>
      <w:sz w:val="24"/>
      <w:szCs w:val="24"/>
    </w:rPr>
  </w:style>
  <w:style w:type="character" w:styleId="Sledovanodkaz">
    <w:name w:val="FollowedHyperlink"/>
    <w:basedOn w:val="Standardnpsmoodstavce"/>
    <w:uiPriority w:val="99"/>
    <w:semiHidden/>
    <w:unhideWhenUsed/>
    <w:rsid w:val="00572E1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rFonts w:cs="Arial Unicode MS"/>
      <w:lang w:eastAsia="ar-SA"/>
    </w:rPr>
  </w:style>
  <w:style w:type="paragraph" w:styleId="Nadpis1">
    <w:name w:val="heading 1"/>
    <w:basedOn w:val="Normln"/>
    <w:next w:val="Normln"/>
    <w:qFormat/>
    <w:pPr>
      <w:keepNext/>
      <w:widowControl w:val="0"/>
      <w:tabs>
        <w:tab w:val="left" w:pos="284"/>
        <w:tab w:val="left" w:pos="454"/>
        <w:tab w:val="left" w:pos="567"/>
      </w:tabs>
      <w:jc w:val="both"/>
      <w:outlineLvl w:val="0"/>
    </w:pPr>
    <w:rPr>
      <w:rFonts w:ascii="Arial" w:hAnsi="Arial"/>
      <w:b/>
      <w:sz w:val="24"/>
    </w:rPr>
  </w:style>
  <w:style w:type="paragraph" w:styleId="Nadpis2">
    <w:name w:val="heading 2"/>
    <w:basedOn w:val="Normln"/>
    <w:next w:val="Normln"/>
    <w:link w:val="Nadpis2Char"/>
    <w:qFormat/>
    <w:pPr>
      <w:keepNext/>
      <w:widowControl w:val="0"/>
      <w:spacing w:after="240"/>
      <w:jc w:val="center"/>
      <w:outlineLvl w:val="1"/>
    </w:pPr>
    <w:rPr>
      <w:rFonts w:ascii="Arial" w:hAnsi="Arial"/>
      <w:b/>
      <w:sz w:val="28"/>
    </w:rPr>
  </w:style>
  <w:style w:type="paragraph" w:styleId="Nadpis3">
    <w:name w:val="heading 3"/>
    <w:basedOn w:val="Normln"/>
    <w:next w:val="Normln"/>
    <w:qFormat/>
    <w:pPr>
      <w:keepNext/>
      <w:spacing w:before="240" w:after="60"/>
      <w:outlineLvl w:val="2"/>
    </w:pPr>
    <w:rPr>
      <w:rFonts w:ascii="Arial" w:hAnsi="Arial"/>
      <w:sz w:val="24"/>
    </w:rPr>
  </w:style>
  <w:style w:type="paragraph" w:styleId="Nadpis5">
    <w:name w:val="heading 5"/>
    <w:basedOn w:val="Normln"/>
    <w:next w:val="Normln"/>
    <w:qFormat/>
    <w:pPr>
      <w:keepNext/>
      <w:widowControl w:val="0"/>
      <w:tabs>
        <w:tab w:val="left" w:pos="1531"/>
        <w:tab w:val="left" w:pos="2665"/>
      </w:tabs>
      <w:spacing w:after="480"/>
      <w:jc w:val="both"/>
      <w:outlineLvl w:val="4"/>
    </w:pPr>
    <w:rPr>
      <w:rFonts w:ascii="Arial" w:hAnsi="Arial"/>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8Num2z0">
    <w:name w:val="WW8Num2z0"/>
    <w:rPr>
      <w:b w:val="0"/>
      <w:color w:val="auto"/>
    </w:rPr>
  </w:style>
  <w:style w:type="character" w:customStyle="1" w:styleId="WW8Num8z0">
    <w:name w:val="WW8Num8z0"/>
    <w:rPr>
      <w:b w:val="0"/>
    </w:rPr>
  </w:style>
  <w:style w:type="character" w:customStyle="1" w:styleId="WW8Num11z0">
    <w:name w:val="WW8Num11z0"/>
    <w:rPr>
      <w:color w:val="auto"/>
    </w:rPr>
  </w:style>
  <w:style w:type="character" w:customStyle="1" w:styleId="ZkladntextChar">
    <w:name w:val="Základní text Char"/>
    <w:rPr>
      <w:rFonts w:ascii="Arial" w:hAnsi="Arial"/>
      <w:noProof w:val="0"/>
      <w:sz w:val="24"/>
      <w:lang w:val="cs-CZ" w:eastAsia="ar-SA" w:bidi="ar-SA"/>
    </w:rPr>
  </w:style>
  <w:style w:type="paragraph" w:styleId="Zkladntext">
    <w:name w:val="Body Text"/>
    <w:basedOn w:val="Normln"/>
    <w:pPr>
      <w:widowControl w:val="0"/>
      <w:tabs>
        <w:tab w:val="left" w:pos="284"/>
        <w:tab w:val="left" w:pos="454"/>
        <w:tab w:val="left" w:pos="567"/>
      </w:tabs>
      <w:jc w:val="both"/>
    </w:pPr>
    <w:rPr>
      <w:rFonts w:ascii="Arial" w:hAnsi="Arial"/>
      <w:sz w:val="24"/>
    </w:rPr>
  </w:style>
  <w:style w:type="paragraph" w:styleId="Seznam">
    <w:name w:val="List"/>
    <w:basedOn w:val="Zkladntext"/>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paragraph" w:customStyle="1" w:styleId="Nadpis">
    <w:name w:val="Nadpis"/>
    <w:basedOn w:val="Normln"/>
    <w:next w:val="Zkladntext"/>
    <w:pPr>
      <w:keepNext/>
      <w:spacing w:before="240" w:after="120"/>
    </w:pPr>
    <w:rPr>
      <w:rFonts w:ascii="Arial" w:eastAsia="Arial Unicode MS" w:hAnsi="Arial"/>
      <w:sz w:val="28"/>
      <w:szCs w:val="28"/>
    </w:rPr>
  </w:style>
  <w:style w:type="paragraph" w:styleId="Zkladntext3">
    <w:name w:val="Body Text 3"/>
    <w:basedOn w:val="Normln"/>
    <w:link w:val="Zkladntext3Char"/>
    <w:pPr>
      <w:widowControl w:val="0"/>
      <w:jc w:val="center"/>
    </w:pPr>
    <w:rPr>
      <w:rFonts w:ascii="Arial" w:hAnsi="Arial"/>
      <w:b/>
      <w:sz w:val="24"/>
    </w:rPr>
  </w:style>
  <w:style w:type="paragraph" w:styleId="Zkladntextodsazen">
    <w:name w:val="Body Text Indent"/>
    <w:basedOn w:val="Normln"/>
    <w:pPr>
      <w:spacing w:after="120"/>
      <w:ind w:left="283"/>
    </w:pPr>
  </w:style>
  <w:style w:type="paragraph" w:styleId="Zkladntextodsazen2">
    <w:name w:val="Body Text Indent 2"/>
    <w:basedOn w:val="Normln"/>
    <w:pPr>
      <w:widowControl w:val="0"/>
      <w:tabs>
        <w:tab w:val="left" w:pos="284"/>
        <w:tab w:val="left" w:pos="454"/>
        <w:tab w:val="left" w:pos="567"/>
      </w:tabs>
      <w:ind w:left="284"/>
      <w:jc w:val="both"/>
    </w:pPr>
    <w:rPr>
      <w:rFonts w:ascii="Arial" w:hAnsi="Arial"/>
      <w:color w:val="0000FF"/>
      <w:sz w:val="24"/>
    </w:rPr>
  </w:style>
  <w:style w:type="character" w:styleId="Hypertextovodkaz">
    <w:name w:val="Hyperlink"/>
    <w:rsid w:val="00A34A09"/>
    <w:rPr>
      <w:color w:val="0000FF"/>
      <w:u w:val="single"/>
    </w:rPr>
  </w:style>
  <w:style w:type="character" w:customStyle="1" w:styleId="Nadpis2Char">
    <w:name w:val="Nadpis 2 Char"/>
    <w:link w:val="Nadpis2"/>
    <w:rsid w:val="00B03DAE"/>
    <w:rPr>
      <w:rFonts w:ascii="Arial" w:hAnsi="Arial" w:cs="Arial Unicode MS"/>
      <w:b/>
      <w:sz w:val="28"/>
      <w:lang w:eastAsia="ar-SA"/>
    </w:rPr>
  </w:style>
  <w:style w:type="paragraph" w:customStyle="1" w:styleId="Citace1">
    <w:name w:val="Citace1"/>
    <w:basedOn w:val="Normln"/>
    <w:next w:val="Normln"/>
    <w:rsid w:val="00F22D0A"/>
    <w:pPr>
      <w:suppressAutoHyphens w:val="0"/>
      <w:overflowPunct w:val="0"/>
      <w:autoSpaceDE w:val="0"/>
      <w:autoSpaceDN w:val="0"/>
      <w:adjustRightInd w:val="0"/>
      <w:spacing w:after="160" w:line="288" w:lineRule="auto"/>
      <w:ind w:left="2160"/>
      <w:textAlignment w:val="baseline"/>
    </w:pPr>
    <w:rPr>
      <w:rFonts w:ascii="Calibri" w:hAnsi="Calibri" w:cs="Times New Roman"/>
      <w:i/>
      <w:color w:val="808080"/>
      <w:lang w:eastAsia="cs-CZ"/>
    </w:rPr>
  </w:style>
  <w:style w:type="character" w:styleId="Odkaznakoment">
    <w:name w:val="annotation reference"/>
    <w:uiPriority w:val="99"/>
    <w:semiHidden/>
    <w:unhideWhenUsed/>
    <w:rsid w:val="00E665B8"/>
    <w:rPr>
      <w:sz w:val="16"/>
      <w:szCs w:val="16"/>
    </w:rPr>
  </w:style>
  <w:style w:type="paragraph" w:styleId="Textkomente">
    <w:name w:val="annotation text"/>
    <w:basedOn w:val="Normln"/>
    <w:link w:val="TextkomenteChar"/>
    <w:uiPriority w:val="99"/>
    <w:semiHidden/>
    <w:unhideWhenUsed/>
    <w:rsid w:val="00E665B8"/>
  </w:style>
  <w:style w:type="character" w:customStyle="1" w:styleId="TextkomenteChar">
    <w:name w:val="Text komentáře Char"/>
    <w:link w:val="Textkomente"/>
    <w:uiPriority w:val="99"/>
    <w:semiHidden/>
    <w:rsid w:val="00E665B8"/>
    <w:rPr>
      <w:rFonts w:cs="Arial Unicode MS"/>
      <w:lang w:val="cs-CZ" w:eastAsia="ar-SA"/>
    </w:rPr>
  </w:style>
  <w:style w:type="paragraph" w:styleId="Pedmtkomente">
    <w:name w:val="annotation subject"/>
    <w:basedOn w:val="Textkomente"/>
    <w:next w:val="Textkomente"/>
    <w:link w:val="PedmtkomenteChar"/>
    <w:uiPriority w:val="99"/>
    <w:semiHidden/>
    <w:unhideWhenUsed/>
    <w:rsid w:val="00E665B8"/>
    <w:rPr>
      <w:b/>
      <w:bCs/>
    </w:rPr>
  </w:style>
  <w:style w:type="character" w:customStyle="1" w:styleId="PedmtkomenteChar">
    <w:name w:val="Předmět komentáře Char"/>
    <w:link w:val="Pedmtkomente"/>
    <w:uiPriority w:val="99"/>
    <w:semiHidden/>
    <w:rsid w:val="00E665B8"/>
    <w:rPr>
      <w:rFonts w:cs="Arial Unicode MS"/>
      <w:b/>
      <w:bCs/>
      <w:lang w:val="cs-CZ" w:eastAsia="ar-SA"/>
    </w:rPr>
  </w:style>
  <w:style w:type="paragraph" w:styleId="Textbubliny">
    <w:name w:val="Balloon Text"/>
    <w:basedOn w:val="Normln"/>
    <w:link w:val="TextbublinyChar"/>
    <w:uiPriority w:val="99"/>
    <w:semiHidden/>
    <w:unhideWhenUsed/>
    <w:rsid w:val="00E665B8"/>
    <w:rPr>
      <w:rFonts w:ascii="Tahoma" w:hAnsi="Tahoma" w:cs="Tahoma"/>
      <w:sz w:val="16"/>
      <w:szCs w:val="16"/>
    </w:rPr>
  </w:style>
  <w:style w:type="character" w:customStyle="1" w:styleId="TextbublinyChar">
    <w:name w:val="Text bubliny Char"/>
    <w:link w:val="Textbubliny"/>
    <w:uiPriority w:val="99"/>
    <w:semiHidden/>
    <w:rsid w:val="00E665B8"/>
    <w:rPr>
      <w:rFonts w:ascii="Tahoma" w:hAnsi="Tahoma" w:cs="Tahoma"/>
      <w:sz w:val="16"/>
      <w:szCs w:val="16"/>
      <w:lang w:val="cs-CZ" w:eastAsia="ar-SA"/>
    </w:rPr>
  </w:style>
  <w:style w:type="paragraph" w:styleId="Zkladntext2">
    <w:name w:val="Body Text 2"/>
    <w:basedOn w:val="Normln"/>
    <w:link w:val="Zkladntext2Char"/>
    <w:uiPriority w:val="99"/>
    <w:semiHidden/>
    <w:unhideWhenUsed/>
    <w:rsid w:val="002C18C7"/>
    <w:pPr>
      <w:spacing w:after="120" w:line="480" w:lineRule="auto"/>
    </w:pPr>
  </w:style>
  <w:style w:type="character" w:customStyle="1" w:styleId="Zkladntext2Char">
    <w:name w:val="Základní text 2 Char"/>
    <w:link w:val="Zkladntext2"/>
    <w:uiPriority w:val="99"/>
    <w:semiHidden/>
    <w:rsid w:val="002C18C7"/>
    <w:rPr>
      <w:rFonts w:cs="Arial Unicode MS"/>
      <w:lang w:eastAsia="ar-SA"/>
    </w:rPr>
  </w:style>
  <w:style w:type="paragraph" w:styleId="Zhlav">
    <w:name w:val="header"/>
    <w:basedOn w:val="Normln"/>
    <w:link w:val="ZhlavChar"/>
    <w:uiPriority w:val="99"/>
    <w:unhideWhenUsed/>
    <w:rsid w:val="0082353A"/>
    <w:pPr>
      <w:tabs>
        <w:tab w:val="center" w:pos="4703"/>
        <w:tab w:val="right" w:pos="9406"/>
      </w:tabs>
    </w:pPr>
  </w:style>
  <w:style w:type="character" w:customStyle="1" w:styleId="ZhlavChar">
    <w:name w:val="Záhlaví Char"/>
    <w:link w:val="Zhlav"/>
    <w:uiPriority w:val="99"/>
    <w:rsid w:val="0082353A"/>
    <w:rPr>
      <w:rFonts w:cs="Arial Unicode MS"/>
      <w:lang w:val="cs-CZ" w:eastAsia="ar-SA"/>
    </w:rPr>
  </w:style>
  <w:style w:type="paragraph" w:styleId="Zpat">
    <w:name w:val="footer"/>
    <w:basedOn w:val="Normln"/>
    <w:link w:val="ZpatChar"/>
    <w:uiPriority w:val="99"/>
    <w:unhideWhenUsed/>
    <w:rsid w:val="0082353A"/>
    <w:pPr>
      <w:tabs>
        <w:tab w:val="center" w:pos="4703"/>
        <w:tab w:val="right" w:pos="9406"/>
      </w:tabs>
    </w:pPr>
  </w:style>
  <w:style w:type="character" w:customStyle="1" w:styleId="ZpatChar">
    <w:name w:val="Zápatí Char"/>
    <w:link w:val="Zpat"/>
    <w:uiPriority w:val="99"/>
    <w:rsid w:val="0082353A"/>
    <w:rPr>
      <w:rFonts w:cs="Arial Unicode MS"/>
      <w:lang w:val="cs-CZ" w:eastAsia="ar-SA"/>
    </w:rPr>
  </w:style>
  <w:style w:type="paragraph" w:styleId="Bezmezer">
    <w:name w:val="No Spacing"/>
    <w:uiPriority w:val="1"/>
    <w:qFormat/>
    <w:rsid w:val="00ED7922"/>
    <w:rPr>
      <w:rFonts w:ascii="Calibri" w:eastAsia="Calibri" w:hAnsi="Calibri"/>
      <w:sz w:val="22"/>
      <w:szCs w:val="22"/>
      <w:lang w:eastAsia="en-US"/>
    </w:rPr>
  </w:style>
  <w:style w:type="character" w:customStyle="1" w:styleId="Zkladntext3Char">
    <w:name w:val="Základní text 3 Char"/>
    <w:basedOn w:val="Standardnpsmoodstavce"/>
    <w:link w:val="Zkladntext3"/>
    <w:rsid w:val="009E07DF"/>
    <w:rPr>
      <w:rFonts w:ascii="Arial" w:hAnsi="Arial" w:cs="Arial Unicode MS"/>
      <w:b/>
      <w:sz w:val="24"/>
      <w:lang w:eastAsia="ar-SA"/>
    </w:rPr>
  </w:style>
  <w:style w:type="paragraph" w:styleId="Odstavecseseznamem">
    <w:name w:val="List Paragraph"/>
    <w:basedOn w:val="Normln"/>
    <w:uiPriority w:val="34"/>
    <w:qFormat/>
    <w:rsid w:val="006A46BB"/>
    <w:pPr>
      <w:suppressAutoHyphens w:val="0"/>
      <w:ind w:left="708"/>
    </w:pPr>
    <w:rPr>
      <w:rFonts w:cs="Times New Roman"/>
      <w:lang w:eastAsia="cs-CZ"/>
    </w:rPr>
  </w:style>
  <w:style w:type="paragraph" w:customStyle="1" w:styleId="Default">
    <w:name w:val="Default"/>
    <w:rsid w:val="00F94A25"/>
    <w:pPr>
      <w:autoSpaceDE w:val="0"/>
      <w:autoSpaceDN w:val="0"/>
      <w:adjustRightInd w:val="0"/>
    </w:pPr>
    <w:rPr>
      <w:rFonts w:ascii="Arial" w:hAnsi="Arial" w:cs="Arial"/>
      <w:color w:val="000000"/>
      <w:sz w:val="24"/>
      <w:szCs w:val="24"/>
    </w:rPr>
  </w:style>
  <w:style w:type="character" w:styleId="Sledovanodkaz">
    <w:name w:val="FollowedHyperlink"/>
    <w:basedOn w:val="Standardnpsmoodstavce"/>
    <w:uiPriority w:val="99"/>
    <w:semiHidden/>
    <w:unhideWhenUsed/>
    <w:rsid w:val="00572E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289202">
      <w:bodyDiv w:val="1"/>
      <w:marLeft w:val="0"/>
      <w:marRight w:val="0"/>
      <w:marTop w:val="0"/>
      <w:marBottom w:val="0"/>
      <w:divBdr>
        <w:top w:val="none" w:sz="0" w:space="0" w:color="auto"/>
        <w:left w:val="none" w:sz="0" w:space="0" w:color="auto"/>
        <w:bottom w:val="none" w:sz="0" w:space="0" w:color="auto"/>
        <w:right w:val="none" w:sz="0" w:space="0" w:color="auto"/>
      </w:divBdr>
    </w:div>
    <w:div w:id="1882161007">
      <w:bodyDiv w:val="1"/>
      <w:marLeft w:val="0"/>
      <w:marRight w:val="0"/>
      <w:marTop w:val="0"/>
      <w:marBottom w:val="0"/>
      <w:divBdr>
        <w:top w:val="none" w:sz="0" w:space="0" w:color="auto"/>
        <w:left w:val="none" w:sz="0" w:space="0" w:color="auto"/>
        <w:bottom w:val="none" w:sz="0" w:space="0" w:color="auto"/>
        <w:right w:val="none" w:sz="0" w:space="0" w:color="auto"/>
      </w:divBdr>
    </w:div>
    <w:div w:id="2051607116">
      <w:bodyDiv w:val="1"/>
      <w:marLeft w:val="0"/>
      <w:marRight w:val="0"/>
      <w:marTop w:val="0"/>
      <w:marBottom w:val="0"/>
      <w:divBdr>
        <w:top w:val="none" w:sz="0" w:space="0" w:color="auto"/>
        <w:left w:val="none" w:sz="0" w:space="0" w:color="auto"/>
        <w:bottom w:val="none" w:sz="0" w:space="0" w:color="auto"/>
        <w:right w:val="none" w:sz="0" w:space="0" w:color="auto"/>
      </w:divBdr>
    </w:div>
    <w:div w:id="210090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oh.cz/protikorupcni-a-compliance-program/d-1346/p1=1458"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8230;&#8230;&#8230;&#8230;&#823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oh.cz/informace-o-zpracovani-osobnich-udaju/d-1369/p1=1459"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AF1D9-2BF2-43B9-A2F4-E00A19F2F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FFF747-7F63-4D39-BC90-04512431FAC5}">
  <ds:schemaRefs>
    <ds:schemaRef ds:uri="http://schemas.microsoft.com/sharepoint/v3/contenttype/forms"/>
  </ds:schemaRefs>
</ds:datastoreItem>
</file>

<file path=customXml/itemProps3.xml><?xml version="1.0" encoding="utf-8"?>
<ds:datastoreItem xmlns:ds="http://schemas.openxmlformats.org/officeDocument/2006/customXml" ds:itemID="{DBB4D26B-615C-48A3-8F92-FB34F4F634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05EFD7-32FB-4190-BD09-A701DF54F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1530</Words>
  <Characters>9030</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Enaspol a.s.</Company>
  <LinksUpToDate>false</LinksUpToDate>
  <CharactersWithSpaces>10539</CharactersWithSpaces>
  <SharedDoc>false</SharedDoc>
  <HLinks>
    <vt:vector size="6" baseType="variant">
      <vt:variant>
        <vt:i4>262200</vt:i4>
      </vt:variant>
      <vt:variant>
        <vt:i4>0</vt:i4>
      </vt:variant>
      <vt:variant>
        <vt:i4>0</vt:i4>
      </vt:variant>
      <vt:variant>
        <vt:i4>5</vt:i4>
      </vt:variant>
      <vt:variant>
        <vt:lpwstr>mailto:salaquardova@poh.cz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Jelinkova</dc:creator>
  <cp:lastModifiedBy>Vosejpková Magdalena</cp:lastModifiedBy>
  <cp:revision>25</cp:revision>
  <cp:lastPrinted>2017-08-03T05:20:00Z</cp:lastPrinted>
  <dcterms:created xsi:type="dcterms:W3CDTF">2018-09-04T09:02:00Z</dcterms:created>
  <dcterms:modified xsi:type="dcterms:W3CDTF">2019-06-06T04:53:00Z</dcterms:modified>
</cp:coreProperties>
</file>