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99" w:rsidRPr="00CB2DBE" w:rsidRDefault="00AE4699" w:rsidP="00EA3117">
      <w:pPr>
        <w:pStyle w:val="Zkladntext"/>
        <w:widowControl/>
        <w:spacing w:before="120"/>
        <w:jc w:val="center"/>
        <w:rPr>
          <w:b/>
          <w:color w:val="auto"/>
          <w:sz w:val="24"/>
          <w:szCs w:val="24"/>
          <w:u w:val="single"/>
        </w:rPr>
      </w:pPr>
      <w:r w:rsidRPr="00CB2DBE">
        <w:rPr>
          <w:b/>
          <w:color w:val="auto"/>
          <w:sz w:val="24"/>
          <w:szCs w:val="24"/>
          <w:u w:val="single"/>
        </w:rPr>
        <w:t xml:space="preserve">KUPNÍ </w:t>
      </w:r>
      <w:proofErr w:type="gramStart"/>
      <w:r w:rsidRPr="00CB2DBE">
        <w:rPr>
          <w:b/>
          <w:color w:val="auto"/>
          <w:sz w:val="24"/>
          <w:szCs w:val="24"/>
          <w:u w:val="single"/>
        </w:rPr>
        <w:t xml:space="preserve">SMLOUVA </w:t>
      </w:r>
      <w:r w:rsidR="003F53D2" w:rsidRPr="00CB2DBE">
        <w:rPr>
          <w:b/>
          <w:color w:val="auto"/>
          <w:sz w:val="24"/>
          <w:szCs w:val="24"/>
          <w:u w:val="single"/>
        </w:rPr>
        <w:t xml:space="preserve"> </w:t>
      </w:r>
      <w:r w:rsidR="00CB2DBE" w:rsidRPr="00CB2DBE">
        <w:rPr>
          <w:b/>
          <w:color w:val="auto"/>
          <w:sz w:val="24"/>
          <w:szCs w:val="24"/>
          <w:u w:val="single"/>
        </w:rPr>
        <w:t>č.</w:t>
      </w:r>
      <w:proofErr w:type="gramEnd"/>
      <w:r w:rsidR="00CB2DBE" w:rsidRPr="00CB2DBE">
        <w:rPr>
          <w:b/>
          <w:color w:val="auto"/>
          <w:sz w:val="24"/>
          <w:szCs w:val="24"/>
          <w:u w:val="single"/>
        </w:rPr>
        <w:t xml:space="preserve"> </w:t>
      </w:r>
      <w:r w:rsidR="00DD460C">
        <w:rPr>
          <w:b/>
          <w:color w:val="auto"/>
          <w:sz w:val="24"/>
          <w:szCs w:val="24"/>
          <w:u w:val="single"/>
        </w:rPr>
        <w:t>127</w:t>
      </w:r>
      <w:r w:rsidR="00CB2DBE" w:rsidRPr="00CB2DBE">
        <w:rPr>
          <w:b/>
          <w:color w:val="auto"/>
          <w:sz w:val="24"/>
          <w:szCs w:val="24"/>
          <w:u w:val="single"/>
        </w:rPr>
        <w:t>/2016</w:t>
      </w:r>
    </w:p>
    <w:p w:rsidR="008552BD" w:rsidRPr="008552BD" w:rsidRDefault="008552BD" w:rsidP="0023011E">
      <w:pPr>
        <w:pStyle w:val="Zkladntext"/>
        <w:spacing w:before="120"/>
        <w:jc w:val="center"/>
        <w:rPr>
          <w:sz w:val="24"/>
          <w:szCs w:val="24"/>
        </w:rPr>
      </w:pPr>
      <w:r w:rsidRPr="008552BD">
        <w:rPr>
          <w:sz w:val="24"/>
          <w:szCs w:val="24"/>
        </w:rPr>
        <w:t xml:space="preserve">uzavřená podle </w:t>
      </w:r>
      <w:proofErr w:type="spellStart"/>
      <w:r w:rsidRPr="008552BD">
        <w:rPr>
          <w:sz w:val="24"/>
          <w:szCs w:val="24"/>
        </w:rPr>
        <w:t>ust</w:t>
      </w:r>
      <w:proofErr w:type="spellEnd"/>
      <w:r w:rsidRPr="008552BD">
        <w:rPr>
          <w:sz w:val="24"/>
          <w:szCs w:val="24"/>
        </w:rPr>
        <w:t>. § 2</w:t>
      </w:r>
      <w:r w:rsidR="009B49CD">
        <w:rPr>
          <w:sz w:val="24"/>
          <w:szCs w:val="24"/>
        </w:rPr>
        <w:t>079</w:t>
      </w:r>
      <w:r w:rsidRPr="008552BD">
        <w:rPr>
          <w:sz w:val="24"/>
          <w:szCs w:val="24"/>
        </w:rPr>
        <w:t xml:space="preserve"> a násl. zákona č</w:t>
      </w:r>
      <w:r w:rsidR="00542A8B">
        <w:rPr>
          <w:sz w:val="24"/>
          <w:szCs w:val="24"/>
        </w:rPr>
        <w:t>. 89/2012, občanského zákoníku</w:t>
      </w:r>
    </w:p>
    <w:p w:rsidR="00CB2DBE" w:rsidRDefault="00CB2DBE" w:rsidP="00AE4699">
      <w:pPr>
        <w:pStyle w:val="Zkladntext"/>
        <w:widowControl/>
        <w:spacing w:before="120"/>
        <w:jc w:val="center"/>
        <w:rPr>
          <w:b/>
          <w:sz w:val="24"/>
          <w:szCs w:val="24"/>
        </w:rPr>
      </w:pPr>
    </w:p>
    <w:p w:rsidR="00AE4699" w:rsidRPr="00257DD1" w:rsidRDefault="00AE4699" w:rsidP="00AE4699">
      <w:pPr>
        <w:pStyle w:val="Zkladntext"/>
        <w:widowControl/>
        <w:spacing w:before="120"/>
        <w:jc w:val="center"/>
        <w:rPr>
          <w:sz w:val="24"/>
          <w:szCs w:val="24"/>
        </w:rPr>
      </w:pPr>
      <w:r w:rsidRPr="00257DD1">
        <w:rPr>
          <w:b/>
          <w:sz w:val="24"/>
          <w:szCs w:val="24"/>
        </w:rPr>
        <w:t>I. Smluvní strany</w:t>
      </w:r>
    </w:p>
    <w:p w:rsidR="00AE4699" w:rsidRPr="003F53D2" w:rsidRDefault="00AE4699" w:rsidP="0084413B">
      <w:pPr>
        <w:pStyle w:val="Zkladntext"/>
        <w:widowControl/>
        <w:spacing w:before="120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>Prodávající:</w:t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</w:p>
    <w:p w:rsidR="008D4ACB" w:rsidRPr="00FD4A8A" w:rsidRDefault="0084413B" w:rsidP="0084413B">
      <w:pPr>
        <w:rPr>
          <w:sz w:val="24"/>
          <w:szCs w:val="24"/>
        </w:rPr>
      </w:pPr>
      <w:r w:rsidRPr="00FD4A8A">
        <w:rPr>
          <w:rFonts w:eastAsia="Arial Unicode MS"/>
          <w:b/>
          <w:sz w:val="24"/>
          <w:szCs w:val="24"/>
        </w:rPr>
        <w:t>DYTEC, s.r.o.</w:t>
      </w:r>
      <w:r w:rsidRPr="00FD4A8A">
        <w:rPr>
          <w:rFonts w:eastAsia="Arial Unicode MS"/>
          <w:b/>
          <w:sz w:val="24"/>
          <w:szCs w:val="24"/>
        </w:rPr>
        <w:br/>
      </w:r>
      <w:r w:rsidR="008D4ACB" w:rsidRPr="00FD4A8A">
        <w:rPr>
          <w:sz w:val="24"/>
          <w:szCs w:val="24"/>
        </w:rPr>
        <w:t xml:space="preserve">zapsané v obchodním rejstříku vedeném </w:t>
      </w:r>
      <w:r w:rsidR="00CE5DEE" w:rsidRPr="00FD4A8A">
        <w:rPr>
          <w:sz w:val="24"/>
          <w:szCs w:val="24"/>
        </w:rPr>
        <w:t>Městským soudem v Praze</w:t>
      </w:r>
      <w:r w:rsidR="008D4ACB" w:rsidRPr="00FD4A8A">
        <w:rPr>
          <w:sz w:val="24"/>
          <w:szCs w:val="24"/>
        </w:rPr>
        <w:t xml:space="preserve">, oddíl C, vložka </w:t>
      </w:r>
      <w:r w:rsidR="00CE5DEE" w:rsidRPr="00FD4A8A">
        <w:rPr>
          <w:sz w:val="24"/>
          <w:szCs w:val="24"/>
        </w:rPr>
        <w:t>59557</w:t>
      </w:r>
    </w:p>
    <w:p w:rsidR="007717DE" w:rsidRPr="00FD4A8A" w:rsidRDefault="008D4ACB" w:rsidP="00D24EFE">
      <w:pPr>
        <w:rPr>
          <w:rFonts w:eastAsia="Arial Unicode MS"/>
          <w:sz w:val="24"/>
          <w:szCs w:val="24"/>
        </w:rPr>
      </w:pPr>
      <w:r w:rsidRPr="00FD4A8A">
        <w:rPr>
          <w:rFonts w:eastAsia="Arial Unicode MS"/>
          <w:sz w:val="24"/>
          <w:szCs w:val="24"/>
        </w:rPr>
        <w:t xml:space="preserve">sídlo:                       </w:t>
      </w:r>
      <w:r w:rsidR="00CA2197" w:rsidRPr="00FD4A8A">
        <w:rPr>
          <w:rFonts w:eastAsia="Arial Unicode MS"/>
          <w:sz w:val="24"/>
          <w:szCs w:val="24"/>
        </w:rPr>
        <w:t xml:space="preserve">  </w:t>
      </w:r>
      <w:r w:rsidR="0084413B" w:rsidRPr="00FD4A8A">
        <w:rPr>
          <w:rFonts w:eastAsia="Arial Unicode MS"/>
          <w:sz w:val="24"/>
          <w:szCs w:val="24"/>
        </w:rPr>
        <w:t>Na Klášterním 1/1428, 162 00 Praha 6</w:t>
      </w:r>
      <w:r w:rsidR="0084413B" w:rsidRPr="00FD4A8A">
        <w:rPr>
          <w:rFonts w:eastAsia="Arial Unicode MS"/>
          <w:sz w:val="24"/>
          <w:szCs w:val="24"/>
        </w:rPr>
        <w:br/>
      </w:r>
      <w:r w:rsidR="00D24EFE" w:rsidRPr="00FD4A8A">
        <w:rPr>
          <w:rFonts w:eastAsia="Arial Unicode MS"/>
          <w:sz w:val="24"/>
          <w:szCs w:val="24"/>
        </w:rPr>
        <w:t xml:space="preserve">IČ: </w:t>
      </w:r>
      <w:r w:rsidR="003A30BB" w:rsidRPr="00FD4A8A">
        <w:rPr>
          <w:rFonts w:eastAsia="Arial Unicode MS"/>
          <w:sz w:val="24"/>
          <w:szCs w:val="24"/>
        </w:rPr>
        <w:t xml:space="preserve">  </w:t>
      </w:r>
      <w:r w:rsidR="00BA476D" w:rsidRPr="00FD4A8A">
        <w:rPr>
          <w:rFonts w:eastAsia="Arial Unicode MS"/>
          <w:sz w:val="24"/>
          <w:szCs w:val="24"/>
        </w:rPr>
        <w:t xml:space="preserve">                        </w:t>
      </w:r>
      <w:r w:rsidR="00D24EFE" w:rsidRPr="00FD4A8A">
        <w:rPr>
          <w:rFonts w:eastAsia="Arial Unicode MS"/>
          <w:sz w:val="24"/>
          <w:szCs w:val="24"/>
        </w:rPr>
        <w:t xml:space="preserve"> </w:t>
      </w:r>
      <w:r w:rsidR="0084413B" w:rsidRPr="00FD4A8A">
        <w:rPr>
          <w:rFonts w:eastAsia="Arial Unicode MS"/>
          <w:sz w:val="24"/>
          <w:szCs w:val="24"/>
        </w:rPr>
        <w:t>48364240</w:t>
      </w:r>
    </w:p>
    <w:p w:rsidR="0084413B" w:rsidRPr="00FD4A8A" w:rsidRDefault="003A30BB" w:rsidP="00E26023">
      <w:pPr>
        <w:rPr>
          <w:rFonts w:eastAsia="Arial Unicode MS"/>
          <w:bCs/>
          <w:sz w:val="24"/>
          <w:szCs w:val="24"/>
        </w:rPr>
      </w:pPr>
      <w:r w:rsidRPr="00FD4A8A">
        <w:rPr>
          <w:rFonts w:eastAsia="Arial Unicode MS"/>
          <w:sz w:val="24"/>
          <w:szCs w:val="24"/>
        </w:rPr>
        <w:t xml:space="preserve">DIČ: </w:t>
      </w:r>
      <w:r w:rsidR="00BA476D" w:rsidRPr="00FD4A8A">
        <w:rPr>
          <w:rFonts w:eastAsia="Arial Unicode MS"/>
          <w:sz w:val="24"/>
          <w:szCs w:val="24"/>
        </w:rPr>
        <w:t xml:space="preserve">                        </w:t>
      </w:r>
      <w:r w:rsidR="007717DE" w:rsidRPr="00FD4A8A">
        <w:rPr>
          <w:rFonts w:eastAsia="Arial Unicode MS"/>
          <w:sz w:val="24"/>
          <w:szCs w:val="24"/>
        </w:rPr>
        <w:t xml:space="preserve"> </w:t>
      </w:r>
      <w:r w:rsidR="0084413B" w:rsidRPr="00FD4A8A">
        <w:rPr>
          <w:rFonts w:eastAsia="Arial Unicode MS"/>
          <w:bCs/>
          <w:sz w:val="24"/>
          <w:szCs w:val="24"/>
        </w:rPr>
        <w:t>CZ</w:t>
      </w:r>
      <w:r w:rsidR="00CE5DEE" w:rsidRPr="00FD4A8A">
        <w:rPr>
          <w:rFonts w:eastAsia="Arial Unicode MS"/>
          <w:sz w:val="24"/>
          <w:szCs w:val="24"/>
        </w:rPr>
        <w:t>48364240</w:t>
      </w:r>
    </w:p>
    <w:p w:rsidR="008D4ACB" w:rsidRPr="00FD4A8A" w:rsidRDefault="008D4ACB" w:rsidP="00D305F0">
      <w:pPr>
        <w:rPr>
          <w:rFonts w:eastAsia="Arial Unicode MS"/>
          <w:sz w:val="24"/>
          <w:szCs w:val="24"/>
          <w:highlight w:val="yellow"/>
        </w:rPr>
      </w:pPr>
      <w:r w:rsidRPr="00FD4A8A">
        <w:rPr>
          <w:rFonts w:eastAsia="Arial Unicode MS"/>
          <w:sz w:val="24"/>
          <w:szCs w:val="24"/>
        </w:rPr>
        <w:t xml:space="preserve">zastoupená:               </w:t>
      </w:r>
      <w:r w:rsidR="0084413B" w:rsidRPr="00FD4A8A">
        <w:rPr>
          <w:rFonts w:eastAsia="Arial Unicode MS"/>
          <w:sz w:val="24"/>
          <w:szCs w:val="24"/>
        </w:rPr>
        <w:t>Hans-</w:t>
      </w:r>
      <w:proofErr w:type="spellStart"/>
      <w:r w:rsidR="0084413B" w:rsidRPr="00FD4A8A">
        <w:rPr>
          <w:rFonts w:eastAsia="Arial Unicode MS"/>
          <w:sz w:val="24"/>
          <w:szCs w:val="24"/>
        </w:rPr>
        <w:t>Bernd</w:t>
      </w:r>
      <w:proofErr w:type="spellEnd"/>
      <w:r w:rsidR="0084413B" w:rsidRPr="00FD4A8A">
        <w:rPr>
          <w:rFonts w:eastAsia="Arial Unicode MS"/>
          <w:sz w:val="24"/>
          <w:szCs w:val="24"/>
        </w:rPr>
        <w:t xml:space="preserve"> </w:t>
      </w:r>
      <w:proofErr w:type="spellStart"/>
      <w:r w:rsidR="0084413B" w:rsidRPr="00FD4A8A">
        <w:rPr>
          <w:rFonts w:eastAsia="Arial Unicode MS"/>
          <w:sz w:val="24"/>
          <w:szCs w:val="24"/>
        </w:rPr>
        <w:t>Mierbach</w:t>
      </w:r>
      <w:proofErr w:type="spellEnd"/>
      <w:r w:rsidR="00CA2197" w:rsidRPr="00FD4A8A">
        <w:rPr>
          <w:rFonts w:eastAsia="Arial Unicode MS"/>
          <w:sz w:val="24"/>
          <w:szCs w:val="24"/>
        </w:rPr>
        <w:t>,</w:t>
      </w:r>
      <w:r w:rsidR="0097442C" w:rsidRPr="00FD4A8A">
        <w:rPr>
          <w:rFonts w:eastAsia="Arial Unicode MS"/>
          <w:sz w:val="24"/>
          <w:szCs w:val="24"/>
        </w:rPr>
        <w:t xml:space="preserve"> </w:t>
      </w:r>
      <w:r w:rsidRPr="00FD4A8A">
        <w:rPr>
          <w:rFonts w:eastAsia="Arial Unicode MS"/>
          <w:sz w:val="24"/>
          <w:szCs w:val="24"/>
        </w:rPr>
        <w:t xml:space="preserve">jednatel </w:t>
      </w:r>
    </w:p>
    <w:p w:rsidR="00E26023" w:rsidRPr="00FD4A8A" w:rsidRDefault="00E26023" w:rsidP="00E26023">
      <w:pPr>
        <w:rPr>
          <w:rFonts w:eastAsia="Arial Unicode MS"/>
          <w:sz w:val="24"/>
          <w:szCs w:val="24"/>
        </w:rPr>
      </w:pPr>
      <w:r w:rsidRPr="00FD4A8A">
        <w:rPr>
          <w:rFonts w:eastAsia="Arial Unicode MS"/>
          <w:sz w:val="24"/>
          <w:szCs w:val="24"/>
        </w:rPr>
        <w:t xml:space="preserve">bankovní spojení: </w:t>
      </w:r>
      <w:r w:rsidR="007717DE" w:rsidRPr="00FD4A8A">
        <w:rPr>
          <w:rFonts w:eastAsia="Arial Unicode MS"/>
          <w:sz w:val="24"/>
          <w:szCs w:val="24"/>
        </w:rPr>
        <w:t xml:space="preserve">     </w:t>
      </w:r>
      <w:r w:rsidR="00CE5DEE" w:rsidRPr="00FD4A8A">
        <w:rPr>
          <w:rFonts w:eastAsia="Arial Unicode MS"/>
          <w:sz w:val="24"/>
          <w:szCs w:val="24"/>
        </w:rPr>
        <w:t>ČSOB a.s., Praha</w:t>
      </w:r>
    </w:p>
    <w:p w:rsidR="00D305F0" w:rsidRDefault="00E26023" w:rsidP="00E47F18">
      <w:pPr>
        <w:rPr>
          <w:rFonts w:eastAsia="Arial Unicode MS"/>
          <w:sz w:val="24"/>
          <w:szCs w:val="24"/>
        </w:rPr>
      </w:pPr>
      <w:r w:rsidRPr="00FD4A8A">
        <w:rPr>
          <w:rFonts w:eastAsia="Arial Unicode MS"/>
          <w:sz w:val="24"/>
          <w:szCs w:val="24"/>
        </w:rPr>
        <w:t>č</w:t>
      </w:r>
      <w:r w:rsidR="0084413B" w:rsidRPr="00FD4A8A">
        <w:rPr>
          <w:rFonts w:eastAsia="Arial Unicode MS"/>
          <w:sz w:val="24"/>
          <w:szCs w:val="24"/>
        </w:rPr>
        <w:t xml:space="preserve">. </w:t>
      </w:r>
      <w:r w:rsidRPr="00FD4A8A">
        <w:rPr>
          <w:rFonts w:eastAsia="Arial Unicode MS"/>
          <w:sz w:val="24"/>
          <w:szCs w:val="24"/>
        </w:rPr>
        <w:t xml:space="preserve">účtu: </w:t>
      </w:r>
      <w:r w:rsidR="007717DE" w:rsidRPr="00FD4A8A">
        <w:rPr>
          <w:rFonts w:eastAsia="Arial Unicode MS"/>
          <w:sz w:val="24"/>
          <w:szCs w:val="24"/>
        </w:rPr>
        <w:t xml:space="preserve">                      </w:t>
      </w:r>
    </w:p>
    <w:p w:rsidR="007717DE" w:rsidRPr="00FD4A8A" w:rsidRDefault="00D24EFE" w:rsidP="00E47F18">
      <w:pPr>
        <w:rPr>
          <w:sz w:val="24"/>
          <w:szCs w:val="24"/>
        </w:rPr>
      </w:pPr>
      <w:r w:rsidRPr="00FD4A8A">
        <w:rPr>
          <w:rFonts w:eastAsia="Arial Unicode MS"/>
          <w:sz w:val="24"/>
          <w:szCs w:val="24"/>
        </w:rPr>
        <w:t>kontakt:</w:t>
      </w:r>
      <w:r w:rsidR="003A30BB" w:rsidRPr="00FD4A8A">
        <w:rPr>
          <w:rFonts w:eastAsia="Arial Unicode MS"/>
          <w:sz w:val="24"/>
          <w:szCs w:val="24"/>
        </w:rPr>
        <w:t xml:space="preserve">                   </w:t>
      </w:r>
      <w:r w:rsidRPr="00FD4A8A">
        <w:rPr>
          <w:rFonts w:eastAsia="Arial Unicode MS"/>
          <w:sz w:val="24"/>
          <w:szCs w:val="24"/>
        </w:rPr>
        <w:t xml:space="preserve"> </w:t>
      </w:r>
      <w:bookmarkStart w:id="0" w:name="_GoBack"/>
      <w:bookmarkEnd w:id="0"/>
      <w:r w:rsidR="00D305F0" w:rsidRPr="00FD4A8A">
        <w:rPr>
          <w:sz w:val="24"/>
          <w:szCs w:val="24"/>
        </w:rPr>
        <w:t xml:space="preserve"> </w:t>
      </w:r>
    </w:p>
    <w:p w:rsidR="00E47F18" w:rsidRPr="00FD4A8A" w:rsidRDefault="00E47F18" w:rsidP="00AE4699">
      <w:pPr>
        <w:jc w:val="both"/>
        <w:rPr>
          <w:sz w:val="24"/>
          <w:szCs w:val="24"/>
        </w:rPr>
      </w:pPr>
    </w:p>
    <w:p w:rsidR="00AE4699" w:rsidRPr="00FD4A8A" w:rsidRDefault="00AE4699" w:rsidP="00AE4699">
      <w:pPr>
        <w:jc w:val="both"/>
        <w:rPr>
          <w:sz w:val="24"/>
          <w:szCs w:val="24"/>
        </w:rPr>
      </w:pPr>
      <w:r w:rsidRPr="00FD4A8A">
        <w:rPr>
          <w:sz w:val="24"/>
          <w:szCs w:val="24"/>
        </w:rPr>
        <w:t>Kupující:</w:t>
      </w:r>
      <w:r w:rsidRPr="00FD4A8A">
        <w:rPr>
          <w:sz w:val="24"/>
          <w:szCs w:val="24"/>
        </w:rPr>
        <w:tab/>
      </w:r>
      <w:r w:rsidRPr="00FD4A8A">
        <w:rPr>
          <w:sz w:val="24"/>
          <w:szCs w:val="24"/>
        </w:rPr>
        <w:tab/>
      </w:r>
    </w:p>
    <w:p w:rsidR="00AE4699" w:rsidRPr="00FD4A8A" w:rsidRDefault="00AE4699" w:rsidP="00AE4699">
      <w:pPr>
        <w:jc w:val="both"/>
        <w:rPr>
          <w:b/>
          <w:sz w:val="24"/>
          <w:szCs w:val="24"/>
        </w:rPr>
      </w:pPr>
      <w:r w:rsidRPr="00FD4A8A">
        <w:rPr>
          <w:b/>
          <w:sz w:val="24"/>
          <w:szCs w:val="24"/>
        </w:rPr>
        <w:t>Jihomoravské muzeum ve Znojmě</w:t>
      </w:r>
      <w:r w:rsidR="00EC042F" w:rsidRPr="00FD4A8A">
        <w:rPr>
          <w:b/>
          <w:sz w:val="24"/>
          <w:szCs w:val="24"/>
        </w:rPr>
        <w:t xml:space="preserve">, </w:t>
      </w:r>
      <w:r w:rsidRPr="00FD4A8A">
        <w:rPr>
          <w:b/>
          <w:sz w:val="24"/>
          <w:szCs w:val="24"/>
        </w:rPr>
        <w:t>příspěvková organizace</w:t>
      </w:r>
    </w:p>
    <w:p w:rsidR="008D4ACB" w:rsidRPr="00FD4A8A" w:rsidRDefault="008D4ACB" w:rsidP="00AE4699">
      <w:pPr>
        <w:jc w:val="both"/>
        <w:rPr>
          <w:sz w:val="24"/>
          <w:szCs w:val="24"/>
        </w:rPr>
      </w:pPr>
      <w:r w:rsidRPr="00FD4A8A">
        <w:rPr>
          <w:sz w:val="24"/>
          <w:szCs w:val="24"/>
        </w:rPr>
        <w:t xml:space="preserve">zapsané v obchodním rejstříku vedeném u Krajského soudu v Brně, oddíl </w:t>
      </w:r>
      <w:proofErr w:type="spellStart"/>
      <w:r w:rsidRPr="00FD4A8A">
        <w:rPr>
          <w:sz w:val="24"/>
          <w:szCs w:val="24"/>
        </w:rPr>
        <w:t>Pr</w:t>
      </w:r>
      <w:proofErr w:type="spellEnd"/>
      <w:r w:rsidRPr="00FD4A8A">
        <w:rPr>
          <w:sz w:val="24"/>
          <w:szCs w:val="24"/>
        </w:rPr>
        <w:t>, vložka 1222</w:t>
      </w:r>
    </w:p>
    <w:p w:rsidR="00AE4699" w:rsidRPr="00FD4A8A" w:rsidRDefault="00AE4699" w:rsidP="00AE4699">
      <w:pPr>
        <w:jc w:val="both"/>
        <w:rPr>
          <w:sz w:val="24"/>
          <w:szCs w:val="24"/>
        </w:rPr>
      </w:pPr>
      <w:r w:rsidRPr="00FD4A8A">
        <w:rPr>
          <w:sz w:val="24"/>
          <w:szCs w:val="24"/>
        </w:rPr>
        <w:t>sídl</w:t>
      </w:r>
      <w:r w:rsidR="008D4ACB" w:rsidRPr="00FD4A8A">
        <w:rPr>
          <w:sz w:val="24"/>
          <w:szCs w:val="24"/>
        </w:rPr>
        <w:t>o</w:t>
      </w:r>
      <w:r w:rsidR="00EC042F" w:rsidRPr="00FD4A8A">
        <w:rPr>
          <w:sz w:val="24"/>
          <w:szCs w:val="24"/>
        </w:rPr>
        <w:t>:</w:t>
      </w:r>
      <w:r w:rsidRPr="00FD4A8A">
        <w:rPr>
          <w:sz w:val="24"/>
          <w:szCs w:val="24"/>
        </w:rPr>
        <w:t xml:space="preserve"> </w:t>
      </w:r>
      <w:r w:rsidR="008D4ACB" w:rsidRPr="00FD4A8A">
        <w:rPr>
          <w:sz w:val="24"/>
          <w:szCs w:val="24"/>
        </w:rPr>
        <w:t xml:space="preserve">  </w:t>
      </w:r>
      <w:r w:rsidR="00BA476D" w:rsidRPr="00FD4A8A">
        <w:rPr>
          <w:sz w:val="24"/>
          <w:szCs w:val="24"/>
        </w:rPr>
        <w:t xml:space="preserve">                       </w:t>
      </w:r>
      <w:r w:rsidRPr="00FD4A8A">
        <w:rPr>
          <w:sz w:val="24"/>
          <w:szCs w:val="24"/>
        </w:rPr>
        <w:t xml:space="preserve">Přemyslovců </w:t>
      </w:r>
      <w:r w:rsidR="00EA3117" w:rsidRPr="00FD4A8A">
        <w:rPr>
          <w:sz w:val="24"/>
          <w:szCs w:val="24"/>
        </w:rPr>
        <w:t>129/</w:t>
      </w:r>
      <w:r w:rsidRPr="00FD4A8A">
        <w:rPr>
          <w:sz w:val="24"/>
          <w:szCs w:val="24"/>
        </w:rPr>
        <w:t xml:space="preserve">8, 669 </w:t>
      </w:r>
      <w:r w:rsidR="00EA3117" w:rsidRPr="00FD4A8A">
        <w:rPr>
          <w:sz w:val="24"/>
          <w:szCs w:val="24"/>
        </w:rPr>
        <w:t>02</w:t>
      </w:r>
      <w:r w:rsidRPr="00FD4A8A">
        <w:rPr>
          <w:sz w:val="24"/>
          <w:szCs w:val="24"/>
        </w:rPr>
        <w:t xml:space="preserve"> Znojmo</w:t>
      </w:r>
    </w:p>
    <w:p w:rsidR="00EC042F" w:rsidRPr="00FD4A8A" w:rsidRDefault="00EC042F" w:rsidP="00AE4699">
      <w:pPr>
        <w:jc w:val="both"/>
        <w:rPr>
          <w:sz w:val="24"/>
          <w:szCs w:val="24"/>
        </w:rPr>
      </w:pPr>
      <w:r w:rsidRPr="00FD4A8A">
        <w:rPr>
          <w:sz w:val="24"/>
          <w:szCs w:val="24"/>
        </w:rPr>
        <w:t xml:space="preserve">IČ: </w:t>
      </w:r>
      <w:r w:rsidR="00BA476D" w:rsidRPr="00FD4A8A">
        <w:rPr>
          <w:sz w:val="24"/>
          <w:szCs w:val="24"/>
        </w:rPr>
        <w:t xml:space="preserve">                             </w:t>
      </w:r>
      <w:r w:rsidRPr="00FD4A8A">
        <w:rPr>
          <w:sz w:val="24"/>
          <w:szCs w:val="24"/>
        </w:rPr>
        <w:t>00092738</w:t>
      </w:r>
    </w:p>
    <w:p w:rsidR="00EC042F" w:rsidRPr="00FD4A8A" w:rsidRDefault="00EC042F" w:rsidP="00AE4699">
      <w:pPr>
        <w:jc w:val="both"/>
        <w:rPr>
          <w:sz w:val="24"/>
          <w:szCs w:val="24"/>
        </w:rPr>
      </w:pPr>
      <w:proofErr w:type="gramStart"/>
      <w:r w:rsidRPr="00FD4A8A">
        <w:rPr>
          <w:sz w:val="24"/>
          <w:szCs w:val="24"/>
        </w:rPr>
        <w:t>DIČ:</w:t>
      </w:r>
      <w:r w:rsidR="00BA476D" w:rsidRPr="00FD4A8A">
        <w:rPr>
          <w:sz w:val="24"/>
          <w:szCs w:val="24"/>
        </w:rPr>
        <w:t xml:space="preserve">                          </w:t>
      </w:r>
      <w:r w:rsidRPr="00FD4A8A">
        <w:rPr>
          <w:sz w:val="24"/>
          <w:szCs w:val="24"/>
        </w:rPr>
        <w:t xml:space="preserve"> nejsme</w:t>
      </w:r>
      <w:proofErr w:type="gramEnd"/>
      <w:r w:rsidRPr="00FD4A8A">
        <w:rPr>
          <w:sz w:val="24"/>
          <w:szCs w:val="24"/>
        </w:rPr>
        <w:t xml:space="preserve"> plátci DPH</w:t>
      </w:r>
    </w:p>
    <w:p w:rsidR="00AE4699" w:rsidRPr="00FD4A8A" w:rsidRDefault="00AE4699" w:rsidP="00AE4699">
      <w:pPr>
        <w:jc w:val="both"/>
        <w:rPr>
          <w:sz w:val="24"/>
          <w:szCs w:val="24"/>
        </w:rPr>
      </w:pPr>
      <w:r w:rsidRPr="00FD4A8A">
        <w:rPr>
          <w:sz w:val="24"/>
          <w:szCs w:val="24"/>
        </w:rPr>
        <w:t xml:space="preserve">zastoupená: </w:t>
      </w:r>
      <w:r w:rsidR="00BA476D" w:rsidRPr="00FD4A8A">
        <w:rPr>
          <w:sz w:val="24"/>
          <w:szCs w:val="24"/>
        </w:rPr>
        <w:t xml:space="preserve">                </w:t>
      </w:r>
      <w:r w:rsidRPr="00FD4A8A">
        <w:rPr>
          <w:sz w:val="24"/>
          <w:szCs w:val="24"/>
        </w:rPr>
        <w:t>Ing. Vladimírou Durajkovou, ředitelkou</w:t>
      </w:r>
      <w:r w:rsidRPr="00FD4A8A">
        <w:rPr>
          <w:sz w:val="24"/>
          <w:szCs w:val="24"/>
        </w:rPr>
        <w:tab/>
      </w:r>
      <w:r w:rsidRPr="00FD4A8A">
        <w:rPr>
          <w:sz w:val="24"/>
          <w:szCs w:val="24"/>
        </w:rPr>
        <w:tab/>
      </w:r>
      <w:r w:rsidRPr="00FD4A8A">
        <w:rPr>
          <w:sz w:val="24"/>
          <w:szCs w:val="24"/>
        </w:rPr>
        <w:tab/>
      </w:r>
    </w:p>
    <w:p w:rsidR="003F53D2" w:rsidRPr="00FD4A8A" w:rsidRDefault="00E47F18" w:rsidP="003F53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D4A8A">
        <w:rPr>
          <w:sz w:val="24"/>
          <w:szCs w:val="24"/>
        </w:rPr>
        <w:t>b</w:t>
      </w:r>
      <w:r w:rsidR="003F53D2" w:rsidRPr="00FD4A8A">
        <w:rPr>
          <w:sz w:val="24"/>
          <w:szCs w:val="24"/>
        </w:rPr>
        <w:t>ankovní spojení:       Česká spořitelna, a.s., Znojmo</w:t>
      </w:r>
    </w:p>
    <w:p w:rsidR="003F53D2" w:rsidRPr="00FD4A8A" w:rsidRDefault="00E47F18" w:rsidP="003F53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D4A8A">
        <w:rPr>
          <w:sz w:val="24"/>
          <w:szCs w:val="24"/>
        </w:rPr>
        <w:t>č</w:t>
      </w:r>
      <w:r w:rsidR="003F53D2" w:rsidRPr="00FD4A8A">
        <w:rPr>
          <w:sz w:val="24"/>
          <w:szCs w:val="24"/>
        </w:rPr>
        <w:t xml:space="preserve">íslo účtu:                  </w:t>
      </w:r>
      <w:r w:rsidR="0091287E" w:rsidRPr="00FD4A8A">
        <w:rPr>
          <w:sz w:val="24"/>
          <w:szCs w:val="24"/>
        </w:rPr>
        <w:t xml:space="preserve"> </w:t>
      </w:r>
    </w:p>
    <w:p w:rsidR="00AE4699" w:rsidRPr="00FD4A8A" w:rsidRDefault="00E47F18" w:rsidP="003F53D2">
      <w:pPr>
        <w:pStyle w:val="Zkladntext"/>
        <w:widowControl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k</w:t>
      </w:r>
      <w:r w:rsidR="003F53D2" w:rsidRPr="00FD4A8A">
        <w:rPr>
          <w:color w:val="auto"/>
          <w:sz w:val="24"/>
          <w:szCs w:val="24"/>
        </w:rPr>
        <w:t xml:space="preserve">ontakt:                      </w:t>
      </w:r>
    </w:p>
    <w:p w:rsidR="00C61EAD" w:rsidRPr="00FD4A8A" w:rsidRDefault="00C61EAD" w:rsidP="00EA3117">
      <w:pPr>
        <w:pStyle w:val="Zkladntext"/>
        <w:widowControl/>
        <w:jc w:val="center"/>
        <w:rPr>
          <w:b/>
          <w:color w:val="auto"/>
          <w:sz w:val="24"/>
          <w:szCs w:val="24"/>
        </w:rPr>
      </w:pPr>
    </w:p>
    <w:p w:rsidR="00AE4699" w:rsidRPr="00FD4A8A" w:rsidRDefault="00AE4699" w:rsidP="00C357B4">
      <w:pPr>
        <w:pStyle w:val="Zkladntext"/>
        <w:widowControl/>
        <w:spacing w:before="120"/>
        <w:jc w:val="center"/>
        <w:rPr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>II. Předmět smlouvy</w:t>
      </w:r>
    </w:p>
    <w:p w:rsidR="00C21839" w:rsidRPr="00FD4A8A" w:rsidRDefault="003A30BB" w:rsidP="00C21839">
      <w:pPr>
        <w:tabs>
          <w:tab w:val="left" w:pos="7088"/>
          <w:tab w:val="left" w:pos="7371"/>
        </w:tabs>
        <w:spacing w:before="60"/>
        <w:ind w:left="284" w:hanging="284"/>
        <w:rPr>
          <w:sz w:val="24"/>
          <w:szCs w:val="24"/>
        </w:rPr>
      </w:pPr>
      <w:r w:rsidRPr="00FD4A8A">
        <w:rPr>
          <w:sz w:val="24"/>
          <w:szCs w:val="24"/>
        </w:rPr>
        <w:t xml:space="preserve">1. </w:t>
      </w:r>
      <w:r w:rsidR="00E47F18" w:rsidRPr="00FD4A8A">
        <w:rPr>
          <w:sz w:val="24"/>
          <w:szCs w:val="24"/>
        </w:rPr>
        <w:t>P</w:t>
      </w:r>
      <w:r w:rsidR="00AE4699" w:rsidRPr="00FD4A8A">
        <w:rPr>
          <w:sz w:val="24"/>
          <w:szCs w:val="24"/>
        </w:rPr>
        <w:t>rodávající</w:t>
      </w:r>
      <w:r w:rsidR="00E47F18" w:rsidRPr="00FD4A8A">
        <w:rPr>
          <w:sz w:val="24"/>
          <w:szCs w:val="24"/>
        </w:rPr>
        <w:t xml:space="preserve"> se</w:t>
      </w:r>
      <w:r w:rsidR="00AE4699" w:rsidRPr="00FD4A8A">
        <w:rPr>
          <w:sz w:val="24"/>
          <w:szCs w:val="24"/>
        </w:rPr>
        <w:t xml:space="preserve"> zavazuje kupující</w:t>
      </w:r>
      <w:r w:rsidR="00090B9C" w:rsidRPr="00FD4A8A">
        <w:rPr>
          <w:sz w:val="24"/>
          <w:szCs w:val="24"/>
        </w:rPr>
        <w:t>mu</w:t>
      </w:r>
      <w:r w:rsidR="00AE4699" w:rsidRPr="00FD4A8A">
        <w:rPr>
          <w:sz w:val="24"/>
          <w:szCs w:val="24"/>
        </w:rPr>
        <w:t xml:space="preserve"> dodat </w:t>
      </w:r>
      <w:r w:rsidR="005B026E" w:rsidRPr="00FD4A8A">
        <w:rPr>
          <w:sz w:val="24"/>
          <w:szCs w:val="24"/>
        </w:rPr>
        <w:t>1</w:t>
      </w:r>
      <w:r w:rsidR="00C861D1" w:rsidRPr="00FD4A8A">
        <w:rPr>
          <w:sz w:val="24"/>
          <w:szCs w:val="24"/>
        </w:rPr>
        <w:t xml:space="preserve">0 kusů panelů </w:t>
      </w:r>
      <w:r w:rsidR="00313ABB" w:rsidRPr="00FD4A8A">
        <w:rPr>
          <w:sz w:val="24"/>
          <w:szCs w:val="24"/>
        </w:rPr>
        <w:t xml:space="preserve">včetně příslušenství dle nabídky ze dne </w:t>
      </w:r>
      <w:r w:rsidR="00C21839" w:rsidRPr="00FD4A8A">
        <w:rPr>
          <w:sz w:val="24"/>
          <w:szCs w:val="24"/>
        </w:rPr>
        <w:t xml:space="preserve">21. </w:t>
      </w:r>
      <w:proofErr w:type="gramStart"/>
      <w:r w:rsidR="00C21839" w:rsidRPr="00FD4A8A">
        <w:rPr>
          <w:sz w:val="24"/>
          <w:szCs w:val="24"/>
        </w:rPr>
        <w:t>11 .2016</w:t>
      </w:r>
      <w:proofErr w:type="gramEnd"/>
      <w:r w:rsidR="00C21839" w:rsidRPr="00FD4A8A">
        <w:rPr>
          <w:sz w:val="24"/>
          <w:szCs w:val="24"/>
        </w:rPr>
        <w:t xml:space="preserve"> </w:t>
      </w:r>
      <w:r w:rsidR="00E47F18" w:rsidRPr="00FD4A8A">
        <w:rPr>
          <w:sz w:val="24"/>
          <w:szCs w:val="24"/>
        </w:rPr>
        <w:t xml:space="preserve">(dále jen </w:t>
      </w:r>
      <w:r w:rsidR="00313ABB" w:rsidRPr="00FD4A8A">
        <w:rPr>
          <w:sz w:val="24"/>
          <w:szCs w:val="24"/>
        </w:rPr>
        <w:t>panely</w:t>
      </w:r>
      <w:r w:rsidR="00E47F18" w:rsidRPr="00FD4A8A">
        <w:rPr>
          <w:sz w:val="24"/>
          <w:szCs w:val="24"/>
        </w:rPr>
        <w:t xml:space="preserve">). </w:t>
      </w:r>
      <w:r w:rsidR="00CB2DBE" w:rsidRPr="00FD4A8A">
        <w:rPr>
          <w:sz w:val="24"/>
          <w:szCs w:val="24"/>
        </w:rPr>
        <w:t>P</w:t>
      </w:r>
      <w:r w:rsidR="00544500" w:rsidRPr="00FD4A8A">
        <w:rPr>
          <w:sz w:val="24"/>
          <w:szCs w:val="24"/>
        </w:rPr>
        <w:t>rodávající se touto smlouvou zavazuje předmět koupě kupujícímu odevzdat</w:t>
      </w:r>
      <w:r w:rsidR="00C21839" w:rsidRPr="00FD4A8A">
        <w:rPr>
          <w:sz w:val="24"/>
          <w:szCs w:val="24"/>
        </w:rPr>
        <w:t xml:space="preserve"> a umožní mu nabýt vlastnické právo k němu; kupující se zavazuje, že předmět koupě s veškerým příslušenstvím převezme a zaplatí prodávajícímu kupní cenu.</w:t>
      </w:r>
    </w:p>
    <w:p w:rsidR="00CB2DBE" w:rsidRPr="00FD4A8A" w:rsidRDefault="00544500" w:rsidP="00C21839">
      <w:pPr>
        <w:tabs>
          <w:tab w:val="left" w:pos="7088"/>
          <w:tab w:val="left" w:pos="7371"/>
        </w:tabs>
        <w:spacing w:before="60"/>
        <w:ind w:left="284" w:hanging="284"/>
        <w:jc w:val="both"/>
        <w:rPr>
          <w:b/>
          <w:sz w:val="24"/>
          <w:szCs w:val="24"/>
        </w:rPr>
      </w:pPr>
      <w:r w:rsidRPr="00FD4A8A">
        <w:rPr>
          <w:sz w:val="24"/>
          <w:szCs w:val="24"/>
        </w:rPr>
        <w:t>.</w:t>
      </w:r>
    </w:p>
    <w:p w:rsidR="00AE4699" w:rsidRPr="00FD4A8A" w:rsidRDefault="00811D7C" w:rsidP="00EA3117">
      <w:pPr>
        <w:pStyle w:val="Zkladntext"/>
        <w:widowControl/>
        <w:ind w:left="720"/>
        <w:rPr>
          <w:b/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ab/>
      </w:r>
      <w:r w:rsidRPr="00FD4A8A">
        <w:rPr>
          <w:b/>
          <w:color w:val="auto"/>
          <w:sz w:val="24"/>
          <w:szCs w:val="24"/>
        </w:rPr>
        <w:tab/>
      </w:r>
      <w:r w:rsidRPr="00FD4A8A">
        <w:rPr>
          <w:b/>
          <w:color w:val="auto"/>
          <w:sz w:val="24"/>
          <w:szCs w:val="24"/>
        </w:rPr>
        <w:tab/>
      </w:r>
      <w:r w:rsidRPr="00FD4A8A">
        <w:rPr>
          <w:b/>
          <w:color w:val="auto"/>
          <w:sz w:val="24"/>
          <w:szCs w:val="24"/>
        </w:rPr>
        <w:tab/>
        <w:t xml:space="preserve">  </w:t>
      </w:r>
      <w:r w:rsidR="00AE4699" w:rsidRPr="00FD4A8A">
        <w:rPr>
          <w:b/>
          <w:color w:val="auto"/>
          <w:sz w:val="24"/>
          <w:szCs w:val="24"/>
        </w:rPr>
        <w:t xml:space="preserve">III. Doba </w:t>
      </w:r>
      <w:r w:rsidR="0052385F" w:rsidRPr="00FD4A8A">
        <w:rPr>
          <w:b/>
          <w:color w:val="auto"/>
          <w:sz w:val="24"/>
          <w:szCs w:val="24"/>
        </w:rPr>
        <w:t xml:space="preserve">a místo </w:t>
      </w:r>
      <w:r w:rsidR="00AE4699" w:rsidRPr="00FD4A8A">
        <w:rPr>
          <w:b/>
          <w:color w:val="auto"/>
          <w:sz w:val="24"/>
          <w:szCs w:val="24"/>
        </w:rPr>
        <w:t>plnění</w:t>
      </w:r>
    </w:p>
    <w:p w:rsidR="00C357B4" w:rsidRPr="00FD4A8A" w:rsidRDefault="00AE4699" w:rsidP="00A01331">
      <w:pPr>
        <w:pStyle w:val="NumberList"/>
        <w:widowControl/>
        <w:numPr>
          <w:ilvl w:val="0"/>
          <w:numId w:val="6"/>
        </w:numPr>
        <w:tabs>
          <w:tab w:val="clear" w:pos="517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Prodávající je povin</w:t>
      </w:r>
      <w:r w:rsidR="00FD045D" w:rsidRPr="00FD4A8A">
        <w:rPr>
          <w:color w:val="auto"/>
          <w:sz w:val="24"/>
          <w:szCs w:val="24"/>
        </w:rPr>
        <w:t>en</w:t>
      </w:r>
      <w:r w:rsidRPr="00FD4A8A">
        <w:rPr>
          <w:color w:val="auto"/>
          <w:sz w:val="24"/>
          <w:szCs w:val="24"/>
        </w:rPr>
        <w:t xml:space="preserve"> dodat </w:t>
      </w:r>
      <w:r w:rsidR="00090B9C" w:rsidRPr="00FD4A8A">
        <w:rPr>
          <w:color w:val="auto"/>
          <w:sz w:val="24"/>
          <w:szCs w:val="24"/>
        </w:rPr>
        <w:t>kupujícímu</w:t>
      </w:r>
      <w:r w:rsidRPr="00FD4A8A">
        <w:rPr>
          <w:color w:val="auto"/>
          <w:sz w:val="24"/>
          <w:szCs w:val="24"/>
        </w:rPr>
        <w:t xml:space="preserve"> </w:t>
      </w:r>
      <w:r w:rsidR="00C21839" w:rsidRPr="00FD4A8A">
        <w:rPr>
          <w:color w:val="auto"/>
          <w:sz w:val="24"/>
          <w:szCs w:val="24"/>
        </w:rPr>
        <w:t>panely</w:t>
      </w:r>
      <w:r w:rsidRPr="00FD4A8A">
        <w:rPr>
          <w:color w:val="auto"/>
          <w:sz w:val="24"/>
          <w:szCs w:val="24"/>
        </w:rPr>
        <w:t xml:space="preserve"> v kompletní dodávce do </w:t>
      </w:r>
      <w:r w:rsidR="00C21839" w:rsidRPr="00FD4A8A">
        <w:rPr>
          <w:color w:val="auto"/>
          <w:sz w:val="24"/>
          <w:szCs w:val="24"/>
        </w:rPr>
        <w:t>22</w:t>
      </w:r>
      <w:r w:rsidR="00C357B4" w:rsidRPr="00FD4A8A">
        <w:rPr>
          <w:color w:val="auto"/>
          <w:sz w:val="24"/>
          <w:szCs w:val="24"/>
        </w:rPr>
        <w:t>.</w:t>
      </w:r>
      <w:r w:rsidR="00C54699" w:rsidRPr="00FD4A8A">
        <w:rPr>
          <w:color w:val="auto"/>
          <w:sz w:val="24"/>
          <w:szCs w:val="24"/>
        </w:rPr>
        <w:t xml:space="preserve"> </w:t>
      </w:r>
      <w:r w:rsidR="00E24F28" w:rsidRPr="00FD4A8A">
        <w:rPr>
          <w:color w:val="auto"/>
          <w:sz w:val="24"/>
          <w:szCs w:val="24"/>
        </w:rPr>
        <w:t>1</w:t>
      </w:r>
      <w:r w:rsidR="00C21839" w:rsidRPr="00FD4A8A">
        <w:rPr>
          <w:color w:val="auto"/>
          <w:sz w:val="24"/>
          <w:szCs w:val="24"/>
        </w:rPr>
        <w:t>2</w:t>
      </w:r>
      <w:r w:rsidR="00C357B4" w:rsidRPr="00FD4A8A">
        <w:rPr>
          <w:color w:val="auto"/>
          <w:sz w:val="24"/>
          <w:szCs w:val="24"/>
        </w:rPr>
        <w:t>.</w:t>
      </w:r>
      <w:r w:rsidR="00C54699" w:rsidRPr="00FD4A8A">
        <w:rPr>
          <w:color w:val="auto"/>
          <w:sz w:val="24"/>
          <w:szCs w:val="24"/>
        </w:rPr>
        <w:t xml:space="preserve"> </w:t>
      </w:r>
      <w:r w:rsidR="00C357B4" w:rsidRPr="00FD4A8A">
        <w:rPr>
          <w:color w:val="auto"/>
          <w:sz w:val="24"/>
          <w:szCs w:val="24"/>
        </w:rPr>
        <w:t>201</w:t>
      </w:r>
      <w:r w:rsidR="00CB2DBE" w:rsidRPr="00FD4A8A">
        <w:rPr>
          <w:color w:val="auto"/>
          <w:sz w:val="24"/>
          <w:szCs w:val="24"/>
        </w:rPr>
        <w:t>6</w:t>
      </w:r>
      <w:r w:rsidR="00E24F28" w:rsidRPr="00FD4A8A">
        <w:rPr>
          <w:color w:val="auto"/>
          <w:sz w:val="24"/>
          <w:szCs w:val="24"/>
        </w:rPr>
        <w:t>.</w:t>
      </w:r>
    </w:p>
    <w:p w:rsidR="00AE4699" w:rsidRPr="00FD4A8A" w:rsidRDefault="00AE4699" w:rsidP="00A01331">
      <w:pPr>
        <w:pStyle w:val="NumberList"/>
        <w:widowControl/>
        <w:numPr>
          <w:ilvl w:val="0"/>
          <w:numId w:val="6"/>
        </w:numPr>
        <w:tabs>
          <w:tab w:val="clear" w:pos="517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Datem dodání </w:t>
      </w:r>
      <w:r w:rsidR="00C21839" w:rsidRPr="00FD4A8A">
        <w:rPr>
          <w:color w:val="auto"/>
          <w:sz w:val="24"/>
          <w:szCs w:val="24"/>
        </w:rPr>
        <w:t>panelů</w:t>
      </w:r>
      <w:r w:rsidRPr="00FD4A8A">
        <w:rPr>
          <w:color w:val="auto"/>
          <w:sz w:val="24"/>
          <w:szCs w:val="24"/>
        </w:rPr>
        <w:t xml:space="preserve"> je pro tuto </w:t>
      </w:r>
      <w:r w:rsidR="005612D1" w:rsidRPr="00FD4A8A">
        <w:rPr>
          <w:color w:val="auto"/>
          <w:sz w:val="24"/>
          <w:szCs w:val="24"/>
        </w:rPr>
        <w:t>s</w:t>
      </w:r>
      <w:r w:rsidRPr="00FD4A8A">
        <w:rPr>
          <w:color w:val="auto"/>
          <w:sz w:val="24"/>
          <w:szCs w:val="24"/>
        </w:rPr>
        <w:t>mlouvu považováno datum jeho předání kupujícímu a potvrzením dodacího listu</w:t>
      </w:r>
      <w:r w:rsidR="005612D1" w:rsidRPr="00FD4A8A">
        <w:rPr>
          <w:color w:val="auto"/>
          <w:sz w:val="24"/>
          <w:szCs w:val="24"/>
        </w:rPr>
        <w:t xml:space="preserve"> či protokolu</w:t>
      </w:r>
      <w:r w:rsidRPr="00FD4A8A">
        <w:rPr>
          <w:color w:val="auto"/>
          <w:sz w:val="24"/>
          <w:szCs w:val="24"/>
        </w:rPr>
        <w:t xml:space="preserve"> o převzetí dodan</w:t>
      </w:r>
      <w:r w:rsidR="005612D1" w:rsidRPr="00FD4A8A">
        <w:rPr>
          <w:color w:val="auto"/>
          <w:sz w:val="24"/>
          <w:szCs w:val="24"/>
        </w:rPr>
        <w:t>ýc</w:t>
      </w:r>
      <w:r w:rsidRPr="00FD4A8A">
        <w:rPr>
          <w:color w:val="auto"/>
          <w:sz w:val="24"/>
          <w:szCs w:val="24"/>
        </w:rPr>
        <w:t xml:space="preserve">h </w:t>
      </w:r>
      <w:r w:rsidR="00B745E6">
        <w:rPr>
          <w:color w:val="auto"/>
          <w:sz w:val="24"/>
          <w:szCs w:val="24"/>
        </w:rPr>
        <w:t>panel</w:t>
      </w:r>
      <w:r w:rsidR="00F54B7F" w:rsidRPr="00FD4A8A">
        <w:rPr>
          <w:color w:val="auto"/>
          <w:sz w:val="24"/>
          <w:szCs w:val="24"/>
        </w:rPr>
        <w:t>ů</w:t>
      </w:r>
      <w:r w:rsidRPr="00FD4A8A">
        <w:rPr>
          <w:color w:val="auto"/>
          <w:sz w:val="24"/>
          <w:szCs w:val="24"/>
        </w:rPr>
        <w:t xml:space="preserve"> kupujícím. </w:t>
      </w:r>
    </w:p>
    <w:p w:rsidR="005612D1" w:rsidRPr="00FD4A8A" w:rsidRDefault="0052385F" w:rsidP="00A01331">
      <w:pPr>
        <w:pStyle w:val="NumberList"/>
        <w:numPr>
          <w:ilvl w:val="0"/>
          <w:numId w:val="6"/>
        </w:numPr>
        <w:tabs>
          <w:tab w:val="clear" w:pos="517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Místem plnění j</w:t>
      </w:r>
      <w:r w:rsidR="00486F40" w:rsidRPr="00FD4A8A">
        <w:rPr>
          <w:color w:val="auto"/>
          <w:sz w:val="24"/>
          <w:szCs w:val="24"/>
        </w:rPr>
        <w:t>e</w:t>
      </w:r>
      <w:r w:rsidR="00C21839" w:rsidRPr="00FD4A8A">
        <w:rPr>
          <w:color w:val="auto"/>
          <w:sz w:val="24"/>
          <w:szCs w:val="24"/>
        </w:rPr>
        <w:t xml:space="preserve"> hrad, Hradní 10, Znojmo</w:t>
      </w:r>
      <w:r w:rsidR="00486F40" w:rsidRPr="00FD4A8A">
        <w:rPr>
          <w:rFonts w:ascii="Calibri" w:hAnsi="Calibri"/>
          <w:color w:val="auto"/>
          <w:szCs w:val="22"/>
        </w:rPr>
        <w:t>.</w:t>
      </w:r>
    </w:p>
    <w:p w:rsidR="00EA3117" w:rsidRPr="00FD4A8A" w:rsidRDefault="00FA6B9A" w:rsidP="00EA3117">
      <w:pPr>
        <w:pStyle w:val="Zkladntext"/>
        <w:widowControl/>
        <w:jc w:val="both"/>
        <w:rPr>
          <w:b/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 xml:space="preserve">                                                                    </w:t>
      </w:r>
    </w:p>
    <w:p w:rsidR="00AE4699" w:rsidRPr="00FD4A8A" w:rsidRDefault="00AE4699" w:rsidP="008D4ACB">
      <w:pPr>
        <w:pStyle w:val="Zkladntext"/>
        <w:widowControl/>
        <w:spacing w:before="60"/>
        <w:jc w:val="center"/>
        <w:rPr>
          <w:b/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>IV. Dodací podmínky</w:t>
      </w:r>
    </w:p>
    <w:p w:rsidR="00AE4699" w:rsidRPr="00FD4A8A" w:rsidRDefault="00AE4699" w:rsidP="00F54B7F">
      <w:pPr>
        <w:pStyle w:val="NumberList"/>
        <w:widowControl/>
        <w:numPr>
          <w:ilvl w:val="0"/>
          <w:numId w:val="3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Prodávající splní s</w:t>
      </w:r>
      <w:r w:rsidR="005612D1" w:rsidRPr="00FD4A8A">
        <w:rPr>
          <w:color w:val="auto"/>
          <w:sz w:val="24"/>
          <w:szCs w:val="24"/>
        </w:rPr>
        <w:t>vůj závazek</w:t>
      </w:r>
      <w:r w:rsidRPr="00FD4A8A">
        <w:rPr>
          <w:color w:val="auto"/>
          <w:sz w:val="24"/>
          <w:szCs w:val="24"/>
        </w:rPr>
        <w:t xml:space="preserve"> dodáním </w:t>
      </w:r>
      <w:r w:rsidR="00C21839" w:rsidRPr="00FD4A8A">
        <w:rPr>
          <w:color w:val="auto"/>
          <w:sz w:val="24"/>
          <w:szCs w:val="24"/>
        </w:rPr>
        <w:t>panelů</w:t>
      </w:r>
      <w:r w:rsidRPr="00FD4A8A">
        <w:rPr>
          <w:color w:val="auto"/>
          <w:sz w:val="24"/>
          <w:szCs w:val="24"/>
        </w:rPr>
        <w:t xml:space="preserve"> </w:t>
      </w:r>
      <w:r w:rsidR="005612D1" w:rsidRPr="00FD4A8A">
        <w:rPr>
          <w:color w:val="auto"/>
          <w:sz w:val="24"/>
          <w:szCs w:val="24"/>
        </w:rPr>
        <w:t xml:space="preserve">včetně </w:t>
      </w:r>
      <w:r w:rsidR="00486F40" w:rsidRPr="00FD4A8A">
        <w:rPr>
          <w:color w:val="auto"/>
          <w:sz w:val="24"/>
          <w:szCs w:val="24"/>
        </w:rPr>
        <w:t>příslušenství</w:t>
      </w:r>
      <w:r w:rsidR="005612D1" w:rsidRPr="00FD4A8A">
        <w:rPr>
          <w:color w:val="auto"/>
          <w:sz w:val="24"/>
          <w:szCs w:val="24"/>
        </w:rPr>
        <w:t xml:space="preserve"> </w:t>
      </w:r>
      <w:r w:rsidR="00E24F28" w:rsidRPr="00FD4A8A">
        <w:rPr>
          <w:color w:val="auto"/>
          <w:sz w:val="24"/>
          <w:szCs w:val="24"/>
        </w:rPr>
        <w:t>na adres</w:t>
      </w:r>
      <w:r w:rsidR="00486F40" w:rsidRPr="00FD4A8A">
        <w:rPr>
          <w:color w:val="auto"/>
          <w:sz w:val="24"/>
          <w:szCs w:val="24"/>
        </w:rPr>
        <w:t>u</w:t>
      </w:r>
      <w:r w:rsidR="005612D1" w:rsidRPr="00FD4A8A">
        <w:rPr>
          <w:color w:val="auto"/>
          <w:sz w:val="24"/>
          <w:szCs w:val="24"/>
        </w:rPr>
        <w:t xml:space="preserve"> míst</w:t>
      </w:r>
      <w:r w:rsidR="00F54B7F" w:rsidRPr="00FD4A8A">
        <w:rPr>
          <w:color w:val="auto"/>
          <w:sz w:val="24"/>
          <w:szCs w:val="24"/>
        </w:rPr>
        <w:t>a</w:t>
      </w:r>
      <w:r w:rsidR="005612D1" w:rsidRPr="00FD4A8A">
        <w:rPr>
          <w:color w:val="auto"/>
          <w:sz w:val="24"/>
          <w:szCs w:val="24"/>
        </w:rPr>
        <w:t xml:space="preserve"> plněn</w:t>
      </w:r>
      <w:r w:rsidR="00E24F28" w:rsidRPr="00FD4A8A">
        <w:rPr>
          <w:color w:val="auto"/>
          <w:sz w:val="24"/>
          <w:szCs w:val="24"/>
        </w:rPr>
        <w:t xml:space="preserve">í </w:t>
      </w:r>
      <w:r w:rsidR="005612D1" w:rsidRPr="00FD4A8A">
        <w:rPr>
          <w:color w:val="auto"/>
          <w:sz w:val="24"/>
          <w:szCs w:val="24"/>
        </w:rPr>
        <w:t xml:space="preserve">a </w:t>
      </w:r>
      <w:r w:rsidRPr="00FD4A8A">
        <w:rPr>
          <w:color w:val="auto"/>
          <w:sz w:val="24"/>
          <w:szCs w:val="24"/>
        </w:rPr>
        <w:t>předáním</w:t>
      </w:r>
      <w:r w:rsidR="00F54B7F" w:rsidRPr="00FD4A8A">
        <w:rPr>
          <w:color w:val="auto"/>
          <w:sz w:val="24"/>
          <w:szCs w:val="24"/>
        </w:rPr>
        <w:t xml:space="preserve"> </w:t>
      </w:r>
      <w:r w:rsidR="00C4009A" w:rsidRPr="00FD4A8A">
        <w:rPr>
          <w:color w:val="auto"/>
          <w:sz w:val="24"/>
          <w:szCs w:val="24"/>
        </w:rPr>
        <w:t xml:space="preserve">panelů </w:t>
      </w:r>
      <w:r w:rsidRPr="00FD4A8A">
        <w:rPr>
          <w:color w:val="auto"/>
          <w:sz w:val="24"/>
          <w:szCs w:val="24"/>
        </w:rPr>
        <w:t xml:space="preserve">kupujícímu. Převzetí </w:t>
      </w:r>
      <w:r w:rsidR="00C4009A" w:rsidRPr="00FD4A8A">
        <w:rPr>
          <w:color w:val="auto"/>
          <w:sz w:val="24"/>
          <w:szCs w:val="24"/>
        </w:rPr>
        <w:t xml:space="preserve">panelů </w:t>
      </w:r>
      <w:r w:rsidRPr="00FD4A8A">
        <w:rPr>
          <w:color w:val="auto"/>
          <w:sz w:val="24"/>
          <w:szCs w:val="24"/>
        </w:rPr>
        <w:t>potvrdí příslušný zaměstnanec kupující</w:t>
      </w:r>
      <w:r w:rsidR="00811D7C" w:rsidRPr="00FD4A8A">
        <w:rPr>
          <w:color w:val="auto"/>
          <w:sz w:val="24"/>
          <w:szCs w:val="24"/>
        </w:rPr>
        <w:t>ho</w:t>
      </w:r>
      <w:r w:rsidRPr="00FD4A8A">
        <w:rPr>
          <w:color w:val="auto"/>
          <w:sz w:val="24"/>
          <w:szCs w:val="24"/>
        </w:rPr>
        <w:t xml:space="preserve"> na dodacím listě</w:t>
      </w:r>
      <w:r w:rsidR="00B14DD5" w:rsidRPr="00FD4A8A">
        <w:rPr>
          <w:color w:val="auto"/>
          <w:sz w:val="24"/>
          <w:szCs w:val="24"/>
        </w:rPr>
        <w:t xml:space="preserve"> či předávacím protokolu</w:t>
      </w:r>
      <w:r w:rsidRPr="00FD4A8A">
        <w:rPr>
          <w:color w:val="auto"/>
          <w:sz w:val="24"/>
          <w:szCs w:val="24"/>
        </w:rPr>
        <w:t xml:space="preserve">, vystaveném prodávajícím.  </w:t>
      </w:r>
    </w:p>
    <w:p w:rsidR="00EA3117" w:rsidRPr="00FD4A8A" w:rsidRDefault="00EA3117" w:rsidP="00EA3117">
      <w:pPr>
        <w:pStyle w:val="NumberList"/>
        <w:widowControl/>
        <w:ind w:left="505"/>
        <w:jc w:val="both"/>
        <w:rPr>
          <w:color w:val="auto"/>
          <w:sz w:val="24"/>
          <w:szCs w:val="24"/>
        </w:rPr>
      </w:pPr>
    </w:p>
    <w:p w:rsidR="00AE4699" w:rsidRPr="00FD4A8A" w:rsidRDefault="00AE4699" w:rsidP="00FA6B9A">
      <w:pPr>
        <w:pStyle w:val="Zkladntext"/>
        <w:widowControl/>
        <w:jc w:val="center"/>
        <w:rPr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 xml:space="preserve">V. </w:t>
      </w:r>
      <w:proofErr w:type="gramStart"/>
      <w:r w:rsidRPr="00FD4A8A">
        <w:rPr>
          <w:b/>
          <w:color w:val="auto"/>
          <w:sz w:val="24"/>
          <w:szCs w:val="24"/>
        </w:rPr>
        <w:t>Cena  plnění</w:t>
      </w:r>
      <w:proofErr w:type="gramEnd"/>
    </w:p>
    <w:p w:rsidR="00486F40" w:rsidRPr="00FD4A8A" w:rsidRDefault="00AE4699" w:rsidP="004A6206">
      <w:pPr>
        <w:numPr>
          <w:ilvl w:val="0"/>
          <w:numId w:val="24"/>
        </w:numPr>
        <w:spacing w:before="60"/>
        <w:ind w:left="142" w:hanging="357"/>
        <w:jc w:val="both"/>
        <w:rPr>
          <w:sz w:val="24"/>
          <w:szCs w:val="24"/>
        </w:rPr>
      </w:pPr>
      <w:r w:rsidRPr="00FD4A8A">
        <w:rPr>
          <w:sz w:val="24"/>
          <w:szCs w:val="24"/>
        </w:rPr>
        <w:t>Cena dodávky</w:t>
      </w:r>
      <w:r w:rsidR="00AC3C74" w:rsidRPr="00FD4A8A">
        <w:rPr>
          <w:sz w:val="24"/>
          <w:szCs w:val="24"/>
        </w:rPr>
        <w:t xml:space="preserve"> </w:t>
      </w:r>
      <w:r w:rsidR="00C21839" w:rsidRPr="00FD4A8A">
        <w:rPr>
          <w:sz w:val="24"/>
          <w:szCs w:val="24"/>
        </w:rPr>
        <w:t>10 panelů s příslušenstvím</w:t>
      </w:r>
      <w:r w:rsidR="00576555" w:rsidRPr="00FD4A8A">
        <w:rPr>
          <w:sz w:val="24"/>
          <w:szCs w:val="24"/>
        </w:rPr>
        <w:t xml:space="preserve"> </w:t>
      </w:r>
      <w:r w:rsidR="00BA476D" w:rsidRPr="00FD4A8A">
        <w:rPr>
          <w:sz w:val="24"/>
          <w:szCs w:val="24"/>
        </w:rPr>
        <w:t xml:space="preserve">činí </w:t>
      </w:r>
      <w:r w:rsidR="0052385F" w:rsidRPr="00FD4A8A">
        <w:rPr>
          <w:sz w:val="24"/>
          <w:szCs w:val="24"/>
        </w:rPr>
        <w:t xml:space="preserve">celkem </w:t>
      </w:r>
      <w:r w:rsidR="00C21839" w:rsidRPr="00FD4A8A">
        <w:rPr>
          <w:b/>
          <w:sz w:val="24"/>
          <w:szCs w:val="24"/>
        </w:rPr>
        <w:t>186.418</w:t>
      </w:r>
      <w:r w:rsidR="00B25F23" w:rsidRPr="00FD4A8A">
        <w:rPr>
          <w:b/>
          <w:sz w:val="24"/>
          <w:szCs w:val="24"/>
        </w:rPr>
        <w:t>,</w:t>
      </w:r>
      <w:r w:rsidR="004A6206" w:rsidRPr="00FD4A8A">
        <w:rPr>
          <w:b/>
          <w:sz w:val="24"/>
          <w:szCs w:val="24"/>
        </w:rPr>
        <w:t>00</w:t>
      </w:r>
      <w:r w:rsidR="0052385F" w:rsidRPr="00FD4A8A">
        <w:rPr>
          <w:b/>
          <w:sz w:val="24"/>
          <w:szCs w:val="24"/>
        </w:rPr>
        <w:t xml:space="preserve"> </w:t>
      </w:r>
      <w:r w:rsidR="00C357B4" w:rsidRPr="00FD4A8A">
        <w:rPr>
          <w:b/>
          <w:sz w:val="24"/>
          <w:szCs w:val="24"/>
        </w:rPr>
        <w:t xml:space="preserve">Kč </w:t>
      </w:r>
      <w:r w:rsidRPr="00FD4A8A">
        <w:rPr>
          <w:sz w:val="24"/>
          <w:szCs w:val="24"/>
        </w:rPr>
        <w:t>bez DPH</w:t>
      </w:r>
      <w:r w:rsidR="00C357B4" w:rsidRPr="00FD4A8A">
        <w:rPr>
          <w:sz w:val="24"/>
          <w:szCs w:val="24"/>
        </w:rPr>
        <w:t xml:space="preserve">, </w:t>
      </w:r>
      <w:r w:rsidRPr="00FD4A8A">
        <w:rPr>
          <w:sz w:val="24"/>
          <w:szCs w:val="24"/>
        </w:rPr>
        <w:t>celková cena</w:t>
      </w:r>
      <w:r w:rsidR="00FA6B9A" w:rsidRPr="00FD4A8A">
        <w:rPr>
          <w:sz w:val="24"/>
          <w:szCs w:val="24"/>
        </w:rPr>
        <w:t xml:space="preserve"> </w:t>
      </w:r>
      <w:r w:rsidRPr="00FD4A8A">
        <w:rPr>
          <w:sz w:val="24"/>
          <w:szCs w:val="24"/>
        </w:rPr>
        <w:t>s</w:t>
      </w:r>
      <w:r w:rsidR="00C357B4" w:rsidRPr="00FD4A8A">
        <w:rPr>
          <w:sz w:val="24"/>
          <w:szCs w:val="24"/>
        </w:rPr>
        <w:t> </w:t>
      </w:r>
      <w:r w:rsidRPr="00FD4A8A">
        <w:rPr>
          <w:sz w:val="24"/>
          <w:szCs w:val="24"/>
        </w:rPr>
        <w:t>DPH</w:t>
      </w:r>
      <w:r w:rsidR="00C357B4" w:rsidRPr="00FD4A8A">
        <w:rPr>
          <w:sz w:val="24"/>
          <w:szCs w:val="24"/>
        </w:rPr>
        <w:t xml:space="preserve"> činí </w:t>
      </w:r>
      <w:r w:rsidR="00C21839" w:rsidRPr="00FD4A8A">
        <w:rPr>
          <w:b/>
          <w:sz w:val="24"/>
          <w:szCs w:val="24"/>
        </w:rPr>
        <w:t>225.56</w:t>
      </w:r>
      <w:r w:rsidR="003900DE" w:rsidRPr="00FD4A8A">
        <w:rPr>
          <w:b/>
          <w:sz w:val="24"/>
          <w:szCs w:val="24"/>
        </w:rPr>
        <w:t>6</w:t>
      </w:r>
      <w:r w:rsidR="00C21839" w:rsidRPr="00FD4A8A">
        <w:rPr>
          <w:b/>
          <w:sz w:val="24"/>
          <w:szCs w:val="24"/>
        </w:rPr>
        <w:t>,00</w:t>
      </w:r>
      <w:r w:rsidR="00BF3B42" w:rsidRPr="00FD4A8A">
        <w:rPr>
          <w:b/>
          <w:sz w:val="24"/>
          <w:szCs w:val="24"/>
        </w:rPr>
        <w:t xml:space="preserve"> </w:t>
      </w:r>
      <w:r w:rsidR="0052385F" w:rsidRPr="00FD4A8A">
        <w:rPr>
          <w:b/>
          <w:sz w:val="24"/>
          <w:szCs w:val="24"/>
        </w:rPr>
        <w:t xml:space="preserve">Kč, </w:t>
      </w:r>
      <w:r w:rsidR="0052385F" w:rsidRPr="00FD4A8A">
        <w:rPr>
          <w:sz w:val="24"/>
          <w:szCs w:val="24"/>
        </w:rPr>
        <w:t>sazba DPH 21%</w:t>
      </w:r>
      <w:r w:rsidR="005E3FEE" w:rsidRPr="00FD4A8A">
        <w:rPr>
          <w:sz w:val="24"/>
          <w:szCs w:val="24"/>
        </w:rPr>
        <w:t xml:space="preserve"> činí </w:t>
      </w:r>
      <w:r w:rsidR="00F54B7F" w:rsidRPr="00FD4A8A">
        <w:rPr>
          <w:sz w:val="24"/>
          <w:szCs w:val="24"/>
        </w:rPr>
        <w:t>3</w:t>
      </w:r>
      <w:r w:rsidR="00C21839" w:rsidRPr="00FD4A8A">
        <w:rPr>
          <w:sz w:val="24"/>
          <w:szCs w:val="24"/>
        </w:rPr>
        <w:t>9.148,00</w:t>
      </w:r>
      <w:r w:rsidR="005E3FEE" w:rsidRPr="00FD4A8A">
        <w:rPr>
          <w:sz w:val="24"/>
          <w:szCs w:val="24"/>
        </w:rPr>
        <w:t xml:space="preserve"> Kč</w:t>
      </w:r>
      <w:r w:rsidR="0052385F" w:rsidRPr="00FD4A8A">
        <w:rPr>
          <w:sz w:val="24"/>
          <w:szCs w:val="24"/>
        </w:rPr>
        <w:t xml:space="preserve">. </w:t>
      </w:r>
      <w:r w:rsidR="00C21839" w:rsidRPr="00FD4A8A">
        <w:rPr>
          <w:sz w:val="24"/>
          <w:szCs w:val="24"/>
        </w:rPr>
        <w:t>Specifikace cen jednotlivých položek je uvedena v příloze.</w:t>
      </w:r>
    </w:p>
    <w:p w:rsidR="00187F7B" w:rsidRPr="00FD4A8A" w:rsidRDefault="00187F7B" w:rsidP="003900DE">
      <w:pPr>
        <w:numPr>
          <w:ilvl w:val="0"/>
          <w:numId w:val="24"/>
        </w:numPr>
        <w:tabs>
          <w:tab w:val="left" w:pos="284"/>
        </w:tabs>
        <w:spacing w:before="120"/>
        <w:ind w:left="357" w:hanging="357"/>
        <w:jc w:val="both"/>
        <w:rPr>
          <w:bCs/>
          <w:snapToGrid w:val="0"/>
          <w:sz w:val="24"/>
          <w:szCs w:val="24"/>
        </w:rPr>
      </w:pPr>
      <w:r w:rsidRPr="00FD4A8A">
        <w:rPr>
          <w:snapToGrid w:val="0"/>
          <w:sz w:val="24"/>
          <w:szCs w:val="24"/>
        </w:rPr>
        <w:lastRenderedPageBreak/>
        <w:t>Uvedená cena je cena nejvýše přípustná,</w:t>
      </w:r>
      <w:r w:rsidR="0000583C" w:rsidRPr="00FD4A8A">
        <w:rPr>
          <w:snapToGrid w:val="0"/>
          <w:sz w:val="24"/>
          <w:szCs w:val="24"/>
        </w:rPr>
        <w:t xml:space="preserve"> </w:t>
      </w:r>
      <w:r w:rsidRPr="00FD4A8A">
        <w:rPr>
          <w:bCs/>
          <w:snapToGrid w:val="0"/>
          <w:sz w:val="24"/>
          <w:szCs w:val="24"/>
        </w:rPr>
        <w:t xml:space="preserve">kterou je možno překročit pouze v případě změny – zvýšení sazby DPH. </w:t>
      </w:r>
    </w:p>
    <w:p w:rsidR="00AE4699" w:rsidRPr="00FD4A8A" w:rsidRDefault="00187F7B" w:rsidP="003900DE">
      <w:pPr>
        <w:numPr>
          <w:ilvl w:val="0"/>
          <w:numId w:val="24"/>
        </w:numPr>
        <w:tabs>
          <w:tab w:val="left" w:pos="284"/>
        </w:tabs>
        <w:spacing w:before="60"/>
        <w:jc w:val="both"/>
        <w:rPr>
          <w:bCs/>
          <w:snapToGrid w:val="0"/>
          <w:sz w:val="24"/>
          <w:szCs w:val="24"/>
        </w:rPr>
      </w:pPr>
      <w:r w:rsidRPr="00FD4A8A">
        <w:rPr>
          <w:sz w:val="24"/>
          <w:szCs w:val="24"/>
        </w:rPr>
        <w:t>Dohodnutá cena zahrnuje veškeré náklady prodávajícího související s předmětem dodávky</w:t>
      </w:r>
      <w:r w:rsidR="00C54699" w:rsidRPr="00FD4A8A">
        <w:rPr>
          <w:sz w:val="24"/>
          <w:szCs w:val="24"/>
        </w:rPr>
        <w:t xml:space="preserve"> </w:t>
      </w:r>
      <w:r w:rsidR="00B14DD5" w:rsidRPr="00FD4A8A">
        <w:rPr>
          <w:sz w:val="24"/>
          <w:szCs w:val="24"/>
        </w:rPr>
        <w:t>na adres</w:t>
      </w:r>
      <w:r w:rsidR="003900DE" w:rsidRPr="00FD4A8A">
        <w:rPr>
          <w:sz w:val="24"/>
          <w:szCs w:val="24"/>
        </w:rPr>
        <w:t>u</w:t>
      </w:r>
      <w:r w:rsidR="00C54699" w:rsidRPr="00FD4A8A">
        <w:rPr>
          <w:sz w:val="24"/>
          <w:szCs w:val="24"/>
        </w:rPr>
        <w:t xml:space="preserve"> </w:t>
      </w:r>
      <w:r w:rsidR="00D06700" w:rsidRPr="00FD4A8A">
        <w:rPr>
          <w:sz w:val="24"/>
          <w:szCs w:val="24"/>
        </w:rPr>
        <w:t>míst</w:t>
      </w:r>
      <w:r w:rsidR="007A20C3" w:rsidRPr="00FD4A8A">
        <w:rPr>
          <w:sz w:val="24"/>
          <w:szCs w:val="24"/>
        </w:rPr>
        <w:t>a</w:t>
      </w:r>
      <w:r w:rsidR="00D06700" w:rsidRPr="00FD4A8A">
        <w:rPr>
          <w:sz w:val="24"/>
          <w:szCs w:val="24"/>
        </w:rPr>
        <w:t xml:space="preserve"> pl</w:t>
      </w:r>
      <w:r w:rsidR="00FA6B9A" w:rsidRPr="00FD4A8A">
        <w:rPr>
          <w:sz w:val="24"/>
          <w:szCs w:val="24"/>
        </w:rPr>
        <w:t>n</w:t>
      </w:r>
      <w:r w:rsidR="00D06700" w:rsidRPr="00FD4A8A">
        <w:rPr>
          <w:sz w:val="24"/>
          <w:szCs w:val="24"/>
        </w:rPr>
        <w:t>ění</w:t>
      </w:r>
      <w:r w:rsidRPr="00FD4A8A">
        <w:rPr>
          <w:sz w:val="24"/>
          <w:szCs w:val="24"/>
        </w:rPr>
        <w:t>, zisk, daň z přidané hodnoty</w:t>
      </w:r>
      <w:r w:rsidR="00F54B7F" w:rsidRPr="00FD4A8A">
        <w:rPr>
          <w:sz w:val="24"/>
          <w:szCs w:val="24"/>
        </w:rPr>
        <w:t xml:space="preserve">, dopravu </w:t>
      </w:r>
      <w:r w:rsidRPr="00FD4A8A">
        <w:rPr>
          <w:sz w:val="24"/>
          <w:szCs w:val="24"/>
        </w:rPr>
        <w:t xml:space="preserve">a očekávaný vývoj cen k datu předání. </w:t>
      </w:r>
    </w:p>
    <w:p w:rsidR="00EA3117" w:rsidRPr="00FD4A8A" w:rsidRDefault="00EA3117" w:rsidP="00EA3117">
      <w:pPr>
        <w:pStyle w:val="Zkladntext"/>
        <w:widowControl/>
        <w:jc w:val="center"/>
        <w:rPr>
          <w:b/>
          <w:color w:val="auto"/>
          <w:sz w:val="24"/>
          <w:szCs w:val="24"/>
        </w:rPr>
      </w:pPr>
    </w:p>
    <w:p w:rsidR="00AE4699" w:rsidRPr="00FD4A8A" w:rsidRDefault="00AE4699" w:rsidP="00FA6B9A">
      <w:pPr>
        <w:pStyle w:val="Zkladntext"/>
        <w:widowControl/>
        <w:spacing w:before="60"/>
        <w:jc w:val="center"/>
        <w:rPr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>VI. Platební podmínky</w:t>
      </w:r>
    </w:p>
    <w:p w:rsidR="00DF60C4" w:rsidRPr="00FD4A8A" w:rsidRDefault="00DF60C4" w:rsidP="00FA6B9A">
      <w:pPr>
        <w:pStyle w:val="NumberList"/>
        <w:widowControl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Kupující neposkytuje zálohy.</w:t>
      </w:r>
    </w:p>
    <w:p w:rsidR="00AE4699" w:rsidRPr="00FD4A8A" w:rsidRDefault="00AE4699" w:rsidP="00FA6B9A">
      <w:pPr>
        <w:pStyle w:val="NumberList"/>
        <w:widowControl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Kupující uhradí</w:t>
      </w:r>
      <w:r w:rsidR="00090B9C" w:rsidRPr="00FD4A8A">
        <w:rPr>
          <w:color w:val="auto"/>
          <w:sz w:val="24"/>
          <w:szCs w:val="24"/>
        </w:rPr>
        <w:t xml:space="preserve"> cenu</w:t>
      </w:r>
      <w:r w:rsidRPr="00FD4A8A">
        <w:rPr>
          <w:color w:val="auto"/>
          <w:sz w:val="24"/>
          <w:szCs w:val="24"/>
        </w:rPr>
        <w:t xml:space="preserve"> prodávající</w:t>
      </w:r>
      <w:r w:rsidR="00090B9C" w:rsidRPr="00FD4A8A">
        <w:rPr>
          <w:color w:val="auto"/>
          <w:sz w:val="24"/>
          <w:szCs w:val="24"/>
        </w:rPr>
        <w:t>mu</w:t>
      </w:r>
      <w:r w:rsidR="00187F7B" w:rsidRPr="00FD4A8A">
        <w:rPr>
          <w:color w:val="auto"/>
          <w:sz w:val="24"/>
          <w:szCs w:val="24"/>
        </w:rPr>
        <w:t xml:space="preserve"> po </w:t>
      </w:r>
      <w:r w:rsidR="00C54699" w:rsidRPr="00FD4A8A">
        <w:rPr>
          <w:color w:val="auto"/>
          <w:sz w:val="24"/>
          <w:szCs w:val="24"/>
        </w:rPr>
        <w:t>p</w:t>
      </w:r>
      <w:r w:rsidR="00187F7B" w:rsidRPr="00FD4A8A">
        <w:rPr>
          <w:color w:val="auto"/>
          <w:sz w:val="24"/>
          <w:szCs w:val="24"/>
        </w:rPr>
        <w:t>ředání kompletní a funkční dodávky</w:t>
      </w:r>
      <w:r w:rsidR="00576555" w:rsidRPr="00FD4A8A">
        <w:rPr>
          <w:color w:val="auto"/>
          <w:sz w:val="24"/>
          <w:szCs w:val="24"/>
        </w:rPr>
        <w:t xml:space="preserve"> (převzetí stvrzeno kupujícím na dodacím listě</w:t>
      </w:r>
      <w:r w:rsidR="00B14DD5" w:rsidRPr="00FD4A8A">
        <w:rPr>
          <w:color w:val="auto"/>
          <w:sz w:val="24"/>
          <w:szCs w:val="24"/>
        </w:rPr>
        <w:t xml:space="preserve"> či protokolu</w:t>
      </w:r>
      <w:r w:rsidR="00576555" w:rsidRPr="00FD4A8A">
        <w:rPr>
          <w:color w:val="auto"/>
          <w:sz w:val="24"/>
          <w:szCs w:val="24"/>
        </w:rPr>
        <w:t>)</w:t>
      </w:r>
      <w:r w:rsidR="00DF60C4" w:rsidRPr="00FD4A8A">
        <w:rPr>
          <w:color w:val="auto"/>
          <w:sz w:val="24"/>
          <w:szCs w:val="24"/>
        </w:rPr>
        <w:t xml:space="preserve"> </w:t>
      </w:r>
      <w:r w:rsidRPr="00FD4A8A">
        <w:rPr>
          <w:color w:val="auto"/>
          <w:sz w:val="24"/>
          <w:szCs w:val="24"/>
        </w:rPr>
        <w:t xml:space="preserve">na základě vystavené </w:t>
      </w:r>
      <w:r w:rsidR="00DF60C4" w:rsidRPr="00FD4A8A">
        <w:rPr>
          <w:color w:val="auto"/>
          <w:sz w:val="24"/>
          <w:szCs w:val="24"/>
        </w:rPr>
        <w:t xml:space="preserve">a prokazatelně předané </w:t>
      </w:r>
      <w:r w:rsidRPr="00FD4A8A">
        <w:rPr>
          <w:color w:val="auto"/>
          <w:sz w:val="24"/>
          <w:szCs w:val="24"/>
        </w:rPr>
        <w:t xml:space="preserve">faktury-daňového dokladu s cenou v Kč do </w:t>
      </w:r>
      <w:r w:rsidR="00C357B4" w:rsidRPr="00FD4A8A">
        <w:rPr>
          <w:color w:val="auto"/>
          <w:sz w:val="24"/>
          <w:szCs w:val="24"/>
        </w:rPr>
        <w:t>1</w:t>
      </w:r>
      <w:r w:rsidR="00B14DD5" w:rsidRPr="00FD4A8A">
        <w:rPr>
          <w:color w:val="auto"/>
          <w:sz w:val="24"/>
          <w:szCs w:val="24"/>
        </w:rPr>
        <w:t>5</w:t>
      </w:r>
      <w:r w:rsidRPr="00FD4A8A">
        <w:rPr>
          <w:color w:val="auto"/>
          <w:sz w:val="24"/>
          <w:szCs w:val="24"/>
        </w:rPr>
        <w:t xml:space="preserve"> dnů od obdržení faktury.</w:t>
      </w:r>
    </w:p>
    <w:p w:rsidR="008552BD" w:rsidRPr="00FD4A8A" w:rsidRDefault="00AE4699" w:rsidP="00FA6B9A">
      <w:pPr>
        <w:pStyle w:val="NumberList"/>
        <w:widowControl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Datem zdanitelného plnění je pro tuto </w:t>
      </w:r>
      <w:r w:rsidR="00FA6B9A" w:rsidRPr="00FD4A8A">
        <w:rPr>
          <w:color w:val="auto"/>
          <w:sz w:val="24"/>
          <w:szCs w:val="24"/>
        </w:rPr>
        <w:t>s</w:t>
      </w:r>
      <w:r w:rsidR="003900DE" w:rsidRPr="00FD4A8A">
        <w:rPr>
          <w:color w:val="auto"/>
          <w:sz w:val="24"/>
          <w:szCs w:val="24"/>
        </w:rPr>
        <w:t>mlouvu považováno datum dodání.</w:t>
      </w:r>
    </w:p>
    <w:p w:rsidR="00544500" w:rsidRPr="00FD4A8A" w:rsidRDefault="00FA6B9A" w:rsidP="00FA6B9A">
      <w:pPr>
        <w:pStyle w:val="NumberList"/>
        <w:widowControl/>
        <w:ind w:left="505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                                                        </w:t>
      </w:r>
    </w:p>
    <w:p w:rsidR="00CB7637" w:rsidRPr="00FD4A8A" w:rsidRDefault="00CB7637" w:rsidP="00FA6B9A">
      <w:pPr>
        <w:pStyle w:val="NumberList"/>
        <w:widowControl/>
        <w:spacing w:before="60"/>
        <w:ind w:left="502"/>
        <w:jc w:val="center"/>
        <w:rPr>
          <w:b/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>VII. Povinnosti prodávajícího</w:t>
      </w:r>
    </w:p>
    <w:p w:rsidR="00CB7637" w:rsidRPr="00FD4A8A" w:rsidRDefault="00CB7637" w:rsidP="00FA6B9A">
      <w:pPr>
        <w:pStyle w:val="NumberList"/>
        <w:widowControl/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1. </w:t>
      </w:r>
      <w:r w:rsidR="00FA6B9A" w:rsidRPr="00FD4A8A">
        <w:rPr>
          <w:color w:val="auto"/>
          <w:sz w:val="24"/>
          <w:szCs w:val="24"/>
        </w:rPr>
        <w:t>P</w:t>
      </w:r>
      <w:r w:rsidR="007E73B6" w:rsidRPr="00FD4A8A">
        <w:rPr>
          <w:color w:val="auto"/>
          <w:sz w:val="24"/>
          <w:szCs w:val="24"/>
        </w:rPr>
        <w:t xml:space="preserve">rodávající kupujícímu dodá </w:t>
      </w:r>
      <w:r w:rsidR="00C21839" w:rsidRPr="00FD4A8A">
        <w:rPr>
          <w:color w:val="auto"/>
          <w:sz w:val="24"/>
          <w:szCs w:val="24"/>
        </w:rPr>
        <w:t>panely</w:t>
      </w:r>
      <w:r w:rsidR="007E73B6" w:rsidRPr="00FD4A8A">
        <w:rPr>
          <w:color w:val="auto"/>
          <w:sz w:val="24"/>
          <w:szCs w:val="24"/>
        </w:rPr>
        <w:t>, jakož i doklady, které se k</w:t>
      </w:r>
      <w:r w:rsidR="00B14DD5" w:rsidRPr="00FD4A8A">
        <w:rPr>
          <w:color w:val="auto"/>
          <w:sz w:val="24"/>
          <w:szCs w:val="24"/>
        </w:rPr>
        <w:t> </w:t>
      </w:r>
      <w:r w:rsidR="007E73B6" w:rsidRPr="00FD4A8A">
        <w:rPr>
          <w:color w:val="auto"/>
          <w:sz w:val="24"/>
          <w:szCs w:val="24"/>
        </w:rPr>
        <w:t>n</w:t>
      </w:r>
      <w:r w:rsidR="00B14DD5" w:rsidRPr="00FD4A8A">
        <w:rPr>
          <w:color w:val="auto"/>
          <w:sz w:val="24"/>
          <w:szCs w:val="24"/>
        </w:rPr>
        <w:t xml:space="preserve">im </w:t>
      </w:r>
      <w:r w:rsidR="007E73B6" w:rsidRPr="00FD4A8A">
        <w:rPr>
          <w:color w:val="auto"/>
          <w:sz w:val="24"/>
          <w:szCs w:val="24"/>
        </w:rPr>
        <w:t>vztahují a umožní kupu</w:t>
      </w:r>
      <w:r w:rsidR="00B14DD5" w:rsidRPr="00FD4A8A">
        <w:rPr>
          <w:color w:val="auto"/>
          <w:sz w:val="24"/>
          <w:szCs w:val="24"/>
        </w:rPr>
        <w:t xml:space="preserve">jícímu nabýt vlastnické právo </w:t>
      </w:r>
      <w:r w:rsidR="007E73B6" w:rsidRPr="00FD4A8A">
        <w:rPr>
          <w:color w:val="auto"/>
          <w:sz w:val="24"/>
          <w:szCs w:val="24"/>
        </w:rPr>
        <w:t xml:space="preserve">v souladu s touto </w:t>
      </w:r>
      <w:r w:rsidR="00D06700" w:rsidRPr="00FD4A8A">
        <w:rPr>
          <w:color w:val="auto"/>
          <w:sz w:val="24"/>
          <w:szCs w:val="24"/>
        </w:rPr>
        <w:t>s</w:t>
      </w:r>
      <w:r w:rsidR="007E73B6" w:rsidRPr="00FD4A8A">
        <w:rPr>
          <w:color w:val="auto"/>
          <w:sz w:val="24"/>
          <w:szCs w:val="24"/>
        </w:rPr>
        <w:t xml:space="preserve">mlouvou </w:t>
      </w:r>
    </w:p>
    <w:p w:rsidR="00CB7637" w:rsidRPr="00FD4A8A" w:rsidRDefault="007E73B6" w:rsidP="00FA6B9A">
      <w:pPr>
        <w:pStyle w:val="NumberList"/>
        <w:widowControl/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2. Prodávající splní svou povinnost předat </w:t>
      </w:r>
      <w:r w:rsidR="00C21839" w:rsidRPr="00FD4A8A">
        <w:rPr>
          <w:color w:val="auto"/>
          <w:sz w:val="24"/>
          <w:szCs w:val="24"/>
        </w:rPr>
        <w:t>panely</w:t>
      </w:r>
      <w:r w:rsidRPr="00FD4A8A">
        <w:rPr>
          <w:color w:val="auto"/>
          <w:sz w:val="24"/>
          <w:szCs w:val="24"/>
        </w:rPr>
        <w:t xml:space="preserve"> kupujícímu, umožní-li kupujícímu nakládat s</w:t>
      </w:r>
      <w:r w:rsidR="00B14DD5" w:rsidRPr="00FD4A8A">
        <w:rPr>
          <w:color w:val="auto"/>
          <w:sz w:val="24"/>
          <w:szCs w:val="24"/>
        </w:rPr>
        <w:t xml:space="preserve"> </w:t>
      </w:r>
      <w:r w:rsidR="00C21839" w:rsidRPr="00FD4A8A">
        <w:rPr>
          <w:color w:val="auto"/>
          <w:sz w:val="24"/>
          <w:szCs w:val="24"/>
        </w:rPr>
        <w:t>panel</w:t>
      </w:r>
      <w:r w:rsidR="00F54B7F" w:rsidRPr="00FD4A8A">
        <w:rPr>
          <w:color w:val="auto"/>
          <w:sz w:val="24"/>
          <w:szCs w:val="24"/>
        </w:rPr>
        <w:t>y</w:t>
      </w:r>
      <w:r w:rsidRPr="00FD4A8A">
        <w:rPr>
          <w:color w:val="auto"/>
          <w:sz w:val="24"/>
          <w:szCs w:val="24"/>
        </w:rPr>
        <w:t xml:space="preserve"> v místě plnění.</w:t>
      </w:r>
    </w:p>
    <w:p w:rsidR="00EA3117" w:rsidRPr="00FD4A8A" w:rsidRDefault="00EA3117" w:rsidP="00EA3117">
      <w:pPr>
        <w:pStyle w:val="NumberList"/>
        <w:widowControl/>
        <w:ind w:left="505"/>
        <w:jc w:val="center"/>
        <w:rPr>
          <w:b/>
          <w:color w:val="auto"/>
          <w:sz w:val="24"/>
          <w:szCs w:val="24"/>
        </w:rPr>
      </w:pPr>
    </w:p>
    <w:p w:rsidR="00CB7637" w:rsidRPr="00FD4A8A" w:rsidRDefault="00CB7637" w:rsidP="00FA77B8">
      <w:pPr>
        <w:pStyle w:val="NumberList"/>
        <w:widowControl/>
        <w:ind w:left="505"/>
        <w:jc w:val="center"/>
        <w:rPr>
          <w:b/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>VIII. Povinnosti kupujícího</w:t>
      </w:r>
    </w:p>
    <w:p w:rsidR="00CB7637" w:rsidRPr="00FD4A8A" w:rsidRDefault="00CB7637" w:rsidP="00FA6B9A">
      <w:pPr>
        <w:numPr>
          <w:ilvl w:val="0"/>
          <w:numId w:val="13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FD4A8A">
        <w:rPr>
          <w:sz w:val="24"/>
          <w:szCs w:val="24"/>
        </w:rPr>
        <w:t xml:space="preserve">Kupující je povinen </w:t>
      </w:r>
      <w:r w:rsidR="00C21839" w:rsidRPr="00FD4A8A">
        <w:rPr>
          <w:sz w:val="24"/>
          <w:szCs w:val="24"/>
        </w:rPr>
        <w:t>panely</w:t>
      </w:r>
      <w:r w:rsidRPr="00FD4A8A">
        <w:rPr>
          <w:sz w:val="24"/>
          <w:szCs w:val="24"/>
        </w:rPr>
        <w:t xml:space="preserve"> </w:t>
      </w:r>
      <w:r w:rsidR="007E73B6" w:rsidRPr="00FD4A8A">
        <w:rPr>
          <w:sz w:val="24"/>
          <w:szCs w:val="24"/>
        </w:rPr>
        <w:t xml:space="preserve">v místě plnění </w:t>
      </w:r>
      <w:r w:rsidRPr="00FD4A8A">
        <w:rPr>
          <w:sz w:val="24"/>
          <w:szCs w:val="24"/>
        </w:rPr>
        <w:t>převzít a zaplatit dohodnutou cenu za je</w:t>
      </w:r>
      <w:r w:rsidR="00B14DD5" w:rsidRPr="00FD4A8A">
        <w:rPr>
          <w:sz w:val="24"/>
          <w:szCs w:val="24"/>
        </w:rPr>
        <w:t>jich</w:t>
      </w:r>
      <w:r w:rsidRPr="00FD4A8A">
        <w:rPr>
          <w:sz w:val="24"/>
          <w:szCs w:val="24"/>
        </w:rPr>
        <w:t xml:space="preserve"> dodání podle ujednání v</w:t>
      </w:r>
      <w:r w:rsidR="007E73B6" w:rsidRPr="00FD4A8A">
        <w:rPr>
          <w:sz w:val="24"/>
          <w:szCs w:val="24"/>
        </w:rPr>
        <w:t> </w:t>
      </w:r>
      <w:r w:rsidRPr="00FD4A8A">
        <w:rPr>
          <w:sz w:val="24"/>
          <w:szCs w:val="24"/>
        </w:rPr>
        <w:t>této</w:t>
      </w:r>
      <w:r w:rsidR="007E73B6" w:rsidRPr="00FD4A8A">
        <w:rPr>
          <w:sz w:val="24"/>
          <w:szCs w:val="24"/>
        </w:rPr>
        <w:t xml:space="preserve"> </w:t>
      </w:r>
      <w:r w:rsidR="00D06700" w:rsidRPr="00FD4A8A">
        <w:rPr>
          <w:sz w:val="24"/>
          <w:szCs w:val="24"/>
        </w:rPr>
        <w:t>s</w:t>
      </w:r>
      <w:r w:rsidRPr="00FD4A8A">
        <w:rPr>
          <w:sz w:val="24"/>
          <w:szCs w:val="24"/>
        </w:rPr>
        <w:t>mlouvě. Přitom je povinen při předání prohlédnout, zda prodávající neposkytl vadné plnění.</w:t>
      </w:r>
    </w:p>
    <w:p w:rsidR="00AE4699" w:rsidRPr="00FD4A8A" w:rsidRDefault="00AE4699" w:rsidP="00EA3117">
      <w:pPr>
        <w:pStyle w:val="NumberList"/>
        <w:widowControl/>
        <w:jc w:val="both"/>
        <w:rPr>
          <w:color w:val="auto"/>
          <w:sz w:val="24"/>
          <w:szCs w:val="24"/>
        </w:rPr>
      </w:pPr>
    </w:p>
    <w:p w:rsidR="00AE4699" w:rsidRPr="00FD4A8A" w:rsidRDefault="00AE4699" w:rsidP="00FA77B8">
      <w:pPr>
        <w:pStyle w:val="Zkladntext"/>
        <w:widowControl/>
        <w:jc w:val="center"/>
        <w:rPr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>I</w:t>
      </w:r>
      <w:r w:rsidR="00CB7637" w:rsidRPr="00FD4A8A">
        <w:rPr>
          <w:b/>
          <w:color w:val="auto"/>
          <w:sz w:val="24"/>
          <w:szCs w:val="24"/>
        </w:rPr>
        <w:t>X</w:t>
      </w:r>
      <w:r w:rsidRPr="00FD4A8A">
        <w:rPr>
          <w:b/>
          <w:color w:val="auto"/>
          <w:sz w:val="24"/>
          <w:szCs w:val="24"/>
        </w:rPr>
        <w:t xml:space="preserve">. </w:t>
      </w:r>
      <w:r w:rsidR="0002187B" w:rsidRPr="00FD4A8A">
        <w:rPr>
          <w:b/>
          <w:color w:val="auto"/>
          <w:sz w:val="24"/>
          <w:szCs w:val="24"/>
        </w:rPr>
        <w:t xml:space="preserve">Vady </w:t>
      </w:r>
      <w:r w:rsidRPr="00FD4A8A">
        <w:rPr>
          <w:b/>
          <w:color w:val="auto"/>
          <w:sz w:val="24"/>
          <w:szCs w:val="24"/>
        </w:rPr>
        <w:t>a záruky</w:t>
      </w:r>
    </w:p>
    <w:p w:rsidR="0002187B" w:rsidRPr="00FD4A8A" w:rsidRDefault="0002187B" w:rsidP="00FA77B8">
      <w:pPr>
        <w:numPr>
          <w:ilvl w:val="0"/>
          <w:numId w:val="8"/>
        </w:numPr>
        <w:tabs>
          <w:tab w:val="clear" w:pos="502"/>
          <w:tab w:val="num" w:pos="284"/>
        </w:tabs>
        <w:spacing w:after="60"/>
        <w:ind w:left="284" w:hanging="284"/>
        <w:jc w:val="both"/>
        <w:rPr>
          <w:sz w:val="24"/>
          <w:szCs w:val="24"/>
        </w:rPr>
      </w:pPr>
      <w:r w:rsidRPr="00FD4A8A">
        <w:rPr>
          <w:sz w:val="24"/>
          <w:szCs w:val="24"/>
        </w:rPr>
        <w:t xml:space="preserve">Kupující poskytuje záruku za jakost v délce </w:t>
      </w:r>
      <w:r w:rsidR="00D06700" w:rsidRPr="00FD4A8A">
        <w:rPr>
          <w:sz w:val="24"/>
          <w:szCs w:val="24"/>
        </w:rPr>
        <w:t>24</w:t>
      </w:r>
      <w:r w:rsidRPr="00FD4A8A">
        <w:rPr>
          <w:sz w:val="24"/>
          <w:szCs w:val="24"/>
        </w:rPr>
        <w:t xml:space="preserve"> měsíců od řádného předání </w:t>
      </w:r>
      <w:r w:rsidR="00C4009A" w:rsidRPr="00FD4A8A">
        <w:rPr>
          <w:sz w:val="24"/>
          <w:szCs w:val="24"/>
        </w:rPr>
        <w:t>panelů</w:t>
      </w:r>
      <w:r w:rsidRPr="00FD4A8A">
        <w:rPr>
          <w:sz w:val="24"/>
          <w:szCs w:val="24"/>
        </w:rPr>
        <w:t>. Záruční doba počíná plynout dnem podepsání</w:t>
      </w:r>
      <w:r w:rsidR="00CB7637" w:rsidRPr="00FD4A8A">
        <w:rPr>
          <w:sz w:val="24"/>
          <w:szCs w:val="24"/>
        </w:rPr>
        <w:t>m</w:t>
      </w:r>
      <w:r w:rsidRPr="00FD4A8A">
        <w:rPr>
          <w:sz w:val="24"/>
          <w:szCs w:val="24"/>
        </w:rPr>
        <w:t xml:space="preserve"> do</w:t>
      </w:r>
      <w:r w:rsidR="00CB7637" w:rsidRPr="00FD4A8A">
        <w:rPr>
          <w:sz w:val="24"/>
          <w:szCs w:val="24"/>
        </w:rPr>
        <w:t>dacího</w:t>
      </w:r>
      <w:r w:rsidRPr="00FD4A8A">
        <w:rPr>
          <w:sz w:val="24"/>
          <w:szCs w:val="24"/>
        </w:rPr>
        <w:t xml:space="preserve"> listu</w:t>
      </w:r>
      <w:r w:rsidR="00D06700" w:rsidRPr="00FD4A8A">
        <w:rPr>
          <w:sz w:val="24"/>
          <w:szCs w:val="24"/>
        </w:rPr>
        <w:t>/protokolu</w:t>
      </w:r>
      <w:r w:rsidR="00CB7637" w:rsidRPr="00FD4A8A">
        <w:rPr>
          <w:sz w:val="24"/>
          <w:szCs w:val="24"/>
        </w:rPr>
        <w:t xml:space="preserve"> na převzetí </w:t>
      </w:r>
      <w:r w:rsidR="00662282" w:rsidRPr="00FD4A8A">
        <w:rPr>
          <w:sz w:val="24"/>
          <w:szCs w:val="24"/>
        </w:rPr>
        <w:t>panelů</w:t>
      </w:r>
      <w:r w:rsidRPr="00FD4A8A">
        <w:rPr>
          <w:sz w:val="24"/>
          <w:szCs w:val="24"/>
        </w:rPr>
        <w:t xml:space="preserve"> bez vad oběma smluvními stranami.</w:t>
      </w:r>
    </w:p>
    <w:p w:rsidR="00AE4699" w:rsidRPr="00FD4A8A" w:rsidRDefault="00AE4699" w:rsidP="00FA77B8">
      <w:pPr>
        <w:pStyle w:val="NumberList"/>
        <w:widowControl/>
        <w:numPr>
          <w:ilvl w:val="0"/>
          <w:numId w:val="8"/>
        </w:numPr>
        <w:tabs>
          <w:tab w:val="clear" w:pos="502"/>
          <w:tab w:val="num" w:pos="284"/>
        </w:tabs>
        <w:spacing w:after="60"/>
        <w:ind w:left="499" w:hanging="499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Pro odpovědnost za vady platí </w:t>
      </w:r>
      <w:proofErr w:type="spellStart"/>
      <w:r w:rsidRPr="00FD4A8A">
        <w:rPr>
          <w:color w:val="auto"/>
          <w:sz w:val="24"/>
          <w:szCs w:val="24"/>
        </w:rPr>
        <w:t>ust</w:t>
      </w:r>
      <w:proofErr w:type="spellEnd"/>
      <w:r w:rsidRPr="00FD4A8A">
        <w:rPr>
          <w:color w:val="auto"/>
          <w:sz w:val="24"/>
          <w:szCs w:val="24"/>
        </w:rPr>
        <w:t>. § 2</w:t>
      </w:r>
      <w:r w:rsidR="0002187B" w:rsidRPr="00FD4A8A">
        <w:rPr>
          <w:color w:val="auto"/>
          <w:sz w:val="24"/>
          <w:szCs w:val="24"/>
        </w:rPr>
        <w:t>099</w:t>
      </w:r>
      <w:r w:rsidRPr="00FD4A8A">
        <w:rPr>
          <w:color w:val="auto"/>
          <w:sz w:val="24"/>
          <w:szCs w:val="24"/>
        </w:rPr>
        <w:t xml:space="preserve"> a násl. ob</w:t>
      </w:r>
      <w:r w:rsidR="00D06700" w:rsidRPr="00FD4A8A">
        <w:rPr>
          <w:color w:val="auto"/>
          <w:sz w:val="24"/>
          <w:szCs w:val="24"/>
        </w:rPr>
        <w:t>čanského</w:t>
      </w:r>
      <w:r w:rsidRPr="00FD4A8A">
        <w:rPr>
          <w:color w:val="auto"/>
          <w:sz w:val="24"/>
          <w:szCs w:val="24"/>
        </w:rPr>
        <w:t xml:space="preserve"> zákoníku.</w:t>
      </w:r>
    </w:p>
    <w:p w:rsidR="00DC5889" w:rsidRPr="00FD4A8A" w:rsidRDefault="00637776" w:rsidP="00FA77B8">
      <w:pPr>
        <w:numPr>
          <w:ilvl w:val="0"/>
          <w:numId w:val="8"/>
        </w:numPr>
        <w:tabs>
          <w:tab w:val="clear" w:pos="502"/>
          <w:tab w:val="num" w:pos="284"/>
        </w:tabs>
        <w:ind w:hanging="502"/>
        <w:jc w:val="both"/>
        <w:rPr>
          <w:sz w:val="24"/>
          <w:szCs w:val="24"/>
        </w:rPr>
      </w:pPr>
      <w:r w:rsidRPr="00FD4A8A">
        <w:rPr>
          <w:sz w:val="24"/>
          <w:szCs w:val="24"/>
        </w:rPr>
        <w:t xml:space="preserve">Kupující je oprávněn uplatnit právo z vady do </w:t>
      </w:r>
      <w:r w:rsidR="00D06700" w:rsidRPr="00FD4A8A">
        <w:rPr>
          <w:sz w:val="24"/>
          <w:szCs w:val="24"/>
        </w:rPr>
        <w:t>24</w:t>
      </w:r>
      <w:r w:rsidRPr="00FD4A8A">
        <w:rPr>
          <w:sz w:val="24"/>
          <w:szCs w:val="24"/>
        </w:rPr>
        <w:t xml:space="preserve"> měsíců od převzetí</w:t>
      </w:r>
      <w:r w:rsidR="00CB7637" w:rsidRPr="00FD4A8A">
        <w:rPr>
          <w:sz w:val="24"/>
          <w:szCs w:val="24"/>
        </w:rPr>
        <w:t xml:space="preserve"> </w:t>
      </w:r>
      <w:r w:rsidR="00C4009A" w:rsidRPr="00FD4A8A">
        <w:rPr>
          <w:sz w:val="24"/>
          <w:szCs w:val="24"/>
        </w:rPr>
        <w:t>panelů</w:t>
      </w:r>
      <w:r w:rsidR="00DC5889" w:rsidRPr="00FD4A8A">
        <w:rPr>
          <w:sz w:val="24"/>
          <w:szCs w:val="24"/>
        </w:rPr>
        <w:t>.</w:t>
      </w:r>
    </w:p>
    <w:p w:rsidR="00AE4699" w:rsidRPr="00FD4A8A" w:rsidRDefault="00AE4699" w:rsidP="00EA3117">
      <w:pPr>
        <w:pStyle w:val="NumberList"/>
        <w:widowControl/>
        <w:jc w:val="both"/>
        <w:rPr>
          <w:color w:val="auto"/>
          <w:sz w:val="24"/>
          <w:szCs w:val="24"/>
        </w:rPr>
      </w:pPr>
    </w:p>
    <w:p w:rsidR="00F10457" w:rsidRPr="00FD4A8A" w:rsidRDefault="00F10457" w:rsidP="00F10457">
      <w:pPr>
        <w:ind w:left="280" w:hanging="280"/>
        <w:jc w:val="center"/>
        <w:rPr>
          <w:b/>
          <w:sz w:val="24"/>
          <w:szCs w:val="24"/>
        </w:rPr>
      </w:pPr>
      <w:r w:rsidRPr="00FD4A8A">
        <w:rPr>
          <w:b/>
          <w:sz w:val="24"/>
          <w:szCs w:val="24"/>
        </w:rPr>
        <w:t>X. Odstoupení od smlouvy</w:t>
      </w:r>
    </w:p>
    <w:p w:rsidR="00F10457" w:rsidRPr="00FD4A8A" w:rsidRDefault="00F10457" w:rsidP="00F10457">
      <w:pPr>
        <w:widowControl w:val="0"/>
        <w:numPr>
          <w:ilvl w:val="0"/>
          <w:numId w:val="19"/>
        </w:numPr>
        <w:spacing w:after="60"/>
        <w:ind w:left="357" w:hanging="357"/>
        <w:jc w:val="both"/>
        <w:rPr>
          <w:sz w:val="24"/>
          <w:szCs w:val="24"/>
        </w:rPr>
      </w:pPr>
      <w:r w:rsidRPr="00FD4A8A">
        <w:rPr>
          <w:sz w:val="24"/>
          <w:szCs w:val="24"/>
        </w:rPr>
        <w:t>Poruší-li prodávající podstatným způsobem povinnosti vyplývající pro něj z této smlouvy, je kupující oprávněn od této smlouvy odstoupit a požadovat na prodávajícím náhradu vzniklé škody.</w:t>
      </w:r>
    </w:p>
    <w:p w:rsidR="00F10457" w:rsidRPr="00FD4A8A" w:rsidRDefault="00F10457" w:rsidP="00F10457">
      <w:pPr>
        <w:numPr>
          <w:ilvl w:val="0"/>
          <w:numId w:val="19"/>
        </w:numPr>
        <w:spacing w:after="60"/>
        <w:ind w:left="357" w:hanging="357"/>
        <w:jc w:val="both"/>
        <w:rPr>
          <w:sz w:val="24"/>
          <w:szCs w:val="24"/>
        </w:rPr>
      </w:pPr>
      <w:r w:rsidRPr="00FD4A8A">
        <w:rPr>
          <w:sz w:val="24"/>
          <w:szCs w:val="24"/>
        </w:rPr>
        <w:t xml:space="preserve">Smluvní strany se dohodly, že za podstatné porušení smlouvy považují zejména nedodržení dohodnutého předmětu plnění a nedodržení doby plnění. </w:t>
      </w:r>
    </w:p>
    <w:p w:rsidR="00F10457" w:rsidRPr="00FD4A8A" w:rsidRDefault="00F10457" w:rsidP="00F10457">
      <w:pPr>
        <w:numPr>
          <w:ilvl w:val="0"/>
          <w:numId w:val="19"/>
        </w:numPr>
        <w:spacing w:after="40"/>
        <w:ind w:left="357" w:hanging="357"/>
        <w:jc w:val="both"/>
        <w:rPr>
          <w:sz w:val="24"/>
          <w:szCs w:val="24"/>
        </w:rPr>
      </w:pPr>
      <w:r w:rsidRPr="00FD4A8A">
        <w:rPr>
          <w:sz w:val="24"/>
          <w:szCs w:val="24"/>
        </w:rPr>
        <w:t>Je-li zřejmé již v průběhu plnění díla, že právní, technické, finanční či organizační změny na straně prodávajícího budou mít podstatný vliv na plnění této smlouvy, může kupující od smlouvy odstoupit.</w:t>
      </w:r>
    </w:p>
    <w:p w:rsidR="00F10457" w:rsidRPr="00FD4A8A" w:rsidRDefault="00116D9B" w:rsidP="00F10457">
      <w:pPr>
        <w:numPr>
          <w:ilvl w:val="0"/>
          <w:numId w:val="19"/>
        </w:numPr>
        <w:spacing w:after="40"/>
        <w:ind w:left="357" w:hanging="357"/>
        <w:jc w:val="both"/>
        <w:rPr>
          <w:sz w:val="24"/>
          <w:szCs w:val="24"/>
        </w:rPr>
      </w:pPr>
      <w:r w:rsidRPr="00FD4A8A">
        <w:rPr>
          <w:sz w:val="24"/>
          <w:szCs w:val="24"/>
        </w:rPr>
        <w:t>Kupující</w:t>
      </w:r>
      <w:r w:rsidR="00F10457" w:rsidRPr="00FD4A8A">
        <w:rPr>
          <w:sz w:val="24"/>
          <w:szCs w:val="24"/>
        </w:rPr>
        <w:t xml:space="preserve"> si vyhrazuje právo od smlouvy odstoupit, pokud zjistí, že </w:t>
      </w:r>
      <w:r w:rsidRPr="00FD4A8A">
        <w:rPr>
          <w:sz w:val="24"/>
          <w:szCs w:val="24"/>
        </w:rPr>
        <w:t>prodávající při podání nabídky</w:t>
      </w:r>
      <w:r w:rsidR="00F10457" w:rsidRPr="00FD4A8A">
        <w:rPr>
          <w:sz w:val="24"/>
          <w:szCs w:val="24"/>
        </w:rPr>
        <w:t xml:space="preserve"> uvedl nepravdiv</w:t>
      </w:r>
      <w:r w:rsidRPr="00FD4A8A">
        <w:rPr>
          <w:sz w:val="24"/>
          <w:szCs w:val="24"/>
        </w:rPr>
        <w:t>é</w:t>
      </w:r>
      <w:r w:rsidR="00F10457" w:rsidRPr="00FD4A8A">
        <w:rPr>
          <w:sz w:val="24"/>
          <w:szCs w:val="24"/>
        </w:rPr>
        <w:t xml:space="preserve"> </w:t>
      </w:r>
      <w:r w:rsidRPr="00FD4A8A">
        <w:rPr>
          <w:sz w:val="24"/>
          <w:szCs w:val="24"/>
        </w:rPr>
        <w:t>údaje</w:t>
      </w:r>
      <w:r w:rsidR="00F10457" w:rsidRPr="00FD4A8A">
        <w:rPr>
          <w:sz w:val="24"/>
          <w:szCs w:val="24"/>
        </w:rPr>
        <w:t xml:space="preserve"> nebo informace za účelem získat zakázku nebo jiný majetkový prospěch.</w:t>
      </w:r>
    </w:p>
    <w:p w:rsidR="00F10457" w:rsidRPr="00FD4A8A" w:rsidRDefault="00F10457" w:rsidP="00F10457">
      <w:pPr>
        <w:numPr>
          <w:ilvl w:val="0"/>
          <w:numId w:val="19"/>
        </w:numPr>
        <w:spacing w:after="40"/>
        <w:ind w:left="357" w:hanging="357"/>
        <w:jc w:val="both"/>
        <w:rPr>
          <w:sz w:val="24"/>
          <w:szCs w:val="24"/>
        </w:rPr>
      </w:pPr>
      <w:r w:rsidRPr="00FD4A8A">
        <w:rPr>
          <w:sz w:val="24"/>
          <w:szCs w:val="24"/>
        </w:rPr>
        <w:t>Odstoupení musí mít písemnou formu s tím, že je účinné od jeho doručení druhé smluvní straně. V případě pochybností se má za to, že je odstoupení doručeno 5. den od jeho odeslání. Smluvní strany se dohodly, že odstoupením se tato smlouva od počátku ruší.</w:t>
      </w:r>
    </w:p>
    <w:p w:rsidR="00F10457" w:rsidRPr="00FD4A8A" w:rsidRDefault="00F10457" w:rsidP="00F10457">
      <w:pPr>
        <w:numPr>
          <w:ilvl w:val="0"/>
          <w:numId w:val="19"/>
        </w:numPr>
        <w:jc w:val="both"/>
        <w:rPr>
          <w:sz w:val="24"/>
          <w:szCs w:val="24"/>
        </w:rPr>
      </w:pPr>
      <w:r w:rsidRPr="00FD4A8A">
        <w:rPr>
          <w:sz w:val="24"/>
          <w:szCs w:val="24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F10457" w:rsidRPr="00FD4A8A" w:rsidRDefault="00F10457" w:rsidP="00F10457">
      <w:pPr>
        <w:ind w:left="360"/>
        <w:jc w:val="both"/>
        <w:rPr>
          <w:sz w:val="24"/>
          <w:szCs w:val="24"/>
        </w:rPr>
      </w:pPr>
    </w:p>
    <w:p w:rsidR="00662282" w:rsidRPr="00FD4A8A" w:rsidRDefault="00662282" w:rsidP="00F10457">
      <w:pPr>
        <w:ind w:left="360"/>
        <w:jc w:val="both"/>
        <w:rPr>
          <w:sz w:val="24"/>
          <w:szCs w:val="24"/>
        </w:rPr>
      </w:pPr>
    </w:p>
    <w:p w:rsidR="00662282" w:rsidRPr="00FD4A8A" w:rsidRDefault="00662282" w:rsidP="00F10457">
      <w:pPr>
        <w:ind w:left="360"/>
        <w:jc w:val="both"/>
        <w:rPr>
          <w:sz w:val="24"/>
          <w:szCs w:val="24"/>
        </w:rPr>
      </w:pPr>
    </w:p>
    <w:p w:rsidR="00F10457" w:rsidRPr="00FD4A8A" w:rsidRDefault="00F10457" w:rsidP="00F10457">
      <w:pPr>
        <w:pStyle w:val="Default"/>
        <w:jc w:val="center"/>
        <w:rPr>
          <w:b/>
          <w:bCs/>
          <w:color w:val="auto"/>
        </w:rPr>
      </w:pPr>
      <w:r w:rsidRPr="00FD4A8A">
        <w:rPr>
          <w:b/>
          <w:bCs/>
          <w:color w:val="auto"/>
        </w:rPr>
        <w:t>XI. Smluvní pokuty</w:t>
      </w:r>
    </w:p>
    <w:p w:rsidR="00F10457" w:rsidRPr="00FD4A8A" w:rsidRDefault="00F10457" w:rsidP="00F10457">
      <w:pPr>
        <w:pStyle w:val="Nzev"/>
        <w:numPr>
          <w:ilvl w:val="0"/>
          <w:numId w:val="18"/>
        </w:numPr>
        <w:spacing w:before="60"/>
        <w:ind w:left="284" w:hanging="284"/>
        <w:jc w:val="both"/>
        <w:rPr>
          <w:sz w:val="24"/>
        </w:rPr>
      </w:pPr>
      <w:r w:rsidRPr="00FD4A8A">
        <w:rPr>
          <w:sz w:val="24"/>
        </w:rPr>
        <w:t xml:space="preserve">Pro případ nedodržení smluvních termínů či porušení smluvních podmínek ze strany prodávajícího bude smluvně stanovena smluvní pokuta ve výši </w:t>
      </w:r>
      <w:r w:rsidR="00B37EFC" w:rsidRPr="00FD4A8A">
        <w:rPr>
          <w:sz w:val="24"/>
        </w:rPr>
        <w:t>1</w:t>
      </w:r>
      <w:r w:rsidR="00662282" w:rsidRPr="00FD4A8A">
        <w:rPr>
          <w:sz w:val="24"/>
        </w:rPr>
        <w:t xml:space="preserve">.000 Kč </w:t>
      </w:r>
      <w:r w:rsidRPr="00FD4A8A">
        <w:rPr>
          <w:sz w:val="24"/>
        </w:rPr>
        <w:t>a to</w:t>
      </w:r>
      <w:r w:rsidRPr="00FD4A8A">
        <w:rPr>
          <w:b/>
          <w:sz w:val="24"/>
        </w:rPr>
        <w:t xml:space="preserve"> </w:t>
      </w:r>
      <w:r w:rsidRPr="00FD4A8A">
        <w:rPr>
          <w:sz w:val="24"/>
        </w:rPr>
        <w:t xml:space="preserve">za každý i započatý den prodlení. Zaplacením smluvní pokuty není dotčeno právo na náhradu škody vzniklé </w:t>
      </w:r>
      <w:r w:rsidR="00116D9B" w:rsidRPr="00FD4A8A">
        <w:rPr>
          <w:sz w:val="24"/>
        </w:rPr>
        <w:t>kupujícímu</w:t>
      </w:r>
      <w:r w:rsidRPr="00FD4A8A">
        <w:rPr>
          <w:sz w:val="24"/>
        </w:rPr>
        <w:t xml:space="preserve"> v příčinné souvislosti, k níž se smluvní pokuta podle této smlouvy váže. </w:t>
      </w:r>
    </w:p>
    <w:p w:rsidR="00F10457" w:rsidRPr="00FD4A8A" w:rsidRDefault="00F10457" w:rsidP="00F10457">
      <w:pPr>
        <w:pStyle w:val="Nzev"/>
        <w:numPr>
          <w:ilvl w:val="0"/>
          <w:numId w:val="18"/>
        </w:numPr>
        <w:spacing w:before="60"/>
        <w:ind w:left="284" w:hanging="284"/>
        <w:jc w:val="both"/>
        <w:rPr>
          <w:sz w:val="24"/>
          <w:szCs w:val="24"/>
        </w:rPr>
      </w:pPr>
      <w:r w:rsidRPr="00FD4A8A">
        <w:rPr>
          <w:sz w:val="24"/>
          <w:szCs w:val="24"/>
        </w:rPr>
        <w:t xml:space="preserve">Kupující se zavazuje zaplatit za každý den překročení sjednané lhůty splatnosti faktury úrok z prodlení ve výši </w:t>
      </w:r>
      <w:r w:rsidR="00662282" w:rsidRPr="00FD4A8A">
        <w:rPr>
          <w:sz w:val="24"/>
          <w:szCs w:val="24"/>
        </w:rPr>
        <w:t>0,3</w:t>
      </w:r>
      <w:r w:rsidRPr="00FD4A8A">
        <w:rPr>
          <w:sz w:val="24"/>
          <w:szCs w:val="24"/>
        </w:rPr>
        <w:t xml:space="preserve"> % z fakturované částky do jejího zaplacení. </w:t>
      </w:r>
    </w:p>
    <w:p w:rsidR="00F10457" w:rsidRPr="00FD4A8A" w:rsidRDefault="00F10457" w:rsidP="00EA3117">
      <w:pPr>
        <w:pStyle w:val="NumberList"/>
        <w:widowControl/>
        <w:jc w:val="both"/>
        <w:rPr>
          <w:color w:val="auto"/>
          <w:sz w:val="24"/>
          <w:szCs w:val="24"/>
        </w:rPr>
      </w:pPr>
    </w:p>
    <w:p w:rsidR="00AE4699" w:rsidRPr="00FD4A8A" w:rsidRDefault="00AE4699" w:rsidP="00AE4699">
      <w:pPr>
        <w:pStyle w:val="Zkladntext"/>
        <w:widowControl/>
        <w:spacing w:before="120"/>
        <w:jc w:val="center"/>
        <w:rPr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>X</w:t>
      </w:r>
      <w:r w:rsidR="00F10457" w:rsidRPr="00FD4A8A">
        <w:rPr>
          <w:b/>
          <w:color w:val="auto"/>
          <w:sz w:val="24"/>
          <w:szCs w:val="24"/>
        </w:rPr>
        <w:t>I</w:t>
      </w:r>
      <w:r w:rsidR="00FA77B8" w:rsidRPr="00FD4A8A">
        <w:rPr>
          <w:b/>
          <w:color w:val="auto"/>
          <w:sz w:val="24"/>
          <w:szCs w:val="24"/>
        </w:rPr>
        <w:t>I</w:t>
      </w:r>
      <w:r w:rsidRPr="00FD4A8A">
        <w:rPr>
          <w:b/>
          <w:color w:val="auto"/>
          <w:sz w:val="24"/>
          <w:szCs w:val="24"/>
        </w:rPr>
        <w:t>. Další ujednání</w:t>
      </w:r>
    </w:p>
    <w:p w:rsidR="00D234A7" w:rsidRPr="00FD4A8A" w:rsidRDefault="00662282" w:rsidP="00F10457">
      <w:pPr>
        <w:pStyle w:val="NumberList"/>
        <w:widowControl/>
        <w:numPr>
          <w:ilvl w:val="0"/>
          <w:numId w:val="4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Panely</w:t>
      </w:r>
      <w:r w:rsidR="00D06700" w:rsidRPr="00FD4A8A">
        <w:rPr>
          <w:color w:val="auto"/>
          <w:sz w:val="24"/>
          <w:szCs w:val="24"/>
        </w:rPr>
        <w:t xml:space="preserve"> se stávají </w:t>
      </w:r>
      <w:r w:rsidR="00AE4699" w:rsidRPr="00FD4A8A">
        <w:rPr>
          <w:color w:val="auto"/>
          <w:sz w:val="24"/>
          <w:szCs w:val="24"/>
        </w:rPr>
        <w:t xml:space="preserve">majetkem </w:t>
      </w:r>
      <w:r w:rsidR="00691942" w:rsidRPr="00FD4A8A">
        <w:rPr>
          <w:color w:val="auto"/>
          <w:sz w:val="24"/>
          <w:szCs w:val="24"/>
        </w:rPr>
        <w:t>kupujícího</w:t>
      </w:r>
      <w:r w:rsidR="00AE4699" w:rsidRPr="00FD4A8A">
        <w:rPr>
          <w:color w:val="auto"/>
          <w:sz w:val="24"/>
          <w:szCs w:val="24"/>
        </w:rPr>
        <w:t xml:space="preserve"> </w:t>
      </w:r>
      <w:r w:rsidR="00D06700" w:rsidRPr="00FD4A8A">
        <w:rPr>
          <w:color w:val="auto"/>
          <w:sz w:val="24"/>
          <w:szCs w:val="24"/>
        </w:rPr>
        <w:t xml:space="preserve">dnem </w:t>
      </w:r>
      <w:r w:rsidR="00691942" w:rsidRPr="00FD4A8A">
        <w:rPr>
          <w:color w:val="auto"/>
          <w:sz w:val="24"/>
          <w:szCs w:val="24"/>
        </w:rPr>
        <w:t xml:space="preserve">jejich </w:t>
      </w:r>
      <w:r w:rsidR="00D06700" w:rsidRPr="00FD4A8A">
        <w:rPr>
          <w:color w:val="auto"/>
          <w:sz w:val="24"/>
          <w:szCs w:val="24"/>
        </w:rPr>
        <w:t>protokolárního převzetí</w:t>
      </w:r>
      <w:r w:rsidR="00AE4699" w:rsidRPr="00FD4A8A">
        <w:rPr>
          <w:color w:val="auto"/>
          <w:sz w:val="24"/>
          <w:szCs w:val="24"/>
        </w:rPr>
        <w:t xml:space="preserve">. </w:t>
      </w:r>
    </w:p>
    <w:p w:rsidR="00D234A7" w:rsidRPr="00FD4A8A" w:rsidRDefault="00D234A7" w:rsidP="00FA77B8">
      <w:pPr>
        <w:pStyle w:val="Zkladntext"/>
        <w:widowControl/>
        <w:jc w:val="center"/>
        <w:rPr>
          <w:b/>
          <w:color w:val="auto"/>
          <w:sz w:val="24"/>
          <w:szCs w:val="24"/>
        </w:rPr>
      </w:pPr>
    </w:p>
    <w:p w:rsidR="00AE4699" w:rsidRPr="00FD4A8A" w:rsidRDefault="00AE4699" w:rsidP="00AE4699">
      <w:pPr>
        <w:pStyle w:val="Zkladntext"/>
        <w:widowControl/>
        <w:spacing w:before="120"/>
        <w:jc w:val="center"/>
        <w:rPr>
          <w:b/>
          <w:color w:val="auto"/>
          <w:sz w:val="24"/>
          <w:szCs w:val="24"/>
        </w:rPr>
      </w:pPr>
      <w:r w:rsidRPr="00FD4A8A">
        <w:rPr>
          <w:b/>
          <w:color w:val="auto"/>
          <w:sz w:val="24"/>
          <w:szCs w:val="24"/>
        </w:rPr>
        <w:t>X</w:t>
      </w:r>
      <w:r w:rsidR="00CB7637" w:rsidRPr="00FD4A8A">
        <w:rPr>
          <w:b/>
          <w:color w:val="auto"/>
          <w:sz w:val="24"/>
          <w:szCs w:val="24"/>
        </w:rPr>
        <w:t>I</w:t>
      </w:r>
      <w:r w:rsidR="00FA77B8" w:rsidRPr="00FD4A8A">
        <w:rPr>
          <w:b/>
          <w:color w:val="auto"/>
          <w:sz w:val="24"/>
          <w:szCs w:val="24"/>
        </w:rPr>
        <w:t>II</w:t>
      </w:r>
      <w:r w:rsidRPr="00FD4A8A">
        <w:rPr>
          <w:b/>
          <w:color w:val="auto"/>
          <w:sz w:val="24"/>
          <w:szCs w:val="24"/>
        </w:rPr>
        <w:t>. Závěrečná ustanovení</w:t>
      </w:r>
    </w:p>
    <w:p w:rsidR="00691942" w:rsidRPr="00FD4A8A" w:rsidRDefault="00691942" w:rsidP="00F10457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Právní vztahy touto smlouvou výslovně neupravené se řídí příslušnými ustanoveními občanského zákoníku.</w:t>
      </w:r>
    </w:p>
    <w:p w:rsidR="003F53D2" w:rsidRPr="00FD4A8A" w:rsidRDefault="0000583C" w:rsidP="00F10457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Prodávající</w:t>
      </w:r>
      <w:r w:rsidR="003F53D2" w:rsidRPr="00FD4A8A">
        <w:rPr>
          <w:color w:val="auto"/>
          <w:sz w:val="24"/>
          <w:szCs w:val="24"/>
        </w:rPr>
        <w:t xml:space="preserve"> bere na vědomí, že je na základě § 2 písm. e) zákona č. 320/2001 Sb., o finanční kontrole ve veřejné správě a o změně některých zákonů (zákon o finanční kontrole), ve znění pozdějších předpisů, osobou povinnou spolupůsobit při výkonu finanční kontroly. </w:t>
      </w:r>
    </w:p>
    <w:p w:rsidR="00691942" w:rsidRPr="00FD4A8A" w:rsidRDefault="00691942" w:rsidP="00F10457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Prodávající bere na vědomí povinnost kupujícího vyplývající ze zákona č. 106/1999 Sb., o svobodném přístupu k informacím, ve znění pozdějších předpisů. </w:t>
      </w:r>
    </w:p>
    <w:p w:rsidR="00691942" w:rsidRPr="00FD4A8A" w:rsidRDefault="00691942" w:rsidP="00F10457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bCs/>
          <w:color w:val="auto"/>
          <w:sz w:val="24"/>
          <w:szCs w:val="24"/>
        </w:rPr>
        <w:t>Smlouva podléhá uveřejnění</w:t>
      </w:r>
      <w:r w:rsidRPr="00FD4A8A">
        <w:rPr>
          <w:bCs/>
          <w:i/>
          <w:iCs/>
          <w:color w:val="auto"/>
          <w:sz w:val="24"/>
          <w:szCs w:val="24"/>
        </w:rPr>
        <w:t xml:space="preserve"> </w:t>
      </w:r>
      <w:r w:rsidRPr="00FD4A8A">
        <w:rPr>
          <w:bCs/>
          <w:color w:val="auto"/>
          <w:sz w:val="24"/>
          <w:szCs w:val="24"/>
        </w:rPr>
        <w:t>v registru smluv. Smluvní strany se dohodly, že návrh na uveřejnění smlouvy v registru smluv podá kupující.</w:t>
      </w:r>
    </w:p>
    <w:p w:rsidR="00691942" w:rsidRPr="00FD4A8A" w:rsidRDefault="00691942" w:rsidP="00F10457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Tato smlouva je vyhotovena ve třech stejnopisech, dva pro kupujícího a jeden pro prodávajícího.</w:t>
      </w:r>
    </w:p>
    <w:p w:rsidR="00691942" w:rsidRPr="00FD4A8A" w:rsidRDefault="00691942" w:rsidP="00F10457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Tuto smlouvu lze měnit nebo doplňovat pouze písemným dodatkem podepsaným oprávněnými zástupci obou smluvních stran.</w:t>
      </w:r>
    </w:p>
    <w:p w:rsidR="003F53D2" w:rsidRPr="00FD4A8A" w:rsidRDefault="003F53D2" w:rsidP="00F10457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Tato </w:t>
      </w:r>
      <w:r w:rsidR="00691942" w:rsidRPr="00FD4A8A">
        <w:rPr>
          <w:color w:val="auto"/>
          <w:sz w:val="24"/>
          <w:szCs w:val="24"/>
        </w:rPr>
        <w:t>s</w:t>
      </w:r>
      <w:r w:rsidRPr="00FD4A8A">
        <w:rPr>
          <w:color w:val="auto"/>
          <w:sz w:val="24"/>
          <w:szCs w:val="24"/>
        </w:rPr>
        <w:t>mlouva nabývá účinnosti podpisem oprávněných zástupců obou smluvních stran.</w:t>
      </w:r>
    </w:p>
    <w:p w:rsidR="003F53D2" w:rsidRPr="00FD4A8A" w:rsidRDefault="003F53D2" w:rsidP="00F10457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Smluvní strany prohlašují, že je jim znám celý obsah </w:t>
      </w:r>
      <w:r w:rsidR="00691942" w:rsidRPr="00FD4A8A">
        <w:rPr>
          <w:color w:val="auto"/>
          <w:sz w:val="24"/>
          <w:szCs w:val="24"/>
        </w:rPr>
        <w:t>s</w:t>
      </w:r>
      <w:r w:rsidRPr="00FD4A8A">
        <w:rPr>
          <w:color w:val="auto"/>
          <w:sz w:val="24"/>
          <w:szCs w:val="24"/>
        </w:rPr>
        <w:t xml:space="preserve">mlouvy a že tuto </w:t>
      </w:r>
      <w:r w:rsidR="00691942" w:rsidRPr="00FD4A8A">
        <w:rPr>
          <w:color w:val="auto"/>
          <w:sz w:val="24"/>
          <w:szCs w:val="24"/>
        </w:rPr>
        <w:t>s</w:t>
      </w:r>
      <w:r w:rsidRPr="00FD4A8A">
        <w:rPr>
          <w:color w:val="auto"/>
          <w:sz w:val="24"/>
          <w:szCs w:val="24"/>
        </w:rPr>
        <w:t>mlouvu uzavřely na základě své svobodné a vážné vůle. Na důkaz této skutečnosti připojují své podpisy.</w:t>
      </w:r>
    </w:p>
    <w:p w:rsidR="00AE4699" w:rsidRPr="00FD4A8A" w:rsidRDefault="00AE4699" w:rsidP="00AE4699">
      <w:pPr>
        <w:pStyle w:val="Zkladntext"/>
        <w:widowControl/>
        <w:spacing w:before="120"/>
        <w:jc w:val="both"/>
        <w:rPr>
          <w:color w:val="auto"/>
          <w:sz w:val="24"/>
          <w:szCs w:val="24"/>
        </w:rPr>
      </w:pPr>
    </w:p>
    <w:p w:rsidR="00811D7C" w:rsidRPr="00FD4A8A" w:rsidRDefault="003F53D2" w:rsidP="00DC5889">
      <w:pPr>
        <w:pStyle w:val="Zkladntext"/>
        <w:widowControl/>
        <w:spacing w:before="120"/>
        <w:jc w:val="both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 xml:space="preserve">Ve Znojmě dne </w:t>
      </w:r>
      <w:r w:rsidR="00FD4A8A">
        <w:rPr>
          <w:color w:val="auto"/>
          <w:sz w:val="24"/>
          <w:szCs w:val="24"/>
        </w:rPr>
        <w:t xml:space="preserve">7. 12. </w:t>
      </w:r>
      <w:proofErr w:type="gramStart"/>
      <w:r w:rsidR="00FD4A8A">
        <w:rPr>
          <w:color w:val="auto"/>
          <w:sz w:val="24"/>
          <w:szCs w:val="24"/>
        </w:rPr>
        <w:t xml:space="preserve">2016 </w:t>
      </w:r>
      <w:r w:rsidR="00691942" w:rsidRPr="00FD4A8A">
        <w:rPr>
          <w:color w:val="auto"/>
          <w:sz w:val="24"/>
          <w:szCs w:val="24"/>
        </w:rPr>
        <w:t xml:space="preserve">                       </w:t>
      </w:r>
      <w:r w:rsidR="00B37EFC" w:rsidRPr="00FD4A8A">
        <w:rPr>
          <w:color w:val="auto"/>
          <w:sz w:val="24"/>
          <w:szCs w:val="24"/>
        </w:rPr>
        <w:t xml:space="preserve">                   </w:t>
      </w:r>
      <w:r w:rsidR="008A7D66">
        <w:rPr>
          <w:color w:val="auto"/>
          <w:sz w:val="24"/>
          <w:szCs w:val="24"/>
        </w:rPr>
        <w:t xml:space="preserve"> </w:t>
      </w:r>
      <w:r w:rsidR="00B37EFC" w:rsidRPr="00FD4A8A">
        <w:rPr>
          <w:color w:val="auto"/>
          <w:sz w:val="24"/>
          <w:szCs w:val="24"/>
        </w:rPr>
        <w:t xml:space="preserve">     V </w:t>
      </w:r>
      <w:r w:rsidR="00662282" w:rsidRPr="00FD4A8A">
        <w:rPr>
          <w:color w:val="auto"/>
          <w:sz w:val="24"/>
          <w:szCs w:val="24"/>
        </w:rPr>
        <w:t>Praze</w:t>
      </w:r>
      <w:proofErr w:type="gramEnd"/>
      <w:r w:rsidR="00B37EFC" w:rsidRPr="00FD4A8A">
        <w:rPr>
          <w:color w:val="auto"/>
          <w:sz w:val="24"/>
          <w:szCs w:val="24"/>
        </w:rPr>
        <w:t xml:space="preserve"> </w:t>
      </w:r>
      <w:r w:rsidR="00691942" w:rsidRPr="00FD4A8A">
        <w:rPr>
          <w:color w:val="auto"/>
          <w:sz w:val="24"/>
          <w:szCs w:val="24"/>
        </w:rPr>
        <w:t xml:space="preserve">dne  </w:t>
      </w:r>
      <w:r w:rsidR="00D305F0">
        <w:rPr>
          <w:color w:val="auto"/>
          <w:sz w:val="24"/>
          <w:szCs w:val="24"/>
        </w:rPr>
        <w:t>13. 12. 2016</w:t>
      </w:r>
      <w:r w:rsidR="00691942" w:rsidRPr="00FD4A8A">
        <w:rPr>
          <w:color w:val="auto"/>
          <w:sz w:val="24"/>
          <w:szCs w:val="24"/>
        </w:rPr>
        <w:t xml:space="preserve"> </w:t>
      </w:r>
    </w:p>
    <w:p w:rsidR="003F53D2" w:rsidRPr="00FD4A8A" w:rsidRDefault="003F53D2" w:rsidP="003F53D2">
      <w:pPr>
        <w:pStyle w:val="Zkladntext"/>
        <w:widowControl/>
        <w:spacing w:before="120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kupující:</w:t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  <w:t xml:space="preserve">    </w:t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  <w:t>prodávající:</w:t>
      </w:r>
    </w:p>
    <w:p w:rsidR="003F53D2" w:rsidRPr="00FD4A8A" w:rsidRDefault="003F53D2" w:rsidP="003F53D2">
      <w:pPr>
        <w:pStyle w:val="Zkladntext"/>
        <w:widowControl/>
        <w:spacing w:before="120"/>
        <w:jc w:val="center"/>
        <w:rPr>
          <w:color w:val="auto"/>
          <w:sz w:val="24"/>
          <w:szCs w:val="24"/>
        </w:rPr>
      </w:pPr>
    </w:p>
    <w:p w:rsidR="003F53D2" w:rsidRPr="00FD4A8A" w:rsidRDefault="003F53D2" w:rsidP="003F53D2">
      <w:pPr>
        <w:pStyle w:val="Zkladntext"/>
        <w:widowControl/>
        <w:spacing w:before="120"/>
        <w:jc w:val="center"/>
        <w:rPr>
          <w:color w:val="auto"/>
          <w:sz w:val="24"/>
          <w:szCs w:val="24"/>
        </w:rPr>
      </w:pPr>
    </w:p>
    <w:p w:rsidR="003F53D2" w:rsidRPr="00FD4A8A" w:rsidRDefault="003F53D2" w:rsidP="003F53D2">
      <w:pPr>
        <w:pStyle w:val="Zkladntext"/>
        <w:widowControl/>
        <w:spacing w:before="120"/>
        <w:jc w:val="center"/>
        <w:rPr>
          <w:color w:val="auto"/>
          <w:sz w:val="24"/>
          <w:szCs w:val="24"/>
        </w:rPr>
      </w:pPr>
    </w:p>
    <w:p w:rsidR="003F53D2" w:rsidRPr="00FD4A8A" w:rsidRDefault="003F53D2" w:rsidP="003F53D2">
      <w:pPr>
        <w:pStyle w:val="Zkladntext"/>
        <w:widowControl/>
        <w:spacing w:before="120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..............….....................................</w:t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  <w:t>.................................................</w:t>
      </w:r>
    </w:p>
    <w:p w:rsidR="00691942" w:rsidRPr="00FD4A8A" w:rsidRDefault="00691942" w:rsidP="00721C42">
      <w:pPr>
        <w:pStyle w:val="Zkladntext"/>
        <w:rPr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Ing. Vladimíra Durajková</w:t>
      </w:r>
      <w:r w:rsidR="008D4ACB" w:rsidRPr="00FD4A8A">
        <w:rPr>
          <w:color w:val="auto"/>
          <w:sz w:val="24"/>
          <w:szCs w:val="24"/>
        </w:rPr>
        <w:t xml:space="preserve">                         </w:t>
      </w:r>
      <w:r w:rsidR="00B37EFC" w:rsidRPr="00FD4A8A">
        <w:rPr>
          <w:color w:val="auto"/>
          <w:sz w:val="24"/>
          <w:szCs w:val="24"/>
        </w:rPr>
        <w:t xml:space="preserve">                             </w:t>
      </w:r>
    </w:p>
    <w:p w:rsidR="00691942" w:rsidRPr="00FD4A8A" w:rsidRDefault="003F53D2" w:rsidP="00691942">
      <w:pPr>
        <w:pStyle w:val="Zkladntext"/>
        <w:rPr>
          <w:rFonts w:eastAsia="Arial Unicode MS"/>
          <w:color w:val="auto"/>
          <w:sz w:val="24"/>
          <w:szCs w:val="24"/>
        </w:rPr>
      </w:pPr>
      <w:r w:rsidRPr="00FD4A8A">
        <w:rPr>
          <w:color w:val="auto"/>
          <w:sz w:val="24"/>
          <w:szCs w:val="24"/>
        </w:rPr>
        <w:t>Jihomoravské muzeum ve Znojmě</w:t>
      </w:r>
      <w:r w:rsidR="00E8240E" w:rsidRPr="00FD4A8A">
        <w:rPr>
          <w:color w:val="auto"/>
          <w:sz w:val="24"/>
          <w:szCs w:val="24"/>
        </w:rPr>
        <w:t>,</w:t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</w:r>
      <w:r w:rsidRPr="00FD4A8A">
        <w:rPr>
          <w:color w:val="auto"/>
          <w:sz w:val="24"/>
          <w:szCs w:val="24"/>
        </w:rPr>
        <w:tab/>
      </w:r>
      <w:r w:rsidR="00C4009A" w:rsidRPr="00FD4A8A">
        <w:rPr>
          <w:color w:val="auto"/>
          <w:sz w:val="24"/>
          <w:szCs w:val="24"/>
        </w:rPr>
        <w:t xml:space="preserve"> </w:t>
      </w:r>
    </w:p>
    <w:p w:rsidR="003F53D2" w:rsidRPr="00FD4A8A" w:rsidRDefault="00B81E16" w:rsidP="003F53D2">
      <w:pPr>
        <w:pStyle w:val="Zkladntext"/>
        <w:widowControl/>
        <w:rPr>
          <w:color w:val="auto"/>
          <w:sz w:val="24"/>
          <w:szCs w:val="24"/>
        </w:rPr>
      </w:pPr>
      <w:r w:rsidRPr="00FD4A8A">
        <w:rPr>
          <w:rFonts w:eastAsia="Arial Unicode MS"/>
          <w:color w:val="auto"/>
          <w:sz w:val="24"/>
          <w:szCs w:val="24"/>
        </w:rPr>
        <w:t>příspěvková organizace</w:t>
      </w:r>
      <w:r w:rsidR="00C4009A" w:rsidRPr="00FD4A8A">
        <w:rPr>
          <w:rFonts w:eastAsia="Arial Unicode MS"/>
          <w:color w:val="auto"/>
          <w:sz w:val="24"/>
          <w:szCs w:val="24"/>
        </w:rPr>
        <w:t xml:space="preserve">                                                         DYTEC, s.r.o.             </w:t>
      </w:r>
    </w:p>
    <w:p w:rsidR="003F53D2" w:rsidRPr="00FD4A8A" w:rsidRDefault="003F53D2" w:rsidP="003F53D2">
      <w:pPr>
        <w:pStyle w:val="Zkladntext"/>
        <w:widowControl/>
        <w:rPr>
          <w:color w:val="auto"/>
          <w:sz w:val="24"/>
          <w:szCs w:val="24"/>
        </w:rPr>
      </w:pPr>
    </w:p>
    <w:p w:rsidR="003F53D2" w:rsidRDefault="003F53D2" w:rsidP="003F53D2">
      <w:pPr>
        <w:spacing w:after="200" w:line="276" w:lineRule="auto"/>
        <w:rPr>
          <w:b/>
          <w:sz w:val="24"/>
          <w:szCs w:val="24"/>
        </w:rPr>
      </w:pPr>
    </w:p>
    <w:p w:rsidR="003F53D2" w:rsidRDefault="003F53D2" w:rsidP="003F53D2">
      <w:pPr>
        <w:spacing w:after="200" w:line="276" w:lineRule="auto"/>
        <w:rPr>
          <w:b/>
          <w:sz w:val="24"/>
          <w:szCs w:val="24"/>
        </w:rPr>
      </w:pPr>
    </w:p>
    <w:p w:rsidR="00FA77B8" w:rsidRDefault="00FA77B8" w:rsidP="00FA77B8">
      <w:pPr>
        <w:rPr>
          <w:b/>
          <w:sz w:val="32"/>
          <w:szCs w:val="32"/>
        </w:rPr>
      </w:pPr>
    </w:p>
    <w:sectPr w:rsidR="00FA77B8" w:rsidSect="00EA3117">
      <w:footerReference w:type="even" r:id="rId8"/>
      <w:footerReference w:type="default" r:id="rId9"/>
      <w:pgSz w:w="11906" w:h="16838"/>
      <w:pgMar w:top="1134" w:right="1191" w:bottom="851" w:left="1418" w:header="709" w:footer="709" w:gutter="0"/>
      <w:pgNumType w:start="1" w:chapStyle="1" w:chapSep="e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14" w:rsidRDefault="00946A14">
      <w:r>
        <w:separator/>
      </w:r>
    </w:p>
  </w:endnote>
  <w:endnote w:type="continuationSeparator" w:id="0">
    <w:p w:rsidR="00946A14" w:rsidRDefault="0094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4" w:rsidRDefault="006059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58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4924" w:rsidRDefault="004B49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4" w:rsidRDefault="00DC5889">
    <w:pPr>
      <w:pStyle w:val="Zpat"/>
      <w:jc w:val="center"/>
      <w:rPr>
        <w:rFonts w:ascii="Arial" w:hAnsi="Arial"/>
        <w:sz w:val="18"/>
      </w:rPr>
    </w:pPr>
    <w:r>
      <w:rPr>
        <w:rStyle w:val="slostrnky"/>
        <w:rFonts w:ascii="Arial" w:hAnsi="Arial"/>
        <w:sz w:val="18"/>
      </w:rPr>
      <w:t xml:space="preserve"> - </w:t>
    </w:r>
    <w:r w:rsidR="00605958">
      <w:rPr>
        <w:rStyle w:val="slostrnky"/>
        <w:rFonts w:ascii="Arial" w:hAnsi="Arial"/>
        <w:sz w:val="18"/>
      </w:rPr>
      <w:fldChar w:fldCharType="begin"/>
    </w:r>
    <w:r>
      <w:rPr>
        <w:rStyle w:val="slostrnky"/>
        <w:rFonts w:ascii="Arial" w:hAnsi="Arial"/>
        <w:sz w:val="18"/>
      </w:rPr>
      <w:instrText xml:space="preserve"> PAGE </w:instrText>
    </w:r>
    <w:r w:rsidR="00605958">
      <w:rPr>
        <w:rStyle w:val="slostrnky"/>
        <w:rFonts w:ascii="Arial" w:hAnsi="Arial"/>
        <w:sz w:val="18"/>
      </w:rPr>
      <w:fldChar w:fldCharType="separate"/>
    </w:r>
    <w:r w:rsidR="00D305F0">
      <w:rPr>
        <w:rStyle w:val="slostrnky"/>
        <w:rFonts w:ascii="Arial" w:hAnsi="Arial"/>
        <w:noProof/>
        <w:sz w:val="18"/>
      </w:rPr>
      <w:t>2</w:t>
    </w:r>
    <w:r w:rsidR="00605958">
      <w:rPr>
        <w:rStyle w:val="slostrnky"/>
        <w:rFonts w:ascii="Arial" w:hAnsi="Arial"/>
        <w:sz w:val="18"/>
      </w:rPr>
      <w:fldChar w:fldCharType="end"/>
    </w:r>
    <w:r>
      <w:rPr>
        <w:rStyle w:val="slostrnky"/>
        <w:rFonts w:ascii="Arial" w:hAnsi="Arial"/>
        <w:sz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14" w:rsidRDefault="00946A14">
      <w:r>
        <w:separator/>
      </w:r>
    </w:p>
  </w:footnote>
  <w:footnote w:type="continuationSeparator" w:id="0">
    <w:p w:rsidR="00946A14" w:rsidRDefault="00946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2B2"/>
    <w:multiLevelType w:val="hybridMultilevel"/>
    <w:tmpl w:val="D56637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3C5327B"/>
    <w:multiLevelType w:val="hybridMultilevel"/>
    <w:tmpl w:val="9562463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58377DC"/>
    <w:multiLevelType w:val="hybridMultilevel"/>
    <w:tmpl w:val="255C8E86"/>
    <w:lvl w:ilvl="0" w:tplc="20FA9900">
      <w:start w:val="1"/>
      <w:numFmt w:val="decimal"/>
      <w:lvlText w:val="%1."/>
      <w:lvlJc w:val="center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5B0335D"/>
    <w:multiLevelType w:val="hybridMultilevel"/>
    <w:tmpl w:val="6AE8DFDA"/>
    <w:lvl w:ilvl="0" w:tplc="02FE47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BA1464"/>
    <w:multiLevelType w:val="hybridMultilevel"/>
    <w:tmpl w:val="C67031F8"/>
    <w:lvl w:ilvl="0" w:tplc="0405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5">
    <w:nsid w:val="1D865E31"/>
    <w:multiLevelType w:val="hybridMultilevel"/>
    <w:tmpl w:val="43347B78"/>
    <w:lvl w:ilvl="0" w:tplc="FFFFFFFF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4E774D"/>
    <w:multiLevelType w:val="hybridMultilevel"/>
    <w:tmpl w:val="881E790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2D0E3383"/>
    <w:multiLevelType w:val="hybridMultilevel"/>
    <w:tmpl w:val="BD9EC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C0154"/>
    <w:multiLevelType w:val="hybridMultilevel"/>
    <w:tmpl w:val="F9A23D76"/>
    <w:lvl w:ilvl="0" w:tplc="20FA9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2A0A67"/>
    <w:multiLevelType w:val="hybridMultilevel"/>
    <w:tmpl w:val="6226C75A"/>
    <w:lvl w:ilvl="0" w:tplc="ABB61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F20B9F"/>
    <w:multiLevelType w:val="hybridMultilevel"/>
    <w:tmpl w:val="EBDCF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330B67"/>
    <w:multiLevelType w:val="hybridMultilevel"/>
    <w:tmpl w:val="F8F21A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E4596C"/>
    <w:multiLevelType w:val="hybridMultilevel"/>
    <w:tmpl w:val="BDE21D8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A931435"/>
    <w:multiLevelType w:val="hybridMultilevel"/>
    <w:tmpl w:val="9B20BB42"/>
    <w:lvl w:ilvl="0" w:tplc="C1C0813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A0029"/>
    <w:multiLevelType w:val="hybridMultilevel"/>
    <w:tmpl w:val="63AE6A1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60363DDF"/>
    <w:multiLevelType w:val="hybridMultilevel"/>
    <w:tmpl w:val="51B8666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92F6F96"/>
    <w:multiLevelType w:val="hybridMultilevel"/>
    <w:tmpl w:val="6D9C64E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A266EBA"/>
    <w:multiLevelType w:val="hybridMultilevel"/>
    <w:tmpl w:val="185CC60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6C763E96"/>
    <w:multiLevelType w:val="hybridMultilevel"/>
    <w:tmpl w:val="8662EC4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21">
    <w:nsid w:val="6D907498"/>
    <w:multiLevelType w:val="multilevel"/>
    <w:tmpl w:val="5EAEA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1D41C18"/>
    <w:multiLevelType w:val="hybridMultilevel"/>
    <w:tmpl w:val="F60E208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F6B061F"/>
    <w:multiLevelType w:val="hybridMultilevel"/>
    <w:tmpl w:val="3CB44856"/>
    <w:lvl w:ilvl="0" w:tplc="02FE4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7"/>
  </w:num>
  <w:num w:numId="5">
    <w:abstractNumId w:val="0"/>
  </w:num>
  <w:num w:numId="6">
    <w:abstractNumId w:val="5"/>
  </w:num>
  <w:num w:numId="7">
    <w:abstractNumId w:val="19"/>
  </w:num>
  <w:num w:numId="8">
    <w:abstractNumId w:val="20"/>
  </w:num>
  <w:num w:numId="9">
    <w:abstractNumId w:val="3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11"/>
  </w:num>
  <w:num w:numId="16">
    <w:abstractNumId w:val="8"/>
  </w:num>
  <w:num w:numId="17">
    <w:abstractNumId w:val="4"/>
  </w:num>
  <w:num w:numId="18">
    <w:abstractNumId w:val="2"/>
  </w:num>
  <w:num w:numId="19">
    <w:abstractNumId w:val="12"/>
  </w:num>
  <w:num w:numId="20">
    <w:abstractNumId w:val="7"/>
  </w:num>
  <w:num w:numId="21">
    <w:abstractNumId w:val="9"/>
  </w:num>
  <w:num w:numId="22">
    <w:abstractNumId w:val="22"/>
  </w:num>
  <w:num w:numId="23">
    <w:abstractNumId w:val="2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699"/>
    <w:rsid w:val="0000583C"/>
    <w:rsid w:val="000154AC"/>
    <w:rsid w:val="0002185B"/>
    <w:rsid w:val="0002187B"/>
    <w:rsid w:val="000347BA"/>
    <w:rsid w:val="000401B0"/>
    <w:rsid w:val="00090B9C"/>
    <w:rsid w:val="000B6C0E"/>
    <w:rsid w:val="000E5A6D"/>
    <w:rsid w:val="00116D9B"/>
    <w:rsid w:val="001657BB"/>
    <w:rsid w:val="00172CC5"/>
    <w:rsid w:val="00187F7B"/>
    <w:rsid w:val="00205947"/>
    <w:rsid w:val="0023011E"/>
    <w:rsid w:val="00266D99"/>
    <w:rsid w:val="002A3032"/>
    <w:rsid w:val="002A46E8"/>
    <w:rsid w:val="002B49F3"/>
    <w:rsid w:val="002E18A1"/>
    <w:rsid w:val="002E6090"/>
    <w:rsid w:val="00313ABB"/>
    <w:rsid w:val="0036476C"/>
    <w:rsid w:val="0037740E"/>
    <w:rsid w:val="003900DE"/>
    <w:rsid w:val="003A30BB"/>
    <w:rsid w:val="003F53D2"/>
    <w:rsid w:val="003F5719"/>
    <w:rsid w:val="00415152"/>
    <w:rsid w:val="00435395"/>
    <w:rsid w:val="00451270"/>
    <w:rsid w:val="004627AD"/>
    <w:rsid w:val="00463BEC"/>
    <w:rsid w:val="00486F40"/>
    <w:rsid w:val="004A2922"/>
    <w:rsid w:val="004A6206"/>
    <w:rsid w:val="004B4924"/>
    <w:rsid w:val="004D170E"/>
    <w:rsid w:val="004D4ED5"/>
    <w:rsid w:val="004E247A"/>
    <w:rsid w:val="0052385F"/>
    <w:rsid w:val="00542A8B"/>
    <w:rsid w:val="00544500"/>
    <w:rsid w:val="00556256"/>
    <w:rsid w:val="005612D1"/>
    <w:rsid w:val="005629E5"/>
    <w:rsid w:val="00576555"/>
    <w:rsid w:val="00591B68"/>
    <w:rsid w:val="005B026E"/>
    <w:rsid w:val="005B7EAE"/>
    <w:rsid w:val="005D4354"/>
    <w:rsid w:val="005E0018"/>
    <w:rsid w:val="005E3FEE"/>
    <w:rsid w:val="005F53C1"/>
    <w:rsid w:val="00605958"/>
    <w:rsid w:val="0062401B"/>
    <w:rsid w:val="00637776"/>
    <w:rsid w:val="00662282"/>
    <w:rsid w:val="00691942"/>
    <w:rsid w:val="006A76F2"/>
    <w:rsid w:val="006C5FB6"/>
    <w:rsid w:val="006C6CE1"/>
    <w:rsid w:val="006C7C30"/>
    <w:rsid w:val="006D5F9B"/>
    <w:rsid w:val="006E608C"/>
    <w:rsid w:val="0070393E"/>
    <w:rsid w:val="00721C42"/>
    <w:rsid w:val="00745E2E"/>
    <w:rsid w:val="007717DE"/>
    <w:rsid w:val="007A20C3"/>
    <w:rsid w:val="007C4CBF"/>
    <w:rsid w:val="007E7186"/>
    <w:rsid w:val="007E7379"/>
    <w:rsid w:val="007E73B6"/>
    <w:rsid w:val="007F521A"/>
    <w:rsid w:val="00811D7C"/>
    <w:rsid w:val="0084413B"/>
    <w:rsid w:val="008552BD"/>
    <w:rsid w:val="008A7D66"/>
    <w:rsid w:val="008D4ACB"/>
    <w:rsid w:val="0091287E"/>
    <w:rsid w:val="00934626"/>
    <w:rsid w:val="00946A14"/>
    <w:rsid w:val="00956415"/>
    <w:rsid w:val="0097442C"/>
    <w:rsid w:val="009A16BE"/>
    <w:rsid w:val="009B385C"/>
    <w:rsid w:val="009B49CD"/>
    <w:rsid w:val="009F35E0"/>
    <w:rsid w:val="00A01331"/>
    <w:rsid w:val="00A42B99"/>
    <w:rsid w:val="00AC3C74"/>
    <w:rsid w:val="00AC5CBC"/>
    <w:rsid w:val="00AE4699"/>
    <w:rsid w:val="00B043D8"/>
    <w:rsid w:val="00B14DD5"/>
    <w:rsid w:val="00B17A92"/>
    <w:rsid w:val="00B249BB"/>
    <w:rsid w:val="00B25F23"/>
    <w:rsid w:val="00B340A2"/>
    <w:rsid w:val="00B37EFC"/>
    <w:rsid w:val="00B51278"/>
    <w:rsid w:val="00B745E6"/>
    <w:rsid w:val="00B81E16"/>
    <w:rsid w:val="00BA476D"/>
    <w:rsid w:val="00BF3B42"/>
    <w:rsid w:val="00C212E8"/>
    <w:rsid w:val="00C21839"/>
    <w:rsid w:val="00C33856"/>
    <w:rsid w:val="00C357B4"/>
    <w:rsid w:val="00C4009A"/>
    <w:rsid w:val="00C473F3"/>
    <w:rsid w:val="00C50AA7"/>
    <w:rsid w:val="00C54699"/>
    <w:rsid w:val="00C61EAD"/>
    <w:rsid w:val="00C71CD5"/>
    <w:rsid w:val="00C861D1"/>
    <w:rsid w:val="00CA2197"/>
    <w:rsid w:val="00CA2959"/>
    <w:rsid w:val="00CB2DBE"/>
    <w:rsid w:val="00CB3C7E"/>
    <w:rsid w:val="00CB489E"/>
    <w:rsid w:val="00CB7637"/>
    <w:rsid w:val="00CE5DEE"/>
    <w:rsid w:val="00D06700"/>
    <w:rsid w:val="00D234A7"/>
    <w:rsid w:val="00D24EFE"/>
    <w:rsid w:val="00D305F0"/>
    <w:rsid w:val="00D931D5"/>
    <w:rsid w:val="00DC5889"/>
    <w:rsid w:val="00DD460C"/>
    <w:rsid w:val="00DF60C4"/>
    <w:rsid w:val="00E24F28"/>
    <w:rsid w:val="00E26023"/>
    <w:rsid w:val="00E47F18"/>
    <w:rsid w:val="00E8240E"/>
    <w:rsid w:val="00EA3117"/>
    <w:rsid w:val="00EA3D70"/>
    <w:rsid w:val="00EC042F"/>
    <w:rsid w:val="00F02DB1"/>
    <w:rsid w:val="00F10457"/>
    <w:rsid w:val="00F320AC"/>
    <w:rsid w:val="00F33588"/>
    <w:rsid w:val="00F40858"/>
    <w:rsid w:val="00F54B7F"/>
    <w:rsid w:val="00F62622"/>
    <w:rsid w:val="00F77F69"/>
    <w:rsid w:val="00FA6B9A"/>
    <w:rsid w:val="00FA77B8"/>
    <w:rsid w:val="00FD045D"/>
    <w:rsid w:val="00FD4A8A"/>
    <w:rsid w:val="00FD6A10"/>
    <w:rsid w:val="00FE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69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A77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4699"/>
    <w:pPr>
      <w:widowControl w:val="0"/>
    </w:pPr>
    <w:rPr>
      <w:snapToGrid w:val="0"/>
      <w:color w:val="000000"/>
    </w:rPr>
  </w:style>
  <w:style w:type="character" w:customStyle="1" w:styleId="ZkladntextChar">
    <w:name w:val="Základní text Char"/>
    <w:link w:val="Zkladntext"/>
    <w:rsid w:val="00AE4699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umberList">
    <w:name w:val="Number List"/>
    <w:rsid w:val="00AE4699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Zpat">
    <w:name w:val="footer"/>
    <w:basedOn w:val="Normln"/>
    <w:link w:val="ZpatChar"/>
    <w:rsid w:val="00AE46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E46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E4699"/>
  </w:style>
  <w:style w:type="character" w:styleId="Hypertextovodkaz">
    <w:name w:val="Hyperlink"/>
    <w:rsid w:val="00AE4699"/>
    <w:rPr>
      <w:color w:val="0000FF"/>
      <w:u w:val="single"/>
    </w:rPr>
  </w:style>
  <w:style w:type="paragraph" w:customStyle="1" w:styleId="Textodstavce">
    <w:name w:val="Text odstavce"/>
    <w:basedOn w:val="Normln"/>
    <w:rsid w:val="00AE4699"/>
    <w:pPr>
      <w:tabs>
        <w:tab w:val="num" w:pos="360"/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Default">
    <w:name w:val="Default"/>
    <w:rsid w:val="006919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F10457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F10457"/>
    <w:rPr>
      <w:rFonts w:ascii="Times New Roman" w:eastAsia="Times New Roman" w:hAnsi="Times New Roman"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FA77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A77B8"/>
    <w:pPr>
      <w:ind w:left="720"/>
      <w:contextualSpacing/>
    </w:pPr>
  </w:style>
  <w:style w:type="paragraph" w:styleId="Bezmezer">
    <w:name w:val="No Spacing"/>
    <w:uiPriority w:val="1"/>
    <w:qFormat/>
    <w:rsid w:val="00C861D1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69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A77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4699"/>
    <w:pPr>
      <w:widowControl w:val="0"/>
    </w:pPr>
    <w:rPr>
      <w:snapToGrid w:val="0"/>
      <w:color w:val="000000"/>
    </w:rPr>
  </w:style>
  <w:style w:type="character" w:customStyle="1" w:styleId="ZkladntextChar">
    <w:name w:val="Základní text Char"/>
    <w:link w:val="Zkladntext"/>
    <w:rsid w:val="00AE4699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umberList">
    <w:name w:val="Number List"/>
    <w:rsid w:val="00AE4699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Zpat">
    <w:name w:val="footer"/>
    <w:basedOn w:val="Normln"/>
    <w:link w:val="ZpatChar"/>
    <w:rsid w:val="00AE46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E46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E4699"/>
  </w:style>
  <w:style w:type="character" w:styleId="Hypertextovodkaz">
    <w:name w:val="Hyperlink"/>
    <w:rsid w:val="00AE4699"/>
    <w:rPr>
      <w:color w:val="0000FF"/>
      <w:u w:val="single"/>
    </w:rPr>
  </w:style>
  <w:style w:type="paragraph" w:customStyle="1" w:styleId="Textodstavce">
    <w:name w:val="Text odstavce"/>
    <w:basedOn w:val="Normln"/>
    <w:rsid w:val="00AE4699"/>
    <w:pPr>
      <w:tabs>
        <w:tab w:val="num" w:pos="360"/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Default">
    <w:name w:val="Default"/>
    <w:rsid w:val="006919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F10457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F10457"/>
    <w:rPr>
      <w:rFonts w:ascii="Times New Roman" w:eastAsia="Times New Roman" w:hAnsi="Times New Roman"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FA77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A77B8"/>
    <w:pPr>
      <w:ind w:left="720"/>
      <w:contextualSpacing/>
    </w:pPr>
  </w:style>
  <w:style w:type="paragraph" w:styleId="Bezmezer">
    <w:name w:val="No Spacing"/>
    <w:uiPriority w:val="1"/>
    <w:qFormat/>
    <w:rsid w:val="00C861D1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F6A4D-FB58-43FC-8DAD-3EDD7DCC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1069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Links>
    <vt:vector size="6" baseType="variant">
      <vt:variant>
        <vt:i4>5177450</vt:i4>
      </vt:variant>
      <vt:variant>
        <vt:i4>0</vt:i4>
      </vt:variant>
      <vt:variant>
        <vt:i4>0</vt:i4>
      </vt:variant>
      <vt:variant>
        <vt:i4>5</vt:i4>
      </vt:variant>
      <vt:variant>
        <vt:lpwstr>mailto:daruma@daruma.cz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gargelova</dc:creator>
  <cp:lastModifiedBy>durajkova</cp:lastModifiedBy>
  <cp:revision>3</cp:revision>
  <cp:lastPrinted>2016-12-12T06:15:00Z</cp:lastPrinted>
  <dcterms:created xsi:type="dcterms:W3CDTF">2016-12-16T05:46:00Z</dcterms:created>
  <dcterms:modified xsi:type="dcterms:W3CDTF">2016-12-16T05:48:00Z</dcterms:modified>
</cp:coreProperties>
</file>