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4B" w:rsidRPr="002761AE" w:rsidRDefault="00CE124B" w:rsidP="00CE124B">
      <w:pPr>
        <w:pStyle w:val="Bezmezer"/>
        <w:spacing w:after="120"/>
        <w:jc w:val="center"/>
        <w:rPr>
          <w:sz w:val="36"/>
          <w:szCs w:val="36"/>
        </w:rPr>
      </w:pPr>
      <w:proofErr w:type="gramStart"/>
      <w:r w:rsidRPr="002761AE">
        <w:rPr>
          <w:sz w:val="36"/>
          <w:szCs w:val="36"/>
        </w:rPr>
        <w:t>Smlouva</w:t>
      </w:r>
      <w:r>
        <w:rPr>
          <w:sz w:val="36"/>
          <w:szCs w:val="36"/>
        </w:rPr>
        <w:t xml:space="preserve"> </w:t>
      </w:r>
      <w:r w:rsidRPr="002761AE">
        <w:rPr>
          <w:sz w:val="36"/>
          <w:szCs w:val="36"/>
        </w:rPr>
        <w:t xml:space="preserve"> </w:t>
      </w:r>
      <w:r w:rsidRPr="00CC7193">
        <w:rPr>
          <w:sz w:val="32"/>
          <w:szCs w:val="32"/>
        </w:rPr>
        <w:t>VÚ</w:t>
      </w:r>
      <w:proofErr w:type="gramEnd"/>
      <w:r w:rsidRPr="00CC7193">
        <w:rPr>
          <w:sz w:val="32"/>
          <w:szCs w:val="32"/>
        </w:rPr>
        <w:t xml:space="preserve"> a SVP Pšov - vybavení kuchyně</w:t>
      </w:r>
    </w:p>
    <w:p w:rsidR="00CE124B" w:rsidRPr="002761AE" w:rsidRDefault="00CE124B" w:rsidP="00CE124B">
      <w:pPr>
        <w:pStyle w:val="cotext"/>
        <w:spacing w:before="60" w:after="60" w:line="320" w:lineRule="atLeast"/>
        <w:ind w:left="0"/>
        <w:rPr>
          <w:rFonts w:ascii="Times New Roman" w:hAnsi="Times New Roman" w:cs="Times New Roman"/>
          <w:sz w:val="20"/>
          <w:szCs w:val="20"/>
        </w:rPr>
      </w:pPr>
      <w:r w:rsidRPr="002761AE">
        <w:rPr>
          <w:rFonts w:ascii="Times New Roman" w:hAnsi="Times New Roman" w:cs="Times New Roman"/>
          <w:sz w:val="20"/>
          <w:szCs w:val="20"/>
        </w:rPr>
        <w:t xml:space="preserve">uzavřená dle ustanovení § 2085 a násl. zákona č. 89/2012 Sb., občanský zákoník, ve znění pozdějších předpisů (dále jen „NOZ“) </w:t>
      </w:r>
    </w:p>
    <w:p w:rsidR="00CE124B" w:rsidRPr="002761AE" w:rsidRDefault="00CE124B" w:rsidP="00CE124B">
      <w:pPr>
        <w:spacing w:before="60" w:after="60" w:line="320" w:lineRule="atLeast"/>
        <w:rPr>
          <w:rFonts w:ascii="Times New Roman" w:hAnsi="Times New Roman"/>
          <w:b/>
          <w:sz w:val="24"/>
        </w:rPr>
      </w:pPr>
    </w:p>
    <w:p w:rsidR="00CE124B" w:rsidRPr="002761AE" w:rsidRDefault="00CE124B" w:rsidP="00CE124B">
      <w:pPr>
        <w:pStyle w:val="Normlnweb"/>
        <w:widowControl w:val="0"/>
        <w:numPr>
          <w:ilvl w:val="0"/>
          <w:numId w:val="1"/>
        </w:numPr>
        <w:shd w:val="clear" w:color="auto" w:fill="FFFFFF"/>
        <w:spacing w:before="60" w:beforeAutospacing="0" w:after="120" w:afterAutospacing="0" w:line="276" w:lineRule="auto"/>
        <w:ind w:left="425" w:hanging="425"/>
        <w:jc w:val="center"/>
        <w:rPr>
          <w:b/>
          <w:i/>
          <w:sz w:val="28"/>
          <w:szCs w:val="28"/>
          <w:u w:val="single"/>
        </w:rPr>
      </w:pPr>
      <w:r w:rsidRPr="002761AE">
        <w:rPr>
          <w:b/>
          <w:sz w:val="28"/>
          <w:szCs w:val="28"/>
          <w:u w:val="single"/>
        </w:rPr>
        <w:t>Smluvní</w:t>
      </w:r>
      <w:r w:rsidRPr="002761AE">
        <w:rPr>
          <w:b/>
          <w:i/>
          <w:sz w:val="28"/>
          <w:szCs w:val="28"/>
          <w:u w:val="single"/>
        </w:rPr>
        <w:t xml:space="preserve"> </w:t>
      </w:r>
      <w:r w:rsidRPr="002761AE">
        <w:rPr>
          <w:b/>
          <w:sz w:val="28"/>
          <w:szCs w:val="28"/>
          <w:u w:val="single"/>
        </w:rPr>
        <w:t>strany</w:t>
      </w:r>
    </w:p>
    <w:p w:rsidR="00CE124B" w:rsidRPr="002761AE" w:rsidRDefault="00CE124B" w:rsidP="00CE124B">
      <w:pPr>
        <w:pStyle w:val="Normlnweb"/>
        <w:widowControl w:val="0"/>
        <w:shd w:val="clear" w:color="auto" w:fill="FFFFFF"/>
        <w:tabs>
          <w:tab w:val="left" w:pos="142"/>
        </w:tabs>
        <w:spacing w:before="60" w:beforeAutospacing="0" w:after="60" w:afterAutospacing="0" w:line="276" w:lineRule="auto"/>
        <w:ind w:left="426"/>
        <w:jc w:val="both"/>
      </w:pPr>
      <w:r w:rsidRPr="002761AE">
        <w:t>Název organizace:</w:t>
      </w:r>
      <w:r w:rsidRPr="002761AE">
        <w:tab/>
        <w:t>Výchovný ústav a středisko výchovné péče, Pšov</w:t>
      </w:r>
    </w:p>
    <w:p w:rsidR="00CE124B" w:rsidRPr="002761AE" w:rsidRDefault="00CE124B" w:rsidP="00CE124B">
      <w:pPr>
        <w:pStyle w:val="cotext"/>
        <w:spacing w:before="60" w:after="60" w:line="320" w:lineRule="atLeast"/>
        <w:ind w:left="360" w:firstLine="66"/>
        <w:rPr>
          <w:rFonts w:ascii="Times New Roman" w:hAnsi="Times New Roman" w:cs="Times New Roman"/>
          <w:sz w:val="24"/>
        </w:rPr>
      </w:pPr>
      <w:r w:rsidRPr="002761AE">
        <w:rPr>
          <w:rFonts w:ascii="Times New Roman" w:hAnsi="Times New Roman" w:cs="Times New Roman"/>
          <w:sz w:val="24"/>
        </w:rPr>
        <w:t xml:space="preserve">Sídlo: </w:t>
      </w:r>
      <w:r w:rsidRPr="002761AE">
        <w:rPr>
          <w:rFonts w:ascii="Times New Roman" w:hAnsi="Times New Roman" w:cs="Times New Roman"/>
          <w:sz w:val="24"/>
        </w:rPr>
        <w:tab/>
      </w:r>
      <w:r w:rsidRPr="002761AE">
        <w:rPr>
          <w:rFonts w:ascii="Times New Roman" w:hAnsi="Times New Roman" w:cs="Times New Roman"/>
          <w:sz w:val="24"/>
        </w:rPr>
        <w:tab/>
      </w:r>
      <w:r w:rsidRPr="002761AE">
        <w:rPr>
          <w:rFonts w:ascii="Times New Roman" w:hAnsi="Times New Roman" w:cs="Times New Roman"/>
          <w:sz w:val="24"/>
        </w:rPr>
        <w:tab/>
        <w:t>Pšov 1, 441 01 Podbořany</w:t>
      </w:r>
    </w:p>
    <w:p w:rsidR="00CE124B" w:rsidRPr="002761AE" w:rsidRDefault="00CE124B" w:rsidP="00CE124B">
      <w:pPr>
        <w:pStyle w:val="cotext"/>
        <w:spacing w:before="60" w:after="60" w:line="320" w:lineRule="atLeast"/>
        <w:ind w:left="426"/>
        <w:rPr>
          <w:rFonts w:ascii="Times New Roman" w:hAnsi="Times New Roman" w:cs="Times New Roman"/>
          <w:sz w:val="24"/>
        </w:rPr>
      </w:pPr>
      <w:r w:rsidRPr="002761AE">
        <w:rPr>
          <w:rFonts w:ascii="Times New Roman" w:hAnsi="Times New Roman" w:cs="Times New Roman"/>
          <w:sz w:val="24"/>
        </w:rPr>
        <w:t xml:space="preserve">IČ: </w:t>
      </w:r>
      <w:r w:rsidRPr="002761AE">
        <w:rPr>
          <w:rFonts w:ascii="Times New Roman" w:hAnsi="Times New Roman" w:cs="Times New Roman"/>
          <w:sz w:val="24"/>
        </w:rPr>
        <w:tab/>
      </w:r>
      <w:r w:rsidRPr="002761AE">
        <w:rPr>
          <w:rFonts w:ascii="Times New Roman" w:hAnsi="Times New Roman" w:cs="Times New Roman"/>
          <w:sz w:val="24"/>
        </w:rPr>
        <w:tab/>
      </w:r>
      <w:r w:rsidRPr="002761AE">
        <w:rPr>
          <w:rFonts w:ascii="Times New Roman" w:hAnsi="Times New Roman" w:cs="Times New Roman"/>
          <w:sz w:val="24"/>
        </w:rPr>
        <w:tab/>
      </w:r>
      <w:bookmarkStart w:id="0" w:name="_GoBack"/>
      <w:r w:rsidRPr="002761AE">
        <w:rPr>
          <w:rFonts w:ascii="Times New Roman" w:hAnsi="Times New Roman" w:cs="Times New Roman"/>
          <w:sz w:val="24"/>
        </w:rPr>
        <w:t>49123734</w:t>
      </w:r>
    </w:p>
    <w:bookmarkEnd w:id="0"/>
    <w:p w:rsidR="00CE124B" w:rsidRPr="002761AE" w:rsidRDefault="00CE124B" w:rsidP="00CE124B">
      <w:pPr>
        <w:pStyle w:val="cotext"/>
        <w:spacing w:before="60" w:after="60" w:line="320" w:lineRule="atLeast"/>
        <w:ind w:left="426"/>
        <w:rPr>
          <w:rFonts w:ascii="Times New Roman" w:hAnsi="Times New Roman" w:cs="Times New Roman"/>
          <w:sz w:val="24"/>
        </w:rPr>
      </w:pPr>
      <w:r w:rsidRPr="002761AE">
        <w:rPr>
          <w:rFonts w:ascii="Times New Roman" w:hAnsi="Times New Roman" w:cs="Times New Roman"/>
          <w:sz w:val="24"/>
        </w:rPr>
        <w:t xml:space="preserve">Jednající: </w:t>
      </w:r>
      <w:r w:rsidRPr="002761AE">
        <w:rPr>
          <w:rFonts w:ascii="Times New Roman" w:hAnsi="Times New Roman" w:cs="Times New Roman"/>
          <w:sz w:val="24"/>
        </w:rPr>
        <w:tab/>
      </w:r>
      <w:r w:rsidRPr="002761AE">
        <w:rPr>
          <w:rFonts w:ascii="Times New Roman" w:hAnsi="Times New Roman" w:cs="Times New Roman"/>
          <w:sz w:val="24"/>
        </w:rPr>
        <w:tab/>
      </w:r>
      <w:r w:rsidRPr="002761AE">
        <w:rPr>
          <w:rFonts w:ascii="Times New Roman" w:hAnsi="Times New Roman" w:cs="Times New Roman"/>
          <w:sz w:val="24"/>
        </w:rPr>
        <w:tab/>
        <w:t xml:space="preserve">PhDr. Sáva </w:t>
      </w:r>
      <w:proofErr w:type="spellStart"/>
      <w:r w:rsidRPr="002761AE">
        <w:rPr>
          <w:rFonts w:ascii="Times New Roman" w:hAnsi="Times New Roman" w:cs="Times New Roman"/>
          <w:sz w:val="24"/>
        </w:rPr>
        <w:t>Arabadžiev</w:t>
      </w:r>
      <w:proofErr w:type="spellEnd"/>
      <w:r w:rsidRPr="002761AE">
        <w:rPr>
          <w:rFonts w:ascii="Times New Roman" w:hAnsi="Times New Roman" w:cs="Times New Roman"/>
          <w:sz w:val="24"/>
        </w:rPr>
        <w:t>, ředitel VÚ a SVP Pšov</w:t>
      </w:r>
    </w:p>
    <w:p w:rsidR="00CE124B" w:rsidRPr="002761AE" w:rsidRDefault="00CE124B" w:rsidP="00CE124B">
      <w:pPr>
        <w:pStyle w:val="cotext"/>
        <w:spacing w:before="60" w:after="60" w:line="320" w:lineRule="atLeast"/>
        <w:ind w:left="426"/>
        <w:rPr>
          <w:rFonts w:ascii="Times New Roman" w:hAnsi="Times New Roman" w:cs="Times New Roman"/>
          <w:sz w:val="24"/>
        </w:rPr>
      </w:pPr>
      <w:r w:rsidRPr="002761AE">
        <w:rPr>
          <w:rFonts w:ascii="Times New Roman" w:hAnsi="Times New Roman" w:cs="Times New Roman"/>
          <w:sz w:val="24"/>
        </w:rPr>
        <w:t xml:space="preserve">bankovní spojení: </w:t>
      </w:r>
      <w:r w:rsidRPr="002761AE">
        <w:rPr>
          <w:rFonts w:ascii="Times New Roman" w:hAnsi="Times New Roman" w:cs="Times New Roman"/>
          <w:sz w:val="24"/>
        </w:rPr>
        <w:tab/>
      </w:r>
      <w:proofErr w:type="spellStart"/>
      <w:r w:rsidR="00345772">
        <w:rPr>
          <w:rFonts w:ascii="Times New Roman" w:hAnsi="Times New Roman" w:cs="Times New Roman"/>
          <w:sz w:val="24"/>
        </w:rPr>
        <w:t>xxxxxxxxxxxxxxxxxxxxxxxxxxxxxxxxxxxxxx</w:t>
      </w:r>
      <w:proofErr w:type="spellEnd"/>
    </w:p>
    <w:p w:rsidR="00CE124B" w:rsidRPr="002761AE" w:rsidRDefault="00CE124B" w:rsidP="00CE124B">
      <w:pPr>
        <w:pStyle w:val="cotext"/>
        <w:spacing w:before="60" w:after="60" w:line="320" w:lineRule="atLeast"/>
        <w:ind w:left="426"/>
        <w:rPr>
          <w:rFonts w:ascii="Times New Roman" w:hAnsi="Times New Roman" w:cs="Times New Roman"/>
          <w:sz w:val="24"/>
        </w:rPr>
      </w:pPr>
      <w:r w:rsidRPr="002761AE">
        <w:rPr>
          <w:rFonts w:ascii="Times New Roman" w:hAnsi="Times New Roman" w:cs="Times New Roman"/>
          <w:sz w:val="24"/>
        </w:rPr>
        <w:t>Email:</w:t>
      </w:r>
    </w:p>
    <w:p w:rsidR="00CE124B" w:rsidRPr="002761AE" w:rsidRDefault="00CE124B" w:rsidP="00CE124B">
      <w:pPr>
        <w:pStyle w:val="Normlnweb"/>
        <w:widowControl w:val="0"/>
        <w:shd w:val="clear" w:color="auto" w:fill="FFFFFF"/>
        <w:tabs>
          <w:tab w:val="left" w:pos="142"/>
        </w:tabs>
        <w:spacing w:before="60" w:beforeAutospacing="0" w:after="60" w:afterAutospacing="0" w:line="276" w:lineRule="auto"/>
        <w:ind w:left="284"/>
        <w:jc w:val="both"/>
      </w:pPr>
      <w:r w:rsidRPr="002761AE">
        <w:rPr>
          <w:rStyle w:val="tsubjname"/>
          <w:rFonts w:eastAsia="Calibri"/>
        </w:rPr>
        <w:t xml:space="preserve">  Datová schránka:  </w:t>
      </w:r>
      <w:r w:rsidRPr="002761AE">
        <w:rPr>
          <w:rStyle w:val="tsubjname"/>
          <w:rFonts w:eastAsia="Calibri"/>
        </w:rPr>
        <w:tab/>
      </w:r>
      <w:r w:rsidRPr="002761AE">
        <w:t>ymt8p2i</w:t>
      </w:r>
    </w:p>
    <w:p w:rsidR="00CE124B" w:rsidRPr="002761AE" w:rsidRDefault="00CE124B" w:rsidP="00CE124B">
      <w:pPr>
        <w:pStyle w:val="cotext"/>
        <w:spacing w:before="60" w:after="60" w:line="320" w:lineRule="atLeast"/>
        <w:ind w:left="426"/>
        <w:rPr>
          <w:rFonts w:ascii="Times New Roman" w:hAnsi="Times New Roman" w:cs="Times New Roman"/>
          <w:sz w:val="24"/>
        </w:rPr>
      </w:pPr>
      <w:r w:rsidRPr="002761AE">
        <w:rPr>
          <w:rFonts w:ascii="Times New Roman" w:hAnsi="Times New Roman" w:cs="Times New Roman"/>
          <w:sz w:val="24"/>
        </w:rPr>
        <w:t>Tel.:</w:t>
      </w:r>
      <w:r w:rsidRPr="002761AE">
        <w:rPr>
          <w:rFonts w:ascii="Times New Roman" w:hAnsi="Times New Roman" w:cs="Times New Roman"/>
          <w:sz w:val="24"/>
        </w:rPr>
        <w:tab/>
      </w:r>
      <w:r w:rsidRPr="002761AE">
        <w:rPr>
          <w:rFonts w:ascii="Times New Roman" w:hAnsi="Times New Roman" w:cs="Times New Roman"/>
          <w:sz w:val="24"/>
        </w:rPr>
        <w:tab/>
      </w:r>
      <w:r w:rsidRPr="002761AE">
        <w:rPr>
          <w:rFonts w:ascii="Times New Roman" w:hAnsi="Times New Roman" w:cs="Times New Roman"/>
          <w:sz w:val="24"/>
        </w:rPr>
        <w:tab/>
      </w:r>
      <w:proofErr w:type="spellStart"/>
      <w:r w:rsidR="00345772">
        <w:rPr>
          <w:rFonts w:ascii="Times New Roman" w:hAnsi="Times New Roman" w:cs="Times New Roman"/>
          <w:sz w:val="24"/>
        </w:rPr>
        <w:t>xxxxxxxxxxxxx</w:t>
      </w:r>
      <w:proofErr w:type="spellEnd"/>
      <w:r w:rsidRPr="002761AE">
        <w:rPr>
          <w:rFonts w:ascii="Times New Roman" w:hAnsi="Times New Roman" w:cs="Times New Roman"/>
          <w:sz w:val="24"/>
        </w:rPr>
        <w:tab/>
      </w:r>
    </w:p>
    <w:p w:rsidR="00CE124B" w:rsidRPr="002761AE" w:rsidRDefault="00CE124B" w:rsidP="00CE124B">
      <w:pPr>
        <w:spacing w:before="120" w:after="60" w:line="320" w:lineRule="atLeast"/>
        <w:ind w:firstLine="425"/>
        <w:rPr>
          <w:rFonts w:ascii="Times New Roman" w:hAnsi="Times New Roman"/>
          <w:sz w:val="24"/>
        </w:rPr>
      </w:pPr>
      <w:r w:rsidRPr="002761AE">
        <w:rPr>
          <w:rFonts w:ascii="Times New Roman" w:hAnsi="Times New Roman"/>
          <w:sz w:val="24"/>
        </w:rPr>
        <w:t xml:space="preserve">(dále jen „kupující“) </w:t>
      </w:r>
    </w:p>
    <w:p w:rsidR="00CE124B" w:rsidRPr="002761AE" w:rsidRDefault="00CE124B" w:rsidP="00CE124B">
      <w:pPr>
        <w:pStyle w:val="Odstavecseseznamem"/>
        <w:spacing w:before="60" w:after="60" w:line="320" w:lineRule="atLeast"/>
        <w:jc w:val="both"/>
        <w:rPr>
          <w:sz w:val="24"/>
          <w:szCs w:val="24"/>
        </w:rPr>
      </w:pPr>
    </w:p>
    <w:p w:rsidR="00CE124B" w:rsidRPr="002761AE" w:rsidRDefault="00CE124B" w:rsidP="00CE124B">
      <w:pPr>
        <w:spacing w:before="60" w:after="60" w:line="320" w:lineRule="atLeast"/>
        <w:ind w:firstLine="426"/>
        <w:rPr>
          <w:rFonts w:ascii="Times New Roman" w:hAnsi="Times New Roman"/>
          <w:sz w:val="24"/>
        </w:rPr>
      </w:pPr>
      <w:r w:rsidRPr="002761AE">
        <w:rPr>
          <w:rFonts w:ascii="Times New Roman" w:hAnsi="Times New Roman"/>
          <w:sz w:val="24"/>
        </w:rPr>
        <w:t>a</w:t>
      </w:r>
    </w:p>
    <w:p w:rsidR="00CE124B" w:rsidRPr="002761AE" w:rsidRDefault="00CE124B" w:rsidP="00CE124B">
      <w:pPr>
        <w:pStyle w:val="Odstavecseseznamem"/>
        <w:spacing w:before="60" w:after="60" w:line="320" w:lineRule="atLeast"/>
        <w:jc w:val="both"/>
        <w:rPr>
          <w:sz w:val="24"/>
          <w:szCs w:val="24"/>
        </w:rPr>
      </w:pPr>
    </w:p>
    <w:p w:rsidR="00CE124B" w:rsidRPr="002761AE" w:rsidRDefault="00CE124B" w:rsidP="00CE124B">
      <w:pPr>
        <w:pStyle w:val="Normlnweb"/>
        <w:widowControl w:val="0"/>
        <w:shd w:val="clear" w:color="auto" w:fill="FFFFFF"/>
        <w:tabs>
          <w:tab w:val="left" w:pos="142"/>
        </w:tabs>
        <w:spacing w:before="60" w:beforeAutospacing="0" w:after="60" w:afterAutospacing="0" w:line="276" w:lineRule="auto"/>
        <w:ind w:left="426"/>
        <w:jc w:val="both"/>
      </w:pPr>
      <w:r w:rsidRPr="002761AE">
        <w:t>Dodavatel:</w:t>
      </w:r>
      <w:r w:rsidRPr="002761AE">
        <w:tab/>
      </w:r>
      <w:r w:rsidR="00C53412">
        <w:t>PROGASTRO GTE s. r. o.</w:t>
      </w:r>
      <w:r w:rsidRPr="002761AE">
        <w:tab/>
      </w:r>
    </w:p>
    <w:p w:rsidR="00CE124B" w:rsidRPr="002761AE" w:rsidRDefault="00CE124B" w:rsidP="00CE124B">
      <w:pPr>
        <w:pStyle w:val="cotext"/>
        <w:spacing w:before="60" w:after="60" w:line="320" w:lineRule="atLeast"/>
        <w:ind w:left="360" w:firstLine="66"/>
        <w:rPr>
          <w:rFonts w:ascii="Times New Roman" w:hAnsi="Times New Roman" w:cs="Times New Roman"/>
          <w:sz w:val="24"/>
        </w:rPr>
      </w:pPr>
      <w:r w:rsidRPr="002761AE">
        <w:rPr>
          <w:rFonts w:ascii="Times New Roman" w:hAnsi="Times New Roman" w:cs="Times New Roman"/>
          <w:sz w:val="24"/>
        </w:rPr>
        <w:t xml:space="preserve">Sídlo: </w:t>
      </w:r>
      <w:r w:rsidRPr="002761AE">
        <w:rPr>
          <w:rFonts w:ascii="Times New Roman" w:hAnsi="Times New Roman" w:cs="Times New Roman"/>
          <w:sz w:val="24"/>
        </w:rPr>
        <w:tab/>
      </w:r>
      <w:r w:rsidRPr="002761AE">
        <w:rPr>
          <w:rFonts w:ascii="Times New Roman" w:hAnsi="Times New Roman" w:cs="Times New Roman"/>
          <w:sz w:val="24"/>
        </w:rPr>
        <w:tab/>
      </w:r>
      <w:r w:rsidR="00C53412">
        <w:rPr>
          <w:rFonts w:ascii="Times New Roman" w:hAnsi="Times New Roman" w:cs="Times New Roman"/>
          <w:sz w:val="24"/>
        </w:rPr>
        <w:t xml:space="preserve">Javorová 788/1a, </w:t>
      </w:r>
      <w:proofErr w:type="gramStart"/>
      <w:r w:rsidR="00C53412">
        <w:rPr>
          <w:rFonts w:ascii="Times New Roman" w:hAnsi="Times New Roman" w:cs="Times New Roman"/>
          <w:sz w:val="24"/>
        </w:rPr>
        <w:t>693 01  Hustopeče</w:t>
      </w:r>
      <w:proofErr w:type="gramEnd"/>
      <w:r w:rsidRPr="002761AE">
        <w:rPr>
          <w:rFonts w:ascii="Times New Roman" w:hAnsi="Times New Roman" w:cs="Times New Roman"/>
          <w:sz w:val="24"/>
        </w:rPr>
        <w:tab/>
      </w:r>
    </w:p>
    <w:p w:rsidR="00CE124B" w:rsidRPr="002761AE" w:rsidRDefault="00CE124B" w:rsidP="00CE124B">
      <w:pPr>
        <w:pStyle w:val="cotext"/>
        <w:spacing w:before="60" w:after="60" w:line="320" w:lineRule="atLeast"/>
        <w:ind w:left="426"/>
        <w:rPr>
          <w:rFonts w:ascii="Times New Roman" w:hAnsi="Times New Roman" w:cs="Times New Roman"/>
          <w:sz w:val="24"/>
        </w:rPr>
      </w:pPr>
      <w:r w:rsidRPr="002761AE">
        <w:rPr>
          <w:rFonts w:ascii="Times New Roman" w:hAnsi="Times New Roman" w:cs="Times New Roman"/>
          <w:sz w:val="24"/>
        </w:rPr>
        <w:t xml:space="preserve">IČ: </w:t>
      </w:r>
      <w:r w:rsidRPr="002761AE">
        <w:rPr>
          <w:rFonts w:ascii="Times New Roman" w:hAnsi="Times New Roman" w:cs="Times New Roman"/>
          <w:sz w:val="24"/>
        </w:rPr>
        <w:tab/>
      </w:r>
      <w:r w:rsidRPr="002761AE">
        <w:rPr>
          <w:rFonts w:ascii="Times New Roman" w:hAnsi="Times New Roman" w:cs="Times New Roman"/>
          <w:sz w:val="24"/>
        </w:rPr>
        <w:tab/>
      </w:r>
      <w:r w:rsidR="00C53412">
        <w:rPr>
          <w:rFonts w:ascii="Times New Roman" w:hAnsi="Times New Roman" w:cs="Times New Roman"/>
          <w:sz w:val="24"/>
        </w:rPr>
        <w:t>292 40 786</w:t>
      </w:r>
    </w:p>
    <w:p w:rsidR="00CE124B" w:rsidRPr="002761AE" w:rsidRDefault="00CE124B" w:rsidP="00C53412">
      <w:pPr>
        <w:pStyle w:val="cotext"/>
        <w:spacing w:before="60" w:after="60" w:line="320" w:lineRule="atLeast"/>
        <w:ind w:left="2118" w:hanging="1692"/>
        <w:rPr>
          <w:rFonts w:ascii="Times New Roman" w:hAnsi="Times New Roman" w:cs="Times New Roman"/>
          <w:sz w:val="24"/>
        </w:rPr>
      </w:pPr>
      <w:r w:rsidRPr="002761AE">
        <w:rPr>
          <w:rFonts w:ascii="Times New Roman" w:hAnsi="Times New Roman" w:cs="Times New Roman"/>
          <w:sz w:val="24"/>
        </w:rPr>
        <w:t xml:space="preserve">Zapsaný v </w:t>
      </w:r>
      <w:r w:rsidR="00C53412">
        <w:rPr>
          <w:rFonts w:ascii="Times New Roman" w:hAnsi="Times New Roman" w:cs="Times New Roman"/>
          <w:sz w:val="24"/>
        </w:rPr>
        <w:tab/>
        <w:t>obchodním rejstříku, vedeném Krajským soudem v Brně, oddíl C, vložka 67795</w:t>
      </w:r>
    </w:p>
    <w:p w:rsidR="00CE124B" w:rsidRPr="002761AE" w:rsidRDefault="00CE124B" w:rsidP="00CE124B">
      <w:pPr>
        <w:pStyle w:val="cotext"/>
        <w:spacing w:before="60" w:after="60" w:line="320" w:lineRule="atLeast"/>
        <w:ind w:left="426"/>
        <w:rPr>
          <w:rStyle w:val="platne"/>
          <w:rFonts w:ascii="Times New Roman" w:hAnsi="Times New Roman" w:cs="Times New Roman"/>
        </w:rPr>
      </w:pPr>
      <w:r w:rsidRPr="002761AE">
        <w:rPr>
          <w:rFonts w:ascii="Times New Roman" w:hAnsi="Times New Roman" w:cs="Times New Roman"/>
          <w:sz w:val="24"/>
        </w:rPr>
        <w:t xml:space="preserve">Jednající: </w:t>
      </w:r>
      <w:r w:rsidRPr="002761AE">
        <w:rPr>
          <w:rFonts w:ascii="Times New Roman" w:hAnsi="Times New Roman" w:cs="Times New Roman"/>
          <w:sz w:val="24"/>
        </w:rPr>
        <w:tab/>
      </w:r>
      <w:r w:rsidRPr="002761AE">
        <w:rPr>
          <w:rFonts w:ascii="Times New Roman" w:hAnsi="Times New Roman" w:cs="Times New Roman"/>
          <w:sz w:val="24"/>
        </w:rPr>
        <w:tab/>
      </w:r>
      <w:r w:rsidR="00C53412">
        <w:rPr>
          <w:rFonts w:ascii="Times New Roman" w:hAnsi="Times New Roman" w:cs="Times New Roman"/>
          <w:sz w:val="24"/>
        </w:rPr>
        <w:t>Pavel Eliáš</w:t>
      </w:r>
      <w:r w:rsidRPr="002761AE">
        <w:rPr>
          <w:rFonts w:ascii="Times New Roman" w:hAnsi="Times New Roman" w:cs="Times New Roman"/>
          <w:sz w:val="24"/>
        </w:rPr>
        <w:tab/>
      </w:r>
    </w:p>
    <w:p w:rsidR="00CE124B" w:rsidRPr="002761AE" w:rsidRDefault="00CE124B" w:rsidP="00CE124B">
      <w:pPr>
        <w:numPr>
          <w:ilvl w:val="12"/>
          <w:numId w:val="0"/>
        </w:numPr>
        <w:ind w:left="2127" w:hanging="1701"/>
        <w:rPr>
          <w:rStyle w:val="tsubjname"/>
          <w:rFonts w:ascii="Times New Roman" w:hAnsi="Times New Roman"/>
        </w:rPr>
      </w:pPr>
      <w:r w:rsidRPr="002761AE">
        <w:rPr>
          <w:rStyle w:val="tsubjname"/>
          <w:rFonts w:ascii="Times New Roman" w:hAnsi="Times New Roman"/>
          <w:sz w:val="24"/>
        </w:rPr>
        <w:t xml:space="preserve">Datová schránka: </w:t>
      </w:r>
      <w:r w:rsidR="00C53412">
        <w:rPr>
          <w:rStyle w:val="tsubjname"/>
          <w:rFonts w:ascii="Times New Roman" w:hAnsi="Times New Roman"/>
          <w:sz w:val="24"/>
        </w:rPr>
        <w:t>m9gusim</w:t>
      </w:r>
      <w:r w:rsidRPr="002761AE">
        <w:rPr>
          <w:rStyle w:val="tsubjname"/>
          <w:rFonts w:ascii="Times New Roman" w:hAnsi="Times New Roman"/>
          <w:sz w:val="24"/>
        </w:rPr>
        <w:t xml:space="preserve">    </w:t>
      </w:r>
      <w:r w:rsidRPr="002761AE">
        <w:rPr>
          <w:rFonts w:ascii="Times New Roman" w:hAnsi="Times New Roman"/>
          <w:sz w:val="24"/>
        </w:rPr>
        <w:t xml:space="preserve">   </w:t>
      </w:r>
    </w:p>
    <w:p w:rsidR="00CE124B" w:rsidRPr="002761AE" w:rsidRDefault="00CE124B" w:rsidP="00CE124B">
      <w:pPr>
        <w:pStyle w:val="cotext"/>
        <w:spacing w:before="60" w:after="60" w:line="320" w:lineRule="atLeast"/>
        <w:ind w:left="426"/>
        <w:rPr>
          <w:rFonts w:ascii="Times New Roman" w:hAnsi="Times New Roman" w:cs="Times New Roman"/>
        </w:rPr>
      </w:pPr>
    </w:p>
    <w:p w:rsidR="00CE124B" w:rsidRPr="002761AE" w:rsidRDefault="00CE124B" w:rsidP="00CE124B">
      <w:pPr>
        <w:pStyle w:val="cotext"/>
        <w:spacing w:before="60" w:after="60" w:line="320" w:lineRule="atLeast"/>
        <w:ind w:left="426"/>
        <w:rPr>
          <w:rFonts w:ascii="Times New Roman" w:hAnsi="Times New Roman" w:cs="Times New Roman"/>
          <w:sz w:val="24"/>
        </w:rPr>
      </w:pPr>
      <w:r w:rsidRPr="002761AE">
        <w:rPr>
          <w:rFonts w:ascii="Times New Roman" w:hAnsi="Times New Roman" w:cs="Times New Roman"/>
          <w:sz w:val="24"/>
        </w:rPr>
        <w:t xml:space="preserve">bankovní spojení: </w:t>
      </w:r>
      <w:r w:rsidR="00345772">
        <w:rPr>
          <w:rFonts w:ascii="Times New Roman" w:hAnsi="Times New Roman" w:cs="Times New Roman"/>
          <w:sz w:val="24"/>
        </w:rPr>
        <w:t xml:space="preserve">ČSOB č ú </w:t>
      </w:r>
      <w:proofErr w:type="spellStart"/>
      <w:r w:rsidR="00345772">
        <w:rPr>
          <w:rFonts w:ascii="Times New Roman" w:hAnsi="Times New Roman" w:cs="Times New Roman"/>
          <w:sz w:val="24"/>
        </w:rPr>
        <w:t>xxxxxxxxxxxx</w:t>
      </w:r>
      <w:proofErr w:type="spellEnd"/>
    </w:p>
    <w:p w:rsidR="00CE124B" w:rsidRPr="002761AE" w:rsidRDefault="00CE124B" w:rsidP="00CE124B">
      <w:pPr>
        <w:spacing w:before="120" w:after="60" w:line="320" w:lineRule="atLeast"/>
        <w:ind w:firstLine="425"/>
        <w:rPr>
          <w:rFonts w:ascii="Times New Roman" w:hAnsi="Times New Roman"/>
          <w:sz w:val="24"/>
        </w:rPr>
      </w:pPr>
      <w:r w:rsidRPr="002761AE">
        <w:rPr>
          <w:rFonts w:ascii="Times New Roman" w:hAnsi="Times New Roman"/>
          <w:sz w:val="24"/>
        </w:rPr>
        <w:t xml:space="preserve">(dále jen „prodávající“) </w:t>
      </w:r>
    </w:p>
    <w:p w:rsidR="00CE124B" w:rsidRPr="002761AE" w:rsidRDefault="00CE124B" w:rsidP="00CE124B">
      <w:pPr>
        <w:spacing w:before="60" w:after="60" w:line="320" w:lineRule="atLeast"/>
        <w:ind w:firstLine="708"/>
        <w:rPr>
          <w:rFonts w:ascii="Times New Roman" w:hAnsi="Times New Roman"/>
          <w:sz w:val="24"/>
        </w:rPr>
      </w:pPr>
    </w:p>
    <w:p w:rsidR="00CE124B" w:rsidRPr="002761AE" w:rsidRDefault="00CE124B" w:rsidP="00CE124B">
      <w:pPr>
        <w:spacing w:before="60" w:after="60" w:line="320" w:lineRule="atLeast"/>
        <w:ind w:left="426"/>
        <w:rPr>
          <w:rFonts w:ascii="Times New Roman" w:hAnsi="Times New Roman"/>
          <w:sz w:val="24"/>
        </w:rPr>
      </w:pPr>
      <w:r>
        <w:rPr>
          <w:rFonts w:ascii="Times New Roman" w:hAnsi="Times New Roman"/>
          <w:sz w:val="24"/>
        </w:rPr>
        <w:t>Kupující</w:t>
      </w:r>
      <w:r w:rsidRPr="002761AE">
        <w:rPr>
          <w:rFonts w:ascii="Times New Roman" w:hAnsi="Times New Roman"/>
          <w:sz w:val="24"/>
        </w:rPr>
        <w:t xml:space="preserve"> a dodavatel, společně dále též jako „smluvní strany“ a každý samostatně jako „smluvní strana“ uzavírají níže uvedeného dne, měsíce a roku tuto smlouvu</w:t>
      </w:r>
    </w:p>
    <w:p w:rsidR="00CE124B" w:rsidRPr="002761AE" w:rsidRDefault="00CE124B" w:rsidP="00CE124B">
      <w:pPr>
        <w:spacing w:before="60" w:after="60" w:line="320" w:lineRule="atLeast"/>
        <w:ind w:left="426"/>
        <w:rPr>
          <w:rFonts w:ascii="Times New Roman" w:hAnsi="Times New Roman"/>
          <w:sz w:val="24"/>
        </w:rPr>
      </w:pPr>
    </w:p>
    <w:p w:rsidR="00CE124B" w:rsidRDefault="00CE124B" w:rsidP="00CE124B">
      <w:pPr>
        <w:pStyle w:val="Normlnweb"/>
        <w:widowControl w:val="0"/>
        <w:numPr>
          <w:ilvl w:val="0"/>
          <w:numId w:val="1"/>
        </w:numPr>
        <w:shd w:val="clear" w:color="auto" w:fill="FFFFFF"/>
        <w:spacing w:before="60" w:beforeAutospacing="0" w:after="120" w:afterAutospacing="0" w:line="276" w:lineRule="auto"/>
        <w:ind w:left="357" w:hanging="357"/>
        <w:jc w:val="center"/>
        <w:rPr>
          <w:b/>
          <w:sz w:val="28"/>
          <w:szCs w:val="28"/>
          <w:u w:val="single"/>
        </w:rPr>
      </w:pPr>
      <w:r w:rsidRPr="002761AE">
        <w:rPr>
          <w:b/>
          <w:sz w:val="28"/>
          <w:szCs w:val="28"/>
          <w:u w:val="single"/>
        </w:rPr>
        <w:t>Předmět smlouvy</w:t>
      </w:r>
    </w:p>
    <w:p w:rsidR="00CE124B" w:rsidRPr="00CC7193" w:rsidRDefault="00CE124B" w:rsidP="00CE124B">
      <w:pPr>
        <w:pStyle w:val="Normlnweb"/>
        <w:widowControl w:val="0"/>
        <w:shd w:val="clear" w:color="auto" w:fill="FFFFFF"/>
        <w:spacing w:before="60" w:beforeAutospacing="0" w:after="120" w:afterAutospacing="0" w:line="276" w:lineRule="auto"/>
        <w:ind w:left="357"/>
      </w:pPr>
      <w:r>
        <w:t>2.</w:t>
      </w:r>
      <w:r w:rsidRPr="00CC7193">
        <w:t>1.</w:t>
      </w:r>
      <w:r>
        <w:t xml:space="preserve"> </w:t>
      </w:r>
      <w:r w:rsidRPr="001B25EA">
        <w:rPr>
          <w:highlight w:val="yellow"/>
        </w:rPr>
        <w:t xml:space="preserve">Podkladem pro uzavření této smlouvy je zadávací řízení veřejné zakázky malého rozsahu na dodávku s </w:t>
      </w:r>
      <w:r w:rsidRPr="001B25EA">
        <w:rPr>
          <w:b/>
          <w:highlight w:val="yellow"/>
        </w:rPr>
        <w:t>názvem „VÚ a SVP Pšov - vybavení kuchyně“, Identifikační číslo SMVS: 133V112000129</w:t>
      </w:r>
      <w:r w:rsidRPr="001B25EA">
        <w:rPr>
          <w:highlight w:val="yellow"/>
        </w:rPr>
        <w:t>.</w:t>
      </w:r>
    </w:p>
    <w:p w:rsidR="00CE124B" w:rsidRPr="002761AE" w:rsidRDefault="00CE124B" w:rsidP="00CE124B">
      <w:pPr>
        <w:pStyle w:val="Normlnweb"/>
        <w:shd w:val="clear" w:color="auto" w:fill="FFFFFF"/>
        <w:spacing w:before="60" w:beforeAutospacing="0" w:after="60" w:afterAutospacing="0" w:line="276" w:lineRule="auto"/>
        <w:ind w:left="357"/>
        <w:jc w:val="both"/>
      </w:pPr>
      <w:r>
        <w:lastRenderedPageBreak/>
        <w:t>2.2</w:t>
      </w:r>
      <w:r w:rsidRPr="002761AE">
        <w:t xml:space="preserve">. Předmětem této smlouvy je závazek na straně </w:t>
      </w:r>
      <w:r>
        <w:t>prodávajícího</w:t>
      </w:r>
      <w:r w:rsidRPr="002761AE">
        <w:t xml:space="preserve"> odevzdat kupujícímu předmět koupě s veškerým příslušenstvím </w:t>
      </w:r>
      <w:r w:rsidRPr="00D962E5">
        <w:t>(doprava, montáž přístrojů včetně příslušenství, odvoz obalů, umístění, připojení a zprovoznění přístrojů</w:t>
      </w:r>
      <w:r w:rsidR="006718C1" w:rsidRPr="00D962E5">
        <w:t xml:space="preserve">, </w:t>
      </w:r>
      <w:r w:rsidR="006718C1" w:rsidRPr="00D962E5">
        <w:rPr>
          <w:bCs/>
        </w:rPr>
        <w:t>včetně přezkoušení, kalibrace a seřízení parametrů stanovených výrobcem, elektro revize, zpracování revizní zprávy připojení</w:t>
      </w:r>
      <w:r w:rsidRPr="00D962E5">
        <w:t xml:space="preserve"> včetně proškolení zaměstnanců školní jídelny)</w:t>
      </w:r>
      <w:r w:rsidRPr="002761AE">
        <w:t xml:space="preserve"> a umožnit objednateli nabytí vlastnického práva k předmětu koupě a závazek na straně objednatele tento předmět koupě s veškerým příslušenstvím převzít a zaplatit za něj dodavateli kupní cenu.</w:t>
      </w:r>
      <w:r w:rsidRPr="002761AE">
        <w:tab/>
      </w:r>
    </w:p>
    <w:p w:rsidR="00CE124B" w:rsidRDefault="00CE124B" w:rsidP="00CE124B">
      <w:pPr>
        <w:pStyle w:val="Normlnweb"/>
        <w:shd w:val="clear" w:color="auto" w:fill="FFFFFF"/>
        <w:spacing w:before="60" w:beforeAutospacing="0" w:after="60" w:afterAutospacing="0" w:line="276" w:lineRule="auto"/>
        <w:ind w:left="357"/>
        <w:jc w:val="both"/>
      </w:pPr>
      <w:r w:rsidRPr="002761AE">
        <w:t>2.</w:t>
      </w:r>
      <w:r>
        <w:t>3</w:t>
      </w:r>
      <w:r w:rsidRPr="002761AE">
        <w:t>. Předmět koupě a jeho množství je podrobně specifikován v příloze č. 1 smlouvy.</w:t>
      </w:r>
    </w:p>
    <w:p w:rsidR="00CE124B" w:rsidRDefault="00CE124B" w:rsidP="00CE124B">
      <w:pPr>
        <w:pStyle w:val="Normlnweb"/>
        <w:shd w:val="clear" w:color="auto" w:fill="FFFFFF"/>
        <w:spacing w:before="60" w:beforeAutospacing="0" w:after="60" w:afterAutospacing="0" w:line="276" w:lineRule="auto"/>
        <w:ind w:left="357"/>
        <w:jc w:val="both"/>
      </w:pPr>
    </w:p>
    <w:p w:rsidR="00CE124B" w:rsidRPr="002761AE" w:rsidRDefault="00CE124B" w:rsidP="00CE124B">
      <w:pPr>
        <w:pStyle w:val="Normlnweb"/>
        <w:widowControl w:val="0"/>
        <w:numPr>
          <w:ilvl w:val="0"/>
          <w:numId w:val="1"/>
        </w:numPr>
        <w:shd w:val="clear" w:color="auto" w:fill="FFFFFF"/>
        <w:spacing w:before="60" w:beforeAutospacing="0" w:after="120" w:afterAutospacing="0" w:line="276" w:lineRule="auto"/>
        <w:ind w:left="357" w:hanging="357"/>
        <w:jc w:val="center"/>
        <w:rPr>
          <w:b/>
          <w:sz w:val="28"/>
          <w:szCs w:val="28"/>
          <w:u w:val="single"/>
        </w:rPr>
      </w:pPr>
      <w:r w:rsidRPr="002761AE">
        <w:rPr>
          <w:b/>
          <w:sz w:val="28"/>
          <w:szCs w:val="28"/>
          <w:u w:val="single"/>
        </w:rPr>
        <w:t>Kupní cena</w:t>
      </w:r>
    </w:p>
    <w:p w:rsidR="00CE124B" w:rsidRPr="001B25EA" w:rsidRDefault="00CE124B" w:rsidP="00CE124B">
      <w:pPr>
        <w:pStyle w:val="Normlnweb"/>
        <w:shd w:val="clear" w:color="auto" w:fill="FFFFFF"/>
        <w:spacing w:before="60" w:beforeAutospacing="0" w:after="60" w:afterAutospacing="0" w:line="276" w:lineRule="auto"/>
        <w:ind w:left="357"/>
        <w:jc w:val="both"/>
        <w:rPr>
          <w:highlight w:val="yellow"/>
        </w:rPr>
      </w:pPr>
      <w:r w:rsidRPr="001B25EA">
        <w:rPr>
          <w:highlight w:val="yellow"/>
        </w:rPr>
        <w:t>3.1. Kupní cena za předmět koupě vychází z jednotkových cen jednotlivých položek, které jsou součástí nabídky dodavatele, a je počítána násobkem počtu kusů každé položky cenou této položky a následným součtem všech těchto násobků.</w:t>
      </w:r>
    </w:p>
    <w:p w:rsidR="00CE124B" w:rsidRPr="001B25EA" w:rsidRDefault="00CE124B" w:rsidP="00CE124B">
      <w:pPr>
        <w:pStyle w:val="Normlnweb"/>
        <w:shd w:val="clear" w:color="auto" w:fill="FFFFFF"/>
        <w:spacing w:before="60" w:beforeAutospacing="0" w:after="60" w:afterAutospacing="0" w:line="276" w:lineRule="auto"/>
        <w:jc w:val="both"/>
        <w:rPr>
          <w:highlight w:val="yellow"/>
        </w:rPr>
      </w:pPr>
      <w:r w:rsidRPr="001B25EA">
        <w:rPr>
          <w:highlight w:val="yellow"/>
        </w:rPr>
        <w:t xml:space="preserve">      Celková cena bez DPH činí     </w:t>
      </w:r>
      <w:r w:rsidR="00D67379">
        <w:rPr>
          <w:highlight w:val="yellow"/>
        </w:rPr>
        <w:t>265 240,-Kč</w:t>
      </w:r>
    </w:p>
    <w:p w:rsidR="00CE124B" w:rsidRPr="001B25EA" w:rsidRDefault="00CE124B" w:rsidP="00CE124B">
      <w:pPr>
        <w:pStyle w:val="Normlnweb"/>
        <w:shd w:val="clear" w:color="auto" w:fill="FFFFFF"/>
        <w:spacing w:before="60" w:beforeAutospacing="0" w:after="60" w:afterAutospacing="0" w:line="276" w:lineRule="auto"/>
        <w:jc w:val="both"/>
        <w:rPr>
          <w:b/>
          <w:highlight w:val="yellow"/>
        </w:rPr>
      </w:pPr>
      <w:r w:rsidRPr="001B25EA">
        <w:rPr>
          <w:highlight w:val="yellow"/>
        </w:rPr>
        <w:t xml:space="preserve">      Celková výše DPH 21 %         </w:t>
      </w:r>
      <w:r w:rsidR="00D67379">
        <w:rPr>
          <w:highlight w:val="yellow"/>
        </w:rPr>
        <w:t xml:space="preserve">  55 700</w:t>
      </w:r>
      <w:r w:rsidR="00D67379">
        <w:rPr>
          <w:b/>
          <w:highlight w:val="yellow"/>
        </w:rPr>
        <w:t>,-Kč</w:t>
      </w:r>
    </w:p>
    <w:p w:rsidR="00CE124B" w:rsidRPr="002761AE" w:rsidRDefault="00CE124B" w:rsidP="00CE124B">
      <w:pPr>
        <w:pStyle w:val="Normlnweb"/>
        <w:shd w:val="clear" w:color="auto" w:fill="FFFFFF"/>
        <w:spacing w:before="60" w:beforeAutospacing="0" w:after="60" w:afterAutospacing="0" w:line="276" w:lineRule="auto"/>
        <w:jc w:val="both"/>
      </w:pPr>
      <w:r w:rsidRPr="001B25EA">
        <w:rPr>
          <w:b/>
          <w:highlight w:val="yellow"/>
        </w:rPr>
        <w:t xml:space="preserve">      Celková cena včetně DPH </w:t>
      </w:r>
      <w:r w:rsidR="00D67379">
        <w:rPr>
          <w:b/>
        </w:rPr>
        <w:t xml:space="preserve">    320 940,-Kč</w:t>
      </w:r>
    </w:p>
    <w:p w:rsidR="00CE124B" w:rsidRPr="002761AE" w:rsidRDefault="00CE124B" w:rsidP="00CE124B">
      <w:pPr>
        <w:pStyle w:val="Odstavecseseznamem"/>
        <w:widowControl w:val="0"/>
        <w:spacing w:before="60" w:after="60" w:line="320" w:lineRule="atLeast"/>
        <w:ind w:left="0"/>
        <w:jc w:val="both"/>
        <w:rPr>
          <w:sz w:val="24"/>
          <w:szCs w:val="24"/>
        </w:rPr>
      </w:pPr>
    </w:p>
    <w:p w:rsidR="00CE124B" w:rsidRPr="002761AE" w:rsidRDefault="00CE124B" w:rsidP="00CE124B">
      <w:pPr>
        <w:pStyle w:val="Normlnweb"/>
        <w:widowControl w:val="0"/>
        <w:numPr>
          <w:ilvl w:val="0"/>
          <w:numId w:val="1"/>
        </w:numPr>
        <w:shd w:val="clear" w:color="auto" w:fill="FFFFFF"/>
        <w:spacing w:before="60" w:beforeAutospacing="0" w:after="120" w:afterAutospacing="0" w:line="276" w:lineRule="auto"/>
        <w:ind w:left="357" w:hanging="357"/>
        <w:jc w:val="center"/>
        <w:rPr>
          <w:b/>
          <w:sz w:val="28"/>
          <w:szCs w:val="28"/>
          <w:u w:val="single"/>
        </w:rPr>
      </w:pPr>
      <w:r w:rsidRPr="002761AE">
        <w:rPr>
          <w:b/>
          <w:sz w:val="28"/>
          <w:szCs w:val="28"/>
          <w:u w:val="single"/>
        </w:rPr>
        <w:t>Místo a čas plnění</w:t>
      </w:r>
    </w:p>
    <w:p w:rsidR="00CE124B" w:rsidRDefault="00CE124B" w:rsidP="00CE124B">
      <w:pPr>
        <w:pStyle w:val="Normlnweb"/>
        <w:shd w:val="clear" w:color="auto" w:fill="FFFFFF"/>
        <w:spacing w:before="60" w:beforeAutospacing="0" w:after="60" w:afterAutospacing="0" w:line="276" w:lineRule="auto"/>
        <w:ind w:left="284"/>
        <w:jc w:val="both"/>
      </w:pPr>
      <w:r w:rsidRPr="002761AE">
        <w:t>4.1. Prodávající se zavazuje předat kupujícímu předmět koupě s veškerým příslušenstvím do dne</w:t>
      </w:r>
      <w:r w:rsidR="001B21BB">
        <w:t xml:space="preserve"> 25.6.2019</w:t>
      </w:r>
      <w:r>
        <w:t xml:space="preserve"> </w:t>
      </w:r>
      <w:r w:rsidRPr="002761AE">
        <w:t xml:space="preserve">na adrese Pšov 1, 441 01 Podbořany. </w:t>
      </w:r>
    </w:p>
    <w:p w:rsidR="00CE124B" w:rsidRPr="002761AE" w:rsidRDefault="00CE124B" w:rsidP="00CE124B">
      <w:pPr>
        <w:pStyle w:val="Normlnweb"/>
        <w:shd w:val="clear" w:color="auto" w:fill="FFFFFF"/>
        <w:spacing w:before="60" w:beforeAutospacing="0" w:after="60" w:afterAutospacing="0" w:line="276" w:lineRule="auto"/>
        <w:jc w:val="both"/>
      </w:pPr>
    </w:p>
    <w:p w:rsidR="00CE124B" w:rsidRDefault="00CE124B" w:rsidP="00CE124B">
      <w:pPr>
        <w:pStyle w:val="Normlnweb"/>
        <w:shd w:val="clear" w:color="auto" w:fill="FFFFFF"/>
        <w:spacing w:before="60" w:beforeAutospacing="0" w:after="60" w:afterAutospacing="0" w:line="276" w:lineRule="auto"/>
        <w:ind w:left="284"/>
        <w:jc w:val="both"/>
      </w:pPr>
      <w:r>
        <w:t xml:space="preserve">4.2. </w:t>
      </w:r>
      <w:r w:rsidRPr="002761AE">
        <w:t>Společně s předmětem koupě a jeho příslušenstvím se prodávající zavazuje předat kupujícímu doklady nutné k převzetí a užívání věci a k uplatnění případných vad z titulu záruky za jakost.</w:t>
      </w:r>
    </w:p>
    <w:p w:rsidR="00CE124B" w:rsidRPr="002761AE" w:rsidRDefault="00CE124B" w:rsidP="00CE124B">
      <w:pPr>
        <w:pStyle w:val="Normlnweb"/>
        <w:widowControl w:val="0"/>
        <w:numPr>
          <w:ilvl w:val="0"/>
          <w:numId w:val="1"/>
        </w:numPr>
        <w:shd w:val="clear" w:color="auto" w:fill="FFFFFF"/>
        <w:spacing w:before="60" w:beforeAutospacing="0" w:after="120" w:afterAutospacing="0" w:line="276" w:lineRule="auto"/>
        <w:ind w:left="357" w:hanging="357"/>
        <w:jc w:val="center"/>
        <w:rPr>
          <w:b/>
          <w:sz w:val="28"/>
          <w:szCs w:val="28"/>
          <w:u w:val="single"/>
        </w:rPr>
      </w:pPr>
      <w:r>
        <w:rPr>
          <w:b/>
          <w:sz w:val="28"/>
          <w:szCs w:val="28"/>
          <w:u w:val="single"/>
        </w:rPr>
        <w:t>Platební podmínky</w:t>
      </w:r>
    </w:p>
    <w:p w:rsidR="00CE124B" w:rsidRDefault="00CE124B" w:rsidP="00CE124B">
      <w:pPr>
        <w:pStyle w:val="Normlnweb"/>
        <w:spacing w:line="276" w:lineRule="auto"/>
        <w:ind w:left="357"/>
        <w:jc w:val="both"/>
        <w:rPr>
          <w:color w:val="000000"/>
        </w:rPr>
      </w:pPr>
      <w:r>
        <w:rPr>
          <w:color w:val="000000"/>
        </w:rPr>
        <w:t xml:space="preserve">5.1. Právo fakturovat vzniká prodávajícímu dnem řádného dodání zboží na základě této smlouvy. Pro účely této smlouvy se za řádné dodání zboží považuje úplné dodání zboží specifikovaného v této smlouvě, částečné plnění převzaté kupujícím nezakládá prodávajícímu právo fakturovat. Obdobně platí, že pokud zboží při předání bude vykazovat vady ve smyslu </w:t>
      </w:r>
      <w:r w:rsidRPr="002A0E3C">
        <w:rPr>
          <w:color w:val="000000"/>
        </w:rPr>
        <w:t>čl. VI. Této</w:t>
      </w:r>
      <w:r>
        <w:rPr>
          <w:color w:val="000000"/>
        </w:rPr>
        <w:t xml:space="preserve"> smlouvy, právo fakturovat vznikne prodávajícímu až po řádném odstranění vad. </w:t>
      </w:r>
    </w:p>
    <w:p w:rsidR="00CE124B" w:rsidRDefault="00CE124B" w:rsidP="00CE124B">
      <w:pPr>
        <w:pStyle w:val="Normlnweb"/>
        <w:spacing w:line="276" w:lineRule="auto"/>
        <w:ind w:left="357"/>
        <w:jc w:val="both"/>
        <w:rPr>
          <w:color w:val="000000"/>
        </w:rPr>
      </w:pPr>
      <w:r>
        <w:rPr>
          <w:color w:val="000000"/>
        </w:rPr>
        <w:t xml:space="preserve">5.2. Prodávající je povinen po vzniku práva fakturovat vystavit a doručit kupujícímu do 10 pracovních dnů originál daňového dokladu (dále jen „faktura“) za dodané zboží na dohodnutou smluvní cenu s rozepsáním jednotlivých položek podle § 29 zákona č. 235/2004 Sb., o dani z přidané hodnoty, ve znění pozdějších předpisů. </w:t>
      </w:r>
    </w:p>
    <w:p w:rsidR="00CE124B" w:rsidRDefault="00CE124B" w:rsidP="00CE124B">
      <w:pPr>
        <w:pStyle w:val="Normlnweb"/>
        <w:spacing w:line="276" w:lineRule="auto"/>
        <w:ind w:left="357"/>
        <w:jc w:val="both"/>
        <w:rPr>
          <w:color w:val="000000"/>
        </w:rPr>
      </w:pPr>
      <w:r>
        <w:rPr>
          <w:color w:val="000000"/>
        </w:rPr>
        <w:t>5.3. Splatnost faktury činí 30 dnů od jejího doručení na adresu kupujícího specifikovanou v této smlouvě.</w:t>
      </w:r>
    </w:p>
    <w:p w:rsidR="00CE124B" w:rsidRDefault="00CE124B" w:rsidP="00CE124B">
      <w:pPr>
        <w:pStyle w:val="Normlnweb"/>
        <w:spacing w:line="276" w:lineRule="auto"/>
        <w:ind w:left="357"/>
        <w:jc w:val="both"/>
        <w:rPr>
          <w:color w:val="000000"/>
        </w:rPr>
      </w:pPr>
      <w:r>
        <w:rPr>
          <w:color w:val="000000"/>
        </w:rPr>
        <w:lastRenderedPageBreak/>
        <w:t xml:space="preserve">5.4. V případě, že faktura bude obsahovat nesprávné nebo neúplné údaje nebo náležitosti nebo k ní nebudou přiloženy požadované doklady, je kupující povinen ji bezodkladně vrátit prodávajícímu. Prodávající vrácenou fakturu opraví, eventuálně vyhotoví novou, bezvadnou. V takovém případě běží kupujícímu nová lhůta splatnosti dle odst. </w:t>
      </w:r>
      <w:proofErr w:type="gramStart"/>
      <w:r>
        <w:rPr>
          <w:color w:val="000000"/>
        </w:rPr>
        <w:t>5.3</w:t>
      </w:r>
      <w:proofErr w:type="gramEnd"/>
      <w:r>
        <w:rPr>
          <w:color w:val="000000"/>
        </w:rPr>
        <w:t xml:space="preserve">.  tohoto ustanovení ode dne doručení opravené nebo nové faktury. </w:t>
      </w:r>
    </w:p>
    <w:p w:rsidR="00CE124B" w:rsidRDefault="00CE124B" w:rsidP="00CE124B">
      <w:pPr>
        <w:pStyle w:val="Normlnweb"/>
        <w:spacing w:line="276" w:lineRule="auto"/>
        <w:ind w:left="357"/>
        <w:jc w:val="both"/>
        <w:rPr>
          <w:color w:val="000000"/>
        </w:rPr>
      </w:pPr>
      <w:r>
        <w:rPr>
          <w:color w:val="000000"/>
        </w:rPr>
        <w:t xml:space="preserve">5.5. Zaplacením kupní ceny se rozumí odepsání částky z účtu kupujícího a její směrování na účet prodávajícího.  </w:t>
      </w:r>
    </w:p>
    <w:p w:rsidR="00CE124B" w:rsidRDefault="00CE124B" w:rsidP="00CE124B">
      <w:pPr>
        <w:pStyle w:val="Normlnweb"/>
        <w:spacing w:line="276" w:lineRule="auto"/>
        <w:ind w:firstLine="357"/>
        <w:jc w:val="both"/>
        <w:rPr>
          <w:color w:val="000000"/>
        </w:rPr>
      </w:pPr>
      <w:r>
        <w:rPr>
          <w:color w:val="000000"/>
        </w:rPr>
        <w:t xml:space="preserve">5.6. Kupující neposkytuje zálohové platby. </w:t>
      </w:r>
    </w:p>
    <w:p w:rsidR="00CE124B" w:rsidRDefault="00CE124B" w:rsidP="00CE124B">
      <w:pPr>
        <w:pStyle w:val="Normlnweb"/>
        <w:spacing w:line="276" w:lineRule="auto"/>
        <w:ind w:left="357"/>
        <w:jc w:val="both"/>
        <w:rPr>
          <w:color w:val="000000"/>
        </w:rPr>
      </w:pPr>
      <w:r>
        <w:rPr>
          <w:color w:val="000000"/>
        </w:rPr>
        <w:t>5.7. 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Kupující se zavazuje k uchování účetních záznamů a dalších relevantních podkladů souvisejících s dodávkou dle platných právních předpisů. Prodávající je navíc povinen umožnit osobám oprávněným k výkonu kontroly projektu, z něhož je část předmětu dohody hrazen, provést kontrolu dokladů souvisejících s plněním zakázky, a to až do roku 2034.</w:t>
      </w:r>
    </w:p>
    <w:p w:rsidR="00CE124B" w:rsidRDefault="00CE124B" w:rsidP="00CE124B">
      <w:pPr>
        <w:pStyle w:val="Normlnweb"/>
        <w:widowControl w:val="0"/>
        <w:numPr>
          <w:ilvl w:val="0"/>
          <w:numId w:val="1"/>
        </w:numPr>
        <w:shd w:val="clear" w:color="auto" w:fill="FFFFFF"/>
        <w:spacing w:before="60" w:beforeAutospacing="0" w:after="120" w:afterAutospacing="0" w:line="276" w:lineRule="auto"/>
        <w:ind w:left="357" w:hanging="357"/>
        <w:jc w:val="center"/>
        <w:rPr>
          <w:b/>
          <w:sz w:val="28"/>
          <w:szCs w:val="28"/>
          <w:u w:val="single"/>
        </w:rPr>
      </w:pPr>
      <w:r>
        <w:rPr>
          <w:b/>
          <w:sz w:val="28"/>
          <w:szCs w:val="28"/>
          <w:u w:val="single"/>
        </w:rPr>
        <w:t>Záruční podmínky, odpovědnost za vady</w:t>
      </w:r>
    </w:p>
    <w:p w:rsidR="00CE124B" w:rsidRPr="002A0E3C" w:rsidRDefault="00CE124B" w:rsidP="00CE124B">
      <w:pPr>
        <w:spacing w:before="100" w:beforeAutospacing="1" w:after="100" w:afterAutospacing="1" w:line="276" w:lineRule="auto"/>
        <w:ind w:left="357"/>
        <w:rPr>
          <w:rFonts w:ascii="Times New Roman" w:hAnsi="Times New Roman"/>
          <w:color w:val="000000"/>
          <w:sz w:val="24"/>
        </w:rPr>
      </w:pPr>
      <w:r>
        <w:rPr>
          <w:rFonts w:ascii="Times New Roman" w:hAnsi="Times New Roman"/>
          <w:color w:val="000000"/>
          <w:sz w:val="24"/>
        </w:rPr>
        <w:t>6</w:t>
      </w:r>
      <w:r w:rsidRPr="002A0E3C">
        <w:rPr>
          <w:rFonts w:ascii="Times New Roman" w:hAnsi="Times New Roman"/>
          <w:color w:val="000000"/>
          <w:sz w:val="24"/>
        </w:rPr>
        <w:t>.1</w:t>
      </w:r>
      <w:r>
        <w:rPr>
          <w:rFonts w:ascii="Times New Roman" w:hAnsi="Times New Roman"/>
          <w:color w:val="000000"/>
          <w:sz w:val="24"/>
        </w:rPr>
        <w:t>.</w:t>
      </w:r>
      <w:r w:rsidRPr="002A0E3C">
        <w:rPr>
          <w:rFonts w:ascii="Times New Roman" w:hAnsi="Times New Roman"/>
          <w:color w:val="000000"/>
          <w:sz w:val="24"/>
        </w:rPr>
        <w:t xml:space="preserve"> Prodávající zaručuje kupujícímu, že zboží bude nové a nepoužité, plně funkční, v             originálních obalech výrobce zboží, nerenovované, kompletní. Prodávající je povinen obaly zboží po přejímce zboží odvézt a ekologicky šetrným způsobem zlikvidovat. Dále bude bez materiálových, konstrukčních, výrobních a vzhledových či jiných vad.</w:t>
      </w:r>
    </w:p>
    <w:p w:rsidR="00CE124B" w:rsidRPr="002A0E3C" w:rsidRDefault="00CE124B" w:rsidP="00CE124B">
      <w:pPr>
        <w:spacing w:before="100" w:beforeAutospacing="1" w:after="100" w:afterAutospacing="1" w:line="276" w:lineRule="auto"/>
        <w:ind w:left="357"/>
        <w:rPr>
          <w:rFonts w:ascii="Times New Roman" w:hAnsi="Times New Roman"/>
          <w:color w:val="000000"/>
          <w:sz w:val="24"/>
        </w:rPr>
      </w:pPr>
      <w:r>
        <w:rPr>
          <w:rFonts w:ascii="Times New Roman" w:hAnsi="Times New Roman"/>
          <w:color w:val="000000"/>
          <w:sz w:val="24"/>
        </w:rPr>
        <w:t xml:space="preserve">6.2. </w:t>
      </w:r>
      <w:r w:rsidRPr="002A0E3C">
        <w:rPr>
          <w:rFonts w:ascii="Times New Roman" w:hAnsi="Times New Roman"/>
          <w:color w:val="000000"/>
          <w:sz w:val="24"/>
        </w:rPr>
        <w:t xml:space="preserve">Prodávající poskytuje kupujícímu na zboží záruku za jakost a vlastnosti zboží, jež odpovídají předmětu a účelu této </w:t>
      </w:r>
      <w:r>
        <w:rPr>
          <w:rFonts w:ascii="Times New Roman" w:hAnsi="Times New Roman"/>
          <w:color w:val="000000"/>
          <w:sz w:val="24"/>
        </w:rPr>
        <w:t>smlouvy</w:t>
      </w:r>
      <w:r w:rsidRPr="002A0E3C">
        <w:rPr>
          <w:rFonts w:ascii="Times New Roman" w:hAnsi="Times New Roman"/>
          <w:color w:val="000000"/>
          <w:sz w:val="24"/>
        </w:rPr>
        <w:t xml:space="preserve">, a to po dobu </w:t>
      </w:r>
      <w:r w:rsidRPr="004E669F">
        <w:rPr>
          <w:rFonts w:ascii="Times New Roman" w:hAnsi="Times New Roman"/>
          <w:b/>
          <w:color w:val="000000"/>
          <w:sz w:val="24"/>
        </w:rPr>
        <w:t>24 měsíců</w:t>
      </w:r>
      <w:r w:rsidRPr="002A0E3C">
        <w:rPr>
          <w:rFonts w:ascii="Times New Roman" w:hAnsi="Times New Roman"/>
          <w:color w:val="000000"/>
          <w:sz w:val="24"/>
        </w:rPr>
        <w:t xml:space="preserve"> ode dne převzetí zboží. Zárukou za jakost prodávající přejímá závazek, že zboží bude po dobu záruky způsobilé pro smluvený nebo obvyklý účel a že si zachová smluvené nebo obvyklé vlastnosti. Uvedená záruka se vztahuje také na montáž zboží</w:t>
      </w:r>
      <w:r>
        <w:rPr>
          <w:rFonts w:ascii="Times New Roman" w:hAnsi="Times New Roman"/>
          <w:color w:val="000000"/>
          <w:sz w:val="24"/>
        </w:rPr>
        <w:t>.</w:t>
      </w:r>
      <w:r w:rsidRPr="002A0E3C">
        <w:rPr>
          <w:rFonts w:ascii="Times New Roman" w:hAnsi="Times New Roman"/>
          <w:color w:val="000000"/>
          <w:sz w:val="24"/>
        </w:rPr>
        <w:t xml:space="preserve"> </w:t>
      </w:r>
    </w:p>
    <w:p w:rsidR="00CE124B" w:rsidRPr="002A0E3C" w:rsidRDefault="00CE124B" w:rsidP="00CE124B">
      <w:pPr>
        <w:pStyle w:val="Normlnweb"/>
        <w:spacing w:line="276" w:lineRule="auto"/>
        <w:ind w:left="357"/>
        <w:jc w:val="both"/>
        <w:rPr>
          <w:color w:val="000000"/>
        </w:rPr>
      </w:pPr>
      <w:r>
        <w:rPr>
          <w:color w:val="000000"/>
        </w:rPr>
        <w:t>6.</w:t>
      </w:r>
      <w:r w:rsidRPr="002A0E3C">
        <w:rPr>
          <w:color w:val="000000"/>
        </w:rPr>
        <w:t>3. Prodávající v rámci odpovědnosti za vady odpovídá za vady, které má zboží v okamžiku převzetí zboží kupujícím, i když se vada stane zjevnou až po této době. Dodavatel</w:t>
      </w:r>
      <w:r>
        <w:rPr>
          <w:color w:val="000000"/>
        </w:rPr>
        <w:t xml:space="preserve"> odpovídá rovněž za jakoukoli vadu, jež vznikne po okamžiku převzetí zboží</w:t>
      </w:r>
      <w:r w:rsidRPr="002A0E3C">
        <w:rPr>
          <w:color w:val="000000"/>
        </w:rPr>
        <w:t xml:space="preserve"> </w:t>
      </w:r>
      <w:r>
        <w:rPr>
          <w:color w:val="000000"/>
        </w:rPr>
        <w:t>kupujícím</w:t>
      </w:r>
      <w:r w:rsidRPr="002A0E3C">
        <w:rPr>
          <w:color w:val="000000"/>
        </w:rPr>
        <w:t xml:space="preserve">, jestliže je způsobena porušením povinnosti </w:t>
      </w:r>
      <w:r>
        <w:rPr>
          <w:color w:val="000000"/>
        </w:rPr>
        <w:t>prodávajícího</w:t>
      </w:r>
      <w:r w:rsidRPr="002A0E3C">
        <w:rPr>
          <w:color w:val="000000"/>
        </w:rPr>
        <w:t xml:space="preserve">. </w:t>
      </w:r>
      <w:r>
        <w:rPr>
          <w:color w:val="000000"/>
        </w:rPr>
        <w:t>Kupující</w:t>
      </w:r>
      <w:r w:rsidRPr="002A0E3C">
        <w:rPr>
          <w:color w:val="000000"/>
        </w:rPr>
        <w:t xml:space="preserve"> je povinen takto zjištěné vady oznámit </w:t>
      </w:r>
      <w:r>
        <w:rPr>
          <w:color w:val="000000"/>
        </w:rPr>
        <w:t>prodávajícímu</w:t>
      </w:r>
      <w:r w:rsidRPr="002A0E3C">
        <w:rPr>
          <w:color w:val="000000"/>
        </w:rPr>
        <w:t xml:space="preserve"> nejpozději do 30 dnů od jejich zjištění (dále jen „reklamace“). </w:t>
      </w:r>
    </w:p>
    <w:p w:rsidR="00CE124B" w:rsidRPr="002A0E3C" w:rsidRDefault="00CE124B" w:rsidP="00CE124B">
      <w:pPr>
        <w:spacing w:before="100" w:beforeAutospacing="1" w:after="100" w:afterAutospacing="1" w:line="240" w:lineRule="auto"/>
        <w:ind w:firstLine="357"/>
        <w:rPr>
          <w:rFonts w:ascii="Times New Roman" w:hAnsi="Times New Roman"/>
          <w:color w:val="000000"/>
          <w:sz w:val="24"/>
        </w:rPr>
      </w:pPr>
      <w:r>
        <w:rPr>
          <w:rFonts w:ascii="Times New Roman" w:hAnsi="Times New Roman"/>
          <w:color w:val="000000"/>
          <w:sz w:val="24"/>
        </w:rPr>
        <w:t>6.</w:t>
      </w:r>
      <w:r w:rsidRPr="002A0E3C">
        <w:rPr>
          <w:rFonts w:ascii="Times New Roman" w:hAnsi="Times New Roman"/>
          <w:color w:val="000000"/>
          <w:sz w:val="24"/>
        </w:rPr>
        <w:t xml:space="preserve">4. </w:t>
      </w:r>
      <w:r>
        <w:rPr>
          <w:rFonts w:ascii="Times New Roman" w:hAnsi="Times New Roman"/>
          <w:color w:val="000000"/>
          <w:sz w:val="24"/>
        </w:rPr>
        <w:t xml:space="preserve">Prodávající </w:t>
      </w:r>
      <w:r w:rsidRPr="002A0E3C">
        <w:rPr>
          <w:rFonts w:ascii="Times New Roman" w:hAnsi="Times New Roman"/>
          <w:color w:val="000000"/>
          <w:sz w:val="24"/>
        </w:rPr>
        <w:t xml:space="preserve">prohlašuje, že zboží nemá žádné právní vady, zejména že: </w:t>
      </w:r>
    </w:p>
    <w:p w:rsidR="00CE124B" w:rsidRDefault="00CE124B" w:rsidP="00CE124B">
      <w:pPr>
        <w:spacing w:before="100" w:beforeAutospacing="1" w:after="100" w:afterAutospacing="1" w:line="240" w:lineRule="auto"/>
        <w:ind w:firstLine="357"/>
        <w:rPr>
          <w:rFonts w:ascii="Times New Roman" w:hAnsi="Times New Roman"/>
          <w:color w:val="000000"/>
          <w:sz w:val="24"/>
        </w:rPr>
      </w:pPr>
      <w:r w:rsidRPr="002A0E3C">
        <w:rPr>
          <w:rFonts w:ascii="Times New Roman" w:hAnsi="Times New Roman"/>
          <w:color w:val="000000"/>
          <w:sz w:val="24"/>
        </w:rPr>
        <w:t xml:space="preserve">a) je oprávněn převést bez dalšího vlastnické právo ke zboží na </w:t>
      </w:r>
      <w:r>
        <w:rPr>
          <w:rFonts w:ascii="Times New Roman" w:hAnsi="Times New Roman"/>
          <w:color w:val="000000"/>
          <w:sz w:val="24"/>
        </w:rPr>
        <w:t>kupujícího</w:t>
      </w:r>
      <w:r w:rsidRPr="002A0E3C">
        <w:rPr>
          <w:rFonts w:ascii="Times New Roman" w:hAnsi="Times New Roman"/>
          <w:color w:val="000000"/>
          <w:sz w:val="24"/>
        </w:rPr>
        <w:t xml:space="preserve">, </w:t>
      </w:r>
    </w:p>
    <w:p w:rsidR="00CE124B" w:rsidRPr="002A0E3C" w:rsidRDefault="00CE124B" w:rsidP="00CE124B">
      <w:pPr>
        <w:spacing w:before="100" w:beforeAutospacing="1" w:after="100" w:afterAutospacing="1" w:line="240" w:lineRule="auto"/>
        <w:ind w:firstLine="357"/>
        <w:rPr>
          <w:rFonts w:ascii="Times New Roman" w:hAnsi="Times New Roman"/>
          <w:color w:val="000000"/>
          <w:sz w:val="24"/>
        </w:rPr>
      </w:pPr>
      <w:r w:rsidRPr="002A0E3C">
        <w:rPr>
          <w:rFonts w:ascii="Times New Roman" w:hAnsi="Times New Roman"/>
          <w:color w:val="000000"/>
          <w:sz w:val="24"/>
        </w:rPr>
        <w:t xml:space="preserve">b) zboží není zatíženo zástavními, předkupními, nájemními či jinými právy třetích osob, </w:t>
      </w:r>
    </w:p>
    <w:p w:rsidR="00CE124B" w:rsidRPr="002A0E3C" w:rsidRDefault="00CE124B" w:rsidP="00CE124B">
      <w:pPr>
        <w:spacing w:before="100" w:beforeAutospacing="1" w:after="100" w:afterAutospacing="1" w:line="240" w:lineRule="auto"/>
        <w:ind w:left="357"/>
        <w:rPr>
          <w:rFonts w:ascii="Times New Roman" w:hAnsi="Times New Roman"/>
          <w:color w:val="000000"/>
          <w:sz w:val="24"/>
        </w:rPr>
      </w:pPr>
      <w:r w:rsidRPr="002A0E3C">
        <w:rPr>
          <w:rFonts w:ascii="Times New Roman" w:hAnsi="Times New Roman"/>
          <w:color w:val="000000"/>
          <w:sz w:val="24"/>
        </w:rPr>
        <w:lastRenderedPageBreak/>
        <w:t xml:space="preserve">c) </w:t>
      </w:r>
      <w:r>
        <w:rPr>
          <w:rFonts w:ascii="Times New Roman" w:hAnsi="Times New Roman"/>
          <w:color w:val="000000"/>
          <w:sz w:val="24"/>
        </w:rPr>
        <w:t>kupující</w:t>
      </w:r>
      <w:r w:rsidRPr="002A0E3C">
        <w:rPr>
          <w:rFonts w:ascii="Times New Roman" w:hAnsi="Times New Roman"/>
          <w:color w:val="000000"/>
          <w:sz w:val="24"/>
        </w:rPr>
        <w:t xml:space="preserve"> je povinen jakékoliv zjištěné právní vady oznámit </w:t>
      </w:r>
      <w:r>
        <w:rPr>
          <w:rFonts w:ascii="Times New Roman" w:hAnsi="Times New Roman"/>
          <w:color w:val="000000"/>
          <w:sz w:val="24"/>
        </w:rPr>
        <w:t>prodávajícímu</w:t>
      </w:r>
      <w:r w:rsidRPr="002A0E3C">
        <w:rPr>
          <w:rFonts w:ascii="Times New Roman" w:hAnsi="Times New Roman"/>
          <w:color w:val="000000"/>
          <w:sz w:val="24"/>
        </w:rPr>
        <w:t xml:space="preserve"> nejpozději do 30 dnů od jejich zjištění. </w:t>
      </w:r>
      <w:r>
        <w:rPr>
          <w:rFonts w:ascii="Times New Roman" w:hAnsi="Times New Roman"/>
          <w:color w:val="000000"/>
          <w:sz w:val="24"/>
        </w:rPr>
        <w:t>Prodávající</w:t>
      </w:r>
      <w:r w:rsidRPr="002A0E3C">
        <w:rPr>
          <w:rFonts w:ascii="Times New Roman" w:hAnsi="Times New Roman"/>
          <w:color w:val="000000"/>
          <w:sz w:val="24"/>
        </w:rPr>
        <w:t xml:space="preserve"> odpovídá za zjištěné právní vady, jež mu </w:t>
      </w:r>
      <w:r>
        <w:rPr>
          <w:rFonts w:ascii="Times New Roman" w:hAnsi="Times New Roman"/>
          <w:color w:val="000000"/>
          <w:sz w:val="24"/>
        </w:rPr>
        <w:t xml:space="preserve">kupující </w:t>
      </w:r>
      <w:r w:rsidRPr="002A0E3C">
        <w:rPr>
          <w:rFonts w:ascii="Times New Roman" w:hAnsi="Times New Roman"/>
          <w:color w:val="000000"/>
          <w:sz w:val="24"/>
        </w:rPr>
        <w:t xml:space="preserve">oznámil v této lhůtě. </w:t>
      </w:r>
    </w:p>
    <w:p w:rsidR="00CE124B" w:rsidRPr="002A0E3C" w:rsidRDefault="00CE124B" w:rsidP="00CE124B">
      <w:pPr>
        <w:spacing w:before="100" w:beforeAutospacing="1" w:after="100" w:afterAutospacing="1" w:line="240" w:lineRule="auto"/>
        <w:ind w:left="357"/>
        <w:rPr>
          <w:rFonts w:ascii="Times New Roman" w:hAnsi="Times New Roman"/>
          <w:color w:val="000000"/>
          <w:sz w:val="24"/>
        </w:rPr>
      </w:pPr>
      <w:r>
        <w:rPr>
          <w:rFonts w:ascii="Times New Roman" w:hAnsi="Times New Roman"/>
          <w:color w:val="000000"/>
          <w:sz w:val="24"/>
        </w:rPr>
        <w:t>6.</w:t>
      </w:r>
      <w:r w:rsidRPr="002A0E3C">
        <w:rPr>
          <w:rFonts w:ascii="Times New Roman" w:hAnsi="Times New Roman"/>
          <w:color w:val="000000"/>
          <w:sz w:val="24"/>
        </w:rPr>
        <w:t xml:space="preserve">5. </w:t>
      </w:r>
      <w:r>
        <w:rPr>
          <w:rFonts w:ascii="Times New Roman" w:hAnsi="Times New Roman"/>
          <w:color w:val="000000"/>
          <w:sz w:val="24"/>
        </w:rPr>
        <w:t>Prodávající</w:t>
      </w:r>
      <w:r w:rsidRPr="002A0E3C">
        <w:rPr>
          <w:rFonts w:ascii="Times New Roman" w:hAnsi="Times New Roman"/>
          <w:color w:val="000000"/>
          <w:sz w:val="24"/>
        </w:rPr>
        <w:t xml:space="preserve"> je povinen odstranit reklamovanou vadu ve lhůtě do 10 dnů od doručení reklamace. </w:t>
      </w:r>
    </w:p>
    <w:p w:rsidR="00CE124B" w:rsidRDefault="00CE124B" w:rsidP="00CE124B">
      <w:pPr>
        <w:spacing w:before="100" w:beforeAutospacing="1" w:after="100" w:afterAutospacing="1" w:line="276" w:lineRule="auto"/>
        <w:ind w:left="357"/>
        <w:rPr>
          <w:rFonts w:ascii="Times New Roman" w:hAnsi="Times New Roman"/>
          <w:color w:val="000000"/>
          <w:sz w:val="24"/>
        </w:rPr>
      </w:pPr>
      <w:r w:rsidRPr="002A0E3C">
        <w:rPr>
          <w:rFonts w:ascii="Times New Roman" w:hAnsi="Times New Roman"/>
          <w:color w:val="000000"/>
          <w:sz w:val="24"/>
        </w:rPr>
        <w:t>6</w:t>
      </w:r>
      <w:r>
        <w:rPr>
          <w:rFonts w:ascii="Times New Roman" w:hAnsi="Times New Roman"/>
          <w:color w:val="000000"/>
          <w:sz w:val="24"/>
        </w:rPr>
        <w:t>.6</w:t>
      </w:r>
      <w:r w:rsidRPr="002A0E3C">
        <w:rPr>
          <w:rFonts w:ascii="Times New Roman" w:hAnsi="Times New Roman"/>
          <w:color w:val="000000"/>
          <w:sz w:val="24"/>
        </w:rPr>
        <w:t xml:space="preserve">. O odstranění reklamované vady sepíše </w:t>
      </w:r>
      <w:r>
        <w:rPr>
          <w:rFonts w:ascii="Times New Roman" w:hAnsi="Times New Roman"/>
          <w:color w:val="000000"/>
          <w:sz w:val="24"/>
        </w:rPr>
        <w:t>kupující</w:t>
      </w:r>
      <w:r w:rsidRPr="002A0E3C">
        <w:rPr>
          <w:rFonts w:ascii="Times New Roman" w:hAnsi="Times New Roman"/>
          <w:color w:val="000000"/>
          <w:sz w:val="24"/>
        </w:rPr>
        <w:t xml:space="preserve"> zápis, ve kterém potvrdí odstranění vady nebo uvede důvody, pro které odmítá uznat vadu za odstraněnou. Neodstraní-li </w:t>
      </w:r>
      <w:r>
        <w:rPr>
          <w:rFonts w:ascii="Times New Roman" w:hAnsi="Times New Roman"/>
          <w:color w:val="000000"/>
          <w:sz w:val="24"/>
        </w:rPr>
        <w:t>prodávající</w:t>
      </w:r>
      <w:r w:rsidRPr="002A0E3C">
        <w:rPr>
          <w:rFonts w:ascii="Times New Roman" w:hAnsi="Times New Roman"/>
          <w:color w:val="000000"/>
          <w:sz w:val="24"/>
        </w:rPr>
        <w:t xml:space="preserve"> vady zboží ve lhůtě 5 dnů od odmítnutí uznání odstranění vady, je </w:t>
      </w:r>
      <w:r>
        <w:rPr>
          <w:rFonts w:ascii="Times New Roman" w:hAnsi="Times New Roman"/>
          <w:color w:val="000000"/>
          <w:sz w:val="24"/>
        </w:rPr>
        <w:t>kupující</w:t>
      </w:r>
      <w:r w:rsidRPr="002A0E3C">
        <w:rPr>
          <w:rFonts w:ascii="Times New Roman" w:hAnsi="Times New Roman"/>
          <w:color w:val="000000"/>
          <w:sz w:val="24"/>
        </w:rPr>
        <w:t xml:space="preserve"> oprávněn požadovat dodání náhradního zboží za zboží</w:t>
      </w:r>
      <w:r>
        <w:rPr>
          <w:rFonts w:ascii="Times New Roman" w:hAnsi="Times New Roman"/>
          <w:color w:val="000000"/>
          <w:sz w:val="24"/>
        </w:rPr>
        <w:t xml:space="preserve"> vadné, odstoupit od této smlouvy</w:t>
      </w:r>
      <w:r w:rsidRPr="002A0E3C">
        <w:rPr>
          <w:rFonts w:ascii="Times New Roman" w:hAnsi="Times New Roman"/>
          <w:color w:val="000000"/>
          <w:sz w:val="24"/>
        </w:rPr>
        <w:t xml:space="preserve"> nebo je </w:t>
      </w:r>
      <w:r>
        <w:rPr>
          <w:rFonts w:ascii="Times New Roman" w:hAnsi="Times New Roman"/>
          <w:color w:val="000000"/>
          <w:sz w:val="24"/>
        </w:rPr>
        <w:t xml:space="preserve">kupující </w:t>
      </w:r>
      <w:r w:rsidRPr="002A0E3C">
        <w:rPr>
          <w:rFonts w:ascii="Times New Roman" w:hAnsi="Times New Roman"/>
          <w:color w:val="000000"/>
          <w:sz w:val="24"/>
        </w:rPr>
        <w:t xml:space="preserve">oprávněn pověřit odstraněním vady jinou odbornou právnickou nebo fyzickou osobu, přičemž veškeré takto vzniklé náklady na odstranění vady uhradí </w:t>
      </w:r>
      <w:r>
        <w:rPr>
          <w:rFonts w:ascii="Times New Roman" w:hAnsi="Times New Roman"/>
          <w:color w:val="000000"/>
          <w:sz w:val="24"/>
        </w:rPr>
        <w:t>kupujícímu</w:t>
      </w:r>
      <w:r w:rsidRPr="002A0E3C">
        <w:rPr>
          <w:rFonts w:ascii="Times New Roman" w:hAnsi="Times New Roman"/>
          <w:color w:val="000000"/>
          <w:sz w:val="24"/>
        </w:rPr>
        <w:t xml:space="preserve"> </w:t>
      </w:r>
      <w:r>
        <w:rPr>
          <w:rFonts w:ascii="Times New Roman" w:hAnsi="Times New Roman"/>
          <w:color w:val="000000"/>
          <w:sz w:val="24"/>
        </w:rPr>
        <w:t>prodávající</w:t>
      </w:r>
      <w:r w:rsidRPr="002A0E3C">
        <w:rPr>
          <w:rFonts w:ascii="Times New Roman" w:hAnsi="Times New Roman"/>
          <w:color w:val="000000"/>
          <w:sz w:val="24"/>
        </w:rPr>
        <w:t xml:space="preserve">. Tím není dotčeno právo </w:t>
      </w:r>
      <w:r>
        <w:rPr>
          <w:rFonts w:ascii="Times New Roman" w:hAnsi="Times New Roman"/>
          <w:color w:val="000000"/>
          <w:sz w:val="24"/>
        </w:rPr>
        <w:t>kupujícího</w:t>
      </w:r>
      <w:r w:rsidRPr="002A0E3C">
        <w:rPr>
          <w:rFonts w:ascii="Times New Roman" w:hAnsi="Times New Roman"/>
          <w:color w:val="000000"/>
          <w:sz w:val="24"/>
        </w:rPr>
        <w:t xml:space="preserve"> na uhrazení smluvní pokuty. </w:t>
      </w:r>
    </w:p>
    <w:p w:rsidR="00CE124B" w:rsidRDefault="00CE124B" w:rsidP="00CE124B">
      <w:pPr>
        <w:spacing w:before="100" w:beforeAutospacing="1" w:after="100" w:afterAutospacing="1" w:line="276" w:lineRule="auto"/>
        <w:ind w:left="357"/>
        <w:rPr>
          <w:rFonts w:ascii="Times New Roman" w:hAnsi="Times New Roman"/>
          <w:color w:val="000000"/>
          <w:sz w:val="24"/>
        </w:rPr>
      </w:pPr>
      <w:r>
        <w:rPr>
          <w:rFonts w:ascii="Times New Roman" w:hAnsi="Times New Roman"/>
          <w:color w:val="000000"/>
          <w:sz w:val="24"/>
        </w:rPr>
        <w:t>6.</w:t>
      </w:r>
      <w:r w:rsidRPr="002A0E3C">
        <w:rPr>
          <w:rFonts w:ascii="Times New Roman" w:hAnsi="Times New Roman"/>
          <w:color w:val="000000"/>
          <w:sz w:val="24"/>
        </w:rPr>
        <w:t xml:space="preserve">7. </w:t>
      </w:r>
      <w:r>
        <w:rPr>
          <w:rFonts w:ascii="Times New Roman" w:hAnsi="Times New Roman"/>
          <w:color w:val="000000"/>
          <w:sz w:val="24"/>
        </w:rPr>
        <w:t>Prodávající</w:t>
      </w:r>
      <w:r w:rsidRPr="002A0E3C">
        <w:rPr>
          <w:rFonts w:ascii="Times New Roman" w:hAnsi="Times New Roman"/>
          <w:color w:val="000000"/>
          <w:sz w:val="24"/>
        </w:rPr>
        <w:t xml:space="preserve"> je povinen dodat náhradní zboží za zboží vadné ve lhůtě 10 dnů od uplatnění tohoto nároku. Nedodá-li </w:t>
      </w:r>
      <w:r>
        <w:rPr>
          <w:rFonts w:ascii="Times New Roman" w:hAnsi="Times New Roman"/>
          <w:color w:val="000000"/>
          <w:sz w:val="24"/>
        </w:rPr>
        <w:t>prodávající</w:t>
      </w:r>
      <w:r w:rsidRPr="002A0E3C">
        <w:rPr>
          <w:rFonts w:ascii="Times New Roman" w:hAnsi="Times New Roman"/>
          <w:color w:val="000000"/>
          <w:sz w:val="24"/>
        </w:rPr>
        <w:t xml:space="preserve"> náhradní zboží za zboží vadné v této lhůtě nebo oznámí-li </w:t>
      </w:r>
      <w:r>
        <w:rPr>
          <w:rFonts w:ascii="Times New Roman" w:hAnsi="Times New Roman"/>
          <w:color w:val="000000"/>
          <w:sz w:val="24"/>
        </w:rPr>
        <w:t>prodávající</w:t>
      </w:r>
      <w:r w:rsidRPr="002A0E3C">
        <w:rPr>
          <w:rFonts w:ascii="Times New Roman" w:hAnsi="Times New Roman"/>
          <w:color w:val="000000"/>
          <w:sz w:val="24"/>
        </w:rPr>
        <w:t xml:space="preserve"> před uplynutím této lhůty </w:t>
      </w:r>
      <w:r>
        <w:rPr>
          <w:rFonts w:ascii="Times New Roman" w:hAnsi="Times New Roman"/>
          <w:color w:val="000000"/>
          <w:sz w:val="24"/>
        </w:rPr>
        <w:t>kupujícímu</w:t>
      </w:r>
      <w:r w:rsidRPr="002A0E3C">
        <w:rPr>
          <w:rFonts w:ascii="Times New Roman" w:hAnsi="Times New Roman"/>
          <w:color w:val="000000"/>
          <w:sz w:val="24"/>
        </w:rPr>
        <w:t xml:space="preserve">, že náhradní zboží nedodá, je </w:t>
      </w:r>
      <w:r>
        <w:rPr>
          <w:rFonts w:ascii="Times New Roman" w:hAnsi="Times New Roman"/>
          <w:color w:val="000000"/>
          <w:sz w:val="24"/>
        </w:rPr>
        <w:t>kupující</w:t>
      </w:r>
      <w:r w:rsidRPr="002A0E3C">
        <w:rPr>
          <w:rFonts w:ascii="Times New Roman" w:hAnsi="Times New Roman"/>
          <w:color w:val="000000"/>
          <w:sz w:val="24"/>
        </w:rPr>
        <w:t xml:space="preserve"> oprávněn odstoupit od této </w:t>
      </w:r>
      <w:r>
        <w:rPr>
          <w:rFonts w:ascii="Times New Roman" w:hAnsi="Times New Roman"/>
          <w:color w:val="000000"/>
          <w:sz w:val="24"/>
        </w:rPr>
        <w:t>smlouvy.</w:t>
      </w:r>
      <w:r w:rsidRPr="002A0E3C">
        <w:rPr>
          <w:rFonts w:ascii="Times New Roman" w:hAnsi="Times New Roman"/>
          <w:color w:val="000000"/>
          <w:sz w:val="24"/>
        </w:rPr>
        <w:t xml:space="preserve"> </w:t>
      </w:r>
    </w:p>
    <w:p w:rsidR="00CE124B" w:rsidRPr="002A0E3C" w:rsidRDefault="00CE124B" w:rsidP="00CE124B">
      <w:pPr>
        <w:spacing w:before="100" w:beforeAutospacing="1" w:after="100" w:afterAutospacing="1" w:line="276" w:lineRule="auto"/>
        <w:ind w:left="357"/>
        <w:rPr>
          <w:rFonts w:ascii="Times New Roman" w:hAnsi="Times New Roman"/>
          <w:color w:val="000000"/>
          <w:sz w:val="24"/>
        </w:rPr>
      </w:pPr>
      <w:r>
        <w:rPr>
          <w:rFonts w:ascii="Times New Roman" w:hAnsi="Times New Roman"/>
          <w:color w:val="000000"/>
          <w:sz w:val="24"/>
        </w:rPr>
        <w:t>6.8</w:t>
      </w:r>
      <w:r w:rsidRPr="002A0E3C">
        <w:rPr>
          <w:rFonts w:ascii="Times New Roman" w:hAnsi="Times New Roman"/>
          <w:color w:val="000000"/>
          <w:sz w:val="24"/>
        </w:rPr>
        <w:t xml:space="preserve">. Uplatněním nároku z odpovědnosti za vady zboží není dotčen nárok </w:t>
      </w:r>
      <w:r>
        <w:rPr>
          <w:rFonts w:ascii="Times New Roman" w:hAnsi="Times New Roman"/>
          <w:color w:val="000000"/>
          <w:sz w:val="24"/>
        </w:rPr>
        <w:t>kupujícího</w:t>
      </w:r>
      <w:r w:rsidRPr="002A0E3C">
        <w:rPr>
          <w:rFonts w:ascii="Times New Roman" w:hAnsi="Times New Roman"/>
          <w:color w:val="000000"/>
          <w:sz w:val="24"/>
        </w:rPr>
        <w:t xml:space="preserve"> na náhradu škody. </w:t>
      </w:r>
    </w:p>
    <w:p w:rsidR="00CE124B" w:rsidRPr="004E669F" w:rsidRDefault="00CE124B" w:rsidP="00CE124B">
      <w:pPr>
        <w:spacing w:before="100" w:beforeAutospacing="1" w:after="100" w:afterAutospacing="1" w:line="276" w:lineRule="auto"/>
        <w:ind w:left="357"/>
        <w:rPr>
          <w:rFonts w:ascii="Times New Roman" w:hAnsi="Times New Roman"/>
          <w:color w:val="000000"/>
          <w:sz w:val="24"/>
        </w:rPr>
      </w:pPr>
      <w:r>
        <w:rPr>
          <w:rFonts w:ascii="Times New Roman" w:hAnsi="Times New Roman"/>
          <w:color w:val="000000"/>
          <w:sz w:val="24"/>
        </w:rPr>
        <w:t>6.</w:t>
      </w:r>
      <w:r w:rsidRPr="002A0E3C">
        <w:rPr>
          <w:rFonts w:ascii="Times New Roman" w:hAnsi="Times New Roman"/>
          <w:color w:val="000000"/>
          <w:sz w:val="24"/>
        </w:rPr>
        <w:t xml:space="preserve">9. Veškeré činnosti nutné či související s odstraněním vad činí </w:t>
      </w:r>
      <w:r>
        <w:rPr>
          <w:rFonts w:ascii="Times New Roman" w:hAnsi="Times New Roman"/>
          <w:color w:val="000000"/>
          <w:sz w:val="24"/>
        </w:rPr>
        <w:t>prodávající</w:t>
      </w:r>
      <w:r w:rsidRPr="002A0E3C">
        <w:rPr>
          <w:rFonts w:ascii="Times New Roman" w:hAnsi="Times New Roman"/>
          <w:color w:val="000000"/>
          <w:sz w:val="24"/>
        </w:rPr>
        <w:t xml:space="preserve"> sám na své náklady v součinnosti s </w:t>
      </w:r>
      <w:r>
        <w:rPr>
          <w:rFonts w:ascii="Times New Roman" w:hAnsi="Times New Roman"/>
          <w:color w:val="000000"/>
          <w:sz w:val="24"/>
        </w:rPr>
        <w:t>kupujícím</w:t>
      </w:r>
      <w:r w:rsidRPr="002A0E3C">
        <w:rPr>
          <w:rFonts w:ascii="Times New Roman" w:hAnsi="Times New Roman"/>
          <w:color w:val="000000"/>
          <w:sz w:val="24"/>
        </w:rPr>
        <w:t xml:space="preserve"> a v jeho provozní době tak, aby svými činnostmi neohrozil nebo neomezil činnost </w:t>
      </w:r>
      <w:r>
        <w:rPr>
          <w:rFonts w:ascii="Times New Roman" w:hAnsi="Times New Roman"/>
          <w:color w:val="000000"/>
          <w:sz w:val="24"/>
        </w:rPr>
        <w:t>kupujícího</w:t>
      </w:r>
      <w:r w:rsidRPr="002A0E3C">
        <w:rPr>
          <w:rFonts w:ascii="Times New Roman" w:hAnsi="Times New Roman"/>
          <w:color w:val="000000"/>
          <w:sz w:val="24"/>
        </w:rPr>
        <w:t xml:space="preserve">. </w:t>
      </w:r>
    </w:p>
    <w:p w:rsidR="00CE124B" w:rsidRDefault="00CE124B" w:rsidP="00CE124B">
      <w:pPr>
        <w:pStyle w:val="Normlnweb"/>
        <w:widowControl w:val="0"/>
        <w:numPr>
          <w:ilvl w:val="0"/>
          <w:numId w:val="1"/>
        </w:numPr>
        <w:shd w:val="clear" w:color="auto" w:fill="FFFFFF"/>
        <w:spacing w:before="60" w:beforeAutospacing="0" w:after="120" w:afterAutospacing="0" w:line="276" w:lineRule="auto"/>
        <w:ind w:left="357" w:hanging="357"/>
        <w:jc w:val="center"/>
        <w:rPr>
          <w:b/>
          <w:sz w:val="28"/>
          <w:szCs w:val="28"/>
          <w:u w:val="single"/>
        </w:rPr>
      </w:pPr>
      <w:r>
        <w:rPr>
          <w:b/>
          <w:sz w:val="28"/>
          <w:szCs w:val="28"/>
          <w:u w:val="single"/>
        </w:rPr>
        <w:t>Sankce</w:t>
      </w:r>
    </w:p>
    <w:p w:rsidR="00CE124B" w:rsidRDefault="00CE124B" w:rsidP="00CE124B">
      <w:pPr>
        <w:pStyle w:val="Normlnweb"/>
        <w:spacing w:line="276" w:lineRule="auto"/>
        <w:ind w:left="357"/>
        <w:jc w:val="both"/>
        <w:rPr>
          <w:color w:val="000000"/>
        </w:rPr>
      </w:pPr>
      <w:r>
        <w:rPr>
          <w:color w:val="000000"/>
        </w:rPr>
        <w:t xml:space="preserve">7.1. V případě prodlení prodávajícího s dodáním zboží netrpícího vadami ve smyslu této dohody ve sjednaném termínu je prodávající povinen zaplatit kupujícímu smluvní pokutu ve výši 0,2 % z ceny zboží, se kterým je prodávající v prodlení (minimálně však 500 Kč) za každý započatý den prodlení. </w:t>
      </w:r>
    </w:p>
    <w:p w:rsidR="00CE124B" w:rsidRDefault="00CE124B" w:rsidP="00CE124B">
      <w:pPr>
        <w:pStyle w:val="Normlnweb"/>
        <w:spacing w:line="276" w:lineRule="auto"/>
        <w:ind w:left="357"/>
        <w:jc w:val="both"/>
        <w:rPr>
          <w:color w:val="000000"/>
        </w:rPr>
      </w:pPr>
      <w:r>
        <w:rPr>
          <w:color w:val="000000"/>
        </w:rPr>
        <w:t xml:space="preserve">7.2. Za porušení povinnosti stanovené v čl. 5. odst. 5.2. této dohody je prodávající povinen zaplatit smluvní pokutu ve výši 500 Kč za každý jednotlivý případ a započatý den prodlení. </w:t>
      </w:r>
    </w:p>
    <w:p w:rsidR="00CE124B" w:rsidRDefault="00CE124B" w:rsidP="00CE124B">
      <w:pPr>
        <w:pStyle w:val="Normlnweb"/>
        <w:spacing w:line="276" w:lineRule="auto"/>
        <w:ind w:left="357"/>
        <w:jc w:val="both"/>
        <w:rPr>
          <w:color w:val="000000"/>
        </w:rPr>
      </w:pPr>
      <w:r>
        <w:rPr>
          <w:color w:val="000000"/>
        </w:rPr>
        <w:t xml:space="preserve">7.3. V případě prodlení prodávajícího s odstraněním vad zboží uplatněných v záruční době v termínu dle čl. 6. odst. </w:t>
      </w:r>
      <w:proofErr w:type="gramStart"/>
      <w:r>
        <w:rPr>
          <w:color w:val="000000"/>
        </w:rPr>
        <w:t>6.5. této</w:t>
      </w:r>
      <w:proofErr w:type="gramEnd"/>
      <w:r>
        <w:rPr>
          <w:color w:val="000000"/>
        </w:rPr>
        <w:t xml:space="preserve"> smlouvy je podávající  povinen zaplatit kupujícímu smluvní pokutu ve výši 1.000 Kč, a to za každý započatý den prodlení až do odstranění vady. </w:t>
      </w:r>
    </w:p>
    <w:p w:rsidR="00CE124B" w:rsidRDefault="00CE124B" w:rsidP="00CE124B">
      <w:pPr>
        <w:pStyle w:val="Normlnweb"/>
        <w:spacing w:line="276" w:lineRule="auto"/>
        <w:ind w:left="357"/>
        <w:jc w:val="both"/>
        <w:rPr>
          <w:color w:val="000000"/>
        </w:rPr>
      </w:pPr>
      <w:r>
        <w:rPr>
          <w:color w:val="000000"/>
        </w:rPr>
        <w:t xml:space="preserve">7.4. Kupující zaplatí prodávajícímu za prodlení s úhradou faktury úrok z prodlení za každý započatý den prodlení ve výši stanovené nařízením vlády č. 351/2013 Sb., kterým </w:t>
      </w:r>
      <w:r>
        <w:rPr>
          <w:color w:val="000000"/>
        </w:rPr>
        <w:lastRenderedPageBreak/>
        <w:t xml:space="preserve">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svěřeneckých fondů a evidence údajů o skutečných majitelích. </w:t>
      </w:r>
    </w:p>
    <w:p w:rsidR="00CE124B" w:rsidRDefault="00CE124B" w:rsidP="00CE124B">
      <w:pPr>
        <w:pStyle w:val="Normlnweb"/>
        <w:spacing w:line="276" w:lineRule="auto"/>
        <w:ind w:left="357"/>
        <w:jc w:val="both"/>
        <w:rPr>
          <w:color w:val="000000"/>
        </w:rPr>
      </w:pPr>
      <w:r>
        <w:rPr>
          <w:color w:val="000000"/>
        </w:rPr>
        <w:t xml:space="preserve">7.5. Smluvní pokuta je splatná do 30 kalendářních dnů po obdržení písemné výzvy oprávněné strany k jejímu zaplacení na adresu povinné smluvní strany. V případě prodlení povinné smluvní strany se zaplacením smluvní pokuty je oprávněná smluvní strana oprávněna ke smluvní pokutě účtovat běžný úrok z prodlení dle předchozího odstavce. Smluvní pokutu je také možné započíst proti pohledávce prodávajícího. </w:t>
      </w:r>
    </w:p>
    <w:p w:rsidR="00CE124B" w:rsidRDefault="00CE124B" w:rsidP="00CE124B">
      <w:pPr>
        <w:pStyle w:val="Normlnweb"/>
        <w:widowControl w:val="0"/>
        <w:numPr>
          <w:ilvl w:val="0"/>
          <w:numId w:val="1"/>
        </w:numPr>
        <w:shd w:val="clear" w:color="auto" w:fill="FFFFFF"/>
        <w:spacing w:before="60" w:beforeAutospacing="0" w:after="120" w:afterAutospacing="0" w:line="276" w:lineRule="auto"/>
        <w:ind w:left="357" w:hanging="357"/>
        <w:jc w:val="center"/>
        <w:rPr>
          <w:b/>
          <w:sz w:val="28"/>
          <w:szCs w:val="28"/>
          <w:u w:val="single"/>
        </w:rPr>
      </w:pPr>
      <w:r>
        <w:rPr>
          <w:b/>
          <w:sz w:val="28"/>
          <w:szCs w:val="28"/>
          <w:u w:val="single"/>
        </w:rPr>
        <w:t>Zánik závazků</w:t>
      </w:r>
    </w:p>
    <w:p w:rsidR="00CE124B" w:rsidRDefault="00CE124B" w:rsidP="00CE124B">
      <w:pPr>
        <w:pStyle w:val="Normlnweb"/>
        <w:spacing w:line="276" w:lineRule="auto"/>
        <w:jc w:val="both"/>
        <w:rPr>
          <w:color w:val="000000"/>
        </w:rPr>
      </w:pPr>
      <w:r>
        <w:rPr>
          <w:color w:val="000000"/>
        </w:rPr>
        <w:t xml:space="preserve">Závazky založené touto smlouvou zanikají písemnou dohodou smluvních stran, jednostranným odstoupením od této dohody nebo z důvodů uvedených v této dohodě. </w:t>
      </w:r>
    </w:p>
    <w:p w:rsidR="00CE124B" w:rsidRDefault="00CE124B" w:rsidP="00CE124B">
      <w:pPr>
        <w:pStyle w:val="Normlnweb"/>
        <w:spacing w:line="276" w:lineRule="auto"/>
        <w:jc w:val="both"/>
        <w:rPr>
          <w:color w:val="000000"/>
        </w:rPr>
      </w:pPr>
      <w:r>
        <w:rPr>
          <w:color w:val="000000"/>
        </w:rPr>
        <w:t xml:space="preserve">2. Smluvní strany se dohodly, že podstatným porušením dohody ve smyslu ustanovení § 2002 odst. 1 zákona č. 89/2012 Sb., občanský zákoník (dále jen „OZ“), se rozumí: </w:t>
      </w:r>
    </w:p>
    <w:p w:rsidR="00CE124B" w:rsidRDefault="00CE124B" w:rsidP="00CE124B">
      <w:pPr>
        <w:pStyle w:val="Normlnweb"/>
        <w:spacing w:line="276" w:lineRule="auto"/>
        <w:jc w:val="both"/>
        <w:rPr>
          <w:color w:val="000000"/>
        </w:rPr>
      </w:pPr>
      <w:r>
        <w:rPr>
          <w:color w:val="000000"/>
        </w:rPr>
        <w:t xml:space="preserve">a) prodlení prodávajícího s poskytnutím řádného plnění ve smyslu této dohody v termínu stanoveném v příslušné prováděcí smlouvě delší než 15 dní, </w:t>
      </w:r>
    </w:p>
    <w:p w:rsidR="00CE124B" w:rsidRDefault="00CE124B" w:rsidP="00CE124B">
      <w:pPr>
        <w:pStyle w:val="Normlnweb"/>
        <w:spacing w:line="276" w:lineRule="auto"/>
        <w:jc w:val="both"/>
        <w:rPr>
          <w:color w:val="000000"/>
        </w:rPr>
      </w:pPr>
      <w:r>
        <w:rPr>
          <w:color w:val="000000"/>
        </w:rPr>
        <w:t xml:space="preserve">b) porušení povinnosti stanovené v čl. 9. odst. 9.1. této smlouvy, </w:t>
      </w:r>
    </w:p>
    <w:p w:rsidR="00CE124B" w:rsidRDefault="00CE124B" w:rsidP="00CE124B">
      <w:pPr>
        <w:pStyle w:val="Normlnweb"/>
        <w:spacing w:line="276" w:lineRule="auto"/>
        <w:jc w:val="both"/>
        <w:rPr>
          <w:color w:val="000000"/>
        </w:rPr>
      </w:pPr>
      <w:r>
        <w:rPr>
          <w:color w:val="000000"/>
        </w:rPr>
        <w:t xml:space="preserve">c) neodstranění vady způsoby uvedenými v </w:t>
      </w:r>
      <w:proofErr w:type="gramStart"/>
      <w:r>
        <w:rPr>
          <w:color w:val="000000"/>
        </w:rPr>
        <w:t>čl. 6  této</w:t>
      </w:r>
      <w:proofErr w:type="gramEnd"/>
      <w:r>
        <w:rPr>
          <w:color w:val="000000"/>
        </w:rPr>
        <w:t xml:space="preserve"> smlouvy ve stanovených lhůtách. </w:t>
      </w:r>
    </w:p>
    <w:p w:rsidR="00CE124B" w:rsidRDefault="00CE124B" w:rsidP="00CE124B">
      <w:pPr>
        <w:pStyle w:val="Normlnweb"/>
        <w:spacing w:line="276" w:lineRule="auto"/>
        <w:jc w:val="both"/>
        <w:rPr>
          <w:color w:val="000000"/>
        </w:rPr>
      </w:pPr>
      <w:r>
        <w:rPr>
          <w:color w:val="000000"/>
        </w:rPr>
        <w:t xml:space="preserve">2. Smluvní strany mohou podat z této smlouvy výpověď, a to i bez udání důvodu. Výpovědní doba v takovém případě činí 2 měsíce a začíná běžet prvním kalendářním dnem měsíce následujícího po měsíci, kdy byla výpověď příslušné smluvní straně řádně doručena. </w:t>
      </w:r>
    </w:p>
    <w:p w:rsidR="00CE124B" w:rsidRDefault="00CE124B" w:rsidP="00CE124B">
      <w:pPr>
        <w:pStyle w:val="Normlnweb"/>
        <w:widowControl w:val="0"/>
        <w:numPr>
          <w:ilvl w:val="0"/>
          <w:numId w:val="1"/>
        </w:numPr>
        <w:shd w:val="clear" w:color="auto" w:fill="FFFFFF"/>
        <w:spacing w:before="60" w:beforeAutospacing="0" w:after="120" w:afterAutospacing="0" w:line="276" w:lineRule="auto"/>
        <w:ind w:left="357" w:hanging="357"/>
        <w:jc w:val="center"/>
        <w:rPr>
          <w:b/>
          <w:sz w:val="28"/>
          <w:szCs w:val="28"/>
          <w:u w:val="single"/>
        </w:rPr>
      </w:pPr>
      <w:r>
        <w:rPr>
          <w:b/>
          <w:sz w:val="28"/>
          <w:szCs w:val="28"/>
          <w:u w:val="single"/>
        </w:rPr>
        <w:t>Zvláštní ujednání</w:t>
      </w:r>
    </w:p>
    <w:p w:rsidR="00CE124B" w:rsidRDefault="00CE124B" w:rsidP="00CE124B">
      <w:pPr>
        <w:pStyle w:val="Normlnweb"/>
        <w:spacing w:line="276" w:lineRule="auto"/>
        <w:jc w:val="both"/>
        <w:rPr>
          <w:color w:val="000000"/>
        </w:rPr>
      </w:pPr>
      <w:r>
        <w:rPr>
          <w:color w:val="000000"/>
        </w:rPr>
        <w:t xml:space="preserve">9.1. Prodávající není oprávněn v průběhu plnění svého závazku podle této smlouvy a ani po jeho splnění bez písemného souhlasu kupujícího poskytovat jakékoli informace, se kterými se seznámil v souvislosti s plněním svého závazku a podkladovými materiály v listinné či elektronické podobě, které mu byly poskytnuty v souvislosti s plněním závazku podle rámcové dohody nebo jednotlivých prováděcích smluv, třetím osobám (mimo případné poddodavatele). Poskytnuté informace jsou ve smyslu § 1730 zákona č. 89/2012 Sb., občanský zákoník, ve znění pozdějších předpisů (dále jen „OZ“), důvěrné. </w:t>
      </w:r>
    </w:p>
    <w:p w:rsidR="00CE124B" w:rsidRDefault="00CE124B" w:rsidP="00CE124B">
      <w:pPr>
        <w:pStyle w:val="Normlnweb"/>
        <w:spacing w:line="276" w:lineRule="auto"/>
        <w:jc w:val="both"/>
        <w:rPr>
          <w:color w:val="000000"/>
        </w:rPr>
      </w:pPr>
      <w:r>
        <w:rPr>
          <w:color w:val="000000"/>
        </w:rPr>
        <w:t xml:space="preserve">9.2. Prodávající odpovídá za to, že dodané zboží je způsobilé k užití v souladu s jeho určením, a že zboží odpovídá všem požadavkům obecně závazných právních předpisů a českých a evropských norem ČSN a EN, zejména z hlediska technického, materiálového, bezpečnostního, požárního, hygienického, ochrany životního prostředí apod. </w:t>
      </w:r>
    </w:p>
    <w:p w:rsidR="00CE124B" w:rsidRDefault="00CE124B" w:rsidP="00CE124B">
      <w:pPr>
        <w:pStyle w:val="Normlnweb"/>
        <w:spacing w:line="276" w:lineRule="auto"/>
        <w:jc w:val="both"/>
        <w:rPr>
          <w:color w:val="000000"/>
        </w:rPr>
      </w:pPr>
      <w:r>
        <w:rPr>
          <w:color w:val="000000"/>
        </w:rPr>
        <w:lastRenderedPageBreak/>
        <w:t xml:space="preserve">9.3. Obě smluvní strany jsou povinny si bez zbytečného odkladu sdělit písemně veškeré skutečnosti, které se dotýkají změn některého z jejich základních identifikačních údajů nebo kontaktních údajů včetně právního nástupnictví. </w:t>
      </w:r>
    </w:p>
    <w:p w:rsidR="00CE124B" w:rsidRDefault="00CE124B" w:rsidP="00CE124B">
      <w:pPr>
        <w:pStyle w:val="Normlnweb"/>
        <w:spacing w:line="276" w:lineRule="auto"/>
        <w:jc w:val="both"/>
        <w:rPr>
          <w:color w:val="000000"/>
        </w:rPr>
      </w:pPr>
      <w:r>
        <w:rPr>
          <w:color w:val="000000"/>
        </w:rPr>
        <w:t xml:space="preserve">9.4. Při plnění této smlouvy je prodávající vázán touto smlouvou, zákony,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 škodu vzniklou v této příčinné souvislosti. </w:t>
      </w:r>
    </w:p>
    <w:p w:rsidR="00CE124B" w:rsidRDefault="00CE124B" w:rsidP="00CE124B">
      <w:pPr>
        <w:pStyle w:val="Normlnweb"/>
        <w:spacing w:line="276" w:lineRule="auto"/>
        <w:jc w:val="both"/>
        <w:rPr>
          <w:color w:val="000000"/>
        </w:rPr>
      </w:pPr>
      <w:r>
        <w:rPr>
          <w:color w:val="000000"/>
        </w:rPr>
        <w:t xml:space="preserve">9.5. Dodavatel není oprávněn postoupit ani převést jakákoliv svá práva či povinnosti vyplývající z této dohody bez předchozího písemného souhlasu Objednatele na třetí stranu. </w:t>
      </w:r>
    </w:p>
    <w:p w:rsidR="00CE124B" w:rsidRDefault="00CE124B" w:rsidP="00CE124B">
      <w:pPr>
        <w:pStyle w:val="Normlnweb"/>
        <w:spacing w:line="276" w:lineRule="auto"/>
        <w:jc w:val="both"/>
        <w:rPr>
          <w:color w:val="000000"/>
        </w:rPr>
      </w:pPr>
      <w:r>
        <w:rPr>
          <w:color w:val="000000"/>
        </w:rPr>
        <w:t xml:space="preserve">9.6. V souladu se zákonem č. 340/2015 Sb., o zvláštních podmínkách účinnosti některých smluv, uveřejňování těchto smluv a o registru smluv (zákon o registru smluv) a Výnosem ministryně školství, mládeže a tělovýchovy č. 14/2016 ze dne 30. 6. 2016 o uveřejňování smluv, zajistí kupující uveřejnění celého textu smlouvy, vyjma osobních údajů, a metadat dohody v registru smluv, včetně případných oprav uveřejnění s tím, že nezajistí-li kupující uveřejnění dohody nebo metadat dohody v registru smluv do 30 dnů od uzavření smlouvy pak je oprávněn zajistit jejich uveřejnění prodávající ve lhůtě tří měsíců od uzavření smlouvy. </w:t>
      </w:r>
    </w:p>
    <w:p w:rsidR="00CE124B" w:rsidRDefault="00CE124B" w:rsidP="00CE124B">
      <w:pPr>
        <w:pStyle w:val="Normlnweb"/>
        <w:spacing w:line="276" w:lineRule="auto"/>
        <w:jc w:val="both"/>
        <w:rPr>
          <w:color w:val="000000"/>
        </w:rPr>
      </w:pPr>
      <w:r>
        <w:rPr>
          <w:color w:val="000000"/>
        </w:rPr>
        <w:t xml:space="preserve">9.7. Smlouva nabývá platnosti dnem jejich podpisu druhou ze smluvních stran. Účinnosti nabývá smlouva, na které se vztahuje zákon č. 340/2015 Sb., zákon o zvláštních podmínkách účinnosti některých smluv, uveřejňování těchto smluv a o registru smluv (zákon o registru smluv), dnem jejich zveřejnění v registru smluv. Realizace plnění je tedy možná až od data účinnosti. </w:t>
      </w:r>
    </w:p>
    <w:p w:rsidR="00CE124B" w:rsidRDefault="00CE124B" w:rsidP="00CE124B">
      <w:pPr>
        <w:pStyle w:val="Normlnweb"/>
        <w:widowControl w:val="0"/>
        <w:numPr>
          <w:ilvl w:val="0"/>
          <w:numId w:val="1"/>
        </w:numPr>
        <w:shd w:val="clear" w:color="auto" w:fill="FFFFFF"/>
        <w:spacing w:before="60" w:beforeAutospacing="0" w:after="120" w:afterAutospacing="0" w:line="276" w:lineRule="auto"/>
        <w:ind w:left="357" w:hanging="357"/>
        <w:jc w:val="center"/>
        <w:rPr>
          <w:b/>
          <w:sz w:val="28"/>
          <w:szCs w:val="28"/>
          <w:u w:val="single"/>
        </w:rPr>
      </w:pPr>
      <w:r w:rsidRPr="0023267C">
        <w:rPr>
          <w:b/>
          <w:sz w:val="28"/>
          <w:szCs w:val="28"/>
        </w:rPr>
        <w:t xml:space="preserve"> </w:t>
      </w:r>
      <w:r>
        <w:rPr>
          <w:b/>
          <w:sz w:val="28"/>
          <w:szCs w:val="28"/>
          <w:u w:val="single"/>
        </w:rPr>
        <w:t>Závěrečná ustanovení</w:t>
      </w:r>
    </w:p>
    <w:p w:rsidR="00CE124B" w:rsidRPr="002761AE" w:rsidRDefault="00CE124B" w:rsidP="00CE124B">
      <w:pPr>
        <w:pStyle w:val="Normlnweb"/>
        <w:widowControl w:val="0"/>
        <w:shd w:val="clear" w:color="auto" w:fill="FFFFFF"/>
        <w:tabs>
          <w:tab w:val="left" w:pos="142"/>
        </w:tabs>
        <w:spacing w:before="60" w:beforeAutospacing="0" w:after="60" w:afterAutospacing="0" w:line="276" w:lineRule="auto"/>
        <w:jc w:val="both"/>
      </w:pPr>
      <w:r>
        <w:t xml:space="preserve">10.1.  </w:t>
      </w:r>
      <w:r w:rsidRPr="002761AE">
        <w:t>Práva a povinnosti touto smlouvou výslovně neupravené či upravené jen částečně se řídí příslušnými ustanoveními RD, českým právním řádem, zejména NOZ, v platném znění.</w:t>
      </w:r>
    </w:p>
    <w:p w:rsidR="00CE124B" w:rsidRDefault="00CE124B" w:rsidP="00CE124B">
      <w:pPr>
        <w:pStyle w:val="Normlnweb"/>
        <w:widowControl w:val="0"/>
        <w:shd w:val="clear" w:color="auto" w:fill="FFFFFF"/>
        <w:tabs>
          <w:tab w:val="left" w:pos="142"/>
        </w:tabs>
        <w:spacing w:before="60" w:beforeAutospacing="0" w:after="60" w:afterAutospacing="0" w:line="276" w:lineRule="auto"/>
        <w:jc w:val="both"/>
      </w:pPr>
      <w:r>
        <w:t xml:space="preserve">10.2. </w:t>
      </w:r>
      <w:r w:rsidRPr="002761AE">
        <w:t>Změny a doplňky této smlouvy lze činit pouze písemně, číslovanými dodatky, podepsanými oběma smluvními stranami.</w:t>
      </w:r>
    </w:p>
    <w:p w:rsidR="00CE124B" w:rsidRPr="0023267C" w:rsidRDefault="00CE124B" w:rsidP="00CE124B">
      <w:pPr>
        <w:pStyle w:val="Normlnweb"/>
        <w:rPr>
          <w:color w:val="000000"/>
        </w:rPr>
      </w:pPr>
      <w:r>
        <w:rPr>
          <w:color w:val="000000"/>
        </w:rPr>
        <w:t>10.3. Smluvní strany se dohodly, že místně příslušným soudem pro řešení případných sporů bude soud příslušný dle místa sídla kupujícího.</w:t>
      </w:r>
    </w:p>
    <w:p w:rsidR="00CE124B" w:rsidRPr="002761AE" w:rsidRDefault="00CE124B" w:rsidP="00CE124B">
      <w:pPr>
        <w:pStyle w:val="Normlnweb"/>
        <w:widowControl w:val="0"/>
        <w:shd w:val="clear" w:color="auto" w:fill="FFFFFF"/>
        <w:tabs>
          <w:tab w:val="left" w:pos="142"/>
        </w:tabs>
        <w:spacing w:before="60" w:beforeAutospacing="0" w:after="60" w:afterAutospacing="0" w:line="276" w:lineRule="auto"/>
        <w:jc w:val="both"/>
      </w:pPr>
      <w:r>
        <w:t xml:space="preserve">10.4. </w:t>
      </w:r>
      <w:r w:rsidRPr="002761AE">
        <w:t xml:space="preserve">Tato smlouva je sepsána ve třech vyhotoveních, každé s platností originálu, přičemž po dvou vyhotoveních obdrží kupující, jedno dodavatel. </w:t>
      </w:r>
    </w:p>
    <w:p w:rsidR="00CE124B" w:rsidRPr="002761AE" w:rsidRDefault="00CE124B" w:rsidP="00CE124B">
      <w:pPr>
        <w:pStyle w:val="Normlnweb"/>
        <w:widowControl w:val="0"/>
        <w:shd w:val="clear" w:color="auto" w:fill="FFFFFF"/>
        <w:tabs>
          <w:tab w:val="left" w:pos="142"/>
        </w:tabs>
        <w:spacing w:before="60" w:beforeAutospacing="0" w:after="0" w:afterAutospacing="0" w:line="276" w:lineRule="auto"/>
        <w:jc w:val="both"/>
      </w:pPr>
      <w:r>
        <w:t xml:space="preserve">10.5. </w:t>
      </w:r>
      <w:r w:rsidRPr="002761AE">
        <w:t xml:space="preserve">Smlouva nabývá platnosti dnem jejího podpisu druhou ze smluvních stran. Účinnosti nabývá prováděcí smlouva, na kterou se vztahuje zákon o registru smluv, dnem jejího zveřejnění v registru smluv. Prováděcí smlouva, na kterou se zákon o registru smluv nevztahuje, nabývá účinnosti dnem jejího podpisu. </w:t>
      </w:r>
      <w:r>
        <w:t xml:space="preserve"> </w:t>
      </w:r>
      <w:r w:rsidRPr="002761AE">
        <w:t xml:space="preserve">Realizace plnění je tedy možná až od data </w:t>
      </w:r>
      <w:r w:rsidRPr="002761AE">
        <w:lastRenderedPageBreak/>
        <w:t>účinnosti.</w:t>
      </w:r>
    </w:p>
    <w:p w:rsidR="00CE124B" w:rsidRDefault="00CE124B" w:rsidP="00CE124B">
      <w:pPr>
        <w:pStyle w:val="Normlnweb"/>
        <w:widowControl w:val="0"/>
        <w:shd w:val="clear" w:color="auto" w:fill="FFFFFF"/>
        <w:tabs>
          <w:tab w:val="left" w:pos="142"/>
        </w:tabs>
        <w:spacing w:before="60" w:beforeAutospacing="0" w:after="60" w:afterAutospacing="0" w:line="276" w:lineRule="auto"/>
        <w:jc w:val="both"/>
      </w:pPr>
      <w:r>
        <w:t xml:space="preserve">10.6. </w:t>
      </w:r>
      <w:r w:rsidRPr="002761AE">
        <w:t>Obě smluvní strany shodně prohlašují, že si tuto smlouvu před jejím podpisem přečetly, že byla uzavřena po vzájemném projednání podle jejich pravé a svobodné vůle, vážně a srozumitelně, nikoli v tísni a za nápadně nevýhodných podmínek.</w:t>
      </w:r>
    </w:p>
    <w:p w:rsidR="00CE124B" w:rsidRDefault="00CE124B" w:rsidP="00CE124B">
      <w:pPr>
        <w:pStyle w:val="Normlnweb"/>
        <w:widowControl w:val="0"/>
        <w:shd w:val="clear" w:color="auto" w:fill="FFFFFF"/>
        <w:tabs>
          <w:tab w:val="left" w:pos="142"/>
        </w:tabs>
        <w:spacing w:before="60" w:beforeAutospacing="0" w:after="60" w:afterAutospacing="0" w:line="276" w:lineRule="auto"/>
        <w:jc w:val="both"/>
      </w:pPr>
    </w:p>
    <w:p w:rsidR="00CE124B" w:rsidRPr="002761AE" w:rsidRDefault="00CE124B" w:rsidP="00CE124B">
      <w:pPr>
        <w:pStyle w:val="Normlnweb"/>
        <w:shd w:val="clear" w:color="auto" w:fill="FFFFFF"/>
        <w:spacing w:before="60" w:beforeAutospacing="0" w:after="60" w:afterAutospacing="0" w:line="276" w:lineRule="auto"/>
        <w:jc w:val="both"/>
      </w:pPr>
      <w:r w:rsidRPr="002761AE">
        <w:t>Příloha:</w:t>
      </w:r>
    </w:p>
    <w:p w:rsidR="00CE124B" w:rsidRPr="002761AE" w:rsidRDefault="00CE124B" w:rsidP="00CE124B">
      <w:pPr>
        <w:pStyle w:val="Normlnweb"/>
        <w:shd w:val="clear" w:color="auto" w:fill="FFFFFF"/>
        <w:spacing w:before="60" w:beforeAutospacing="0" w:after="60" w:afterAutospacing="0" w:line="276" w:lineRule="auto"/>
        <w:jc w:val="both"/>
      </w:pPr>
      <w:r w:rsidRPr="002761AE">
        <w:t>Příloha č. 1 – Specifikace předmětu prováděcí smlouvy</w:t>
      </w:r>
    </w:p>
    <w:p w:rsidR="00CE124B" w:rsidRPr="002761AE" w:rsidRDefault="00CE124B" w:rsidP="00CE124B">
      <w:pPr>
        <w:widowControl w:val="0"/>
        <w:spacing w:before="60" w:after="60" w:line="320" w:lineRule="atLeast"/>
        <w:rPr>
          <w:rFonts w:ascii="Times New Roman" w:hAnsi="Times New Roman"/>
          <w:sz w:val="24"/>
        </w:rPr>
      </w:pPr>
    </w:p>
    <w:p w:rsidR="00CE124B" w:rsidRPr="002761AE" w:rsidRDefault="00345772" w:rsidP="00CE124B">
      <w:pPr>
        <w:widowControl w:val="0"/>
        <w:spacing w:before="60" w:after="60" w:line="320" w:lineRule="atLeast"/>
        <w:rPr>
          <w:rFonts w:ascii="Times New Roman" w:hAnsi="Times New Roman"/>
          <w:sz w:val="24"/>
        </w:rPr>
      </w:pPr>
      <w:r>
        <w:rPr>
          <w:rFonts w:ascii="Times New Roman" w:hAnsi="Times New Roman"/>
          <w:sz w:val="24"/>
        </w:rPr>
        <w:t xml:space="preserve">V Pšově dne </w:t>
      </w:r>
      <w:proofErr w:type="gramStart"/>
      <w:r>
        <w:rPr>
          <w:rFonts w:ascii="Times New Roman" w:hAnsi="Times New Roman"/>
          <w:sz w:val="24"/>
        </w:rPr>
        <w:t>3.6.2019</w:t>
      </w:r>
      <w:proofErr w:type="gramEnd"/>
      <w:r w:rsidR="00CE124B" w:rsidRPr="002761AE">
        <w:rPr>
          <w:rFonts w:ascii="Times New Roman" w:hAnsi="Times New Roman"/>
          <w:sz w:val="24"/>
        </w:rPr>
        <w:tab/>
      </w:r>
      <w:r w:rsidR="00CE124B" w:rsidRPr="002761AE">
        <w:rPr>
          <w:rFonts w:ascii="Times New Roman" w:hAnsi="Times New Roman"/>
          <w:sz w:val="24"/>
        </w:rPr>
        <w:tab/>
      </w:r>
      <w:r w:rsidR="00CE124B" w:rsidRPr="002761AE">
        <w:rPr>
          <w:rFonts w:ascii="Times New Roman" w:hAnsi="Times New Roman"/>
          <w:sz w:val="24"/>
        </w:rPr>
        <w:tab/>
        <w:t xml:space="preserve">                  </w:t>
      </w:r>
      <w:r w:rsidR="00CE124B" w:rsidRPr="002761AE">
        <w:rPr>
          <w:rFonts w:ascii="Times New Roman" w:hAnsi="Times New Roman"/>
          <w:sz w:val="24"/>
        </w:rPr>
        <w:tab/>
      </w:r>
      <w:r w:rsidR="00CE124B" w:rsidRPr="002761AE">
        <w:rPr>
          <w:rFonts w:ascii="Times New Roman" w:hAnsi="Times New Roman"/>
          <w:sz w:val="24"/>
        </w:rPr>
        <w:tab/>
        <w:t xml:space="preserve"> V</w:t>
      </w:r>
      <w:r w:rsidR="00BB04D1">
        <w:rPr>
          <w:rFonts w:ascii="Times New Roman" w:hAnsi="Times New Roman"/>
          <w:sz w:val="24"/>
        </w:rPr>
        <w:t xml:space="preserve"> Hustopečích </w:t>
      </w:r>
      <w:r w:rsidR="00CE124B" w:rsidRPr="002761AE">
        <w:rPr>
          <w:rFonts w:ascii="Times New Roman" w:hAnsi="Times New Roman"/>
          <w:sz w:val="24"/>
        </w:rPr>
        <w:t>dne</w:t>
      </w:r>
      <w:r w:rsidR="00BB04D1">
        <w:rPr>
          <w:rFonts w:ascii="Times New Roman" w:hAnsi="Times New Roman"/>
          <w:sz w:val="24"/>
        </w:rPr>
        <w:t xml:space="preserve"> </w:t>
      </w:r>
      <w:r w:rsidR="001B21BB">
        <w:rPr>
          <w:rFonts w:ascii="Times New Roman" w:hAnsi="Times New Roman"/>
          <w:sz w:val="24"/>
        </w:rPr>
        <w:t>30</w:t>
      </w:r>
      <w:r w:rsidR="00BB04D1">
        <w:rPr>
          <w:rFonts w:ascii="Times New Roman" w:hAnsi="Times New Roman"/>
          <w:sz w:val="24"/>
        </w:rPr>
        <w:t>. 5. 2019</w:t>
      </w:r>
    </w:p>
    <w:p w:rsidR="00CE124B" w:rsidRPr="002761AE" w:rsidRDefault="00CE124B" w:rsidP="00CE124B">
      <w:pPr>
        <w:widowControl w:val="0"/>
        <w:spacing w:before="60" w:after="60" w:line="320" w:lineRule="atLeast"/>
        <w:rPr>
          <w:rFonts w:ascii="Times New Roman" w:hAnsi="Times New Roman"/>
          <w:sz w:val="24"/>
        </w:rPr>
      </w:pPr>
    </w:p>
    <w:p w:rsidR="00CE124B" w:rsidRPr="002761AE" w:rsidRDefault="00CE124B" w:rsidP="00CE124B">
      <w:pPr>
        <w:widowControl w:val="0"/>
        <w:spacing w:before="60" w:after="60"/>
        <w:rPr>
          <w:rFonts w:ascii="Times New Roman" w:hAnsi="Times New Roman"/>
          <w:sz w:val="24"/>
        </w:rPr>
      </w:pPr>
    </w:p>
    <w:p w:rsidR="00CE124B" w:rsidRPr="002761AE" w:rsidRDefault="00CE124B" w:rsidP="00CE124B">
      <w:pPr>
        <w:widowControl w:val="0"/>
        <w:rPr>
          <w:rFonts w:ascii="Times New Roman" w:hAnsi="Times New Roman"/>
          <w:sz w:val="24"/>
        </w:rPr>
      </w:pPr>
      <w:r w:rsidRPr="002761AE">
        <w:rPr>
          <w:rFonts w:ascii="Times New Roman" w:hAnsi="Times New Roman"/>
          <w:sz w:val="24"/>
        </w:rPr>
        <w:t>____________________________</w:t>
      </w:r>
      <w:r w:rsidRPr="002761AE">
        <w:rPr>
          <w:rFonts w:ascii="Times New Roman" w:hAnsi="Times New Roman"/>
          <w:sz w:val="24"/>
        </w:rPr>
        <w:tab/>
      </w:r>
      <w:r w:rsidRPr="002761AE">
        <w:rPr>
          <w:rFonts w:ascii="Times New Roman" w:hAnsi="Times New Roman"/>
          <w:sz w:val="24"/>
        </w:rPr>
        <w:tab/>
      </w:r>
      <w:r w:rsidRPr="002761AE">
        <w:rPr>
          <w:rFonts w:ascii="Times New Roman" w:hAnsi="Times New Roman"/>
          <w:sz w:val="24"/>
        </w:rPr>
        <w:tab/>
      </w:r>
      <w:r w:rsidRPr="002761AE">
        <w:rPr>
          <w:rFonts w:ascii="Times New Roman" w:hAnsi="Times New Roman"/>
          <w:sz w:val="24"/>
        </w:rPr>
        <w:tab/>
        <w:t>____________________________</w:t>
      </w:r>
    </w:p>
    <w:p w:rsidR="00CE124B" w:rsidRPr="002761AE" w:rsidRDefault="00CE124B" w:rsidP="00CE124B">
      <w:pPr>
        <w:widowControl w:val="0"/>
        <w:ind w:firstLine="708"/>
        <w:rPr>
          <w:rFonts w:ascii="Times New Roman" w:hAnsi="Times New Roman"/>
          <w:sz w:val="24"/>
        </w:rPr>
      </w:pPr>
      <w:r w:rsidRPr="002761AE">
        <w:rPr>
          <w:rFonts w:ascii="Times New Roman" w:hAnsi="Times New Roman"/>
          <w:sz w:val="24"/>
        </w:rPr>
        <w:t xml:space="preserve">            kupující</w:t>
      </w:r>
      <w:r w:rsidRPr="002761AE">
        <w:rPr>
          <w:rFonts w:ascii="Times New Roman" w:hAnsi="Times New Roman"/>
          <w:sz w:val="24"/>
        </w:rPr>
        <w:tab/>
      </w:r>
      <w:r w:rsidRPr="002761AE">
        <w:rPr>
          <w:rFonts w:ascii="Times New Roman" w:hAnsi="Times New Roman"/>
          <w:sz w:val="24"/>
        </w:rPr>
        <w:tab/>
      </w:r>
      <w:r w:rsidRPr="002761AE">
        <w:rPr>
          <w:rFonts w:ascii="Times New Roman" w:hAnsi="Times New Roman"/>
          <w:sz w:val="24"/>
        </w:rPr>
        <w:tab/>
      </w:r>
      <w:r w:rsidRPr="002761AE">
        <w:rPr>
          <w:rFonts w:ascii="Times New Roman" w:hAnsi="Times New Roman"/>
          <w:sz w:val="24"/>
        </w:rPr>
        <w:tab/>
      </w:r>
      <w:r w:rsidRPr="002761AE">
        <w:rPr>
          <w:rFonts w:ascii="Times New Roman" w:hAnsi="Times New Roman"/>
          <w:sz w:val="24"/>
        </w:rPr>
        <w:tab/>
      </w:r>
      <w:r w:rsidRPr="002761AE">
        <w:rPr>
          <w:rFonts w:ascii="Times New Roman" w:hAnsi="Times New Roman"/>
          <w:sz w:val="24"/>
        </w:rPr>
        <w:tab/>
        <w:t xml:space="preserve">                   prodávající</w:t>
      </w:r>
    </w:p>
    <w:p w:rsidR="00CE124B" w:rsidRPr="002761AE" w:rsidRDefault="00CE124B" w:rsidP="00CE124B">
      <w:pPr>
        <w:rPr>
          <w:rFonts w:ascii="Times New Roman" w:hAnsi="Times New Roman"/>
        </w:rPr>
      </w:pPr>
    </w:p>
    <w:p w:rsidR="00CE124B" w:rsidRDefault="00CE124B" w:rsidP="00CE124B">
      <w:pPr>
        <w:pStyle w:val="Normlnweb"/>
        <w:widowControl w:val="0"/>
        <w:shd w:val="clear" w:color="auto" w:fill="FFFFFF"/>
        <w:spacing w:before="60" w:beforeAutospacing="0" w:after="120" w:afterAutospacing="0" w:line="276" w:lineRule="auto"/>
        <w:rPr>
          <w:b/>
          <w:sz w:val="28"/>
          <w:szCs w:val="28"/>
          <w:u w:val="single"/>
        </w:rPr>
      </w:pPr>
    </w:p>
    <w:p w:rsidR="00CE124B" w:rsidRDefault="00CE124B" w:rsidP="00CE124B">
      <w:pPr>
        <w:pStyle w:val="Normlnweb"/>
        <w:widowControl w:val="0"/>
        <w:shd w:val="clear" w:color="auto" w:fill="FFFFFF"/>
        <w:spacing w:before="60" w:beforeAutospacing="0" w:after="120" w:afterAutospacing="0" w:line="276" w:lineRule="auto"/>
        <w:rPr>
          <w:b/>
          <w:sz w:val="28"/>
          <w:szCs w:val="28"/>
          <w:u w:val="single"/>
        </w:rPr>
      </w:pPr>
    </w:p>
    <w:p w:rsidR="00CE124B" w:rsidRDefault="00CE124B" w:rsidP="00CE124B">
      <w:pPr>
        <w:pStyle w:val="Normlnweb"/>
        <w:spacing w:line="276" w:lineRule="auto"/>
        <w:ind w:left="357"/>
        <w:jc w:val="both"/>
        <w:rPr>
          <w:color w:val="000000"/>
        </w:rPr>
      </w:pPr>
    </w:p>
    <w:p w:rsidR="00CE124B" w:rsidRDefault="00CE124B" w:rsidP="00CE124B">
      <w:pPr>
        <w:pStyle w:val="Normlnweb"/>
        <w:spacing w:line="276" w:lineRule="auto"/>
        <w:ind w:left="357"/>
        <w:jc w:val="both"/>
        <w:rPr>
          <w:color w:val="000000"/>
        </w:rPr>
      </w:pPr>
    </w:p>
    <w:p w:rsidR="00CE124B" w:rsidRDefault="00CE124B" w:rsidP="00CE124B">
      <w:pPr>
        <w:pStyle w:val="Normlnweb"/>
        <w:spacing w:line="276" w:lineRule="auto"/>
        <w:ind w:left="357"/>
        <w:rPr>
          <w:color w:val="000000"/>
        </w:rPr>
      </w:pPr>
    </w:p>
    <w:p w:rsidR="00CE124B" w:rsidRDefault="00CE124B" w:rsidP="00CE124B">
      <w:pPr>
        <w:pStyle w:val="Normlnweb"/>
        <w:widowControl w:val="0"/>
        <w:shd w:val="clear" w:color="auto" w:fill="FFFFFF"/>
        <w:spacing w:before="60" w:beforeAutospacing="0" w:after="120" w:afterAutospacing="0" w:line="276" w:lineRule="auto"/>
        <w:rPr>
          <w:b/>
          <w:sz w:val="28"/>
          <w:szCs w:val="28"/>
          <w:u w:val="single"/>
        </w:rPr>
      </w:pPr>
    </w:p>
    <w:p w:rsidR="00CE124B" w:rsidRPr="002A0E3C" w:rsidRDefault="00CE124B" w:rsidP="00CE124B">
      <w:pPr>
        <w:pStyle w:val="Normlnweb"/>
        <w:shd w:val="clear" w:color="auto" w:fill="FFFFFF"/>
        <w:spacing w:before="60" w:beforeAutospacing="0" w:after="60" w:afterAutospacing="0" w:line="276" w:lineRule="auto"/>
        <w:ind w:left="357"/>
        <w:jc w:val="both"/>
      </w:pPr>
    </w:p>
    <w:p w:rsidR="00CE124B" w:rsidRPr="002A0E3C" w:rsidRDefault="00CE124B" w:rsidP="00CE124B">
      <w:pPr>
        <w:rPr>
          <w:rFonts w:ascii="Times New Roman" w:hAnsi="Times New Roman"/>
        </w:rPr>
      </w:pPr>
    </w:p>
    <w:p w:rsidR="00CE124B" w:rsidRPr="002A0E3C" w:rsidRDefault="00CE124B" w:rsidP="00CE124B">
      <w:pPr>
        <w:rPr>
          <w:rFonts w:ascii="Times New Roman" w:hAnsi="Times New Roman"/>
        </w:rPr>
      </w:pPr>
    </w:p>
    <w:p w:rsidR="00C51328" w:rsidRDefault="00C51328"/>
    <w:p w:rsidR="00CD5BE4" w:rsidRDefault="00CD5BE4"/>
    <w:p w:rsidR="00CD5BE4" w:rsidRDefault="00CD5BE4"/>
    <w:p w:rsidR="00CD5BE4" w:rsidRDefault="00CD5BE4"/>
    <w:p w:rsidR="00CD5BE4" w:rsidRDefault="00CD5BE4"/>
    <w:p w:rsidR="00CD5BE4" w:rsidRDefault="00CD5BE4"/>
    <w:p w:rsidR="00CD5BE4" w:rsidRDefault="00CD5BE4"/>
    <w:p w:rsidR="00CD5BE4" w:rsidRDefault="00CD5BE4"/>
    <w:p w:rsidR="00CD5BE4" w:rsidRDefault="00CD5BE4"/>
    <w:p w:rsidR="00CD5BE4" w:rsidRDefault="00CD5BE4"/>
    <w:p w:rsidR="00CD5BE4" w:rsidRDefault="00CD5BE4"/>
    <w:p w:rsidR="00CD5BE4" w:rsidRDefault="00CD5BE4"/>
    <w:p w:rsidR="00CD5BE4" w:rsidRDefault="00CD5BE4"/>
    <w:p w:rsidR="00CD5BE4" w:rsidRDefault="00CD5BE4"/>
    <w:p w:rsidR="00CD5BE4" w:rsidRDefault="00CD5BE4"/>
    <w:p w:rsidR="00CD5BE4" w:rsidRDefault="00CD5BE4"/>
    <w:p w:rsidR="00CD5BE4" w:rsidRDefault="00CD5BE4"/>
    <w:sectPr w:rsidR="00CD5B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CBE" w:rsidRDefault="009D1CBE">
      <w:pPr>
        <w:spacing w:line="240" w:lineRule="auto"/>
      </w:pPr>
      <w:r>
        <w:separator/>
      </w:r>
    </w:p>
  </w:endnote>
  <w:endnote w:type="continuationSeparator" w:id="0">
    <w:p w:rsidR="009D1CBE" w:rsidRDefault="009D1C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67C" w:rsidRDefault="009D1CB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25621"/>
      <w:docPartObj>
        <w:docPartGallery w:val="Page Numbers (Bottom of Page)"/>
        <w:docPartUnique/>
      </w:docPartObj>
    </w:sdtPr>
    <w:sdtEndPr/>
    <w:sdtContent>
      <w:p w:rsidR="0023267C" w:rsidRDefault="00CE124B">
        <w:pPr>
          <w:pStyle w:val="Zpat"/>
          <w:jc w:val="center"/>
        </w:pPr>
        <w:r>
          <w:fldChar w:fldCharType="begin"/>
        </w:r>
        <w:r>
          <w:instrText>PAGE   \* MERGEFORMAT</w:instrText>
        </w:r>
        <w:r>
          <w:fldChar w:fldCharType="separate"/>
        </w:r>
        <w:r w:rsidR="00CD5BE4">
          <w:rPr>
            <w:noProof/>
          </w:rPr>
          <w:t>1</w:t>
        </w:r>
        <w:r>
          <w:fldChar w:fldCharType="end"/>
        </w:r>
      </w:p>
    </w:sdtContent>
  </w:sdt>
  <w:p w:rsidR="0023267C" w:rsidRDefault="009D1CB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67C" w:rsidRDefault="009D1CB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CBE" w:rsidRDefault="009D1CBE">
      <w:pPr>
        <w:spacing w:line="240" w:lineRule="auto"/>
      </w:pPr>
      <w:r>
        <w:separator/>
      </w:r>
    </w:p>
  </w:footnote>
  <w:footnote w:type="continuationSeparator" w:id="0">
    <w:p w:rsidR="009D1CBE" w:rsidRDefault="009D1C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67C" w:rsidRDefault="009D1CB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67C" w:rsidRDefault="009D1CB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67C" w:rsidRDefault="009D1CB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5221"/>
    <w:multiLevelType w:val="multilevel"/>
    <w:tmpl w:val="C5D4CA2C"/>
    <w:lvl w:ilvl="0">
      <w:start w:val="1"/>
      <w:numFmt w:val="decimal"/>
      <w:lvlText w:val="%1."/>
      <w:lvlJc w:val="left"/>
      <w:pPr>
        <w:ind w:left="3195" w:hanging="360"/>
      </w:pPr>
      <w:rPr>
        <w:b/>
        <w:i w:val="0"/>
      </w:rPr>
    </w:lvl>
    <w:lvl w:ilvl="1">
      <w:start w:val="1"/>
      <w:numFmt w:val="decimal"/>
      <w:isLgl/>
      <w:lvlText w:val="%1.%2"/>
      <w:lvlJc w:val="left"/>
      <w:pPr>
        <w:ind w:left="644" w:hanging="360"/>
      </w:pPr>
      <w:rPr>
        <w:b w:val="0"/>
        <w:i w:val="0"/>
        <w:sz w:val="24"/>
        <w:szCs w:val="24"/>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39"/>
    <w:rsid w:val="0002469B"/>
    <w:rsid w:val="0019527B"/>
    <w:rsid w:val="001B21BB"/>
    <w:rsid w:val="001F5AC9"/>
    <w:rsid w:val="00345772"/>
    <w:rsid w:val="003B14F6"/>
    <w:rsid w:val="004F3BBF"/>
    <w:rsid w:val="0064157C"/>
    <w:rsid w:val="006718C1"/>
    <w:rsid w:val="007116FB"/>
    <w:rsid w:val="00716B90"/>
    <w:rsid w:val="007556FC"/>
    <w:rsid w:val="00970F61"/>
    <w:rsid w:val="00974639"/>
    <w:rsid w:val="009D1CBE"/>
    <w:rsid w:val="00A27866"/>
    <w:rsid w:val="00BB04D1"/>
    <w:rsid w:val="00C51328"/>
    <w:rsid w:val="00C53412"/>
    <w:rsid w:val="00CD5BE4"/>
    <w:rsid w:val="00CE124B"/>
    <w:rsid w:val="00D67379"/>
    <w:rsid w:val="00D962E5"/>
    <w:rsid w:val="00E92B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124B"/>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E124B"/>
    <w:pPr>
      <w:spacing w:before="100" w:beforeAutospacing="1" w:after="100" w:afterAutospacing="1" w:line="240" w:lineRule="auto"/>
      <w:jc w:val="left"/>
    </w:pPr>
    <w:rPr>
      <w:rFonts w:ascii="Times New Roman" w:eastAsia="Times New Roman" w:hAnsi="Times New Roman"/>
      <w:sz w:val="24"/>
    </w:rPr>
  </w:style>
  <w:style w:type="paragraph" w:styleId="Bezmezer">
    <w:name w:val="No Spacing"/>
    <w:uiPriority w:val="1"/>
    <w:qFormat/>
    <w:rsid w:val="00CE124B"/>
    <w:pPr>
      <w:spacing w:after="0" w:line="240" w:lineRule="auto"/>
      <w:jc w:val="both"/>
    </w:pPr>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CE124B"/>
    <w:pPr>
      <w:spacing w:after="200" w:line="276" w:lineRule="auto"/>
      <w:ind w:left="720"/>
      <w:contextualSpacing/>
      <w:jc w:val="left"/>
    </w:pPr>
    <w:rPr>
      <w:rFonts w:ascii="Times New Roman" w:eastAsia="Times New Roman" w:hAnsi="Times New Roman"/>
      <w:sz w:val="22"/>
      <w:szCs w:val="22"/>
      <w:lang w:eastAsia="en-US" w:bidi="en-US"/>
    </w:rPr>
  </w:style>
  <w:style w:type="paragraph" w:customStyle="1" w:styleId="cotext">
    <w:name w:val="co_text"/>
    <w:basedOn w:val="Normln"/>
    <w:uiPriority w:val="99"/>
    <w:rsid w:val="00CE124B"/>
    <w:pPr>
      <w:widowControl w:val="0"/>
      <w:spacing w:before="120" w:line="240" w:lineRule="auto"/>
      <w:ind w:left="720"/>
    </w:pPr>
    <w:rPr>
      <w:rFonts w:ascii="Arial Narrow" w:eastAsia="Times New Roman" w:hAnsi="Arial Narrow" w:cs="Arial"/>
      <w:sz w:val="22"/>
    </w:rPr>
  </w:style>
  <w:style w:type="character" w:customStyle="1" w:styleId="platne">
    <w:name w:val="platne"/>
    <w:rsid w:val="00CE124B"/>
  </w:style>
  <w:style w:type="character" w:customStyle="1" w:styleId="tsubjname">
    <w:name w:val="tsubjname"/>
    <w:rsid w:val="00CE124B"/>
  </w:style>
  <w:style w:type="paragraph" w:styleId="Zhlav">
    <w:name w:val="header"/>
    <w:basedOn w:val="Normln"/>
    <w:link w:val="ZhlavChar"/>
    <w:uiPriority w:val="99"/>
    <w:unhideWhenUsed/>
    <w:rsid w:val="00CE124B"/>
    <w:pPr>
      <w:tabs>
        <w:tab w:val="center" w:pos="4536"/>
        <w:tab w:val="right" w:pos="9072"/>
      </w:tabs>
      <w:spacing w:line="240" w:lineRule="auto"/>
    </w:pPr>
  </w:style>
  <w:style w:type="character" w:customStyle="1" w:styleId="ZhlavChar">
    <w:name w:val="Záhlaví Char"/>
    <w:basedOn w:val="Standardnpsmoodstavce"/>
    <w:link w:val="Zhlav"/>
    <w:uiPriority w:val="99"/>
    <w:rsid w:val="00CE124B"/>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CE124B"/>
    <w:pPr>
      <w:tabs>
        <w:tab w:val="center" w:pos="4536"/>
        <w:tab w:val="right" w:pos="9072"/>
      </w:tabs>
      <w:spacing w:line="240" w:lineRule="auto"/>
    </w:pPr>
  </w:style>
  <w:style w:type="character" w:customStyle="1" w:styleId="ZpatChar">
    <w:name w:val="Zápatí Char"/>
    <w:basedOn w:val="Standardnpsmoodstavce"/>
    <w:link w:val="Zpat"/>
    <w:uiPriority w:val="99"/>
    <w:rsid w:val="00CE124B"/>
    <w:rPr>
      <w:rFonts w:ascii="Century Gothic" w:eastAsia="Calibri" w:hAnsi="Century Gothic" w:cs="Times New Roman"/>
      <w:sz w:val="20"/>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124B"/>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E124B"/>
    <w:pPr>
      <w:spacing w:before="100" w:beforeAutospacing="1" w:after="100" w:afterAutospacing="1" w:line="240" w:lineRule="auto"/>
      <w:jc w:val="left"/>
    </w:pPr>
    <w:rPr>
      <w:rFonts w:ascii="Times New Roman" w:eastAsia="Times New Roman" w:hAnsi="Times New Roman"/>
      <w:sz w:val="24"/>
    </w:rPr>
  </w:style>
  <w:style w:type="paragraph" w:styleId="Bezmezer">
    <w:name w:val="No Spacing"/>
    <w:uiPriority w:val="1"/>
    <w:qFormat/>
    <w:rsid w:val="00CE124B"/>
    <w:pPr>
      <w:spacing w:after="0" w:line="240" w:lineRule="auto"/>
      <w:jc w:val="both"/>
    </w:pPr>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CE124B"/>
    <w:pPr>
      <w:spacing w:after="200" w:line="276" w:lineRule="auto"/>
      <w:ind w:left="720"/>
      <w:contextualSpacing/>
      <w:jc w:val="left"/>
    </w:pPr>
    <w:rPr>
      <w:rFonts w:ascii="Times New Roman" w:eastAsia="Times New Roman" w:hAnsi="Times New Roman"/>
      <w:sz w:val="22"/>
      <w:szCs w:val="22"/>
      <w:lang w:eastAsia="en-US" w:bidi="en-US"/>
    </w:rPr>
  </w:style>
  <w:style w:type="paragraph" w:customStyle="1" w:styleId="cotext">
    <w:name w:val="co_text"/>
    <w:basedOn w:val="Normln"/>
    <w:uiPriority w:val="99"/>
    <w:rsid w:val="00CE124B"/>
    <w:pPr>
      <w:widowControl w:val="0"/>
      <w:spacing w:before="120" w:line="240" w:lineRule="auto"/>
      <w:ind w:left="720"/>
    </w:pPr>
    <w:rPr>
      <w:rFonts w:ascii="Arial Narrow" w:eastAsia="Times New Roman" w:hAnsi="Arial Narrow" w:cs="Arial"/>
      <w:sz w:val="22"/>
    </w:rPr>
  </w:style>
  <w:style w:type="character" w:customStyle="1" w:styleId="platne">
    <w:name w:val="platne"/>
    <w:rsid w:val="00CE124B"/>
  </w:style>
  <w:style w:type="character" w:customStyle="1" w:styleId="tsubjname">
    <w:name w:val="tsubjname"/>
    <w:rsid w:val="00CE124B"/>
  </w:style>
  <w:style w:type="paragraph" w:styleId="Zhlav">
    <w:name w:val="header"/>
    <w:basedOn w:val="Normln"/>
    <w:link w:val="ZhlavChar"/>
    <w:uiPriority w:val="99"/>
    <w:unhideWhenUsed/>
    <w:rsid w:val="00CE124B"/>
    <w:pPr>
      <w:tabs>
        <w:tab w:val="center" w:pos="4536"/>
        <w:tab w:val="right" w:pos="9072"/>
      </w:tabs>
      <w:spacing w:line="240" w:lineRule="auto"/>
    </w:pPr>
  </w:style>
  <w:style w:type="character" w:customStyle="1" w:styleId="ZhlavChar">
    <w:name w:val="Záhlaví Char"/>
    <w:basedOn w:val="Standardnpsmoodstavce"/>
    <w:link w:val="Zhlav"/>
    <w:uiPriority w:val="99"/>
    <w:rsid w:val="00CE124B"/>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CE124B"/>
    <w:pPr>
      <w:tabs>
        <w:tab w:val="center" w:pos="4536"/>
        <w:tab w:val="right" w:pos="9072"/>
      </w:tabs>
      <w:spacing w:line="240" w:lineRule="auto"/>
    </w:pPr>
  </w:style>
  <w:style w:type="character" w:customStyle="1" w:styleId="ZpatChar">
    <w:name w:val="Zápatí Char"/>
    <w:basedOn w:val="Standardnpsmoodstavce"/>
    <w:link w:val="Zpat"/>
    <w:uiPriority w:val="99"/>
    <w:rsid w:val="00CE124B"/>
    <w:rPr>
      <w:rFonts w:ascii="Century Gothic" w:eastAsia="Calibri" w:hAnsi="Century Gothic"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2119</Words>
  <Characters>12506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6</cp:revision>
  <dcterms:created xsi:type="dcterms:W3CDTF">2019-05-30T11:52:00Z</dcterms:created>
  <dcterms:modified xsi:type="dcterms:W3CDTF">2019-06-05T09:53:00Z</dcterms:modified>
</cp:coreProperties>
</file>