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F1F" w:rsidRPr="00BA60CF" w:rsidRDefault="000B46EF" w:rsidP="00451CB5">
      <w:pPr>
        <w:pStyle w:val="Nadpis3"/>
        <w:spacing w:before="100" w:beforeAutospacing="1"/>
        <w:jc w:val="center"/>
        <w:rPr>
          <w:rFonts w:ascii="Times New Roman" w:hAnsi="Times New Roman" w:cs="Times New Roman"/>
          <w:color w:val="auto"/>
          <w:sz w:val="32"/>
          <w:szCs w:val="32"/>
        </w:rPr>
      </w:pPr>
      <w:r w:rsidRPr="000B46EF">
        <w:rPr>
          <w:rFonts w:ascii="Times New Roman" w:hAnsi="Times New Roman" w:cs="Times New Roman"/>
          <w:color w:val="000000" w:themeColor="text1"/>
          <w:sz w:val="32"/>
          <w:szCs w:val="32"/>
        </w:rPr>
        <w:t xml:space="preserve">Dodatek č. </w:t>
      </w:r>
      <w:r w:rsidR="008879A2">
        <w:rPr>
          <w:rFonts w:ascii="Times New Roman" w:hAnsi="Times New Roman" w:cs="Times New Roman"/>
          <w:color w:val="000000" w:themeColor="text1"/>
          <w:sz w:val="32"/>
          <w:szCs w:val="32"/>
        </w:rPr>
        <w:t>3</w:t>
      </w:r>
    </w:p>
    <w:p w:rsidR="00567F1F" w:rsidRPr="000B46EF" w:rsidRDefault="000B46EF" w:rsidP="000B46EF">
      <w:pPr>
        <w:pStyle w:val="Nadpis3"/>
        <w:spacing w:befor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ke Smlouvě </w:t>
      </w:r>
      <w:r w:rsidR="00567F1F" w:rsidRPr="000B46EF">
        <w:rPr>
          <w:rFonts w:ascii="Times New Roman" w:hAnsi="Times New Roman" w:cs="Times New Roman"/>
          <w:color w:val="000000" w:themeColor="text1"/>
          <w:sz w:val="28"/>
          <w:szCs w:val="28"/>
        </w:rPr>
        <w:t>o dodávce prací a služeb v oblasti automatizovaného zpracování dat</w:t>
      </w:r>
      <w:r>
        <w:rPr>
          <w:rFonts w:ascii="Times New Roman" w:hAnsi="Times New Roman" w:cs="Times New Roman"/>
          <w:color w:val="000000" w:themeColor="text1"/>
          <w:sz w:val="28"/>
          <w:szCs w:val="28"/>
        </w:rPr>
        <w:t xml:space="preserve"> </w:t>
      </w:r>
      <w:r w:rsidRPr="00F001A6">
        <w:rPr>
          <w:rFonts w:ascii="Times New Roman" w:hAnsi="Times New Roman" w:cs="Times New Roman"/>
          <w:color w:val="000000" w:themeColor="text1"/>
          <w:sz w:val="28"/>
          <w:szCs w:val="28"/>
        </w:rPr>
        <w:t xml:space="preserve">č. NB </w:t>
      </w:r>
      <w:r w:rsidR="00CD353F">
        <w:rPr>
          <w:rFonts w:ascii="Times New Roman" w:hAnsi="Times New Roman" w:cs="Times New Roman"/>
          <w:color w:val="000000" w:themeColor="text1"/>
          <w:sz w:val="28"/>
          <w:szCs w:val="28"/>
        </w:rPr>
        <w:t>327</w:t>
      </w:r>
      <w:r w:rsidR="00743475">
        <w:rPr>
          <w:rFonts w:ascii="Times New Roman" w:hAnsi="Times New Roman" w:cs="Times New Roman"/>
          <w:color w:val="000000" w:themeColor="text1"/>
          <w:sz w:val="28"/>
          <w:szCs w:val="28"/>
        </w:rPr>
        <w:t>/</w:t>
      </w:r>
      <w:r w:rsidR="00CD353F">
        <w:rPr>
          <w:rFonts w:ascii="Times New Roman" w:hAnsi="Times New Roman" w:cs="Times New Roman"/>
          <w:color w:val="000000" w:themeColor="text1"/>
          <w:sz w:val="28"/>
          <w:szCs w:val="28"/>
        </w:rPr>
        <w:t>07</w:t>
      </w:r>
      <w:r>
        <w:rPr>
          <w:rFonts w:ascii="Times New Roman" w:hAnsi="Times New Roman" w:cs="Times New Roman"/>
          <w:color w:val="000000" w:themeColor="text1"/>
          <w:sz w:val="28"/>
          <w:szCs w:val="28"/>
        </w:rPr>
        <w:t xml:space="preserve"> (dále jen </w:t>
      </w:r>
      <w:r w:rsidR="00556DE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Dodatek</w:t>
      </w:r>
      <w:r w:rsidR="00556DE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F450F3" w:rsidRDefault="00F450F3" w:rsidP="00F450F3">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left="567" w:right="539" w:hanging="567"/>
        <w:rPr>
          <w:b/>
          <w:bCs/>
        </w:rPr>
      </w:pPr>
      <w:r>
        <w:rPr>
          <w:b/>
          <w:bCs/>
        </w:rPr>
        <w:t xml:space="preserve">Česká pošta, </w:t>
      </w:r>
      <w:proofErr w:type="spellStart"/>
      <w:proofErr w:type="gramStart"/>
      <w:r>
        <w:rPr>
          <w:b/>
          <w:bCs/>
        </w:rPr>
        <w:t>s.p</w:t>
      </w:r>
      <w:proofErr w:type="spellEnd"/>
      <w:r>
        <w:rPr>
          <w:b/>
          <w:bCs/>
        </w:rPr>
        <w:t>.</w:t>
      </w:r>
      <w:proofErr w:type="gramEnd"/>
    </w:p>
    <w:p w:rsidR="00F450F3" w:rsidRPr="007D64F8" w:rsidRDefault="00F450F3" w:rsidP="00F450F3">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hanging="567"/>
        <w:rPr>
          <w:bCs/>
        </w:rPr>
      </w:pPr>
      <w:r>
        <w:rPr>
          <w:bCs/>
        </w:rPr>
        <w:t>se sídlem:</w:t>
      </w:r>
      <w:r>
        <w:rPr>
          <w:bCs/>
        </w:rPr>
        <w:tab/>
      </w:r>
      <w:r w:rsidRPr="007D64F8">
        <w:rPr>
          <w:bCs/>
        </w:rPr>
        <w:t>Politických vězňů 909/4, 225 99</w:t>
      </w:r>
      <w:r>
        <w:rPr>
          <w:bCs/>
        </w:rPr>
        <w:t xml:space="preserve"> Praha 1</w:t>
      </w:r>
    </w:p>
    <w:p w:rsidR="00F450F3" w:rsidRDefault="00F450F3" w:rsidP="00F450F3">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firstLine="0"/>
        <w:rPr>
          <w:bCs/>
        </w:rPr>
      </w:pPr>
      <w:r w:rsidRPr="007D64F8">
        <w:rPr>
          <w:bCs/>
        </w:rPr>
        <w:t>IČO:</w:t>
      </w:r>
      <w:r>
        <w:rPr>
          <w:b/>
          <w:bCs/>
        </w:rPr>
        <w:tab/>
      </w:r>
      <w:r>
        <w:rPr>
          <w:bCs/>
        </w:rPr>
        <w:t>47114983</w:t>
      </w:r>
    </w:p>
    <w:p w:rsidR="00F450F3" w:rsidRDefault="00F450F3" w:rsidP="00F450F3">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firstLine="0"/>
        <w:rPr>
          <w:bCs/>
        </w:rPr>
      </w:pPr>
      <w:r w:rsidRPr="007D64F8">
        <w:rPr>
          <w:bCs/>
        </w:rPr>
        <w:t>DIČ:</w:t>
      </w:r>
      <w:r>
        <w:rPr>
          <w:b/>
          <w:bCs/>
        </w:rPr>
        <w:tab/>
      </w:r>
      <w:r>
        <w:rPr>
          <w:bCs/>
        </w:rPr>
        <w:t>CZ47114983</w:t>
      </w:r>
    </w:p>
    <w:p w:rsidR="00F450F3" w:rsidRDefault="00F450F3" w:rsidP="00F450F3">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hanging="567"/>
        <w:rPr>
          <w:bCs/>
        </w:rPr>
      </w:pPr>
      <w:r w:rsidRPr="007D64F8">
        <w:rPr>
          <w:bCs/>
        </w:rPr>
        <w:t>zastoupen:</w:t>
      </w:r>
      <w:r>
        <w:rPr>
          <w:bCs/>
        </w:rPr>
        <w:tab/>
      </w:r>
      <w:r>
        <w:rPr>
          <w:b/>
          <w:bCs/>
        </w:rPr>
        <w:t>Eliškou Marečkovou</w:t>
      </w:r>
      <w:r w:rsidRPr="002E1BF3">
        <w:rPr>
          <w:b/>
          <w:bCs/>
        </w:rPr>
        <w:t xml:space="preserve">, </w:t>
      </w:r>
      <w:r>
        <w:rPr>
          <w:b/>
          <w:bCs/>
        </w:rPr>
        <w:t>vedoucí</w:t>
      </w:r>
      <w:r w:rsidRPr="002E1BF3">
        <w:rPr>
          <w:b/>
          <w:bCs/>
        </w:rPr>
        <w:t xml:space="preserve"> odboru</w:t>
      </w:r>
    </w:p>
    <w:p w:rsidR="00F450F3" w:rsidRPr="002E1BF3" w:rsidRDefault="00F450F3" w:rsidP="00F450F3">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hanging="567"/>
        <w:rPr>
          <w:b/>
          <w:bCs/>
        </w:rPr>
      </w:pPr>
      <w:r>
        <w:rPr>
          <w:bCs/>
        </w:rPr>
        <w:tab/>
      </w:r>
      <w:r>
        <w:rPr>
          <w:bCs/>
        </w:rPr>
        <w:tab/>
      </w:r>
      <w:r w:rsidRPr="002E1BF3">
        <w:rPr>
          <w:b/>
          <w:bCs/>
        </w:rPr>
        <w:t>zpracování peněžních služeb</w:t>
      </w:r>
    </w:p>
    <w:p w:rsidR="00F450F3" w:rsidRPr="0069268C" w:rsidRDefault="00F450F3" w:rsidP="00F450F3">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hanging="567"/>
        <w:rPr>
          <w:bCs/>
        </w:rPr>
      </w:pPr>
      <w:r w:rsidRPr="0069268C">
        <w:rPr>
          <w:bCs/>
        </w:rPr>
        <w:t>zaps</w:t>
      </w:r>
      <w:r>
        <w:rPr>
          <w:bCs/>
        </w:rPr>
        <w:t>án</w:t>
      </w:r>
      <w:r w:rsidRPr="0069268C">
        <w:rPr>
          <w:bCs/>
        </w:rPr>
        <w:t xml:space="preserve"> v </w:t>
      </w:r>
      <w:r>
        <w:rPr>
          <w:bCs/>
        </w:rPr>
        <w:t>o</w:t>
      </w:r>
      <w:r w:rsidRPr="0069268C">
        <w:rPr>
          <w:bCs/>
        </w:rPr>
        <w:t>bchodním rejstříku</w:t>
      </w:r>
      <w:r>
        <w:rPr>
          <w:bCs/>
        </w:rPr>
        <w:tab/>
      </w:r>
      <w:r w:rsidRPr="0069268C">
        <w:rPr>
          <w:bCs/>
        </w:rPr>
        <w:t>Městského soudu v Praze,</w:t>
      </w:r>
      <w:r>
        <w:rPr>
          <w:bCs/>
        </w:rPr>
        <w:t xml:space="preserve"> oddíl A, vložka 7565</w:t>
      </w:r>
    </w:p>
    <w:p w:rsidR="00F450F3" w:rsidRPr="007D64F8" w:rsidRDefault="00F450F3" w:rsidP="00F450F3">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firstLine="0"/>
        <w:rPr>
          <w:b/>
        </w:rPr>
      </w:pPr>
      <w:r>
        <w:t>bankovní spojení:</w:t>
      </w:r>
      <w:r>
        <w:tab/>
      </w:r>
      <w:r>
        <w:rPr>
          <w:bCs/>
        </w:rPr>
        <w:t>Československá obchodní banka, a.s.</w:t>
      </w:r>
    </w:p>
    <w:p w:rsidR="00F450F3" w:rsidRDefault="00F450F3" w:rsidP="00F450F3">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firstLine="0"/>
        <w:rPr>
          <w:b/>
          <w:bCs/>
        </w:rPr>
      </w:pPr>
      <w:r>
        <w:t>číslo účtu:</w:t>
      </w:r>
      <w:r>
        <w:tab/>
      </w:r>
      <w:r w:rsidR="00203D83">
        <w:rPr>
          <w:bCs/>
        </w:rPr>
        <w:t>XXXXXXXXXX</w:t>
      </w:r>
      <w:r w:rsidRPr="00761F86">
        <w:rPr>
          <w:bCs/>
        </w:rPr>
        <w:t>/</w:t>
      </w:r>
      <w:r w:rsidR="00203D83">
        <w:rPr>
          <w:bCs/>
        </w:rPr>
        <w:t>XXXX</w:t>
      </w:r>
    </w:p>
    <w:p w:rsidR="00F450F3" w:rsidRDefault="00F450F3" w:rsidP="00F450F3">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120" w:line="300" w:lineRule="exact"/>
        <w:ind w:right="-284" w:firstLine="0"/>
      </w:pPr>
      <w:r w:rsidRPr="00DE7E1C">
        <w:t>korespondenční adresa:</w:t>
      </w:r>
      <w:r>
        <w:tab/>
        <w:t xml:space="preserve">Česká pošta, </w:t>
      </w:r>
      <w:proofErr w:type="spellStart"/>
      <w:proofErr w:type="gramStart"/>
      <w:r>
        <w:t>s.p</w:t>
      </w:r>
      <w:proofErr w:type="spellEnd"/>
      <w:r>
        <w:t>.</w:t>
      </w:r>
      <w:proofErr w:type="gramEnd"/>
      <w:r>
        <w:t>, RZPS Ostrava, Dr. Martínka 1406/12,</w:t>
      </w:r>
    </w:p>
    <w:p w:rsidR="00F450F3" w:rsidRPr="00DE7E1C" w:rsidRDefault="00F450F3" w:rsidP="00F450F3">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ab/>
        <w:t>700 90 Ostrava - Hrabůvka</w:t>
      </w:r>
    </w:p>
    <w:p w:rsidR="00F450F3" w:rsidRDefault="00F450F3" w:rsidP="00F450F3">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firstLine="0"/>
      </w:pPr>
      <w:r>
        <w:t>dále jen „Zhotovitel“</w:t>
      </w:r>
    </w:p>
    <w:p w:rsidR="00F450F3" w:rsidRDefault="00F450F3" w:rsidP="00F450F3">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after="360" w:line="300" w:lineRule="exact"/>
        <w:ind w:firstLine="0"/>
      </w:pPr>
      <w:r>
        <w:t>a</w:t>
      </w:r>
    </w:p>
    <w:p w:rsidR="00F450F3" w:rsidRPr="0033553D" w:rsidRDefault="00F450F3" w:rsidP="00F450F3">
      <w:pPr>
        <w:pStyle w:val="Import6"/>
        <w:tabs>
          <w:tab w:val="left" w:pos="3686"/>
        </w:tabs>
      </w:pPr>
      <w:r w:rsidRPr="0033553D">
        <w:t>ID: 16427001</w:t>
      </w:r>
    </w:p>
    <w:p w:rsidR="00F450F3" w:rsidRPr="0033553D" w:rsidRDefault="00F450F3" w:rsidP="00F450F3">
      <w:pPr>
        <w:pStyle w:val="Import6"/>
        <w:spacing w:before="120"/>
        <w:rPr>
          <w:b/>
        </w:rPr>
      </w:pPr>
      <w:r w:rsidRPr="0033553D">
        <w:rPr>
          <w:b/>
        </w:rPr>
        <w:t>Městská část Praha 5</w:t>
      </w:r>
    </w:p>
    <w:p w:rsidR="00F450F3" w:rsidRPr="000470EF" w:rsidRDefault="00F450F3" w:rsidP="00DC3E94">
      <w:pPr>
        <w:pStyle w:val="Import6"/>
        <w:tabs>
          <w:tab w:val="left" w:pos="3686"/>
        </w:tabs>
        <w:spacing w:before="20" w:line="300" w:lineRule="exact"/>
      </w:pPr>
      <w:r w:rsidRPr="0033553D">
        <w:t>se sídlem:</w:t>
      </w:r>
      <w:r w:rsidRPr="0033553D">
        <w:tab/>
      </w:r>
      <w:r>
        <w:tab/>
      </w:r>
      <w:r>
        <w:tab/>
      </w:r>
      <w:r>
        <w:tab/>
      </w:r>
      <w:r w:rsidRPr="000470EF">
        <w:t>náměstí 14. října 1381/4, 150 00, Praha 5 - Smíchov</w:t>
      </w:r>
    </w:p>
    <w:p w:rsidR="00F450F3" w:rsidRPr="0033553D" w:rsidRDefault="00F450F3" w:rsidP="00DC3E94">
      <w:pPr>
        <w:pStyle w:val="Import6"/>
        <w:tabs>
          <w:tab w:val="left" w:pos="3686"/>
        </w:tabs>
        <w:spacing w:before="20" w:line="300" w:lineRule="exact"/>
      </w:pPr>
      <w:r w:rsidRPr="0033553D">
        <w:t>IČO:</w:t>
      </w:r>
      <w:r w:rsidRPr="0033553D">
        <w:tab/>
      </w:r>
      <w:r>
        <w:tab/>
      </w:r>
      <w:r>
        <w:tab/>
      </w:r>
      <w:r>
        <w:tab/>
      </w:r>
      <w:r>
        <w:tab/>
      </w:r>
      <w:r w:rsidRPr="0033553D">
        <w:t>00063631</w:t>
      </w:r>
    </w:p>
    <w:p w:rsidR="00F450F3" w:rsidRPr="0033553D" w:rsidRDefault="00F450F3" w:rsidP="00DC3E94">
      <w:pPr>
        <w:pStyle w:val="Import6"/>
        <w:tabs>
          <w:tab w:val="clear" w:pos="3312"/>
          <w:tab w:val="left" w:pos="3686"/>
        </w:tabs>
        <w:spacing w:before="20" w:line="300" w:lineRule="exact"/>
      </w:pPr>
      <w:r w:rsidRPr="0033553D">
        <w:t>DIČ:</w:t>
      </w:r>
      <w:r w:rsidRPr="0033553D">
        <w:tab/>
      </w:r>
      <w:r>
        <w:tab/>
      </w:r>
      <w:r>
        <w:tab/>
      </w:r>
      <w:r>
        <w:tab/>
      </w:r>
      <w:r w:rsidRPr="0033553D">
        <w:t>CZ00063631</w:t>
      </w:r>
    </w:p>
    <w:p w:rsidR="00F450F3" w:rsidRDefault="00F450F3" w:rsidP="00DC3E94">
      <w:pPr>
        <w:pStyle w:val="Import6"/>
        <w:tabs>
          <w:tab w:val="clear" w:pos="3312"/>
          <w:tab w:val="left" w:pos="3686"/>
        </w:tabs>
        <w:spacing w:before="20" w:line="300" w:lineRule="exact"/>
      </w:pPr>
      <w:r w:rsidRPr="0033553D">
        <w:t>zastoupena:</w:t>
      </w:r>
      <w:r w:rsidRPr="0033553D">
        <w:tab/>
      </w:r>
      <w:r w:rsidRPr="0033553D">
        <w:rPr>
          <w:b/>
        </w:rPr>
        <w:t xml:space="preserve"> </w:t>
      </w:r>
      <w:r>
        <w:rPr>
          <w:b/>
        </w:rPr>
        <w:tab/>
      </w:r>
      <w:r>
        <w:rPr>
          <w:b/>
        </w:rPr>
        <w:tab/>
      </w:r>
      <w:r w:rsidR="00731349" w:rsidRPr="00731349">
        <w:rPr>
          <w:b/>
        </w:rPr>
        <w:t xml:space="preserve">RNDr. Danielem Mazurem, Ph.D., starostou MČ </w:t>
      </w:r>
      <w:r>
        <w:t>bankovní spojení:</w:t>
      </w:r>
      <w:r>
        <w:tab/>
      </w:r>
      <w:r>
        <w:tab/>
        <w:t>Česká spořitelna, a.s.</w:t>
      </w:r>
    </w:p>
    <w:p w:rsidR="00F450F3" w:rsidRDefault="00F450F3" w:rsidP="0057679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firstLine="0"/>
      </w:pPr>
      <w:r>
        <w:t>číslo účtu:</w:t>
      </w:r>
      <w:r>
        <w:tab/>
      </w:r>
      <w:r w:rsidR="00203D83">
        <w:t>XXXXXXXXXX</w:t>
      </w:r>
      <w:r>
        <w:t>/</w:t>
      </w:r>
      <w:r w:rsidR="00203D83">
        <w:t>XXXX</w:t>
      </w:r>
    </w:p>
    <w:p w:rsidR="00F450F3" w:rsidRDefault="00F450F3" w:rsidP="00F450F3">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120" w:line="300" w:lineRule="exact"/>
        <w:ind w:firstLine="0"/>
      </w:pPr>
      <w:r>
        <w:t>dále jen „Objednatel“</w:t>
      </w:r>
    </w:p>
    <w:p w:rsidR="00360DCA" w:rsidRPr="00B309E0" w:rsidRDefault="00360DCA"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600" w:after="600" w:line="280" w:lineRule="exact"/>
        <w:ind w:firstLine="0"/>
        <w:rPr>
          <w:b/>
          <w:sz w:val="28"/>
          <w:szCs w:val="28"/>
        </w:rPr>
      </w:pPr>
      <w:r w:rsidRPr="00C3172C">
        <w:rPr>
          <w:b/>
          <w:sz w:val="26"/>
          <w:szCs w:val="26"/>
        </w:rPr>
        <w:t>číslo odesílatele:</w:t>
      </w:r>
      <w:r>
        <w:rPr>
          <w:b/>
          <w:sz w:val="26"/>
          <w:szCs w:val="26"/>
        </w:rPr>
        <w:tab/>
      </w:r>
      <w:r w:rsidR="00B309E0" w:rsidRPr="00B309E0">
        <w:rPr>
          <w:b/>
          <w:sz w:val="28"/>
          <w:szCs w:val="28"/>
        </w:rPr>
        <w:t>210317</w:t>
      </w:r>
    </w:p>
    <w:p w:rsidR="007B5AA2" w:rsidRDefault="007E45A5" w:rsidP="007E45A5">
      <w:pPr>
        <w:tabs>
          <w:tab w:val="left" w:pos="1276"/>
          <w:tab w:val="left" w:pos="4395"/>
        </w:tabs>
        <w:spacing w:after="0" w:line="280" w:lineRule="exact"/>
        <w:rPr>
          <w:rFonts w:ascii="Times New Roman" w:hAnsi="Times New Roman"/>
          <w:b/>
          <w:sz w:val="28"/>
          <w:szCs w:val="28"/>
        </w:rPr>
      </w:pPr>
      <w:r w:rsidRPr="007E45A5">
        <w:rPr>
          <w:rFonts w:ascii="Times New Roman" w:eastAsia="Times New Roman" w:hAnsi="Times New Roman" w:cs="Times New Roman"/>
          <w:sz w:val="24"/>
          <w:szCs w:val="24"/>
          <w:lang w:eastAsia="cs-CZ"/>
        </w:rPr>
        <w:t>dále jednotlivě i jako „Smluvní strana“ nebo společně jako „Smluvní strany“</w:t>
      </w:r>
    </w:p>
    <w:p w:rsidR="007B5AA2" w:rsidRDefault="007B5AA2" w:rsidP="00BA60CF">
      <w:pPr>
        <w:tabs>
          <w:tab w:val="left" w:pos="1276"/>
          <w:tab w:val="left" w:pos="4395"/>
        </w:tabs>
        <w:spacing w:after="0" w:line="280" w:lineRule="exact"/>
        <w:jc w:val="center"/>
        <w:rPr>
          <w:rFonts w:ascii="Times New Roman" w:hAnsi="Times New Roman"/>
          <w:b/>
          <w:sz w:val="28"/>
          <w:szCs w:val="28"/>
        </w:rPr>
      </w:pPr>
    </w:p>
    <w:p w:rsidR="007B5AA2" w:rsidRDefault="007B5AA2" w:rsidP="00BA60CF">
      <w:pPr>
        <w:tabs>
          <w:tab w:val="left" w:pos="1276"/>
          <w:tab w:val="left" w:pos="4395"/>
        </w:tabs>
        <w:spacing w:after="0" w:line="280" w:lineRule="exact"/>
        <w:jc w:val="center"/>
        <w:rPr>
          <w:rFonts w:ascii="Times New Roman" w:hAnsi="Times New Roman"/>
          <w:b/>
          <w:sz w:val="28"/>
          <w:szCs w:val="28"/>
        </w:rPr>
      </w:pPr>
    </w:p>
    <w:p w:rsidR="007E45A5" w:rsidRDefault="007E45A5" w:rsidP="0017564C">
      <w:pPr>
        <w:tabs>
          <w:tab w:val="left" w:pos="1276"/>
          <w:tab w:val="left" w:pos="4395"/>
        </w:tabs>
        <w:spacing w:after="0" w:line="280" w:lineRule="exact"/>
        <w:jc w:val="center"/>
        <w:rPr>
          <w:rFonts w:ascii="Times New Roman" w:hAnsi="Times New Roman"/>
          <w:b/>
          <w:sz w:val="28"/>
          <w:szCs w:val="28"/>
        </w:rPr>
      </w:pPr>
    </w:p>
    <w:p w:rsidR="007E45A5" w:rsidRDefault="007E45A5" w:rsidP="0017564C">
      <w:pPr>
        <w:tabs>
          <w:tab w:val="left" w:pos="1276"/>
          <w:tab w:val="left" w:pos="4395"/>
        </w:tabs>
        <w:spacing w:after="0" w:line="280" w:lineRule="exact"/>
        <w:jc w:val="center"/>
        <w:rPr>
          <w:rFonts w:ascii="Times New Roman" w:hAnsi="Times New Roman"/>
          <w:b/>
          <w:sz w:val="28"/>
          <w:szCs w:val="28"/>
        </w:rPr>
      </w:pPr>
    </w:p>
    <w:p w:rsidR="007E45A5" w:rsidRDefault="007E45A5" w:rsidP="0017564C">
      <w:pPr>
        <w:tabs>
          <w:tab w:val="left" w:pos="1276"/>
          <w:tab w:val="left" w:pos="4395"/>
        </w:tabs>
        <w:spacing w:after="0" w:line="280" w:lineRule="exact"/>
        <w:jc w:val="center"/>
        <w:rPr>
          <w:rFonts w:ascii="Times New Roman" w:hAnsi="Times New Roman"/>
          <w:b/>
          <w:sz w:val="28"/>
          <w:szCs w:val="28"/>
        </w:rPr>
      </w:pPr>
    </w:p>
    <w:p w:rsidR="00DE4AF2" w:rsidRPr="00C77596" w:rsidRDefault="005E572F" w:rsidP="0017564C">
      <w:pPr>
        <w:tabs>
          <w:tab w:val="left" w:pos="1276"/>
          <w:tab w:val="left" w:pos="4395"/>
        </w:tabs>
        <w:spacing w:after="0" w:line="280" w:lineRule="exact"/>
        <w:jc w:val="center"/>
        <w:rPr>
          <w:rFonts w:ascii="Times New Roman" w:hAnsi="Times New Roman" w:cs="Times New Roman"/>
          <w:b/>
          <w:i/>
          <w:sz w:val="28"/>
          <w:szCs w:val="28"/>
        </w:rPr>
      </w:pPr>
      <w:r w:rsidRPr="00C77596">
        <w:rPr>
          <w:rFonts w:ascii="Times New Roman" w:hAnsi="Times New Roman"/>
          <w:b/>
          <w:i/>
          <w:sz w:val="28"/>
          <w:szCs w:val="28"/>
        </w:rPr>
        <w:lastRenderedPageBreak/>
        <w:t>1</w:t>
      </w:r>
      <w:r w:rsidR="00DE4AF2" w:rsidRPr="00C77596">
        <w:rPr>
          <w:rFonts w:ascii="Times New Roman" w:hAnsi="Times New Roman"/>
          <w:b/>
          <w:i/>
          <w:sz w:val="28"/>
          <w:szCs w:val="28"/>
        </w:rPr>
        <w:t>.</w:t>
      </w:r>
      <w:r w:rsidR="00C10351" w:rsidRPr="00C77596">
        <w:rPr>
          <w:rFonts w:ascii="Times New Roman" w:hAnsi="Times New Roman"/>
          <w:b/>
          <w:i/>
          <w:sz w:val="28"/>
          <w:szCs w:val="28"/>
        </w:rPr>
        <w:t xml:space="preserve"> </w:t>
      </w:r>
      <w:r w:rsidR="00C10351" w:rsidRPr="00C77596">
        <w:rPr>
          <w:rFonts w:ascii="Times New Roman" w:hAnsi="Times New Roman" w:cs="Times New Roman"/>
          <w:b/>
          <w:i/>
          <w:sz w:val="28"/>
          <w:szCs w:val="28"/>
        </w:rPr>
        <w:t>Ujednání</w:t>
      </w:r>
    </w:p>
    <w:p w:rsidR="007B5AA2" w:rsidRDefault="007B5AA2" w:rsidP="0017564C">
      <w:pPr>
        <w:pStyle w:val="Odstavecseseznamem"/>
        <w:spacing w:before="240" w:after="0" w:line="300" w:lineRule="exact"/>
        <w:ind w:left="0"/>
        <w:jc w:val="both"/>
        <w:rPr>
          <w:rFonts w:ascii="Times New Roman" w:hAnsi="Times New Roman" w:cs="Times New Roman"/>
          <w:i/>
          <w:snapToGrid w:val="0"/>
          <w:sz w:val="24"/>
          <w:szCs w:val="24"/>
        </w:rPr>
      </w:pPr>
      <w:r w:rsidRPr="007B5AA2">
        <w:rPr>
          <w:rFonts w:ascii="Times New Roman" w:hAnsi="Times New Roman" w:cs="Times New Roman"/>
          <w:i/>
          <w:snapToGrid w:val="0"/>
          <w:sz w:val="24"/>
          <w:szCs w:val="24"/>
        </w:rPr>
        <w:t>Smluvní strany se dohodly na změně Smlouvy o dodávce prací a služeb v oblasti automatizovaného zpracování dat č. NB 3</w:t>
      </w:r>
      <w:r w:rsidR="00527459">
        <w:rPr>
          <w:rFonts w:ascii="Times New Roman" w:hAnsi="Times New Roman" w:cs="Times New Roman"/>
          <w:i/>
          <w:snapToGrid w:val="0"/>
          <w:sz w:val="24"/>
          <w:szCs w:val="24"/>
        </w:rPr>
        <w:t>27/07</w:t>
      </w:r>
      <w:r w:rsidRPr="007B5AA2">
        <w:rPr>
          <w:rFonts w:ascii="Times New Roman" w:hAnsi="Times New Roman" w:cs="Times New Roman"/>
          <w:i/>
          <w:snapToGrid w:val="0"/>
          <w:sz w:val="24"/>
          <w:szCs w:val="24"/>
        </w:rPr>
        <w:t xml:space="preserve"> ze dne </w:t>
      </w:r>
      <w:r w:rsidR="00527459">
        <w:rPr>
          <w:rFonts w:ascii="Times New Roman" w:hAnsi="Times New Roman" w:cs="Times New Roman"/>
          <w:i/>
          <w:snapToGrid w:val="0"/>
          <w:sz w:val="24"/>
          <w:szCs w:val="24"/>
        </w:rPr>
        <w:t>6.</w:t>
      </w:r>
      <w:r w:rsidRPr="007B5AA2">
        <w:rPr>
          <w:rFonts w:ascii="Times New Roman" w:hAnsi="Times New Roman" w:cs="Times New Roman"/>
          <w:i/>
          <w:snapToGrid w:val="0"/>
          <w:sz w:val="24"/>
          <w:szCs w:val="24"/>
        </w:rPr>
        <w:t xml:space="preserve"> </w:t>
      </w:r>
      <w:r w:rsidR="00527459">
        <w:rPr>
          <w:rFonts w:ascii="Times New Roman" w:hAnsi="Times New Roman" w:cs="Times New Roman"/>
          <w:i/>
          <w:snapToGrid w:val="0"/>
          <w:sz w:val="24"/>
          <w:szCs w:val="24"/>
        </w:rPr>
        <w:t>9</w:t>
      </w:r>
      <w:r w:rsidRPr="007B5AA2">
        <w:rPr>
          <w:rFonts w:ascii="Times New Roman" w:hAnsi="Times New Roman" w:cs="Times New Roman"/>
          <w:i/>
          <w:snapToGrid w:val="0"/>
          <w:sz w:val="24"/>
          <w:szCs w:val="24"/>
        </w:rPr>
        <w:t xml:space="preserve">. 2007, ve znění Dodatku č. 1 ze dne </w:t>
      </w:r>
      <w:r w:rsidR="00527459">
        <w:rPr>
          <w:rFonts w:ascii="Times New Roman" w:hAnsi="Times New Roman" w:cs="Times New Roman"/>
          <w:i/>
          <w:snapToGrid w:val="0"/>
          <w:sz w:val="24"/>
          <w:szCs w:val="24"/>
        </w:rPr>
        <w:t>13.</w:t>
      </w:r>
      <w:r w:rsidRPr="007B5AA2">
        <w:rPr>
          <w:rFonts w:ascii="Times New Roman" w:hAnsi="Times New Roman" w:cs="Times New Roman"/>
          <w:i/>
          <w:snapToGrid w:val="0"/>
          <w:sz w:val="24"/>
          <w:szCs w:val="24"/>
        </w:rPr>
        <w:t xml:space="preserve"> </w:t>
      </w:r>
      <w:r w:rsidR="00527459">
        <w:rPr>
          <w:rFonts w:ascii="Times New Roman" w:hAnsi="Times New Roman" w:cs="Times New Roman"/>
          <w:i/>
          <w:snapToGrid w:val="0"/>
          <w:sz w:val="24"/>
          <w:szCs w:val="24"/>
        </w:rPr>
        <w:t>2</w:t>
      </w:r>
      <w:r w:rsidRPr="007B5AA2">
        <w:rPr>
          <w:rFonts w:ascii="Times New Roman" w:hAnsi="Times New Roman" w:cs="Times New Roman"/>
          <w:i/>
          <w:snapToGrid w:val="0"/>
          <w:sz w:val="24"/>
          <w:szCs w:val="24"/>
        </w:rPr>
        <w:t>. 20</w:t>
      </w:r>
      <w:r w:rsidR="00527459">
        <w:rPr>
          <w:rFonts w:ascii="Times New Roman" w:hAnsi="Times New Roman" w:cs="Times New Roman"/>
          <w:i/>
          <w:snapToGrid w:val="0"/>
          <w:sz w:val="24"/>
          <w:szCs w:val="24"/>
        </w:rPr>
        <w:t>08</w:t>
      </w:r>
      <w:r w:rsidRPr="007B5AA2">
        <w:rPr>
          <w:rFonts w:ascii="Times New Roman" w:hAnsi="Times New Roman" w:cs="Times New Roman"/>
          <w:i/>
          <w:snapToGrid w:val="0"/>
          <w:sz w:val="24"/>
          <w:szCs w:val="24"/>
        </w:rPr>
        <w:t xml:space="preserve"> a </w:t>
      </w:r>
      <w:r w:rsidR="00527459">
        <w:rPr>
          <w:rFonts w:ascii="Times New Roman" w:hAnsi="Times New Roman" w:cs="Times New Roman"/>
          <w:i/>
          <w:snapToGrid w:val="0"/>
          <w:sz w:val="24"/>
          <w:szCs w:val="24"/>
        </w:rPr>
        <w:t>Dodatku č. 2 ze dne 6.</w:t>
      </w:r>
      <w:r w:rsidR="00B2531E">
        <w:rPr>
          <w:rFonts w:ascii="Times New Roman" w:hAnsi="Times New Roman" w:cs="Times New Roman"/>
          <w:i/>
          <w:snapToGrid w:val="0"/>
          <w:sz w:val="24"/>
          <w:szCs w:val="24"/>
        </w:rPr>
        <w:t xml:space="preserve"> </w:t>
      </w:r>
      <w:r w:rsidR="00527459">
        <w:rPr>
          <w:rFonts w:ascii="Times New Roman" w:hAnsi="Times New Roman" w:cs="Times New Roman"/>
          <w:i/>
          <w:snapToGrid w:val="0"/>
          <w:sz w:val="24"/>
          <w:szCs w:val="24"/>
        </w:rPr>
        <w:t>8.</w:t>
      </w:r>
      <w:r w:rsidR="00B2531E">
        <w:rPr>
          <w:rFonts w:ascii="Times New Roman" w:hAnsi="Times New Roman" w:cs="Times New Roman"/>
          <w:i/>
          <w:snapToGrid w:val="0"/>
          <w:sz w:val="24"/>
          <w:szCs w:val="24"/>
        </w:rPr>
        <w:t xml:space="preserve"> </w:t>
      </w:r>
      <w:r w:rsidR="00527459">
        <w:rPr>
          <w:rFonts w:ascii="Times New Roman" w:hAnsi="Times New Roman" w:cs="Times New Roman"/>
          <w:i/>
          <w:snapToGrid w:val="0"/>
          <w:sz w:val="24"/>
          <w:szCs w:val="24"/>
        </w:rPr>
        <w:t xml:space="preserve">2010 a </w:t>
      </w:r>
      <w:r w:rsidRPr="007B5AA2">
        <w:rPr>
          <w:rFonts w:ascii="Times New Roman" w:hAnsi="Times New Roman" w:cs="Times New Roman"/>
          <w:i/>
          <w:snapToGrid w:val="0"/>
          <w:sz w:val="24"/>
          <w:szCs w:val="24"/>
        </w:rPr>
        <w:t xml:space="preserve">uzavírají tento Dodatek č. </w:t>
      </w:r>
      <w:r w:rsidR="00527459">
        <w:rPr>
          <w:rFonts w:ascii="Times New Roman" w:hAnsi="Times New Roman" w:cs="Times New Roman"/>
          <w:i/>
          <w:snapToGrid w:val="0"/>
          <w:sz w:val="24"/>
          <w:szCs w:val="24"/>
        </w:rPr>
        <w:t>3</w:t>
      </w:r>
      <w:r w:rsidRPr="007B5AA2">
        <w:rPr>
          <w:rFonts w:ascii="Times New Roman" w:hAnsi="Times New Roman" w:cs="Times New Roman"/>
          <w:i/>
          <w:snapToGrid w:val="0"/>
          <w:sz w:val="24"/>
          <w:szCs w:val="24"/>
        </w:rPr>
        <w:t>, kterým se v plném rozsahu nahrazuje dosavadní znění Smlouvy o dodávce prací a služeb v oblasti automatizovaného zpracování dat</w:t>
      </w:r>
      <w:r w:rsidR="00641809">
        <w:rPr>
          <w:rFonts w:ascii="Times New Roman" w:hAnsi="Times New Roman" w:cs="Times New Roman"/>
          <w:i/>
          <w:snapToGrid w:val="0"/>
          <w:sz w:val="24"/>
          <w:szCs w:val="24"/>
        </w:rPr>
        <w:t xml:space="preserve"> </w:t>
      </w:r>
      <w:r w:rsidRPr="007B5AA2">
        <w:rPr>
          <w:rFonts w:ascii="Times New Roman" w:hAnsi="Times New Roman" w:cs="Times New Roman"/>
          <w:i/>
          <w:snapToGrid w:val="0"/>
          <w:sz w:val="24"/>
          <w:szCs w:val="24"/>
        </w:rPr>
        <w:t>následujícím textem:</w:t>
      </w:r>
    </w:p>
    <w:p w:rsidR="002137C3" w:rsidRPr="002137C3" w:rsidRDefault="002137C3" w:rsidP="004A4B9E">
      <w:pPr>
        <w:pStyle w:val="Nadpis3"/>
        <w:tabs>
          <w:tab w:val="left" w:pos="8789"/>
        </w:tabs>
        <w:spacing w:before="100" w:beforeAutospacing="1"/>
        <w:jc w:val="center"/>
        <w:rPr>
          <w:rFonts w:ascii="Times New Roman" w:hAnsi="Times New Roman" w:cs="Times New Roman"/>
          <w:color w:val="000000" w:themeColor="text1"/>
          <w:sz w:val="28"/>
          <w:szCs w:val="28"/>
        </w:rPr>
      </w:pPr>
      <w:r w:rsidRPr="002137C3">
        <w:rPr>
          <w:rFonts w:ascii="Times New Roman" w:hAnsi="Times New Roman" w:cs="Times New Roman"/>
          <w:color w:val="000000" w:themeColor="text1"/>
          <w:sz w:val="28"/>
          <w:szCs w:val="28"/>
        </w:rPr>
        <w:t>SMLOUVA</w:t>
      </w:r>
      <w:r w:rsidR="007F17DA">
        <w:rPr>
          <w:rFonts w:ascii="Times New Roman" w:hAnsi="Times New Roman" w:cs="Times New Roman"/>
          <w:color w:val="000000" w:themeColor="text1"/>
          <w:sz w:val="28"/>
          <w:szCs w:val="28"/>
        </w:rPr>
        <w:t xml:space="preserve"> </w:t>
      </w:r>
      <w:r w:rsidRPr="002137C3">
        <w:rPr>
          <w:rFonts w:ascii="Times New Roman" w:hAnsi="Times New Roman" w:cs="Times New Roman"/>
          <w:color w:val="000000" w:themeColor="text1"/>
          <w:sz w:val="28"/>
          <w:szCs w:val="28"/>
        </w:rPr>
        <w:t xml:space="preserve">č. NB </w:t>
      </w:r>
      <w:r w:rsidR="00550671">
        <w:rPr>
          <w:rFonts w:ascii="Times New Roman" w:hAnsi="Times New Roman" w:cs="Times New Roman"/>
          <w:color w:val="000000" w:themeColor="text1"/>
          <w:sz w:val="28"/>
          <w:szCs w:val="28"/>
        </w:rPr>
        <w:t>327</w:t>
      </w:r>
      <w:r w:rsidRPr="002137C3">
        <w:rPr>
          <w:rFonts w:ascii="Times New Roman" w:hAnsi="Times New Roman" w:cs="Times New Roman"/>
          <w:color w:val="000000" w:themeColor="text1"/>
          <w:sz w:val="28"/>
          <w:szCs w:val="28"/>
        </w:rPr>
        <w:t>/</w:t>
      </w:r>
      <w:r w:rsidR="00550671">
        <w:rPr>
          <w:rFonts w:ascii="Times New Roman" w:hAnsi="Times New Roman" w:cs="Times New Roman"/>
          <w:color w:val="000000" w:themeColor="text1"/>
          <w:sz w:val="28"/>
          <w:szCs w:val="28"/>
        </w:rPr>
        <w:t>07</w:t>
      </w:r>
    </w:p>
    <w:p w:rsidR="002137C3" w:rsidRPr="002137C3" w:rsidRDefault="002137C3" w:rsidP="004A4B9E">
      <w:pPr>
        <w:pStyle w:val="Nadpis3"/>
        <w:spacing w:before="120" w:line="300" w:lineRule="exact"/>
        <w:jc w:val="center"/>
        <w:rPr>
          <w:rFonts w:ascii="Times New Roman" w:hAnsi="Times New Roman" w:cs="Times New Roman"/>
          <w:color w:val="000000" w:themeColor="text1"/>
          <w:sz w:val="24"/>
          <w:szCs w:val="24"/>
        </w:rPr>
      </w:pPr>
      <w:r w:rsidRPr="002137C3">
        <w:rPr>
          <w:rFonts w:ascii="Times New Roman" w:hAnsi="Times New Roman" w:cs="Times New Roman"/>
          <w:color w:val="000000" w:themeColor="text1"/>
          <w:sz w:val="24"/>
          <w:szCs w:val="24"/>
        </w:rPr>
        <w:t>o dodávce prací a služeb v oblasti automatizovaného zpracování dat</w:t>
      </w:r>
    </w:p>
    <w:p w:rsidR="002137C3" w:rsidRPr="002137C3" w:rsidRDefault="002137C3" w:rsidP="004A4B9E">
      <w:pPr>
        <w:pStyle w:val="Nadpis3"/>
        <w:spacing w:before="0" w:line="300" w:lineRule="exact"/>
        <w:jc w:val="center"/>
        <w:rPr>
          <w:rFonts w:ascii="Times New Roman" w:hAnsi="Times New Roman" w:cs="Times New Roman"/>
          <w:b w:val="0"/>
          <w:color w:val="000000" w:themeColor="text1"/>
          <w:sz w:val="24"/>
          <w:szCs w:val="24"/>
        </w:rPr>
      </w:pPr>
      <w:r w:rsidRPr="002137C3">
        <w:rPr>
          <w:rFonts w:ascii="Times New Roman" w:hAnsi="Times New Roman" w:cs="Times New Roman"/>
          <w:b w:val="0"/>
          <w:color w:val="000000" w:themeColor="text1"/>
          <w:sz w:val="24"/>
          <w:szCs w:val="24"/>
        </w:rPr>
        <w:t>uzavřená podle ustanovení §2586 a násl. zákona č. 89/2012 Sb., občanského zákoníku,</w:t>
      </w:r>
    </w:p>
    <w:p w:rsidR="002137C3" w:rsidRPr="002137C3" w:rsidRDefault="002137C3" w:rsidP="004A4B9E">
      <w:pPr>
        <w:pStyle w:val="Nadpis3"/>
        <w:spacing w:before="0" w:line="300" w:lineRule="exact"/>
        <w:jc w:val="center"/>
        <w:rPr>
          <w:rFonts w:ascii="Times New Roman" w:hAnsi="Times New Roman" w:cs="Times New Roman"/>
          <w:b w:val="0"/>
          <w:color w:val="000000" w:themeColor="text1"/>
          <w:sz w:val="24"/>
          <w:szCs w:val="24"/>
        </w:rPr>
      </w:pPr>
      <w:r w:rsidRPr="002137C3">
        <w:rPr>
          <w:rFonts w:ascii="Times New Roman" w:hAnsi="Times New Roman" w:cs="Times New Roman"/>
          <w:b w:val="0"/>
          <w:color w:val="000000" w:themeColor="text1"/>
          <w:sz w:val="24"/>
          <w:szCs w:val="24"/>
        </w:rPr>
        <w:t>ve znění pozdějších předpisů mezi Zhotovitelem a Objednatelem (dále jen „Smlouva“)</w:t>
      </w:r>
    </w:p>
    <w:p w:rsidR="002956BD" w:rsidRDefault="002956BD" w:rsidP="004A4B9E">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left="567" w:hanging="567"/>
        <w:rPr>
          <w:b/>
          <w:bCs/>
        </w:rPr>
      </w:pPr>
      <w:r>
        <w:rPr>
          <w:b/>
          <w:bCs/>
        </w:rPr>
        <w:t xml:space="preserve">Česká pošta, </w:t>
      </w:r>
      <w:proofErr w:type="spellStart"/>
      <w:proofErr w:type="gramStart"/>
      <w:r>
        <w:rPr>
          <w:b/>
          <w:bCs/>
        </w:rPr>
        <w:t>s.p</w:t>
      </w:r>
      <w:proofErr w:type="spellEnd"/>
      <w:r>
        <w:rPr>
          <w:b/>
          <w:bCs/>
        </w:rPr>
        <w:t>.</w:t>
      </w:r>
      <w:proofErr w:type="gramEnd"/>
    </w:p>
    <w:p w:rsidR="002956BD" w:rsidRPr="007D64F8" w:rsidRDefault="002956BD" w:rsidP="002956BD">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hanging="567"/>
        <w:rPr>
          <w:bCs/>
        </w:rPr>
      </w:pPr>
      <w:r>
        <w:rPr>
          <w:bCs/>
        </w:rPr>
        <w:t>se sídlem:</w:t>
      </w:r>
      <w:r>
        <w:rPr>
          <w:bCs/>
        </w:rPr>
        <w:tab/>
      </w:r>
      <w:r w:rsidRPr="007D64F8">
        <w:rPr>
          <w:bCs/>
        </w:rPr>
        <w:t>Politických vězňů 909/4, 225 99</w:t>
      </w:r>
      <w:r>
        <w:rPr>
          <w:bCs/>
        </w:rPr>
        <w:t xml:space="preserve"> Praha 1</w:t>
      </w:r>
    </w:p>
    <w:p w:rsidR="002956BD" w:rsidRDefault="002956BD" w:rsidP="002956BD">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firstLine="0"/>
        <w:rPr>
          <w:bCs/>
        </w:rPr>
      </w:pPr>
      <w:r w:rsidRPr="007D64F8">
        <w:rPr>
          <w:bCs/>
        </w:rPr>
        <w:t>IČO:</w:t>
      </w:r>
      <w:r>
        <w:rPr>
          <w:b/>
          <w:bCs/>
        </w:rPr>
        <w:tab/>
      </w:r>
      <w:r>
        <w:rPr>
          <w:bCs/>
        </w:rPr>
        <w:t>47114983</w:t>
      </w:r>
    </w:p>
    <w:p w:rsidR="002956BD" w:rsidRDefault="002956BD" w:rsidP="002956BD">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firstLine="0"/>
        <w:rPr>
          <w:bCs/>
        </w:rPr>
      </w:pPr>
      <w:r w:rsidRPr="007D64F8">
        <w:rPr>
          <w:bCs/>
        </w:rPr>
        <w:t>DIČ:</w:t>
      </w:r>
      <w:r>
        <w:rPr>
          <w:b/>
          <w:bCs/>
        </w:rPr>
        <w:tab/>
      </w:r>
      <w:r>
        <w:rPr>
          <w:bCs/>
        </w:rPr>
        <w:t>CZ47114983</w:t>
      </w:r>
    </w:p>
    <w:p w:rsidR="002956BD" w:rsidRDefault="002956BD" w:rsidP="002956BD">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hanging="567"/>
        <w:rPr>
          <w:bCs/>
        </w:rPr>
      </w:pPr>
      <w:r w:rsidRPr="007D64F8">
        <w:rPr>
          <w:bCs/>
        </w:rPr>
        <w:t>zastoupen:</w:t>
      </w:r>
      <w:r>
        <w:rPr>
          <w:bCs/>
        </w:rPr>
        <w:tab/>
      </w:r>
      <w:r>
        <w:rPr>
          <w:b/>
          <w:bCs/>
        </w:rPr>
        <w:t>Eliškou Marečkovou</w:t>
      </w:r>
      <w:r w:rsidRPr="002E1BF3">
        <w:rPr>
          <w:b/>
          <w:bCs/>
        </w:rPr>
        <w:t xml:space="preserve">, </w:t>
      </w:r>
      <w:r>
        <w:rPr>
          <w:b/>
          <w:bCs/>
        </w:rPr>
        <w:t>vedoucí</w:t>
      </w:r>
      <w:r w:rsidRPr="002E1BF3">
        <w:rPr>
          <w:b/>
          <w:bCs/>
        </w:rPr>
        <w:t xml:space="preserve"> odboru</w:t>
      </w:r>
    </w:p>
    <w:p w:rsidR="002956BD" w:rsidRPr="002E1BF3" w:rsidRDefault="002956BD" w:rsidP="002956BD">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hanging="567"/>
        <w:rPr>
          <w:b/>
          <w:bCs/>
        </w:rPr>
      </w:pPr>
      <w:r>
        <w:rPr>
          <w:bCs/>
        </w:rPr>
        <w:tab/>
      </w:r>
      <w:r>
        <w:rPr>
          <w:bCs/>
        </w:rPr>
        <w:tab/>
      </w:r>
      <w:r w:rsidRPr="002E1BF3">
        <w:rPr>
          <w:b/>
          <w:bCs/>
        </w:rPr>
        <w:t>zpracování peněžních služeb</w:t>
      </w:r>
    </w:p>
    <w:p w:rsidR="002956BD" w:rsidRPr="0069268C" w:rsidRDefault="002956BD" w:rsidP="002956BD">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hanging="567"/>
        <w:rPr>
          <w:bCs/>
        </w:rPr>
      </w:pPr>
      <w:r w:rsidRPr="0069268C">
        <w:rPr>
          <w:bCs/>
        </w:rPr>
        <w:t>zaps</w:t>
      </w:r>
      <w:r>
        <w:rPr>
          <w:bCs/>
        </w:rPr>
        <w:t>án</w:t>
      </w:r>
      <w:r w:rsidRPr="0069268C">
        <w:rPr>
          <w:bCs/>
        </w:rPr>
        <w:t xml:space="preserve"> v </w:t>
      </w:r>
      <w:r>
        <w:rPr>
          <w:bCs/>
        </w:rPr>
        <w:t>o</w:t>
      </w:r>
      <w:r w:rsidRPr="0069268C">
        <w:rPr>
          <w:bCs/>
        </w:rPr>
        <w:t>bchodním rejstříku</w:t>
      </w:r>
      <w:r>
        <w:rPr>
          <w:bCs/>
        </w:rPr>
        <w:tab/>
      </w:r>
      <w:r w:rsidRPr="0069268C">
        <w:rPr>
          <w:bCs/>
        </w:rPr>
        <w:t>Městského soudu v Praze,</w:t>
      </w:r>
      <w:r>
        <w:rPr>
          <w:bCs/>
        </w:rPr>
        <w:t xml:space="preserve"> oddíl A, vložka 7565</w:t>
      </w:r>
    </w:p>
    <w:p w:rsidR="002956BD" w:rsidRPr="007D64F8" w:rsidRDefault="002956BD" w:rsidP="002956BD">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firstLine="0"/>
        <w:rPr>
          <w:b/>
        </w:rPr>
      </w:pPr>
      <w:r>
        <w:t>bankovní spojení:</w:t>
      </w:r>
      <w:r>
        <w:tab/>
      </w:r>
      <w:r>
        <w:rPr>
          <w:bCs/>
        </w:rPr>
        <w:t>Československá obchodní banka, a.s.</w:t>
      </w:r>
    </w:p>
    <w:p w:rsidR="002956BD" w:rsidRDefault="002956BD" w:rsidP="002956BD">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firstLine="0"/>
        <w:rPr>
          <w:b/>
          <w:bCs/>
        </w:rPr>
      </w:pPr>
      <w:r>
        <w:t>číslo účtu:</w:t>
      </w:r>
      <w:r>
        <w:tab/>
      </w:r>
      <w:r w:rsidR="00203D83">
        <w:rPr>
          <w:bCs/>
        </w:rPr>
        <w:t>XXXXXXXXXX</w:t>
      </w:r>
      <w:r w:rsidRPr="00761F86">
        <w:rPr>
          <w:bCs/>
        </w:rPr>
        <w:t>/</w:t>
      </w:r>
      <w:r w:rsidR="00203D83">
        <w:rPr>
          <w:bCs/>
        </w:rPr>
        <w:t>XXXX</w:t>
      </w:r>
    </w:p>
    <w:p w:rsidR="002956BD" w:rsidRDefault="002956BD" w:rsidP="002956BD">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120" w:line="300" w:lineRule="exact"/>
        <w:ind w:right="-284" w:firstLine="0"/>
      </w:pPr>
      <w:r w:rsidRPr="00DE7E1C">
        <w:t>korespondenční adresa:</w:t>
      </w:r>
      <w:r>
        <w:tab/>
        <w:t xml:space="preserve">Česká pošta, </w:t>
      </w:r>
      <w:proofErr w:type="spellStart"/>
      <w:proofErr w:type="gramStart"/>
      <w:r>
        <w:t>s.p</w:t>
      </w:r>
      <w:proofErr w:type="spellEnd"/>
      <w:r>
        <w:t>.</w:t>
      </w:r>
      <w:proofErr w:type="gramEnd"/>
      <w:r>
        <w:t>, RZPS Ostrava, Dr. Martínka 1406/12,</w:t>
      </w:r>
    </w:p>
    <w:p w:rsidR="002956BD" w:rsidRPr="00DE7E1C" w:rsidRDefault="002956BD" w:rsidP="002956BD">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ab/>
        <w:t>700 90 Ostrava - Hrabůvka</w:t>
      </w:r>
    </w:p>
    <w:p w:rsidR="002956BD" w:rsidRDefault="002956BD" w:rsidP="002956BD">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firstLine="0"/>
      </w:pPr>
      <w:r>
        <w:t>dále jen „Zhotovitel“</w:t>
      </w:r>
    </w:p>
    <w:p w:rsidR="002956BD" w:rsidRDefault="002956BD" w:rsidP="002E195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after="240" w:line="300" w:lineRule="exact"/>
        <w:ind w:firstLine="0"/>
      </w:pPr>
      <w:r>
        <w:t>a</w:t>
      </w:r>
    </w:p>
    <w:p w:rsidR="002956BD" w:rsidRPr="0033553D" w:rsidRDefault="002956BD" w:rsidP="002956BD">
      <w:pPr>
        <w:pStyle w:val="Import6"/>
        <w:tabs>
          <w:tab w:val="left" w:pos="3686"/>
        </w:tabs>
      </w:pPr>
      <w:r w:rsidRPr="0033553D">
        <w:t>ID: 16427001</w:t>
      </w:r>
    </w:p>
    <w:p w:rsidR="002956BD" w:rsidRPr="0033553D" w:rsidRDefault="002956BD" w:rsidP="002956BD">
      <w:pPr>
        <w:pStyle w:val="Import6"/>
        <w:spacing w:before="120"/>
        <w:rPr>
          <w:b/>
        </w:rPr>
      </w:pPr>
      <w:r w:rsidRPr="0033553D">
        <w:rPr>
          <w:b/>
        </w:rPr>
        <w:t>Městská část Praha 5</w:t>
      </w:r>
    </w:p>
    <w:p w:rsidR="002956BD" w:rsidRPr="000470EF" w:rsidRDefault="002956BD" w:rsidP="002956BD">
      <w:pPr>
        <w:pStyle w:val="Import6"/>
        <w:tabs>
          <w:tab w:val="left" w:pos="3686"/>
        </w:tabs>
        <w:spacing w:before="20" w:line="300" w:lineRule="exact"/>
      </w:pPr>
      <w:r w:rsidRPr="0033553D">
        <w:t>se sídlem:</w:t>
      </w:r>
      <w:r w:rsidRPr="0033553D">
        <w:tab/>
      </w:r>
      <w:r>
        <w:tab/>
      </w:r>
      <w:r>
        <w:tab/>
      </w:r>
      <w:r>
        <w:tab/>
      </w:r>
      <w:r w:rsidRPr="000470EF">
        <w:t>náměstí 14. října 1381/4, 150 00, Praha 5 - Smíchov</w:t>
      </w:r>
    </w:p>
    <w:p w:rsidR="002956BD" w:rsidRPr="0033553D" w:rsidRDefault="002956BD" w:rsidP="002956BD">
      <w:pPr>
        <w:pStyle w:val="Import6"/>
        <w:tabs>
          <w:tab w:val="left" w:pos="3686"/>
        </w:tabs>
        <w:spacing w:before="20" w:line="300" w:lineRule="exact"/>
      </w:pPr>
      <w:r w:rsidRPr="0033553D">
        <w:t>IČO:</w:t>
      </w:r>
      <w:r w:rsidRPr="0033553D">
        <w:tab/>
      </w:r>
      <w:r>
        <w:tab/>
      </w:r>
      <w:r>
        <w:tab/>
      </w:r>
      <w:r>
        <w:tab/>
      </w:r>
      <w:r>
        <w:tab/>
      </w:r>
      <w:r w:rsidRPr="0033553D">
        <w:t>00063631</w:t>
      </w:r>
    </w:p>
    <w:p w:rsidR="002956BD" w:rsidRPr="0033553D" w:rsidRDefault="002956BD" w:rsidP="002956BD">
      <w:pPr>
        <w:pStyle w:val="Import6"/>
        <w:tabs>
          <w:tab w:val="clear" w:pos="3312"/>
          <w:tab w:val="left" w:pos="3686"/>
        </w:tabs>
        <w:spacing w:before="20" w:line="300" w:lineRule="exact"/>
      </w:pPr>
      <w:r w:rsidRPr="0033553D">
        <w:t>DIČ:</w:t>
      </w:r>
      <w:r w:rsidRPr="0033553D">
        <w:tab/>
      </w:r>
      <w:r>
        <w:tab/>
      </w:r>
      <w:r>
        <w:tab/>
      </w:r>
      <w:r>
        <w:tab/>
      </w:r>
      <w:r w:rsidRPr="0033553D">
        <w:t>CZ00063631</w:t>
      </w:r>
    </w:p>
    <w:p w:rsidR="00EA4CB9" w:rsidRDefault="002956BD" w:rsidP="002956BD">
      <w:pPr>
        <w:pStyle w:val="Import6"/>
        <w:tabs>
          <w:tab w:val="clear" w:pos="3312"/>
          <w:tab w:val="left" w:pos="3686"/>
        </w:tabs>
        <w:spacing w:before="20" w:line="300" w:lineRule="exact"/>
        <w:rPr>
          <w:b/>
        </w:rPr>
      </w:pPr>
      <w:r w:rsidRPr="0033553D">
        <w:t>zastoupena:</w:t>
      </w:r>
      <w:r w:rsidRPr="0033553D">
        <w:tab/>
      </w:r>
      <w:r w:rsidRPr="0033553D">
        <w:rPr>
          <w:b/>
        </w:rPr>
        <w:t xml:space="preserve"> </w:t>
      </w:r>
      <w:r>
        <w:rPr>
          <w:b/>
        </w:rPr>
        <w:tab/>
      </w:r>
      <w:r>
        <w:rPr>
          <w:b/>
        </w:rPr>
        <w:tab/>
      </w:r>
      <w:r w:rsidR="00EA4CB9" w:rsidRPr="00EA4CB9">
        <w:rPr>
          <w:b/>
        </w:rPr>
        <w:t>RNDr. Danielem Mazurem, Ph.D., starostou MČ</w:t>
      </w:r>
    </w:p>
    <w:p w:rsidR="002956BD" w:rsidRDefault="002956BD" w:rsidP="002956BD">
      <w:pPr>
        <w:pStyle w:val="Import6"/>
        <w:tabs>
          <w:tab w:val="clear" w:pos="3312"/>
          <w:tab w:val="left" w:pos="3686"/>
        </w:tabs>
        <w:spacing w:before="20" w:line="300" w:lineRule="exact"/>
      </w:pPr>
      <w:r>
        <w:t>bankovní spojení:</w:t>
      </w:r>
      <w:r>
        <w:tab/>
      </w:r>
      <w:r>
        <w:tab/>
        <w:t>Česká spořitelna, a.s.</w:t>
      </w:r>
    </w:p>
    <w:p w:rsidR="002956BD" w:rsidRDefault="002956BD" w:rsidP="002956BD">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firstLine="0"/>
      </w:pPr>
      <w:r>
        <w:t>číslo účtu:</w:t>
      </w:r>
      <w:r>
        <w:tab/>
      </w:r>
      <w:r w:rsidR="00203D83">
        <w:t>XXXXXXXXXX</w:t>
      </w:r>
      <w:r>
        <w:t>/</w:t>
      </w:r>
      <w:r w:rsidR="00203D83">
        <w:t>XXXX</w:t>
      </w:r>
    </w:p>
    <w:p w:rsidR="002956BD" w:rsidRDefault="002956BD" w:rsidP="002956BD">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120" w:line="300" w:lineRule="exact"/>
        <w:ind w:firstLine="0"/>
      </w:pPr>
      <w:r>
        <w:t>dále jen „Objednatel“</w:t>
      </w:r>
    </w:p>
    <w:p w:rsidR="00CA27CB" w:rsidRDefault="002956BD" w:rsidP="00CA27CB">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40" w:line="300" w:lineRule="exact"/>
        <w:ind w:firstLine="0"/>
        <w:rPr>
          <w:b/>
          <w:sz w:val="28"/>
          <w:szCs w:val="28"/>
        </w:rPr>
      </w:pPr>
      <w:r>
        <w:rPr>
          <w:b/>
          <w:sz w:val="26"/>
          <w:szCs w:val="26"/>
        </w:rPr>
        <w:t>číslo odesílatele:</w:t>
      </w:r>
      <w:r>
        <w:rPr>
          <w:b/>
          <w:sz w:val="26"/>
          <w:szCs w:val="26"/>
        </w:rPr>
        <w:tab/>
      </w:r>
      <w:r w:rsidRPr="00843678">
        <w:rPr>
          <w:b/>
          <w:sz w:val="28"/>
          <w:szCs w:val="28"/>
        </w:rPr>
        <w:t>210317</w:t>
      </w:r>
    </w:p>
    <w:p w:rsidR="00CA27CB" w:rsidRPr="00CA27CB" w:rsidRDefault="00CA27CB" w:rsidP="00CA27CB">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40" w:line="300" w:lineRule="exact"/>
        <w:ind w:firstLine="0"/>
        <w:rPr>
          <w:b/>
          <w:sz w:val="28"/>
          <w:szCs w:val="28"/>
        </w:rPr>
      </w:pPr>
      <w:r w:rsidRPr="00994AFA">
        <w:t>dále jednotlivě i jako „Smluvní strana“ nebo společně jako „Smluvní strany“</w:t>
      </w:r>
    </w:p>
    <w:p w:rsidR="0019053E" w:rsidRPr="008B1D8C" w:rsidRDefault="0019053E" w:rsidP="00680F5A">
      <w:pPr>
        <w:tabs>
          <w:tab w:val="left" w:pos="1276"/>
          <w:tab w:val="left" w:pos="4395"/>
        </w:tabs>
        <w:spacing w:after="0" w:line="280" w:lineRule="exact"/>
        <w:ind w:firstLine="284"/>
        <w:jc w:val="center"/>
        <w:rPr>
          <w:rFonts w:ascii="Times New Roman" w:hAnsi="Times New Roman"/>
          <w:b/>
          <w:sz w:val="28"/>
          <w:szCs w:val="28"/>
        </w:rPr>
      </w:pPr>
      <w:r w:rsidRPr="008B1D8C">
        <w:rPr>
          <w:rFonts w:ascii="Times New Roman" w:hAnsi="Times New Roman"/>
          <w:b/>
          <w:sz w:val="28"/>
          <w:szCs w:val="28"/>
        </w:rPr>
        <w:lastRenderedPageBreak/>
        <w:t>I.</w:t>
      </w:r>
    </w:p>
    <w:p w:rsidR="0019053E" w:rsidRPr="008B1D8C" w:rsidRDefault="0019053E" w:rsidP="00680F5A">
      <w:pPr>
        <w:spacing w:after="240" w:line="300" w:lineRule="exact"/>
        <w:ind w:firstLine="284"/>
        <w:jc w:val="center"/>
        <w:rPr>
          <w:rFonts w:ascii="Times New Roman" w:hAnsi="Times New Roman" w:cs="Times New Roman"/>
          <w:b/>
          <w:sz w:val="28"/>
          <w:szCs w:val="28"/>
        </w:rPr>
      </w:pPr>
      <w:r w:rsidRPr="008B1D8C">
        <w:rPr>
          <w:rFonts w:ascii="Times New Roman" w:hAnsi="Times New Roman" w:cs="Times New Roman"/>
          <w:b/>
          <w:sz w:val="28"/>
          <w:szCs w:val="28"/>
        </w:rPr>
        <w:t>Předmět smlouvy</w:t>
      </w:r>
    </w:p>
    <w:p w:rsidR="0019053E" w:rsidRPr="00451CB5" w:rsidRDefault="0019053E" w:rsidP="0019053E">
      <w:pPr>
        <w:pStyle w:val="Odstavecseseznamem"/>
        <w:numPr>
          <w:ilvl w:val="1"/>
          <w:numId w:val="5"/>
        </w:numPr>
        <w:spacing w:after="0" w:line="300" w:lineRule="exact"/>
        <w:ind w:left="851" w:hanging="567"/>
        <w:jc w:val="both"/>
        <w:rPr>
          <w:rFonts w:ascii="Times New Roman" w:hAnsi="Times New Roman" w:cs="Times New Roman"/>
          <w:b/>
          <w:sz w:val="24"/>
          <w:szCs w:val="24"/>
        </w:rPr>
      </w:pPr>
      <w:r w:rsidRPr="00451CB5">
        <w:rPr>
          <w:rFonts w:ascii="Times New Roman" w:hAnsi="Times New Roman" w:cs="Times New Roman"/>
          <w:sz w:val="24"/>
          <w:szCs w:val="24"/>
        </w:rPr>
        <w:t>Zhotovitel se zavazuje vyhotovovat pro Objednatele datové soubory ve formátu TXT jako nadstandardní formu vyúčtování poštovních poukázek B a tyto soubory Objednateli zasílat.</w:t>
      </w:r>
    </w:p>
    <w:p w:rsidR="0019053E" w:rsidRPr="00451CB5" w:rsidRDefault="0019053E" w:rsidP="00597E92">
      <w:pPr>
        <w:spacing w:before="360" w:after="0" w:line="300" w:lineRule="exact"/>
        <w:ind w:left="851" w:hanging="567"/>
        <w:jc w:val="both"/>
        <w:rPr>
          <w:rFonts w:ascii="Times New Roman" w:hAnsi="Times New Roman" w:cs="Times New Roman"/>
          <w:b/>
          <w:sz w:val="24"/>
          <w:szCs w:val="24"/>
        </w:rPr>
      </w:pPr>
      <w:proofErr w:type="gramStart"/>
      <w:r w:rsidRPr="00451CB5">
        <w:rPr>
          <w:rFonts w:ascii="Times New Roman" w:hAnsi="Times New Roman" w:cs="Times New Roman"/>
          <w:sz w:val="24"/>
          <w:szCs w:val="24"/>
        </w:rPr>
        <w:t>1.</w:t>
      </w:r>
      <w:r>
        <w:rPr>
          <w:rFonts w:ascii="Times New Roman" w:hAnsi="Times New Roman" w:cs="Times New Roman"/>
          <w:sz w:val="24"/>
          <w:szCs w:val="24"/>
        </w:rPr>
        <w:t>2</w:t>
      </w:r>
      <w:proofErr w:type="gramEnd"/>
      <w:r>
        <w:rPr>
          <w:rFonts w:ascii="Times New Roman" w:hAnsi="Times New Roman" w:cs="Times New Roman"/>
          <w:sz w:val="24"/>
          <w:szCs w:val="24"/>
        </w:rPr>
        <w:t>.</w:t>
      </w:r>
      <w:r>
        <w:rPr>
          <w:rFonts w:ascii="Times New Roman" w:hAnsi="Times New Roman" w:cs="Times New Roman"/>
          <w:sz w:val="24"/>
          <w:szCs w:val="24"/>
        </w:rPr>
        <w:tab/>
      </w:r>
      <w:r w:rsidRPr="00451CB5">
        <w:rPr>
          <w:rFonts w:ascii="Times New Roman" w:hAnsi="Times New Roman" w:cs="Times New Roman"/>
          <w:sz w:val="24"/>
          <w:szCs w:val="24"/>
        </w:rPr>
        <w:t>Objednatel se zavazuje datové soubory převzít a zaplatit Zhot</w:t>
      </w:r>
      <w:r>
        <w:rPr>
          <w:rFonts w:ascii="Times New Roman" w:hAnsi="Times New Roman" w:cs="Times New Roman"/>
          <w:sz w:val="24"/>
          <w:szCs w:val="24"/>
        </w:rPr>
        <w:t>oviteli za činnosti podle této S</w:t>
      </w:r>
      <w:r w:rsidRPr="00451CB5">
        <w:rPr>
          <w:rFonts w:ascii="Times New Roman" w:hAnsi="Times New Roman" w:cs="Times New Roman"/>
          <w:sz w:val="24"/>
          <w:szCs w:val="24"/>
        </w:rPr>
        <w:t xml:space="preserve">mlouvy cenu uvedenou v čl. III. této Smlouvy. </w:t>
      </w:r>
    </w:p>
    <w:p w:rsidR="0019053E" w:rsidRPr="00886BBD" w:rsidRDefault="0019053E" w:rsidP="00597E92">
      <w:pPr>
        <w:spacing w:before="600" w:after="0" w:line="300" w:lineRule="exact"/>
        <w:ind w:firstLine="284"/>
        <w:jc w:val="center"/>
        <w:rPr>
          <w:rFonts w:ascii="Times New Roman" w:hAnsi="Times New Roman" w:cs="Times New Roman"/>
          <w:b/>
          <w:sz w:val="28"/>
          <w:szCs w:val="28"/>
        </w:rPr>
      </w:pPr>
      <w:r w:rsidRPr="00886BBD">
        <w:rPr>
          <w:rFonts w:ascii="Times New Roman" w:hAnsi="Times New Roman" w:cs="Times New Roman"/>
          <w:b/>
          <w:sz w:val="28"/>
          <w:szCs w:val="28"/>
        </w:rPr>
        <w:t>II.</w:t>
      </w:r>
    </w:p>
    <w:p w:rsidR="0019053E" w:rsidRPr="00886BBD" w:rsidRDefault="0019053E" w:rsidP="00934C16">
      <w:pPr>
        <w:spacing w:after="240" w:line="300" w:lineRule="exact"/>
        <w:ind w:firstLine="284"/>
        <w:jc w:val="center"/>
        <w:rPr>
          <w:rFonts w:ascii="Times New Roman" w:hAnsi="Times New Roman" w:cs="Times New Roman"/>
          <w:b/>
          <w:sz w:val="28"/>
          <w:szCs w:val="28"/>
        </w:rPr>
      </w:pPr>
      <w:r w:rsidRPr="00886BBD">
        <w:rPr>
          <w:rFonts w:ascii="Times New Roman" w:hAnsi="Times New Roman" w:cs="Times New Roman"/>
          <w:b/>
          <w:sz w:val="28"/>
          <w:szCs w:val="28"/>
        </w:rPr>
        <w:t>Organizace zpracování – předmět plnění</w:t>
      </w:r>
    </w:p>
    <w:p w:rsidR="0019053E" w:rsidRPr="00086D55" w:rsidRDefault="0019053E" w:rsidP="0019053E">
      <w:pPr>
        <w:pStyle w:val="Odstavecseseznamem"/>
        <w:tabs>
          <w:tab w:val="left" w:pos="851"/>
        </w:tabs>
        <w:spacing w:after="0" w:line="300" w:lineRule="exact"/>
        <w:ind w:left="851" w:hanging="567"/>
        <w:jc w:val="both"/>
        <w:rPr>
          <w:rFonts w:ascii="Times New Roman" w:hAnsi="Times New Roman" w:cs="Times New Roman"/>
          <w:sz w:val="24"/>
          <w:szCs w:val="24"/>
        </w:rPr>
      </w:pPr>
      <w:proofErr w:type="gramStart"/>
      <w:r w:rsidRPr="00086D55">
        <w:rPr>
          <w:rFonts w:ascii="Times New Roman" w:hAnsi="Times New Roman" w:cs="Times New Roman"/>
          <w:sz w:val="24"/>
          <w:szCs w:val="24"/>
        </w:rPr>
        <w:t>2.1</w:t>
      </w:r>
      <w:proofErr w:type="gramEnd"/>
      <w:r w:rsidRPr="00086D55">
        <w:rPr>
          <w:rFonts w:ascii="Times New Roman" w:hAnsi="Times New Roman" w:cs="Times New Roman"/>
          <w:sz w:val="24"/>
          <w:szCs w:val="24"/>
        </w:rPr>
        <w:t>.</w:t>
      </w:r>
      <w:r w:rsidRPr="00086D55">
        <w:rPr>
          <w:rFonts w:ascii="Times New Roman" w:hAnsi="Times New Roman" w:cs="Times New Roman"/>
          <w:sz w:val="24"/>
          <w:szCs w:val="24"/>
        </w:rPr>
        <w:tab/>
        <w:t xml:space="preserve">Zhotovitel se zavazuje pro </w:t>
      </w:r>
      <w:r>
        <w:rPr>
          <w:rFonts w:ascii="Times New Roman" w:hAnsi="Times New Roman" w:cs="Times New Roman"/>
          <w:sz w:val="24"/>
          <w:szCs w:val="24"/>
        </w:rPr>
        <w:t>O</w:t>
      </w:r>
      <w:r w:rsidRPr="00086D55">
        <w:rPr>
          <w:rFonts w:ascii="Times New Roman" w:hAnsi="Times New Roman" w:cs="Times New Roman"/>
          <w:sz w:val="24"/>
          <w:szCs w:val="24"/>
        </w:rPr>
        <w:t>bjednat</w:t>
      </w:r>
      <w:r>
        <w:rPr>
          <w:rFonts w:ascii="Times New Roman" w:hAnsi="Times New Roman" w:cs="Times New Roman"/>
          <w:sz w:val="24"/>
          <w:szCs w:val="24"/>
        </w:rPr>
        <w:t>ele vyhotovit následující datové</w:t>
      </w:r>
      <w:r w:rsidRPr="00086D55">
        <w:rPr>
          <w:rFonts w:ascii="Times New Roman" w:hAnsi="Times New Roman" w:cs="Times New Roman"/>
          <w:sz w:val="24"/>
          <w:szCs w:val="24"/>
        </w:rPr>
        <w:t xml:space="preserve"> soubor</w:t>
      </w:r>
      <w:r>
        <w:rPr>
          <w:rFonts w:ascii="Times New Roman" w:hAnsi="Times New Roman" w:cs="Times New Roman"/>
          <w:sz w:val="24"/>
          <w:szCs w:val="24"/>
        </w:rPr>
        <w:t>y</w:t>
      </w:r>
      <w:r w:rsidRPr="00086D55">
        <w:rPr>
          <w:rFonts w:ascii="Times New Roman" w:hAnsi="Times New Roman" w:cs="Times New Roman"/>
          <w:sz w:val="24"/>
          <w:szCs w:val="24"/>
        </w:rPr>
        <w:t>:</w:t>
      </w:r>
    </w:p>
    <w:p w:rsidR="0019053E" w:rsidRPr="00451CB5" w:rsidRDefault="0019053E" w:rsidP="0019053E">
      <w:pPr>
        <w:numPr>
          <w:ilvl w:val="0"/>
          <w:numId w:val="6"/>
        </w:numPr>
        <w:tabs>
          <w:tab w:val="left" w:pos="851"/>
          <w:tab w:val="left" w:pos="4395"/>
        </w:tabs>
        <w:spacing w:before="120" w:after="0" w:line="300" w:lineRule="exact"/>
        <w:ind w:left="851" w:hanging="567"/>
        <w:contextualSpacing/>
        <w:jc w:val="both"/>
        <w:rPr>
          <w:rFonts w:ascii="Times New Roman" w:eastAsia="Calibri" w:hAnsi="Times New Roman" w:cs="Times New Roman"/>
          <w:sz w:val="24"/>
          <w:szCs w:val="24"/>
        </w:rPr>
      </w:pPr>
      <w:r w:rsidRPr="00086D55">
        <w:rPr>
          <w:rFonts w:ascii="Times New Roman" w:eastAsia="Calibri" w:hAnsi="Times New Roman" w:cs="Times New Roman"/>
          <w:b/>
          <w:sz w:val="24"/>
          <w:szCs w:val="24"/>
        </w:rPr>
        <w:t>datový soubor hlavního vyúčtování</w:t>
      </w:r>
      <w:r w:rsidRPr="00086D55">
        <w:rPr>
          <w:rFonts w:ascii="Times New Roman" w:eastAsia="Calibri" w:hAnsi="Times New Roman" w:cs="Times New Roman"/>
          <w:sz w:val="24"/>
          <w:szCs w:val="24"/>
        </w:rPr>
        <w:t xml:space="preserve">, který obsahuje celkové informace o všech poštovních poukázkách B podaných prostřednictvím vstupního datového souboru. Součástí údajů o každé vyplacené poštovní poukázce B je údaj o datu její výplaty </w:t>
      </w:r>
      <w:r>
        <w:rPr>
          <w:rFonts w:ascii="Times New Roman" w:eastAsia="Calibri" w:hAnsi="Times New Roman" w:cs="Times New Roman"/>
          <w:sz w:val="24"/>
          <w:szCs w:val="24"/>
        </w:rPr>
        <w:br/>
      </w:r>
      <w:r w:rsidRPr="00086D55">
        <w:rPr>
          <w:rFonts w:ascii="Times New Roman" w:eastAsia="Calibri" w:hAnsi="Times New Roman" w:cs="Times New Roman"/>
          <w:sz w:val="24"/>
          <w:szCs w:val="24"/>
        </w:rPr>
        <w:t xml:space="preserve">a o poště, kde byla výplata provedena, u nevyplacených poštovních poukázek B </w:t>
      </w:r>
      <w:r>
        <w:rPr>
          <w:rFonts w:ascii="Times New Roman" w:eastAsia="Calibri" w:hAnsi="Times New Roman" w:cs="Times New Roman"/>
          <w:sz w:val="24"/>
          <w:szCs w:val="24"/>
        </w:rPr>
        <w:br/>
      </w:r>
      <w:r w:rsidRPr="00086D55">
        <w:rPr>
          <w:rFonts w:ascii="Times New Roman" w:eastAsia="Calibri" w:hAnsi="Times New Roman" w:cs="Times New Roman"/>
          <w:sz w:val="24"/>
          <w:szCs w:val="24"/>
        </w:rPr>
        <w:t>je uveden důvod nevyplacení.</w:t>
      </w:r>
    </w:p>
    <w:p w:rsidR="0019053E" w:rsidRDefault="0019053E" w:rsidP="006E00C5">
      <w:pPr>
        <w:spacing w:before="36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2.2</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Soubory jsou předávány na e-mailovou adresu Objednatele</w:t>
      </w:r>
      <w:r w:rsidRPr="00162C61">
        <w:rPr>
          <w:rFonts w:ascii="Times New Roman" w:eastAsia="Calibri" w:hAnsi="Times New Roman" w:cs="Times New Roman"/>
          <w:color w:val="000000" w:themeColor="text1"/>
          <w:sz w:val="24"/>
          <w:szCs w:val="24"/>
        </w:rPr>
        <w:t>:</w:t>
      </w:r>
      <w:r w:rsidRPr="00162C61">
        <w:rPr>
          <w:rFonts w:ascii="Times New Roman" w:hAnsi="Times New Roman" w:cs="Times New Roman"/>
          <w:b/>
          <w:color w:val="000000" w:themeColor="text1"/>
          <w:sz w:val="24"/>
          <w:szCs w:val="24"/>
        </w:rPr>
        <w:t xml:space="preserve"> </w:t>
      </w:r>
      <w:hyperlink r:id="rId8" w:history="1">
        <w:r w:rsidR="00203D83">
          <w:rPr>
            <w:rStyle w:val="Hypertextovodkaz"/>
            <w:rFonts w:ascii="Times New Roman" w:eastAsia="Calibri" w:hAnsi="Times New Roman" w:cs="Times New Roman"/>
            <w:b/>
            <w:color w:val="000000" w:themeColor="text1"/>
            <w:sz w:val="24"/>
            <w:szCs w:val="24"/>
          </w:rPr>
          <w:t>XXXXXXXXXX</w:t>
        </w:r>
      </w:hyperlink>
      <w:r>
        <w:rPr>
          <w:rFonts w:ascii="Times New Roman" w:eastAsia="Calibri" w:hAnsi="Times New Roman" w:cs="Times New Roman"/>
          <w:color w:val="000000" w:themeColor="text1"/>
          <w:sz w:val="24"/>
          <w:szCs w:val="24"/>
        </w:rPr>
        <w:t xml:space="preserve"> </w:t>
      </w:r>
    </w:p>
    <w:p w:rsidR="0019053E" w:rsidRDefault="0019053E" w:rsidP="0019053E">
      <w:pPr>
        <w:spacing w:before="120" w:after="0" w:line="300" w:lineRule="exact"/>
        <w:ind w:left="851" w:hanging="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Soubory jsou předávány šifrované (program </w:t>
      </w:r>
      <w:proofErr w:type="spellStart"/>
      <w:r>
        <w:rPr>
          <w:rFonts w:ascii="Times New Roman" w:eastAsia="Calibri" w:hAnsi="Times New Roman" w:cs="Times New Roman"/>
          <w:sz w:val="24"/>
          <w:szCs w:val="24"/>
        </w:rPr>
        <w:t>Crypta</w:t>
      </w:r>
      <w:proofErr w:type="spellEnd"/>
      <w:r>
        <w:rPr>
          <w:rFonts w:ascii="Times New Roman" w:eastAsia="Calibri" w:hAnsi="Times New Roman" w:cs="Times New Roman"/>
          <w:sz w:val="24"/>
          <w:szCs w:val="24"/>
        </w:rPr>
        <w:t>) z důvodu zabránění neoprávněné manipulace s údaji uloženými uvnitř souboru.</w:t>
      </w:r>
    </w:p>
    <w:p w:rsidR="0019053E" w:rsidRDefault="0019053E" w:rsidP="0019053E">
      <w:pPr>
        <w:tabs>
          <w:tab w:val="left" w:pos="709"/>
        </w:tabs>
        <w:spacing w:after="0" w:line="300" w:lineRule="exact"/>
        <w:ind w:left="850"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Podmínkou šifrování a dešifrování souboru na straně Objednatele je platný příslušný certifikát.</w:t>
      </w:r>
    </w:p>
    <w:p w:rsidR="0019053E" w:rsidRPr="0091210A" w:rsidRDefault="0019053E" w:rsidP="006E00C5">
      <w:pPr>
        <w:spacing w:before="360" w:after="120" w:line="300" w:lineRule="exact"/>
        <w:ind w:left="851" w:hanging="567"/>
        <w:jc w:val="both"/>
        <w:rPr>
          <w:rFonts w:ascii="Times New Roman" w:eastAsia="Calibri" w:hAnsi="Times New Roman" w:cs="Times New Roman"/>
          <w:sz w:val="24"/>
          <w:szCs w:val="24"/>
        </w:rPr>
      </w:pPr>
      <w:proofErr w:type="gramStart"/>
      <w:r w:rsidRPr="0091210A">
        <w:rPr>
          <w:rFonts w:ascii="Times New Roman" w:eastAsia="Calibri" w:hAnsi="Times New Roman" w:cs="Times New Roman"/>
          <w:sz w:val="24"/>
          <w:szCs w:val="24"/>
        </w:rPr>
        <w:t>2.</w:t>
      </w:r>
      <w:r>
        <w:rPr>
          <w:rFonts w:ascii="Times New Roman" w:eastAsia="Calibri" w:hAnsi="Times New Roman" w:cs="Times New Roman"/>
          <w:sz w:val="24"/>
          <w:szCs w:val="24"/>
        </w:rPr>
        <w:t>3</w:t>
      </w:r>
      <w:proofErr w:type="gramEnd"/>
      <w:r w:rsidRPr="0091210A">
        <w:rPr>
          <w:rFonts w:ascii="Times New Roman" w:eastAsia="Calibri" w:hAnsi="Times New Roman" w:cs="Times New Roman"/>
          <w:sz w:val="24"/>
          <w:szCs w:val="24"/>
        </w:rPr>
        <w:t>.</w:t>
      </w:r>
      <w:r>
        <w:rPr>
          <w:rFonts w:ascii="Times New Roman" w:eastAsia="Calibri" w:hAnsi="Times New Roman" w:cs="Times New Roman"/>
          <w:sz w:val="24"/>
          <w:szCs w:val="24"/>
        </w:rPr>
        <w:tab/>
      </w:r>
      <w:r w:rsidRPr="0091210A">
        <w:rPr>
          <w:rFonts w:ascii="Times New Roman" w:eastAsia="Calibri" w:hAnsi="Times New Roman" w:cs="Times New Roman"/>
          <w:b/>
          <w:sz w:val="24"/>
          <w:szCs w:val="24"/>
        </w:rPr>
        <w:t>Kontaktní osoby na straně Objednatele:</w:t>
      </w:r>
    </w:p>
    <w:p w:rsidR="0019053E" w:rsidRDefault="0019053E" w:rsidP="0019053E">
      <w:pPr>
        <w:tabs>
          <w:tab w:val="left" w:pos="5103"/>
        </w:tabs>
        <w:spacing w:before="600" w:after="0" w:line="30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203D83">
        <w:rPr>
          <w:rFonts w:ascii="Times New Roman" w:eastAsia="Calibri" w:hAnsi="Times New Roman" w:cs="Times New Roman"/>
          <w:sz w:val="24"/>
          <w:szCs w:val="24"/>
        </w:rPr>
        <w:t>XXXXXXXXXX</w:t>
      </w:r>
      <w:r w:rsidRPr="000F3AF8">
        <w:rPr>
          <w:rFonts w:ascii="Times New Roman" w:eastAsia="Calibri" w:hAnsi="Times New Roman" w:cs="Times New Roman"/>
          <w:sz w:val="24"/>
          <w:szCs w:val="24"/>
        </w:rPr>
        <w:tab/>
        <w:t xml:space="preserve">tel.: </w:t>
      </w:r>
      <w:r w:rsidR="00203D83">
        <w:rPr>
          <w:rFonts w:ascii="Times New Roman" w:eastAsia="Calibri" w:hAnsi="Times New Roman" w:cs="Times New Roman"/>
          <w:sz w:val="24"/>
          <w:szCs w:val="24"/>
        </w:rPr>
        <w:t>XXXXXXXXX</w:t>
      </w:r>
      <w:r w:rsidRPr="000F3AF8">
        <w:rPr>
          <w:rFonts w:ascii="Times New Roman" w:eastAsia="Calibri" w:hAnsi="Times New Roman" w:cs="Times New Roman"/>
          <w:sz w:val="24"/>
          <w:szCs w:val="24"/>
        </w:rPr>
        <w:t xml:space="preserve">   </w:t>
      </w:r>
      <w:r w:rsidRPr="000F3AF8">
        <w:rPr>
          <w:rFonts w:ascii="Times New Roman" w:eastAsia="Calibri" w:hAnsi="Times New Roman" w:cs="Times New Roman"/>
          <w:sz w:val="24"/>
          <w:szCs w:val="24"/>
        </w:rPr>
        <w:tab/>
      </w:r>
    </w:p>
    <w:p w:rsidR="0019053E" w:rsidRPr="000F3AF8" w:rsidRDefault="0019053E" w:rsidP="0019053E">
      <w:pPr>
        <w:tabs>
          <w:tab w:val="left" w:pos="5103"/>
        </w:tabs>
        <w:spacing w:before="20" w:after="0" w:line="300" w:lineRule="exact"/>
        <w:ind w:left="851" w:hanging="567"/>
        <w:contextualSpacing/>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sidR="00203D83">
        <w:rPr>
          <w:rFonts w:ascii="Times New Roman" w:eastAsia="Calibri" w:hAnsi="Times New Roman" w:cs="Times New Roman"/>
          <w:sz w:val="24"/>
          <w:szCs w:val="24"/>
          <w:u w:val="single"/>
        </w:rPr>
        <w:t>XXXXXXXXXX</w:t>
      </w:r>
    </w:p>
    <w:p w:rsidR="0019053E" w:rsidRDefault="0019053E" w:rsidP="0019053E">
      <w:pPr>
        <w:tabs>
          <w:tab w:val="left" w:pos="5103"/>
        </w:tabs>
        <w:spacing w:before="20" w:after="0" w:line="30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203D83">
        <w:rPr>
          <w:rFonts w:ascii="Times New Roman" w:eastAsia="Calibri" w:hAnsi="Times New Roman" w:cs="Times New Roman"/>
          <w:sz w:val="24"/>
          <w:szCs w:val="24"/>
        </w:rPr>
        <w:t>XXXXXXXXXX</w:t>
      </w:r>
      <w:r w:rsidRPr="000F3AF8">
        <w:rPr>
          <w:rFonts w:ascii="Times New Roman" w:eastAsia="Calibri" w:hAnsi="Times New Roman" w:cs="Times New Roman"/>
          <w:sz w:val="24"/>
          <w:szCs w:val="24"/>
        </w:rPr>
        <w:tab/>
        <w:t xml:space="preserve">tel.: </w:t>
      </w:r>
      <w:r w:rsidR="00203D83">
        <w:rPr>
          <w:rFonts w:ascii="Times New Roman" w:eastAsia="Calibri" w:hAnsi="Times New Roman" w:cs="Times New Roman"/>
          <w:sz w:val="24"/>
          <w:szCs w:val="24"/>
        </w:rPr>
        <w:t>XXXXXXXXX</w:t>
      </w:r>
      <w:r w:rsidRPr="000F3AF8">
        <w:rPr>
          <w:rFonts w:ascii="Times New Roman" w:eastAsia="Calibri" w:hAnsi="Times New Roman" w:cs="Times New Roman"/>
          <w:sz w:val="24"/>
          <w:szCs w:val="24"/>
        </w:rPr>
        <w:t xml:space="preserve">   </w:t>
      </w:r>
      <w:r w:rsidRPr="000F3AF8">
        <w:rPr>
          <w:rFonts w:ascii="Times New Roman" w:eastAsia="Calibri" w:hAnsi="Times New Roman" w:cs="Times New Roman"/>
          <w:sz w:val="24"/>
          <w:szCs w:val="24"/>
        </w:rPr>
        <w:tab/>
      </w:r>
    </w:p>
    <w:p w:rsidR="0019053E" w:rsidRPr="000F3AF8" w:rsidRDefault="0019053E" w:rsidP="0019053E">
      <w:pPr>
        <w:tabs>
          <w:tab w:val="left" w:pos="5103"/>
        </w:tabs>
        <w:spacing w:before="20" w:after="0" w:line="300" w:lineRule="exact"/>
        <w:ind w:left="851" w:hanging="567"/>
        <w:contextualSpacing/>
        <w:jc w:val="both"/>
        <w:rPr>
          <w:rFonts w:ascii="Times New Roman" w:eastAsia="Calibri" w:hAnsi="Times New Roman" w:cs="Times New Roman"/>
          <w:color w:val="000000" w:themeColor="text1"/>
          <w:sz w:val="24"/>
          <w:szCs w:val="24"/>
          <w:u w:val="single"/>
        </w:rPr>
      </w:pPr>
      <w:r>
        <w:rPr>
          <w:rFonts w:ascii="Times New Roman" w:eastAsia="Calibri" w:hAnsi="Times New Roman" w:cs="Times New Roman"/>
          <w:sz w:val="24"/>
          <w:szCs w:val="24"/>
        </w:rPr>
        <w:tab/>
      </w:r>
      <w:hyperlink r:id="rId9" w:history="1">
        <w:r w:rsidR="00203D83">
          <w:rPr>
            <w:rStyle w:val="Hypertextovodkaz"/>
            <w:rFonts w:ascii="Times New Roman" w:eastAsia="Calibri" w:hAnsi="Times New Roman" w:cs="Times New Roman"/>
            <w:color w:val="000000" w:themeColor="text1"/>
            <w:sz w:val="24"/>
            <w:szCs w:val="24"/>
          </w:rPr>
          <w:t>XXXXXXXXXX</w:t>
        </w:r>
      </w:hyperlink>
    </w:p>
    <w:p w:rsidR="0019053E" w:rsidRDefault="0019053E" w:rsidP="0019053E">
      <w:pPr>
        <w:tabs>
          <w:tab w:val="left" w:pos="5103"/>
        </w:tabs>
        <w:spacing w:before="20" w:after="0" w:line="30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203D83">
        <w:rPr>
          <w:rFonts w:ascii="Times New Roman" w:eastAsia="Calibri" w:hAnsi="Times New Roman" w:cs="Times New Roman"/>
          <w:sz w:val="24"/>
          <w:szCs w:val="24"/>
        </w:rPr>
        <w:t>XXXXXXXXXX</w:t>
      </w:r>
      <w:r w:rsidRPr="000F3AF8">
        <w:rPr>
          <w:rFonts w:ascii="Times New Roman" w:eastAsia="Calibri" w:hAnsi="Times New Roman" w:cs="Times New Roman"/>
          <w:sz w:val="24"/>
          <w:szCs w:val="24"/>
        </w:rPr>
        <w:t xml:space="preserve">  </w:t>
      </w:r>
      <w:r w:rsidRPr="000F3AF8">
        <w:rPr>
          <w:rFonts w:ascii="Times New Roman" w:eastAsia="Calibri" w:hAnsi="Times New Roman" w:cs="Times New Roman"/>
          <w:sz w:val="24"/>
          <w:szCs w:val="24"/>
        </w:rPr>
        <w:tab/>
        <w:t xml:space="preserve">tel.: </w:t>
      </w:r>
      <w:r w:rsidR="00203D83">
        <w:rPr>
          <w:rFonts w:ascii="Times New Roman" w:eastAsia="Calibri" w:hAnsi="Times New Roman" w:cs="Times New Roman"/>
          <w:sz w:val="24"/>
          <w:szCs w:val="24"/>
        </w:rPr>
        <w:t>XXXXXXXXX</w:t>
      </w:r>
      <w:r w:rsidRPr="000F3AF8">
        <w:rPr>
          <w:rFonts w:ascii="Times New Roman" w:eastAsia="Calibri" w:hAnsi="Times New Roman" w:cs="Times New Roman"/>
          <w:sz w:val="24"/>
          <w:szCs w:val="24"/>
        </w:rPr>
        <w:t xml:space="preserve">   </w:t>
      </w:r>
      <w:r w:rsidRPr="000F3AF8">
        <w:rPr>
          <w:rFonts w:ascii="Times New Roman" w:eastAsia="Calibri" w:hAnsi="Times New Roman" w:cs="Times New Roman"/>
          <w:sz w:val="24"/>
          <w:szCs w:val="24"/>
        </w:rPr>
        <w:tab/>
      </w:r>
    </w:p>
    <w:p w:rsidR="006E00C5" w:rsidRDefault="0019053E" w:rsidP="006E00C5">
      <w:pPr>
        <w:tabs>
          <w:tab w:val="left" w:pos="5103"/>
        </w:tabs>
        <w:spacing w:before="360" w:after="360" w:line="300" w:lineRule="exact"/>
        <w:ind w:left="851" w:hanging="567"/>
        <w:contextualSpacing/>
        <w:jc w:val="both"/>
        <w:rPr>
          <w:rStyle w:val="Hypertextovodkaz"/>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ab/>
      </w:r>
      <w:hyperlink r:id="rId10" w:history="1">
        <w:r w:rsidR="00203D83">
          <w:rPr>
            <w:rStyle w:val="Hypertextovodkaz"/>
            <w:rFonts w:ascii="Times New Roman" w:eastAsia="Calibri" w:hAnsi="Times New Roman" w:cs="Times New Roman"/>
            <w:color w:val="000000" w:themeColor="text1"/>
            <w:sz w:val="24"/>
            <w:szCs w:val="24"/>
          </w:rPr>
          <w:t>XXXXXXXXXX</w:t>
        </w:r>
      </w:hyperlink>
    </w:p>
    <w:p w:rsidR="006E00C5" w:rsidRDefault="006E00C5" w:rsidP="006E00C5">
      <w:pPr>
        <w:tabs>
          <w:tab w:val="left" w:pos="5103"/>
        </w:tabs>
        <w:spacing w:before="360" w:after="360" w:line="300" w:lineRule="exact"/>
        <w:ind w:left="851" w:hanging="567"/>
        <w:contextualSpacing/>
        <w:jc w:val="both"/>
        <w:rPr>
          <w:rStyle w:val="Hypertextovodkaz"/>
          <w:rFonts w:ascii="Times New Roman" w:eastAsia="Calibri" w:hAnsi="Times New Roman" w:cs="Times New Roman"/>
          <w:color w:val="000000" w:themeColor="text1"/>
          <w:sz w:val="24"/>
          <w:szCs w:val="24"/>
        </w:rPr>
      </w:pPr>
    </w:p>
    <w:p w:rsidR="00426B84" w:rsidRDefault="0019053E" w:rsidP="00FF21AB">
      <w:pPr>
        <w:tabs>
          <w:tab w:val="left" w:pos="5103"/>
        </w:tabs>
        <w:spacing w:before="240" w:after="600" w:line="360" w:lineRule="exact"/>
        <w:ind w:left="851" w:hanging="567"/>
        <w:contextualSpacing/>
        <w:jc w:val="both"/>
        <w:rPr>
          <w:rFonts w:ascii="Times New Roman" w:eastAsia="Calibri" w:hAnsi="Times New Roman" w:cs="Times New Roman"/>
          <w:b/>
          <w:sz w:val="24"/>
          <w:szCs w:val="24"/>
        </w:rPr>
      </w:pPr>
      <w:proofErr w:type="gramStart"/>
      <w:r w:rsidRPr="0091210A">
        <w:rPr>
          <w:rFonts w:ascii="Times New Roman" w:eastAsia="Calibri" w:hAnsi="Times New Roman" w:cs="Times New Roman"/>
          <w:sz w:val="24"/>
          <w:szCs w:val="24"/>
        </w:rPr>
        <w:t>2.</w:t>
      </w:r>
      <w:r>
        <w:rPr>
          <w:rFonts w:ascii="Times New Roman" w:eastAsia="Calibri" w:hAnsi="Times New Roman" w:cs="Times New Roman"/>
          <w:sz w:val="24"/>
          <w:szCs w:val="24"/>
        </w:rPr>
        <w:t>4</w:t>
      </w:r>
      <w:proofErr w:type="gramEnd"/>
      <w:r w:rsidRPr="0091210A">
        <w:rPr>
          <w:rFonts w:ascii="Times New Roman" w:eastAsia="Calibri" w:hAnsi="Times New Roman" w:cs="Times New Roman"/>
          <w:sz w:val="24"/>
          <w:szCs w:val="24"/>
        </w:rPr>
        <w:t>.</w:t>
      </w:r>
      <w:r>
        <w:rPr>
          <w:rFonts w:ascii="Times New Roman" w:eastAsia="Calibri" w:hAnsi="Times New Roman" w:cs="Times New Roman"/>
          <w:b/>
          <w:sz w:val="24"/>
          <w:szCs w:val="24"/>
        </w:rPr>
        <w:tab/>
      </w:r>
      <w:r w:rsidRPr="0091210A">
        <w:rPr>
          <w:rFonts w:ascii="Times New Roman" w:eastAsia="Calibri" w:hAnsi="Times New Roman" w:cs="Times New Roman"/>
          <w:b/>
          <w:sz w:val="24"/>
          <w:szCs w:val="24"/>
        </w:rPr>
        <w:t>Kontaktní osoby na straně Zhotovitele:</w:t>
      </w:r>
    </w:p>
    <w:p w:rsidR="0019053E" w:rsidRPr="00426B84" w:rsidRDefault="00426B84" w:rsidP="00426B84">
      <w:pPr>
        <w:tabs>
          <w:tab w:val="left" w:pos="5103"/>
        </w:tabs>
        <w:spacing w:before="40" w:after="600" w:line="400" w:lineRule="exact"/>
        <w:ind w:left="851" w:hanging="567"/>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ab/>
      </w:r>
      <w:r w:rsidR="00203D83">
        <w:rPr>
          <w:rFonts w:ascii="Times New Roman" w:eastAsia="Calibri" w:hAnsi="Times New Roman" w:cs="Times New Roman"/>
          <w:sz w:val="24"/>
          <w:szCs w:val="24"/>
        </w:rPr>
        <w:t>XXXXXXXXXX</w:t>
      </w:r>
      <w:r w:rsidR="0019053E">
        <w:rPr>
          <w:rFonts w:ascii="Times New Roman" w:eastAsia="Calibri" w:hAnsi="Times New Roman" w:cs="Times New Roman"/>
          <w:sz w:val="24"/>
          <w:szCs w:val="24"/>
        </w:rPr>
        <w:tab/>
        <w:t xml:space="preserve">tel.: </w:t>
      </w:r>
      <w:r w:rsidR="00203D83">
        <w:rPr>
          <w:rFonts w:ascii="Times New Roman" w:eastAsia="Calibri" w:hAnsi="Times New Roman" w:cs="Times New Roman"/>
          <w:sz w:val="24"/>
          <w:szCs w:val="24"/>
        </w:rPr>
        <w:t>XXXXXXXXX</w:t>
      </w:r>
    </w:p>
    <w:p w:rsidR="002C27CC" w:rsidRPr="00D364D3" w:rsidRDefault="00203D83" w:rsidP="0036141A">
      <w:pPr>
        <w:tabs>
          <w:tab w:val="left" w:pos="5103"/>
        </w:tabs>
        <w:spacing w:before="20" w:after="0" w:line="300" w:lineRule="exact"/>
        <w:ind w:left="851"/>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XXXXXXXXXX</w:t>
      </w:r>
    </w:p>
    <w:p w:rsidR="0019053E" w:rsidRDefault="0019053E" w:rsidP="0036141A">
      <w:pPr>
        <w:tabs>
          <w:tab w:val="left" w:pos="5103"/>
        </w:tabs>
        <w:spacing w:before="20" w:after="0" w:line="300" w:lineRule="exact"/>
        <w:ind w:left="851" w:hanging="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203D83">
        <w:rPr>
          <w:rFonts w:ascii="Times New Roman" w:eastAsia="Calibri" w:hAnsi="Times New Roman" w:cs="Times New Roman"/>
          <w:sz w:val="24"/>
          <w:szCs w:val="24"/>
        </w:rPr>
        <w:t>XXXXXXXXXX</w:t>
      </w:r>
      <w:r>
        <w:rPr>
          <w:rFonts w:ascii="Times New Roman" w:eastAsia="Calibri" w:hAnsi="Times New Roman" w:cs="Times New Roman"/>
          <w:sz w:val="24"/>
          <w:szCs w:val="24"/>
        </w:rPr>
        <w:tab/>
        <w:t xml:space="preserve">tel.: </w:t>
      </w:r>
      <w:r w:rsidR="00203D83">
        <w:rPr>
          <w:rFonts w:ascii="Times New Roman" w:eastAsia="Calibri" w:hAnsi="Times New Roman" w:cs="Times New Roman"/>
          <w:sz w:val="24"/>
          <w:szCs w:val="24"/>
        </w:rPr>
        <w:t>XXXXXXXXX</w:t>
      </w:r>
    </w:p>
    <w:p w:rsidR="0019053E" w:rsidRDefault="0019053E" w:rsidP="0036141A">
      <w:pPr>
        <w:tabs>
          <w:tab w:val="left" w:pos="5103"/>
        </w:tabs>
        <w:spacing w:before="20" w:after="0" w:line="300" w:lineRule="exact"/>
        <w:ind w:left="851" w:hanging="851"/>
        <w:contextualSpacing/>
        <w:jc w:val="both"/>
        <w:rPr>
          <w:rFonts w:ascii="Times New Roman" w:eastAsia="Calibri" w:hAnsi="Times New Roman" w:cs="Times New Roman"/>
          <w:color w:val="000000" w:themeColor="text1"/>
          <w:sz w:val="24"/>
          <w:szCs w:val="24"/>
        </w:rPr>
      </w:pPr>
      <w:r>
        <w:tab/>
      </w:r>
      <w:hyperlink r:id="rId11" w:history="1">
        <w:r w:rsidR="00203D83">
          <w:rPr>
            <w:rStyle w:val="Hypertextovodkaz"/>
            <w:rFonts w:ascii="Times New Roman" w:eastAsia="Calibri" w:hAnsi="Times New Roman" w:cs="Times New Roman"/>
            <w:color w:val="000000" w:themeColor="text1"/>
            <w:sz w:val="24"/>
            <w:szCs w:val="24"/>
          </w:rPr>
          <w:t>XXXXXXXXXX</w:t>
        </w:r>
      </w:hyperlink>
      <w:r>
        <w:rPr>
          <w:rFonts w:ascii="Times New Roman" w:eastAsia="Calibri" w:hAnsi="Times New Roman" w:cs="Times New Roman"/>
          <w:color w:val="000000" w:themeColor="text1"/>
          <w:sz w:val="24"/>
          <w:szCs w:val="24"/>
        </w:rPr>
        <w:tab/>
      </w:r>
    </w:p>
    <w:p w:rsidR="0019053E" w:rsidRDefault="0019053E" w:rsidP="0036141A">
      <w:pPr>
        <w:tabs>
          <w:tab w:val="left" w:pos="5103"/>
        </w:tabs>
        <w:spacing w:before="20" w:after="0" w:line="300" w:lineRule="exact"/>
        <w:ind w:left="851" w:hanging="851"/>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sidR="00203D83">
        <w:rPr>
          <w:rFonts w:ascii="Times New Roman" w:eastAsia="Calibri" w:hAnsi="Times New Roman" w:cs="Times New Roman"/>
          <w:color w:val="000000" w:themeColor="text1"/>
          <w:sz w:val="24"/>
          <w:szCs w:val="24"/>
        </w:rPr>
        <w:t>XXXXXXXXXX</w:t>
      </w:r>
      <w:r>
        <w:rPr>
          <w:rFonts w:ascii="Times New Roman" w:eastAsia="Calibri" w:hAnsi="Times New Roman" w:cs="Times New Roman"/>
          <w:color w:val="000000" w:themeColor="text1"/>
          <w:sz w:val="24"/>
          <w:szCs w:val="24"/>
        </w:rPr>
        <w:tab/>
        <w:t xml:space="preserve">tel.: </w:t>
      </w:r>
      <w:r w:rsidR="00203D83">
        <w:rPr>
          <w:rFonts w:ascii="Times New Roman" w:eastAsia="Calibri" w:hAnsi="Times New Roman" w:cs="Times New Roman"/>
          <w:color w:val="000000" w:themeColor="text1"/>
          <w:sz w:val="24"/>
          <w:szCs w:val="24"/>
        </w:rPr>
        <w:t>XXXXXXXXX</w:t>
      </w:r>
      <w:bookmarkStart w:id="0" w:name="_GoBack"/>
      <w:bookmarkEnd w:id="0"/>
    </w:p>
    <w:p w:rsidR="0019053E" w:rsidRPr="00360DCA" w:rsidRDefault="0019053E" w:rsidP="0036141A">
      <w:pPr>
        <w:tabs>
          <w:tab w:val="left" w:pos="4395"/>
          <w:tab w:val="left" w:pos="5103"/>
        </w:tabs>
        <w:spacing w:before="20" w:after="0" w:line="300" w:lineRule="exact"/>
        <w:ind w:left="851" w:hanging="851"/>
        <w:contextualSpacing/>
        <w:jc w:val="both"/>
        <w:rPr>
          <w:rFonts w:ascii="Times New Roman" w:eastAsia="Calibri" w:hAnsi="Times New Roman" w:cs="Times New Roman"/>
          <w:color w:val="000000" w:themeColor="text1"/>
          <w:sz w:val="24"/>
          <w:szCs w:val="24"/>
          <w:u w:val="single"/>
        </w:rPr>
      </w:pPr>
      <w:r>
        <w:tab/>
      </w:r>
      <w:hyperlink r:id="rId12" w:history="1">
        <w:r w:rsidR="00203D83">
          <w:rPr>
            <w:rStyle w:val="Hypertextovodkaz"/>
            <w:rFonts w:ascii="Times New Roman" w:eastAsia="Calibri" w:hAnsi="Times New Roman" w:cs="Times New Roman"/>
            <w:color w:val="000000" w:themeColor="text1"/>
            <w:sz w:val="24"/>
            <w:szCs w:val="24"/>
          </w:rPr>
          <w:t>XXXXXXXXXX</w:t>
        </w:r>
      </w:hyperlink>
    </w:p>
    <w:p w:rsidR="0019053E" w:rsidRPr="00092CCB" w:rsidRDefault="0019053E" w:rsidP="002C6D00">
      <w:pPr>
        <w:spacing w:before="360" w:after="0" w:line="300" w:lineRule="exact"/>
        <w:ind w:firstLine="284"/>
        <w:jc w:val="center"/>
        <w:rPr>
          <w:rFonts w:ascii="Times New Roman" w:hAnsi="Times New Roman" w:cs="Times New Roman"/>
          <w:b/>
          <w:sz w:val="28"/>
          <w:szCs w:val="28"/>
        </w:rPr>
      </w:pPr>
      <w:r w:rsidRPr="00092CCB">
        <w:rPr>
          <w:rFonts w:ascii="Times New Roman" w:hAnsi="Times New Roman" w:cs="Times New Roman"/>
          <w:b/>
          <w:sz w:val="28"/>
          <w:szCs w:val="28"/>
        </w:rPr>
        <w:lastRenderedPageBreak/>
        <w:t>III.</w:t>
      </w:r>
    </w:p>
    <w:p w:rsidR="0019053E" w:rsidRPr="00555747" w:rsidRDefault="0019053E" w:rsidP="002C6D00">
      <w:pPr>
        <w:spacing w:after="0" w:line="300" w:lineRule="exact"/>
        <w:ind w:firstLine="284"/>
        <w:jc w:val="center"/>
        <w:rPr>
          <w:rFonts w:ascii="Times New Roman" w:hAnsi="Times New Roman" w:cs="Times New Roman"/>
          <w:b/>
          <w:sz w:val="28"/>
          <w:szCs w:val="28"/>
        </w:rPr>
      </w:pPr>
      <w:r w:rsidRPr="00092CCB">
        <w:rPr>
          <w:rFonts w:ascii="Times New Roman" w:hAnsi="Times New Roman" w:cs="Times New Roman"/>
          <w:b/>
          <w:sz w:val="28"/>
          <w:szCs w:val="28"/>
        </w:rPr>
        <w:t>Cena a platební podmínky</w:t>
      </w:r>
    </w:p>
    <w:p w:rsidR="0019053E" w:rsidRPr="008C2F4A" w:rsidRDefault="0019053E" w:rsidP="0019053E">
      <w:pPr>
        <w:spacing w:before="240" w:after="0" w:line="300" w:lineRule="exact"/>
        <w:ind w:left="851" w:hanging="567"/>
        <w:jc w:val="both"/>
        <w:rPr>
          <w:rFonts w:ascii="Times New Roman" w:eastAsia="Calibri" w:hAnsi="Times New Roman" w:cs="Times New Roman"/>
          <w:sz w:val="24"/>
          <w:szCs w:val="24"/>
        </w:rPr>
      </w:pPr>
      <w:r w:rsidRPr="001E13CA">
        <w:rPr>
          <w:rFonts w:ascii="Times New Roman" w:eastAsia="Calibri" w:hAnsi="Times New Roman" w:cs="Times New Roman"/>
          <w:sz w:val="24"/>
          <w:szCs w:val="24"/>
        </w:rPr>
        <w:t>3.1.</w:t>
      </w:r>
      <w:r w:rsidRPr="001E13CA">
        <w:rPr>
          <w:rFonts w:ascii="Times New Roman" w:eastAsia="Calibri" w:hAnsi="Times New Roman" w:cs="Times New Roman"/>
          <w:color w:val="0070C0"/>
          <w:sz w:val="24"/>
          <w:szCs w:val="24"/>
        </w:rPr>
        <w:t xml:space="preserve"> </w:t>
      </w:r>
      <w:r>
        <w:rPr>
          <w:rFonts w:ascii="Times New Roman" w:eastAsia="Calibri" w:hAnsi="Times New Roman" w:cs="Times New Roman"/>
          <w:color w:val="0070C0"/>
          <w:sz w:val="24"/>
          <w:szCs w:val="24"/>
        </w:rPr>
        <w:tab/>
      </w:r>
      <w:r w:rsidRPr="001E13CA">
        <w:rPr>
          <w:rFonts w:ascii="Times New Roman" w:eastAsia="Calibri" w:hAnsi="Times New Roman" w:cs="Times New Roman"/>
          <w:sz w:val="24"/>
          <w:szCs w:val="24"/>
        </w:rPr>
        <w:t>Za činnost uvedenou v čl. II.</w:t>
      </w:r>
      <w:r>
        <w:rPr>
          <w:rFonts w:ascii="Times New Roman" w:eastAsia="Calibri" w:hAnsi="Times New Roman" w:cs="Times New Roman"/>
          <w:sz w:val="24"/>
          <w:szCs w:val="24"/>
        </w:rPr>
        <w:t xml:space="preserve"> si strany sjednávají cenu, která je uvedena v Příloze č. 1 této Smlouvy.</w:t>
      </w:r>
    </w:p>
    <w:p w:rsidR="0019053E" w:rsidRPr="001E13CA" w:rsidRDefault="0019053E" w:rsidP="00B0234F">
      <w:pPr>
        <w:spacing w:before="36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3.2</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r>
      <w:r w:rsidRPr="001E13CA">
        <w:rPr>
          <w:rFonts w:ascii="Times New Roman" w:eastAsia="Calibri" w:hAnsi="Times New Roman" w:cs="Times New Roman"/>
          <w:sz w:val="24"/>
          <w:szCs w:val="24"/>
        </w:rPr>
        <w:t xml:space="preserve">Úhrada za činnosti podle článku II. odstavec 2.1. bude </w:t>
      </w:r>
      <w:r>
        <w:rPr>
          <w:rFonts w:ascii="Times New Roman" w:eastAsia="Calibri" w:hAnsi="Times New Roman" w:cs="Times New Roman"/>
          <w:sz w:val="24"/>
          <w:szCs w:val="24"/>
        </w:rPr>
        <w:t xml:space="preserve">Zhotovitelem fakturována </w:t>
      </w:r>
      <w:r w:rsidRPr="001E13CA">
        <w:rPr>
          <w:rFonts w:ascii="Times New Roman" w:eastAsia="Calibri" w:hAnsi="Times New Roman" w:cs="Times New Roman"/>
          <w:sz w:val="24"/>
          <w:szCs w:val="24"/>
        </w:rPr>
        <w:t xml:space="preserve">měsíčně se splatností 14 dnů od vystavení faktury </w:t>
      </w:r>
      <w:r>
        <w:rPr>
          <w:rFonts w:ascii="Times New Roman" w:eastAsia="Calibri" w:hAnsi="Times New Roman" w:cs="Times New Roman"/>
          <w:sz w:val="24"/>
          <w:szCs w:val="24"/>
        </w:rPr>
        <w:t>Z</w:t>
      </w:r>
      <w:r w:rsidRPr="001E13CA">
        <w:rPr>
          <w:rFonts w:ascii="Times New Roman" w:eastAsia="Calibri" w:hAnsi="Times New Roman" w:cs="Times New Roman"/>
          <w:sz w:val="24"/>
          <w:szCs w:val="24"/>
        </w:rPr>
        <w:t>hotovitelem. V příloze faktury</w:t>
      </w:r>
      <w:r>
        <w:rPr>
          <w:rFonts w:ascii="Times New Roman" w:eastAsia="Calibri" w:hAnsi="Times New Roman" w:cs="Times New Roman"/>
          <w:sz w:val="24"/>
          <w:szCs w:val="24"/>
        </w:rPr>
        <w:t xml:space="preserve"> </w:t>
      </w:r>
      <w:r w:rsidRPr="001E13CA">
        <w:rPr>
          <w:rFonts w:ascii="Times New Roman" w:eastAsia="Calibri" w:hAnsi="Times New Roman" w:cs="Times New Roman"/>
          <w:sz w:val="24"/>
          <w:szCs w:val="24"/>
        </w:rPr>
        <w:t>budou uvedeny jednotlivé vyhotovené datové soubory a celková částka k úhradě.</w:t>
      </w:r>
    </w:p>
    <w:p w:rsidR="0019053E" w:rsidRPr="008B11A4" w:rsidRDefault="0019053E" w:rsidP="00B0234F">
      <w:pPr>
        <w:pStyle w:val="Odstavecseseznamem"/>
        <w:spacing w:before="36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3.3</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r>
      <w:r w:rsidRPr="008B11A4">
        <w:rPr>
          <w:rFonts w:ascii="Times New Roman" w:eastAsia="Calibri" w:hAnsi="Times New Roman" w:cs="Times New Roman"/>
          <w:sz w:val="24"/>
          <w:szCs w:val="24"/>
        </w:rPr>
        <w:t>V případě nedodržení lhůty splatnosti faktury podle odst. 3.2. je O</w:t>
      </w:r>
      <w:r>
        <w:rPr>
          <w:rFonts w:ascii="Times New Roman" w:eastAsia="Calibri" w:hAnsi="Times New Roman" w:cs="Times New Roman"/>
          <w:sz w:val="24"/>
          <w:szCs w:val="24"/>
        </w:rPr>
        <w:t xml:space="preserve">bjednatel povinen </w:t>
      </w:r>
      <w:r w:rsidRPr="008B11A4">
        <w:rPr>
          <w:rFonts w:ascii="Times New Roman" w:eastAsia="Calibri" w:hAnsi="Times New Roman" w:cs="Times New Roman"/>
          <w:sz w:val="24"/>
          <w:szCs w:val="24"/>
        </w:rPr>
        <w:t>uhradit Zhotoviteli úrok z prodlení ve výši 0,05 %</w:t>
      </w:r>
      <w:r>
        <w:rPr>
          <w:rFonts w:ascii="Times New Roman" w:eastAsia="Calibri" w:hAnsi="Times New Roman" w:cs="Times New Roman"/>
          <w:sz w:val="24"/>
          <w:szCs w:val="24"/>
        </w:rPr>
        <w:t xml:space="preserve"> z dlužné částky za každý den </w:t>
      </w:r>
      <w:r w:rsidRPr="008B11A4">
        <w:rPr>
          <w:rFonts w:ascii="Times New Roman" w:eastAsia="Calibri" w:hAnsi="Times New Roman" w:cs="Times New Roman"/>
          <w:sz w:val="24"/>
          <w:szCs w:val="24"/>
        </w:rPr>
        <w:t>prodlení.</w:t>
      </w:r>
    </w:p>
    <w:p w:rsidR="0019053E" w:rsidRDefault="0019053E" w:rsidP="00B0234F">
      <w:pPr>
        <w:spacing w:before="600" w:after="0" w:line="300" w:lineRule="exact"/>
        <w:ind w:firstLine="284"/>
        <w:jc w:val="center"/>
        <w:rPr>
          <w:rFonts w:ascii="Times New Roman" w:hAnsi="Times New Roman" w:cs="Times New Roman"/>
          <w:b/>
          <w:sz w:val="28"/>
          <w:szCs w:val="28"/>
        </w:rPr>
      </w:pPr>
      <w:r w:rsidRPr="00436E43">
        <w:rPr>
          <w:rFonts w:ascii="Times New Roman" w:hAnsi="Times New Roman" w:cs="Times New Roman"/>
          <w:b/>
          <w:sz w:val="28"/>
          <w:szCs w:val="28"/>
        </w:rPr>
        <w:t>IV.</w:t>
      </w:r>
    </w:p>
    <w:p w:rsidR="0019053E" w:rsidRPr="00B36BBD" w:rsidRDefault="0019053E" w:rsidP="007B208C">
      <w:pPr>
        <w:spacing w:after="0" w:line="300" w:lineRule="exact"/>
        <w:ind w:firstLine="284"/>
        <w:jc w:val="center"/>
        <w:rPr>
          <w:rFonts w:ascii="Times New Roman" w:hAnsi="Times New Roman" w:cs="Times New Roman"/>
          <w:b/>
          <w:sz w:val="28"/>
          <w:szCs w:val="28"/>
        </w:rPr>
      </w:pPr>
      <w:r w:rsidRPr="00B36BBD">
        <w:rPr>
          <w:rFonts w:ascii="Times New Roman" w:hAnsi="Times New Roman" w:cs="Times New Roman"/>
          <w:b/>
          <w:sz w:val="28"/>
          <w:szCs w:val="28"/>
        </w:rPr>
        <w:t>Ustanovení společná a závěrečná</w:t>
      </w:r>
    </w:p>
    <w:p w:rsidR="0019053E" w:rsidRDefault="0019053E" w:rsidP="0019053E">
      <w:pPr>
        <w:tabs>
          <w:tab w:val="left" w:pos="426"/>
          <w:tab w:val="left" w:pos="4395"/>
        </w:tabs>
        <w:spacing w:before="240" w:after="0" w:line="300" w:lineRule="exact"/>
        <w:ind w:left="851" w:hanging="567"/>
        <w:jc w:val="both"/>
        <w:rPr>
          <w:rFonts w:ascii="Times New Roman" w:eastAsia="Calibri" w:hAnsi="Times New Roman" w:cs="Times New Roman"/>
          <w:sz w:val="24"/>
          <w:szCs w:val="24"/>
        </w:rPr>
      </w:pPr>
      <w:r>
        <w:rPr>
          <w:rFonts w:ascii="Times New Roman" w:hAnsi="Times New Roman" w:cs="Times New Roman"/>
          <w:sz w:val="24"/>
          <w:szCs w:val="24"/>
        </w:rPr>
        <w:t>4</w:t>
      </w:r>
      <w:r w:rsidRPr="00F05B82">
        <w:rPr>
          <w:rFonts w:ascii="Times New Roman" w:hAnsi="Times New Roman" w:cs="Times New Roman"/>
          <w:sz w:val="24"/>
          <w:szCs w:val="24"/>
        </w:rPr>
        <w:t>.1.</w:t>
      </w:r>
      <w:r>
        <w:rPr>
          <w:rFonts w:ascii="Times New Roman" w:hAnsi="Times New Roman" w:cs="Times New Roman"/>
          <w:sz w:val="24"/>
          <w:szCs w:val="24"/>
        </w:rPr>
        <w:t xml:space="preserve"> </w:t>
      </w:r>
      <w:r>
        <w:rPr>
          <w:rFonts w:ascii="Times New Roman" w:hAnsi="Times New Roman" w:cs="Times New Roman"/>
          <w:sz w:val="24"/>
          <w:szCs w:val="24"/>
        </w:rPr>
        <w:tab/>
      </w:r>
      <w:r w:rsidRPr="00F05B82">
        <w:rPr>
          <w:rFonts w:ascii="Times New Roman" w:eastAsia="Calibri" w:hAnsi="Times New Roman" w:cs="Times New Roman"/>
          <w:sz w:val="24"/>
          <w:szCs w:val="24"/>
        </w:rPr>
        <w:t>Smluvní strany se zavazují, že se budou prostřednic</w:t>
      </w:r>
      <w:r>
        <w:rPr>
          <w:rFonts w:ascii="Times New Roman" w:eastAsia="Calibri" w:hAnsi="Times New Roman" w:cs="Times New Roman"/>
          <w:sz w:val="24"/>
          <w:szCs w:val="24"/>
        </w:rPr>
        <w:t xml:space="preserve">tvím kontaktních osob uvedených </w:t>
      </w:r>
      <w:r w:rsidRPr="00F05B82">
        <w:rPr>
          <w:rFonts w:ascii="Times New Roman" w:eastAsia="Calibri" w:hAnsi="Times New Roman" w:cs="Times New Roman"/>
          <w:sz w:val="24"/>
          <w:szCs w:val="24"/>
        </w:rPr>
        <w:t xml:space="preserve">v čl. II. odstavec </w:t>
      </w:r>
      <w:proofErr w:type="gramStart"/>
      <w:r w:rsidRPr="00F05B82">
        <w:rPr>
          <w:rFonts w:ascii="Times New Roman" w:eastAsia="Calibri" w:hAnsi="Times New Roman" w:cs="Times New Roman"/>
          <w:sz w:val="24"/>
          <w:szCs w:val="24"/>
        </w:rPr>
        <w:t>2.3</w:t>
      </w:r>
      <w:proofErr w:type="gramEnd"/>
      <w:r w:rsidRPr="00F05B82">
        <w:rPr>
          <w:rFonts w:ascii="Times New Roman" w:eastAsia="Calibri" w:hAnsi="Times New Roman" w:cs="Times New Roman"/>
          <w:sz w:val="24"/>
          <w:szCs w:val="24"/>
        </w:rPr>
        <w:t xml:space="preserve">. a 2.4. průběžně informovat o všech závažných okolnostech, které by mohly mít vliv na plnění této </w:t>
      </w:r>
      <w:r>
        <w:rPr>
          <w:rFonts w:ascii="Times New Roman" w:eastAsia="Calibri" w:hAnsi="Times New Roman" w:cs="Times New Roman"/>
          <w:sz w:val="24"/>
          <w:szCs w:val="24"/>
        </w:rPr>
        <w:t>S</w:t>
      </w:r>
      <w:r w:rsidRPr="00F05B82">
        <w:rPr>
          <w:rFonts w:ascii="Times New Roman" w:eastAsia="Calibri" w:hAnsi="Times New Roman" w:cs="Times New Roman"/>
          <w:sz w:val="24"/>
          <w:szCs w:val="24"/>
        </w:rPr>
        <w:t>mlouvy.</w:t>
      </w:r>
    </w:p>
    <w:p w:rsidR="0019053E" w:rsidRDefault="0019053E" w:rsidP="00B0234F">
      <w:pPr>
        <w:tabs>
          <w:tab w:val="left" w:pos="426"/>
          <w:tab w:val="left" w:pos="4395"/>
        </w:tabs>
        <w:spacing w:before="36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4.2. </w:t>
      </w:r>
      <w:r>
        <w:rPr>
          <w:rFonts w:ascii="Times New Roman" w:eastAsia="Calibri" w:hAnsi="Times New Roman" w:cs="Times New Roman"/>
          <w:sz w:val="24"/>
          <w:szCs w:val="24"/>
        </w:rPr>
        <w:tab/>
        <w:t>Závazek založený touto Smlouvou lze ukončit písemnou dohodou Smluvních stran nebo písemnou výpovědí i bez udání důvodu. Výpovědní doba v takovém případě činí jeden měsíc a počíná běžet následujícím dnem po doručení výpovědi druhé Smluvní straně.</w:t>
      </w:r>
    </w:p>
    <w:p w:rsidR="0019053E" w:rsidRDefault="0019053E" w:rsidP="0015698A">
      <w:pPr>
        <w:tabs>
          <w:tab w:val="left" w:pos="426"/>
          <w:tab w:val="left" w:pos="4395"/>
        </w:tabs>
        <w:spacing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B02285">
        <w:rPr>
          <w:rFonts w:ascii="Times New Roman" w:eastAsia="Calibri" w:hAnsi="Times New Roman" w:cs="Times New Roman"/>
          <w:sz w:val="24"/>
          <w:szCs w:val="24"/>
        </w:rPr>
        <w:t>Pokud O</w:t>
      </w:r>
      <w:r>
        <w:rPr>
          <w:rFonts w:ascii="Times New Roman" w:eastAsia="Calibri" w:hAnsi="Times New Roman" w:cs="Times New Roman"/>
          <w:sz w:val="24"/>
          <w:szCs w:val="24"/>
        </w:rPr>
        <w:t>bjedn</w:t>
      </w:r>
      <w:r w:rsidRPr="00B02285">
        <w:rPr>
          <w:rFonts w:ascii="Times New Roman" w:eastAsia="Calibri" w:hAnsi="Times New Roman" w:cs="Times New Roman"/>
          <w:sz w:val="24"/>
          <w:szCs w:val="24"/>
        </w:rPr>
        <w:t xml:space="preserve">atel písemně odmítne změnu </w:t>
      </w:r>
      <w:r>
        <w:rPr>
          <w:rFonts w:ascii="Times New Roman" w:eastAsia="Calibri" w:hAnsi="Times New Roman" w:cs="Times New Roman"/>
          <w:sz w:val="24"/>
          <w:szCs w:val="24"/>
        </w:rPr>
        <w:t xml:space="preserve">čl. 5 </w:t>
      </w:r>
      <w:r w:rsidRPr="00B02285">
        <w:rPr>
          <w:rFonts w:ascii="Times New Roman" w:eastAsia="Calibri" w:hAnsi="Times New Roman" w:cs="Times New Roman"/>
          <w:sz w:val="24"/>
          <w:szCs w:val="24"/>
        </w:rPr>
        <w:t xml:space="preserve">„Podmínek pro předávání datových souborů pro odesílatele poštovních poukázek B“, současně s tímto oznámením </w:t>
      </w:r>
      <w:r>
        <w:rPr>
          <w:rFonts w:ascii="Times New Roman" w:eastAsia="Calibri" w:hAnsi="Times New Roman" w:cs="Times New Roman"/>
          <w:sz w:val="24"/>
          <w:szCs w:val="24"/>
        </w:rPr>
        <w:br/>
      </w:r>
      <w:r w:rsidRPr="00B02285">
        <w:rPr>
          <w:rFonts w:ascii="Times New Roman" w:eastAsia="Calibri" w:hAnsi="Times New Roman" w:cs="Times New Roman"/>
          <w:sz w:val="24"/>
          <w:szCs w:val="24"/>
        </w:rPr>
        <w:t xml:space="preserve">o odmítnutí změn vypovídá tuto </w:t>
      </w:r>
      <w:r>
        <w:rPr>
          <w:rFonts w:ascii="Times New Roman" w:eastAsia="Calibri" w:hAnsi="Times New Roman" w:cs="Times New Roman"/>
          <w:sz w:val="24"/>
          <w:szCs w:val="24"/>
        </w:rPr>
        <w:t>Smlouvu</w:t>
      </w:r>
      <w:r w:rsidRPr="00B02285">
        <w:rPr>
          <w:rFonts w:ascii="Times New Roman" w:eastAsia="Calibri" w:hAnsi="Times New Roman" w:cs="Times New Roman"/>
          <w:sz w:val="24"/>
          <w:szCs w:val="24"/>
        </w:rPr>
        <w:t xml:space="preserve">. Výpovědní doba počíná běžet dnem doručení výpovědi ČP, přičemž skončí ke dni účinnosti změny </w:t>
      </w:r>
      <w:r>
        <w:rPr>
          <w:rFonts w:ascii="Times New Roman" w:eastAsia="Calibri" w:hAnsi="Times New Roman" w:cs="Times New Roman"/>
          <w:sz w:val="24"/>
          <w:szCs w:val="24"/>
        </w:rPr>
        <w:t xml:space="preserve">čl. 5 </w:t>
      </w:r>
      <w:r w:rsidRPr="00B02285">
        <w:rPr>
          <w:rFonts w:ascii="Times New Roman" w:eastAsia="Calibri" w:hAnsi="Times New Roman" w:cs="Times New Roman"/>
          <w:sz w:val="24"/>
          <w:szCs w:val="24"/>
        </w:rPr>
        <w:t xml:space="preserve">„Podmínek pro předávání datových souborů pro odesílatele poštovních poukázek B“. Výpověď musí být doručena </w:t>
      </w:r>
      <w:r>
        <w:rPr>
          <w:rFonts w:ascii="Times New Roman" w:eastAsia="Calibri" w:hAnsi="Times New Roman" w:cs="Times New Roman"/>
          <w:sz w:val="24"/>
          <w:szCs w:val="24"/>
        </w:rPr>
        <w:t>Zhotoviteli</w:t>
      </w:r>
      <w:r w:rsidRPr="00B02285">
        <w:rPr>
          <w:rFonts w:ascii="Times New Roman" w:eastAsia="Calibri" w:hAnsi="Times New Roman" w:cs="Times New Roman"/>
          <w:sz w:val="24"/>
          <w:szCs w:val="24"/>
        </w:rPr>
        <w:t xml:space="preserve"> přede dnem, kdy má změna </w:t>
      </w:r>
      <w:r>
        <w:rPr>
          <w:rFonts w:ascii="Times New Roman" w:eastAsia="Calibri" w:hAnsi="Times New Roman" w:cs="Times New Roman"/>
          <w:sz w:val="24"/>
          <w:szCs w:val="24"/>
        </w:rPr>
        <w:t xml:space="preserve">podmínek </w:t>
      </w:r>
      <w:r w:rsidRPr="00B02285">
        <w:rPr>
          <w:rFonts w:ascii="Times New Roman" w:eastAsia="Calibri" w:hAnsi="Times New Roman" w:cs="Times New Roman"/>
          <w:sz w:val="24"/>
          <w:szCs w:val="24"/>
        </w:rPr>
        <w:t>nabýt účinnosti.</w:t>
      </w:r>
    </w:p>
    <w:p w:rsidR="0019053E" w:rsidRDefault="0019053E" w:rsidP="00B0234F">
      <w:pPr>
        <w:spacing w:before="36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4.3</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 xml:space="preserve">Zhotovitel si vyhrazuje právo odstoupit od této Smlouvy, jestliže Objednatel přes upozornění nedodržuje ujednané podmínky. Toto upozornění Zhotovitel písemně oznámí Objednateli na jeho poslední známou adresu s tím, že je Objednatel povinen ve lhůtě 15 dnů napravit zjištěné nedostatky. V případě marného uplynutí této lhůty má Zhotovitel právo od této Smlouvy odstoupit. </w:t>
      </w:r>
    </w:p>
    <w:p w:rsidR="0019053E" w:rsidRDefault="0019053E" w:rsidP="0019053E">
      <w:pPr>
        <w:spacing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ab/>
        <w:t>Od této Smlouvy je možné odstoupit také v důsledku zahájení insolvenčního řízení na Objednatele nebo kdykoliv v jeho průběhu. V takovém případě není Objednateli poskytnuta dodatečná lhůta 15 dnů a Zhotovitel je oprávněn odstoupit od této Smlouvy bez předchozího upozornění.</w:t>
      </w:r>
    </w:p>
    <w:p w:rsidR="0019053E" w:rsidRDefault="0019053E" w:rsidP="0019053E">
      <w:pPr>
        <w:spacing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Odstoupení od této Smlouvy je vždy účinné a Smlouva se ruší ke dni doručení písemného oznámení o odstoupení druhé Smluvní straně. Vzájemná plnění poskytnutá Smluvními stranami do odstoupení se nevrací a Objednatel je povinen uhradit cenu služeb, poskytnutých Zhotovitelem do data účinnosti odstoupení.</w:t>
      </w:r>
    </w:p>
    <w:p w:rsidR="00884230" w:rsidRPr="00884230" w:rsidRDefault="0019053E" w:rsidP="00B0234F">
      <w:pPr>
        <w:spacing w:before="36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4.4</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Smlouva se uzavírá na dobu neurčitou. Smlouva je uzavřena</w:t>
      </w:r>
      <w:r w:rsidRPr="00C73479">
        <w:rPr>
          <w:rFonts w:ascii="Times New Roman" w:eastAsia="Calibri" w:hAnsi="Times New Roman" w:cs="Times New Roman"/>
          <w:b/>
          <w:sz w:val="24"/>
          <w:szCs w:val="24"/>
        </w:rPr>
        <w:t xml:space="preserve"> </w:t>
      </w:r>
      <w:r w:rsidRPr="00884230">
        <w:rPr>
          <w:rFonts w:ascii="Times New Roman" w:eastAsia="Calibri" w:hAnsi="Times New Roman" w:cs="Times New Roman"/>
          <w:sz w:val="24"/>
          <w:szCs w:val="24"/>
        </w:rPr>
        <w:t xml:space="preserve">dnem podpisu oběma Smluvními stranami. </w:t>
      </w:r>
    </w:p>
    <w:p w:rsidR="0019053E" w:rsidRDefault="0019053E" w:rsidP="00B0234F">
      <w:pPr>
        <w:spacing w:before="36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4.5. </w:t>
      </w:r>
      <w:r>
        <w:rPr>
          <w:rFonts w:ascii="Times New Roman" w:eastAsia="Calibri" w:hAnsi="Times New Roman" w:cs="Times New Roman"/>
          <w:sz w:val="24"/>
          <w:szCs w:val="24"/>
        </w:rPr>
        <w:tab/>
        <w:t>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rsidR="0019053E" w:rsidRDefault="0019053E" w:rsidP="00B0234F">
      <w:pPr>
        <w:spacing w:before="36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4.6</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 xml:space="preserve">Povinnost mlčenlivosti trvá až do doby, kdy se informace výše uvedené povahy stanou obecně známými za předpokladu, že se tak nestane porušením povinnosti mlčenlivosti. Na povinnost mlčenlivosti nemá vliv forma sdělení informací (písemně nebo ústně) </w:t>
      </w:r>
      <w:r>
        <w:rPr>
          <w:rFonts w:ascii="Times New Roman" w:eastAsia="Calibri" w:hAnsi="Times New Roman" w:cs="Times New Roman"/>
          <w:sz w:val="24"/>
          <w:szCs w:val="24"/>
        </w:rPr>
        <w:br/>
        <w:t>a jejich podoba (materializované nebo dematerializované).</w:t>
      </w:r>
    </w:p>
    <w:p w:rsidR="0019053E" w:rsidRDefault="0019053E" w:rsidP="00B0234F">
      <w:pPr>
        <w:spacing w:before="36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4.7</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rsidR="0019053E" w:rsidRDefault="0019053E" w:rsidP="00B0234F">
      <w:pPr>
        <w:spacing w:before="36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4.8</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rsidR="0019053E" w:rsidRDefault="0019053E" w:rsidP="00B0234F">
      <w:pPr>
        <w:spacing w:before="36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4.9</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Povinnost mlčenlivosti trvá bez ohledu na ukončení smluvního vztahu založeného touto Smlouvou.</w:t>
      </w:r>
    </w:p>
    <w:p w:rsidR="0019053E" w:rsidRDefault="0019053E" w:rsidP="00B0234F">
      <w:pPr>
        <w:spacing w:before="36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4.10</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 xml:space="preserve">Tato Smlouva bude uveřejněna v registru smluv dle zákona č. 340/2015 Sb., </w:t>
      </w:r>
      <w:r>
        <w:rPr>
          <w:rFonts w:ascii="Times New Roman" w:eastAsia="Calibri" w:hAnsi="Times New Roman" w:cs="Times New Roman"/>
          <w:sz w:val="24"/>
          <w:szCs w:val="24"/>
        </w:rPr>
        <w:br/>
        <w:t xml:space="preserve">o zvláštních podmínkách účinnosti některých smluv, uveřejňování těchto smluv a </w:t>
      </w:r>
      <w:r>
        <w:rPr>
          <w:rFonts w:ascii="Times New Roman" w:eastAsia="Calibri" w:hAnsi="Times New Roman" w:cs="Times New Roman"/>
          <w:sz w:val="24"/>
          <w:szCs w:val="24"/>
        </w:rPr>
        <w:br/>
        <w:t xml:space="preserve">o registru smluv (zákon o registru smluv). Dle dohody Smluvních stran zajistí odeslání </w:t>
      </w:r>
      <w:r>
        <w:rPr>
          <w:rFonts w:ascii="Times New Roman" w:eastAsia="Calibri" w:hAnsi="Times New Roman" w:cs="Times New Roman"/>
          <w:sz w:val="24"/>
          <w:szCs w:val="24"/>
        </w:rPr>
        <w:lastRenderedPageBreak/>
        <w:t xml:space="preserve">této Smlouvy správci registru smluv Zhotovitel. Zhotovitel je oprávněn před odesláním Smlouvy správci registru smluv ve Smlouvě znečitelnit informace, na něž se nevztahuje </w:t>
      </w:r>
      <w:proofErr w:type="spellStart"/>
      <w:r>
        <w:rPr>
          <w:rFonts w:ascii="Times New Roman" w:eastAsia="Calibri" w:hAnsi="Times New Roman" w:cs="Times New Roman"/>
          <w:sz w:val="24"/>
          <w:szCs w:val="24"/>
        </w:rPr>
        <w:t>uveřejňovací</w:t>
      </w:r>
      <w:proofErr w:type="spellEnd"/>
      <w:r>
        <w:rPr>
          <w:rFonts w:ascii="Times New Roman" w:eastAsia="Calibri" w:hAnsi="Times New Roman" w:cs="Times New Roman"/>
          <w:sz w:val="24"/>
          <w:szCs w:val="24"/>
        </w:rPr>
        <w:t xml:space="preserve"> povinnost podle zákona o registru smluv.</w:t>
      </w:r>
    </w:p>
    <w:p w:rsidR="0019053E" w:rsidRDefault="0019053E" w:rsidP="00B0234F">
      <w:pPr>
        <w:spacing w:before="36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4.11</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Smlouvu lze měnit jen písemnými dodatky podepsanými oběma Smluvními stranami.</w:t>
      </w:r>
    </w:p>
    <w:p w:rsidR="0019053E" w:rsidRDefault="0019053E" w:rsidP="00B0234F">
      <w:pPr>
        <w:spacing w:before="36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4.12. </w:t>
      </w:r>
      <w:r>
        <w:rPr>
          <w:rFonts w:ascii="Times New Roman" w:eastAsia="Calibri" w:hAnsi="Times New Roman" w:cs="Times New Roman"/>
          <w:sz w:val="24"/>
          <w:szCs w:val="24"/>
        </w:rPr>
        <w:tab/>
        <w:t xml:space="preserve">Tato Smlouva je vyhotovena </w:t>
      </w:r>
      <w:r w:rsidR="000817D2">
        <w:rPr>
          <w:rFonts w:ascii="Times New Roman" w:eastAsia="Calibri" w:hAnsi="Times New Roman" w:cs="Times New Roman"/>
          <w:sz w:val="24"/>
          <w:szCs w:val="24"/>
        </w:rPr>
        <w:t xml:space="preserve">ve </w:t>
      </w:r>
      <w:r w:rsidR="00F535E9" w:rsidRPr="00F535E9">
        <w:rPr>
          <w:rFonts w:ascii="Times New Roman" w:eastAsia="Calibri" w:hAnsi="Times New Roman" w:cs="Times New Roman"/>
          <w:sz w:val="24"/>
          <w:szCs w:val="24"/>
        </w:rPr>
        <w:t xml:space="preserve">4 (slovy: </w:t>
      </w:r>
      <w:proofErr w:type="gramStart"/>
      <w:r w:rsidR="00F535E9" w:rsidRPr="00F535E9">
        <w:rPr>
          <w:rFonts w:ascii="Times New Roman" w:eastAsia="Calibri" w:hAnsi="Times New Roman" w:cs="Times New Roman"/>
          <w:sz w:val="24"/>
          <w:szCs w:val="24"/>
        </w:rPr>
        <w:t>čtyřech</w:t>
      </w:r>
      <w:proofErr w:type="gramEnd"/>
      <w:r w:rsidR="00F535E9" w:rsidRPr="00F535E9">
        <w:rPr>
          <w:rFonts w:ascii="Times New Roman" w:eastAsia="Calibri" w:hAnsi="Times New Roman" w:cs="Times New Roman"/>
          <w:sz w:val="24"/>
          <w:szCs w:val="24"/>
        </w:rPr>
        <w:t xml:space="preserve">) </w:t>
      </w:r>
      <w:r>
        <w:rPr>
          <w:rFonts w:ascii="Times New Roman" w:eastAsia="Calibri" w:hAnsi="Times New Roman" w:cs="Times New Roman"/>
          <w:sz w:val="24"/>
          <w:szCs w:val="24"/>
        </w:rPr>
        <w:t>stejnopisech s platností originálu,</w:t>
      </w:r>
      <w:r w:rsidR="000817D2">
        <w:rPr>
          <w:rFonts w:ascii="Times New Roman" w:eastAsia="Calibri" w:hAnsi="Times New Roman" w:cs="Times New Roman"/>
          <w:sz w:val="24"/>
          <w:szCs w:val="24"/>
        </w:rPr>
        <w:t xml:space="preserve"> přičemž </w:t>
      </w:r>
      <w:r w:rsidR="000817D2" w:rsidRPr="000817D2">
        <w:rPr>
          <w:rFonts w:ascii="Times New Roman" w:eastAsia="Calibri" w:hAnsi="Times New Roman" w:cs="Times New Roman"/>
          <w:sz w:val="24"/>
          <w:szCs w:val="24"/>
        </w:rPr>
        <w:t>Objednatel</w:t>
      </w:r>
      <w:r w:rsidR="000817D2" w:rsidRPr="000817D2">
        <w:t xml:space="preserve"> </w:t>
      </w:r>
      <w:r w:rsidR="000817D2" w:rsidRPr="000817D2">
        <w:rPr>
          <w:rFonts w:ascii="Times New Roman" w:eastAsia="Calibri" w:hAnsi="Times New Roman" w:cs="Times New Roman"/>
          <w:sz w:val="24"/>
          <w:szCs w:val="24"/>
        </w:rPr>
        <w:t xml:space="preserve">obdrží tři vyhotovení a </w:t>
      </w:r>
      <w:r w:rsidR="005077CB" w:rsidRPr="005077CB">
        <w:rPr>
          <w:rFonts w:ascii="Times New Roman" w:eastAsia="Calibri" w:hAnsi="Times New Roman" w:cs="Times New Roman"/>
          <w:sz w:val="24"/>
          <w:szCs w:val="24"/>
        </w:rPr>
        <w:t>Zhotovitel</w:t>
      </w:r>
      <w:r w:rsidR="005077CB">
        <w:rPr>
          <w:rFonts w:ascii="Times New Roman" w:eastAsia="Calibri" w:hAnsi="Times New Roman" w:cs="Times New Roman"/>
          <w:sz w:val="24"/>
          <w:szCs w:val="24"/>
        </w:rPr>
        <w:t xml:space="preserve"> </w:t>
      </w:r>
      <w:r w:rsidR="000817D2" w:rsidRPr="000817D2">
        <w:rPr>
          <w:rFonts w:ascii="Times New Roman" w:eastAsia="Calibri" w:hAnsi="Times New Roman" w:cs="Times New Roman"/>
          <w:sz w:val="24"/>
          <w:szCs w:val="24"/>
        </w:rPr>
        <w:t>jedno vyhotovení.</w:t>
      </w:r>
    </w:p>
    <w:p w:rsidR="0019053E" w:rsidRDefault="0019053E" w:rsidP="00B0234F">
      <w:pPr>
        <w:spacing w:before="36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4.13. </w:t>
      </w:r>
      <w:r>
        <w:rPr>
          <w:rFonts w:ascii="Times New Roman" w:eastAsia="Calibri" w:hAnsi="Times New Roman" w:cs="Times New Roman"/>
          <w:sz w:val="24"/>
          <w:szCs w:val="24"/>
        </w:rPr>
        <w:tab/>
        <w:t>Vztahy neupravené touto Smlouvou se řídí platným právním řádem ČR.</w:t>
      </w:r>
    </w:p>
    <w:p w:rsidR="0019053E" w:rsidRDefault="0019053E" w:rsidP="00B0234F">
      <w:pPr>
        <w:spacing w:before="360" w:after="0" w:line="300" w:lineRule="exact"/>
        <w:ind w:left="857" w:hanging="57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4.14. </w:t>
      </w:r>
      <w:r>
        <w:rPr>
          <w:rFonts w:ascii="Times New Roman" w:eastAsia="Calibri" w:hAnsi="Times New Roman" w:cs="Times New Roman"/>
          <w:sz w:val="24"/>
          <w:szCs w:val="24"/>
        </w:rPr>
        <w:tab/>
        <w:t>Práva a povinnosti Smluvních stran z této Smlouvy přecházejí na jejich právní nástupce.</w:t>
      </w:r>
    </w:p>
    <w:p w:rsidR="0019053E" w:rsidRDefault="0019053E" w:rsidP="00B0234F">
      <w:pPr>
        <w:spacing w:before="36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4.15.</w:t>
      </w:r>
      <w:r>
        <w:rPr>
          <w:rFonts w:ascii="Times New Roman" w:eastAsia="Calibri" w:hAnsi="Times New Roman" w:cs="Times New Roman"/>
          <w:sz w:val="24"/>
          <w:szCs w:val="24"/>
        </w:rPr>
        <w:tab/>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rsidR="0019053E" w:rsidRPr="00946710" w:rsidRDefault="0019053E" w:rsidP="00B0234F">
      <w:pPr>
        <w:spacing w:before="360" w:after="12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4.16.</w:t>
      </w:r>
      <w:r>
        <w:rPr>
          <w:rFonts w:ascii="Times New Roman" w:eastAsia="Calibri" w:hAnsi="Times New Roman" w:cs="Times New Roman"/>
          <w:sz w:val="24"/>
          <w:szCs w:val="24"/>
        </w:rPr>
        <w:tab/>
      </w:r>
      <w:r w:rsidRPr="00946710">
        <w:rPr>
          <w:rFonts w:ascii="Times New Roman" w:eastAsia="Calibri" w:hAnsi="Times New Roman" w:cs="Times New Roman"/>
          <w:sz w:val="24"/>
          <w:szCs w:val="24"/>
        </w:rPr>
        <w:t>Práva a povinnosti Smluvních stran při zpracování osobních údajů v souvislosti s touto Smlouvou vyplývají z článku 5 „Podmínek pro předávání datových souborů pro odesílatele poštovních poukázek B„ v platném znění, který je nedílnou součástí této Smlouvy. Objednatel potvrzuje, že se seznámil s obsahem a významem čl. 5 „Podmínek pro předávání datových souborů pro odesílatele poštovních poukázek B“, že mu byl text tohoto dokumentu dostatečně vysvětlen a že výslovně s jeho zněním souhlasí. Zhotovitel je oprávněn „Podmínky pro předávání datových souborů pro odesílatele poštovních poukázek B“ měnit. Zhotovitel Objednateli poskytne informace o změně čl. 5 „Podmínek pro předávání datových souborů pro odesílatele poštovních poukázek B“, včetně informace o dni účinnosti změn, nejméně 30 dní před dnem účinnosti změn</w:t>
      </w:r>
      <w:r>
        <w:rPr>
          <w:rFonts w:ascii="Times New Roman" w:eastAsia="Calibri" w:hAnsi="Times New Roman" w:cs="Times New Roman"/>
          <w:sz w:val="24"/>
          <w:szCs w:val="24"/>
        </w:rPr>
        <w:t>, e-mailem</w:t>
      </w:r>
      <w:r w:rsidRPr="00946710">
        <w:rPr>
          <w:rFonts w:ascii="Times New Roman" w:eastAsia="Calibri" w:hAnsi="Times New Roman" w:cs="Times New Roman"/>
          <w:sz w:val="24"/>
          <w:szCs w:val="24"/>
        </w:rPr>
        <w:t>; Objednatel je povinen se s novým zněním čl. 5 „Podmínek pro předávání datových souborů pro odesílatele poštovních poukázek B“ seznámit.</w:t>
      </w:r>
    </w:p>
    <w:p w:rsidR="00B0234F" w:rsidRDefault="0019053E" w:rsidP="00B0234F">
      <w:pPr>
        <w:spacing w:before="360" w:after="600" w:line="300" w:lineRule="exact"/>
        <w:ind w:left="851" w:hanging="567"/>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4.17.</w:t>
      </w:r>
      <w:r>
        <w:rPr>
          <w:rFonts w:ascii="Times New Roman" w:eastAsia="Calibri" w:hAnsi="Times New Roman" w:cs="Times New Roman"/>
          <w:sz w:val="24"/>
          <w:szCs w:val="24"/>
        </w:rPr>
        <w:tab/>
        <w:t xml:space="preserve">Nedílnou součástí této Smlouvy je </w:t>
      </w:r>
      <w:r w:rsidRPr="00C1702B">
        <w:rPr>
          <w:rFonts w:ascii="Times New Roman" w:eastAsia="Calibri" w:hAnsi="Times New Roman" w:cs="Times New Roman"/>
          <w:sz w:val="24"/>
          <w:szCs w:val="24"/>
        </w:rPr>
        <w:t>Příloha č. 1</w:t>
      </w:r>
      <w:r>
        <w:rPr>
          <w:rFonts w:ascii="Times New Roman" w:eastAsia="Calibri" w:hAnsi="Times New Roman" w:cs="Times New Roman"/>
          <w:sz w:val="24"/>
          <w:szCs w:val="24"/>
        </w:rPr>
        <w:t xml:space="preserve"> – Ceník za nadstandardní služby </w:t>
      </w:r>
      <w:r w:rsidRPr="00C1702B">
        <w:rPr>
          <w:rFonts w:ascii="Times New Roman" w:eastAsia="Calibri" w:hAnsi="Times New Roman" w:cs="Times New Roman"/>
          <w:sz w:val="24"/>
          <w:szCs w:val="24"/>
        </w:rPr>
        <w:t>poukázek B – datové soubory (formát TXT).</w:t>
      </w:r>
    </w:p>
    <w:p w:rsidR="00086D55" w:rsidRPr="00B0234F" w:rsidRDefault="005E572F" w:rsidP="006B629A">
      <w:pPr>
        <w:spacing w:before="240" w:after="240" w:line="300" w:lineRule="exact"/>
        <w:ind w:left="851" w:hanging="567"/>
        <w:jc w:val="center"/>
        <w:rPr>
          <w:rFonts w:ascii="Times New Roman" w:eastAsia="Calibri" w:hAnsi="Times New Roman" w:cs="Times New Roman"/>
          <w:color w:val="FF0000"/>
          <w:sz w:val="24"/>
          <w:szCs w:val="24"/>
        </w:rPr>
      </w:pPr>
      <w:r w:rsidRPr="00C1702B">
        <w:rPr>
          <w:rFonts w:ascii="Times New Roman" w:hAnsi="Times New Roman" w:cs="Times New Roman"/>
          <w:b/>
          <w:i/>
          <w:sz w:val="28"/>
          <w:szCs w:val="28"/>
        </w:rPr>
        <w:t>2</w:t>
      </w:r>
      <w:r w:rsidR="009C4F99" w:rsidRPr="00C1702B">
        <w:rPr>
          <w:rFonts w:ascii="Times New Roman" w:hAnsi="Times New Roman" w:cs="Times New Roman"/>
          <w:b/>
          <w:i/>
          <w:sz w:val="28"/>
          <w:szCs w:val="28"/>
        </w:rPr>
        <w:t>.</w:t>
      </w:r>
      <w:r w:rsidRPr="00C1702B">
        <w:rPr>
          <w:rFonts w:ascii="Times New Roman" w:hAnsi="Times New Roman" w:cs="Times New Roman"/>
          <w:b/>
          <w:i/>
          <w:sz w:val="28"/>
          <w:szCs w:val="28"/>
        </w:rPr>
        <w:t xml:space="preserve"> Závěrečná ustanovení</w:t>
      </w:r>
    </w:p>
    <w:p w:rsidR="00DC43DE" w:rsidRPr="00C1702B" w:rsidRDefault="005E572F" w:rsidP="00153FB5">
      <w:pPr>
        <w:tabs>
          <w:tab w:val="left" w:pos="426"/>
          <w:tab w:val="left" w:pos="4395"/>
        </w:tabs>
        <w:spacing w:after="0" w:line="280" w:lineRule="exact"/>
        <w:ind w:left="851" w:hanging="567"/>
        <w:jc w:val="both"/>
        <w:rPr>
          <w:rFonts w:ascii="Times New Roman" w:eastAsia="Calibri" w:hAnsi="Times New Roman" w:cs="Times New Roman"/>
          <w:i/>
          <w:sz w:val="24"/>
          <w:szCs w:val="24"/>
        </w:rPr>
      </w:pPr>
      <w:proofErr w:type="gramStart"/>
      <w:r w:rsidRPr="00C1702B">
        <w:rPr>
          <w:rFonts w:ascii="Times New Roman" w:eastAsia="Calibri" w:hAnsi="Times New Roman" w:cs="Times New Roman"/>
          <w:i/>
          <w:sz w:val="24"/>
          <w:szCs w:val="24"/>
        </w:rPr>
        <w:t>2</w:t>
      </w:r>
      <w:r w:rsidR="00F05B82" w:rsidRPr="00C1702B">
        <w:rPr>
          <w:rFonts w:ascii="Times New Roman" w:eastAsia="Calibri" w:hAnsi="Times New Roman" w:cs="Times New Roman"/>
          <w:i/>
          <w:sz w:val="24"/>
          <w:szCs w:val="24"/>
        </w:rPr>
        <w:t>.</w:t>
      </w:r>
      <w:r w:rsidR="00C1702B" w:rsidRPr="00C1702B">
        <w:rPr>
          <w:rFonts w:ascii="Times New Roman" w:eastAsia="Calibri" w:hAnsi="Times New Roman" w:cs="Times New Roman"/>
          <w:i/>
          <w:sz w:val="24"/>
          <w:szCs w:val="24"/>
        </w:rPr>
        <w:t>1</w:t>
      </w:r>
      <w:proofErr w:type="gramEnd"/>
      <w:r w:rsidR="00F05B82" w:rsidRPr="00C1702B">
        <w:rPr>
          <w:rFonts w:ascii="Times New Roman" w:eastAsia="Calibri" w:hAnsi="Times New Roman" w:cs="Times New Roman"/>
          <w:i/>
          <w:sz w:val="24"/>
          <w:szCs w:val="24"/>
        </w:rPr>
        <w:t>.</w:t>
      </w:r>
      <w:r w:rsidR="00BE53E9" w:rsidRPr="00C1702B">
        <w:rPr>
          <w:rFonts w:ascii="Times New Roman" w:eastAsia="Calibri" w:hAnsi="Times New Roman" w:cs="Times New Roman"/>
          <w:i/>
          <w:sz w:val="24"/>
          <w:szCs w:val="24"/>
        </w:rPr>
        <w:tab/>
      </w:r>
      <w:r w:rsidRPr="00C1702B">
        <w:rPr>
          <w:rFonts w:ascii="Times New Roman" w:eastAsia="Calibri" w:hAnsi="Times New Roman" w:cs="Times New Roman"/>
          <w:i/>
          <w:sz w:val="24"/>
          <w:szCs w:val="24"/>
        </w:rPr>
        <w:t>Dodatek</w:t>
      </w:r>
      <w:r w:rsidR="00C1702B" w:rsidRPr="00C1702B">
        <w:rPr>
          <w:rFonts w:ascii="Times New Roman" w:eastAsia="Calibri" w:hAnsi="Times New Roman" w:cs="Times New Roman"/>
          <w:i/>
          <w:sz w:val="24"/>
          <w:szCs w:val="24"/>
        </w:rPr>
        <w:t xml:space="preserve"> č. 3</w:t>
      </w:r>
      <w:r w:rsidRPr="00C1702B">
        <w:rPr>
          <w:rFonts w:ascii="Times New Roman" w:eastAsia="Calibri" w:hAnsi="Times New Roman" w:cs="Times New Roman"/>
          <w:i/>
          <w:sz w:val="24"/>
          <w:szCs w:val="24"/>
        </w:rPr>
        <w:t xml:space="preserve"> je </w:t>
      </w:r>
      <w:r w:rsidR="005079E7" w:rsidRPr="00C1702B">
        <w:rPr>
          <w:rFonts w:ascii="Times New Roman" w:eastAsia="Calibri" w:hAnsi="Times New Roman" w:cs="Times New Roman"/>
          <w:i/>
          <w:sz w:val="24"/>
          <w:szCs w:val="24"/>
        </w:rPr>
        <w:t>uzavřen</w:t>
      </w:r>
      <w:r w:rsidRPr="00C1702B">
        <w:rPr>
          <w:rFonts w:ascii="Times New Roman" w:eastAsia="Calibri" w:hAnsi="Times New Roman" w:cs="Times New Roman"/>
          <w:i/>
          <w:sz w:val="24"/>
          <w:szCs w:val="24"/>
        </w:rPr>
        <w:t xml:space="preserve"> dnem podpisu oběma </w:t>
      </w:r>
      <w:r w:rsidR="009D1C7B" w:rsidRPr="00C1702B">
        <w:rPr>
          <w:rFonts w:ascii="Times New Roman" w:eastAsia="Calibri" w:hAnsi="Times New Roman" w:cs="Times New Roman"/>
          <w:i/>
          <w:sz w:val="24"/>
          <w:szCs w:val="24"/>
        </w:rPr>
        <w:t>S</w:t>
      </w:r>
      <w:r w:rsidRPr="00C1702B">
        <w:rPr>
          <w:rFonts w:ascii="Times New Roman" w:eastAsia="Calibri" w:hAnsi="Times New Roman" w:cs="Times New Roman"/>
          <w:i/>
          <w:sz w:val="24"/>
          <w:szCs w:val="24"/>
        </w:rPr>
        <w:t xml:space="preserve">mluvními stranami. </w:t>
      </w:r>
    </w:p>
    <w:p w:rsidR="001B1FAF" w:rsidRPr="001B1FAF" w:rsidRDefault="005E572F" w:rsidP="00CB7944">
      <w:pPr>
        <w:spacing w:before="360" w:after="0" w:line="280" w:lineRule="exact"/>
        <w:ind w:left="851" w:hanging="567"/>
        <w:jc w:val="both"/>
        <w:rPr>
          <w:rFonts w:ascii="Times New Roman" w:eastAsia="Calibri" w:hAnsi="Times New Roman" w:cs="Times New Roman"/>
          <w:i/>
          <w:sz w:val="24"/>
          <w:szCs w:val="24"/>
        </w:rPr>
      </w:pPr>
      <w:proofErr w:type="gramStart"/>
      <w:r w:rsidRPr="00C1702B">
        <w:rPr>
          <w:rFonts w:ascii="Times New Roman" w:eastAsia="Calibri" w:hAnsi="Times New Roman" w:cs="Times New Roman"/>
          <w:i/>
          <w:sz w:val="24"/>
          <w:szCs w:val="24"/>
        </w:rPr>
        <w:lastRenderedPageBreak/>
        <w:t>2</w:t>
      </w:r>
      <w:r w:rsidR="000E37A4" w:rsidRPr="00C1702B">
        <w:rPr>
          <w:rFonts w:ascii="Times New Roman" w:eastAsia="Calibri" w:hAnsi="Times New Roman" w:cs="Times New Roman"/>
          <w:i/>
          <w:sz w:val="24"/>
          <w:szCs w:val="24"/>
        </w:rPr>
        <w:t>.</w:t>
      </w:r>
      <w:r w:rsidR="00C1702B" w:rsidRPr="00C1702B">
        <w:rPr>
          <w:rFonts w:ascii="Times New Roman" w:eastAsia="Calibri" w:hAnsi="Times New Roman" w:cs="Times New Roman"/>
          <w:i/>
          <w:sz w:val="24"/>
          <w:szCs w:val="24"/>
        </w:rPr>
        <w:t>2</w:t>
      </w:r>
      <w:proofErr w:type="gramEnd"/>
      <w:r w:rsidR="000E37A4" w:rsidRPr="00C1702B">
        <w:rPr>
          <w:rFonts w:ascii="Times New Roman" w:eastAsia="Calibri" w:hAnsi="Times New Roman" w:cs="Times New Roman"/>
          <w:i/>
          <w:sz w:val="24"/>
          <w:szCs w:val="24"/>
        </w:rPr>
        <w:t>.</w:t>
      </w:r>
      <w:r w:rsidR="000E37A4" w:rsidRPr="00C1702B">
        <w:rPr>
          <w:rFonts w:ascii="Times New Roman" w:eastAsia="Calibri" w:hAnsi="Times New Roman" w:cs="Times New Roman"/>
          <w:i/>
          <w:sz w:val="24"/>
          <w:szCs w:val="24"/>
        </w:rPr>
        <w:tab/>
      </w:r>
      <w:r w:rsidR="001F7C89" w:rsidRPr="00C1702B">
        <w:rPr>
          <w:rFonts w:ascii="Times New Roman" w:eastAsia="Calibri" w:hAnsi="Times New Roman" w:cs="Times New Roman"/>
          <w:i/>
          <w:sz w:val="24"/>
          <w:szCs w:val="24"/>
        </w:rPr>
        <w:t>Dodatek</w:t>
      </w:r>
      <w:r w:rsidR="00C1702B" w:rsidRPr="00C1702B">
        <w:rPr>
          <w:rFonts w:ascii="Times New Roman" w:eastAsia="Calibri" w:hAnsi="Times New Roman" w:cs="Times New Roman"/>
          <w:i/>
          <w:sz w:val="24"/>
          <w:szCs w:val="24"/>
        </w:rPr>
        <w:t xml:space="preserve"> č. 3 </w:t>
      </w:r>
      <w:r w:rsidRPr="00C1702B">
        <w:rPr>
          <w:rFonts w:ascii="Times New Roman" w:eastAsia="Calibri" w:hAnsi="Times New Roman" w:cs="Times New Roman"/>
          <w:i/>
          <w:sz w:val="24"/>
          <w:szCs w:val="24"/>
        </w:rPr>
        <w:t xml:space="preserve">je sepsán </w:t>
      </w:r>
      <w:r w:rsidR="001B1FAF">
        <w:rPr>
          <w:rFonts w:ascii="Times New Roman" w:eastAsia="Calibri" w:hAnsi="Times New Roman" w:cs="Times New Roman"/>
          <w:i/>
          <w:sz w:val="24"/>
          <w:szCs w:val="24"/>
        </w:rPr>
        <w:t xml:space="preserve">ve </w:t>
      </w:r>
      <w:r w:rsidR="000817D2" w:rsidRPr="000817D2">
        <w:rPr>
          <w:rFonts w:ascii="Times New Roman" w:eastAsia="Calibri" w:hAnsi="Times New Roman" w:cs="Times New Roman"/>
          <w:i/>
          <w:sz w:val="24"/>
          <w:szCs w:val="24"/>
        </w:rPr>
        <w:t xml:space="preserve">4 (slovy: čtyřech) </w:t>
      </w:r>
      <w:r w:rsidR="002F6B7A" w:rsidRPr="00C1702B">
        <w:rPr>
          <w:rFonts w:ascii="Times New Roman" w:eastAsia="Calibri" w:hAnsi="Times New Roman" w:cs="Times New Roman"/>
          <w:i/>
          <w:sz w:val="24"/>
          <w:szCs w:val="24"/>
        </w:rPr>
        <w:t xml:space="preserve">stejnopisech </w:t>
      </w:r>
      <w:r w:rsidRPr="00C1702B">
        <w:rPr>
          <w:rFonts w:ascii="Times New Roman" w:eastAsia="Calibri" w:hAnsi="Times New Roman" w:cs="Times New Roman"/>
          <w:i/>
          <w:sz w:val="24"/>
          <w:szCs w:val="24"/>
        </w:rPr>
        <w:t xml:space="preserve">s platností originálu, </w:t>
      </w:r>
      <w:r w:rsidR="001B1FAF" w:rsidRPr="001B1FAF">
        <w:rPr>
          <w:rFonts w:ascii="Times New Roman" w:eastAsia="Calibri" w:hAnsi="Times New Roman" w:cs="Times New Roman"/>
          <w:i/>
          <w:sz w:val="24"/>
          <w:szCs w:val="24"/>
        </w:rPr>
        <w:t>přičemž Objednatel obdrží tři vyhotovení a Zhotovitel jedno vyhotovení.</w:t>
      </w:r>
    </w:p>
    <w:p w:rsidR="00B32E99" w:rsidRDefault="00E66845" w:rsidP="00B32E99">
      <w:pPr>
        <w:spacing w:before="360" w:after="0" w:line="280" w:lineRule="exact"/>
        <w:ind w:left="851" w:hanging="567"/>
        <w:jc w:val="both"/>
        <w:rPr>
          <w:rFonts w:ascii="Times New Roman" w:eastAsia="Calibri" w:hAnsi="Times New Roman" w:cs="Times New Roman"/>
          <w:i/>
          <w:color w:val="000000" w:themeColor="text1"/>
          <w:sz w:val="24"/>
          <w:szCs w:val="24"/>
        </w:rPr>
      </w:pPr>
      <w:proofErr w:type="gramStart"/>
      <w:r w:rsidRPr="00C1702B">
        <w:rPr>
          <w:rFonts w:ascii="Times New Roman" w:eastAsia="Calibri" w:hAnsi="Times New Roman" w:cs="Times New Roman"/>
          <w:i/>
          <w:sz w:val="24"/>
          <w:szCs w:val="24"/>
        </w:rPr>
        <w:t>2.</w:t>
      </w:r>
      <w:r w:rsidR="00C1702B" w:rsidRPr="00C1702B">
        <w:rPr>
          <w:rFonts w:ascii="Times New Roman" w:eastAsia="Calibri" w:hAnsi="Times New Roman" w:cs="Times New Roman"/>
          <w:i/>
          <w:sz w:val="24"/>
          <w:szCs w:val="24"/>
        </w:rPr>
        <w:t>3</w:t>
      </w:r>
      <w:proofErr w:type="gramEnd"/>
      <w:r w:rsidR="00C1702B" w:rsidRPr="00C1702B">
        <w:rPr>
          <w:rFonts w:ascii="Times New Roman" w:eastAsia="Calibri" w:hAnsi="Times New Roman" w:cs="Times New Roman"/>
          <w:i/>
          <w:sz w:val="24"/>
          <w:szCs w:val="24"/>
        </w:rPr>
        <w:t>.</w:t>
      </w:r>
      <w:r w:rsidRPr="00C1702B">
        <w:rPr>
          <w:rFonts w:ascii="Times New Roman" w:eastAsia="Calibri" w:hAnsi="Times New Roman" w:cs="Times New Roman"/>
          <w:i/>
          <w:sz w:val="24"/>
          <w:szCs w:val="24"/>
        </w:rPr>
        <w:tab/>
      </w:r>
      <w:r w:rsidR="005E572F" w:rsidRPr="00C1702B">
        <w:rPr>
          <w:rFonts w:ascii="Times New Roman" w:eastAsia="Calibri" w:hAnsi="Times New Roman" w:cs="Times New Roman"/>
          <w:i/>
          <w:sz w:val="24"/>
          <w:szCs w:val="24"/>
        </w:rPr>
        <w:t>Nedílnou součástí Dodatku</w:t>
      </w:r>
      <w:r w:rsidR="00C1702B" w:rsidRPr="00C1702B">
        <w:rPr>
          <w:rFonts w:ascii="Times New Roman" w:eastAsia="Calibri" w:hAnsi="Times New Roman" w:cs="Times New Roman"/>
          <w:i/>
          <w:sz w:val="24"/>
          <w:szCs w:val="24"/>
        </w:rPr>
        <w:t xml:space="preserve"> č. 3 je </w:t>
      </w:r>
      <w:r w:rsidR="00C1702B" w:rsidRPr="00C1702B">
        <w:rPr>
          <w:rFonts w:ascii="Times New Roman" w:eastAsia="Calibri" w:hAnsi="Times New Roman" w:cs="Times New Roman"/>
          <w:b/>
          <w:i/>
          <w:color w:val="000000" w:themeColor="text1"/>
          <w:sz w:val="24"/>
          <w:szCs w:val="24"/>
        </w:rPr>
        <w:t xml:space="preserve">Příloha č. 1 </w:t>
      </w:r>
      <w:r w:rsidR="005E572F" w:rsidRPr="00C1702B">
        <w:rPr>
          <w:rFonts w:ascii="Times New Roman" w:eastAsia="Calibri" w:hAnsi="Times New Roman" w:cs="Times New Roman"/>
          <w:i/>
          <w:color w:val="000000" w:themeColor="text1"/>
          <w:sz w:val="24"/>
          <w:szCs w:val="24"/>
        </w:rPr>
        <w:t>– Ceník za nadstandardní služby poukázek B – datové soubory (formát TXT)</w:t>
      </w:r>
      <w:r w:rsidR="00C1702B" w:rsidRPr="00C1702B">
        <w:rPr>
          <w:rFonts w:ascii="Times New Roman" w:eastAsia="Calibri" w:hAnsi="Times New Roman" w:cs="Times New Roman"/>
          <w:i/>
          <w:color w:val="000000" w:themeColor="text1"/>
          <w:sz w:val="24"/>
          <w:szCs w:val="24"/>
        </w:rPr>
        <w:t>.</w:t>
      </w:r>
    </w:p>
    <w:p w:rsidR="00B32E99" w:rsidRPr="00B32E99" w:rsidRDefault="00B32E99" w:rsidP="00567ED4">
      <w:pPr>
        <w:spacing w:before="600" w:after="100" w:afterAutospacing="1" w:line="300" w:lineRule="exact"/>
        <w:jc w:val="both"/>
        <w:rPr>
          <w:rFonts w:ascii="Times New Roman" w:eastAsia="Times New Roman" w:hAnsi="Times New Roman" w:cs="Times New Roman"/>
          <w:i/>
          <w:iCs/>
          <w:sz w:val="24"/>
          <w:szCs w:val="24"/>
          <w:lang w:eastAsia="cs-CZ"/>
        </w:rPr>
      </w:pPr>
      <w:r w:rsidRPr="00B32E99">
        <w:rPr>
          <w:rFonts w:ascii="Times New Roman" w:eastAsia="Times New Roman" w:hAnsi="Times New Roman" w:cs="Times New Roman"/>
          <w:sz w:val="24"/>
          <w:szCs w:val="24"/>
          <w:lang w:eastAsia="cs-CZ"/>
        </w:rPr>
        <w:t>„</w:t>
      </w:r>
      <w:r w:rsidRPr="00B32E99">
        <w:rPr>
          <w:rFonts w:ascii="Times New Roman" w:eastAsia="Times New Roman" w:hAnsi="Times New Roman" w:cs="Times New Roman"/>
          <w:i/>
          <w:iCs/>
          <w:sz w:val="24"/>
          <w:szCs w:val="24"/>
          <w:lang w:eastAsia="cs-CZ"/>
        </w:rPr>
        <w:t xml:space="preserve">Tímto se ve smyslu ustanovení § 43 odst. 1 zákona č. 131/2000 Sb., o hlavním městě Praze, </w:t>
      </w:r>
      <w:r w:rsidRPr="00B32E99">
        <w:rPr>
          <w:rFonts w:ascii="Times New Roman" w:eastAsia="Times New Roman" w:hAnsi="Times New Roman" w:cs="Times New Roman"/>
          <w:i/>
          <w:iCs/>
          <w:sz w:val="24"/>
          <w:szCs w:val="24"/>
          <w:lang w:eastAsia="cs-CZ"/>
        </w:rPr>
        <w:br/>
        <w:t xml:space="preserve">ve znění pozdějších předpisů, potvrzuje, že byly splněny podmínky pro platnost právního jednání Městské části Praha 5, a to usnesením RMČ Praha 5/ZMČ Praha 5 č.………………………………ze dne……………………….…“ </w:t>
      </w:r>
    </w:p>
    <w:p w:rsidR="005E572F" w:rsidRPr="00B32E99" w:rsidRDefault="005E572F" w:rsidP="00B32E99">
      <w:pPr>
        <w:spacing w:before="360" w:after="0" w:line="280" w:lineRule="exact"/>
        <w:ind w:left="851" w:hanging="851"/>
        <w:jc w:val="both"/>
        <w:rPr>
          <w:rFonts w:ascii="Times New Roman" w:eastAsia="Calibri" w:hAnsi="Times New Roman" w:cs="Times New Roman"/>
          <w:i/>
          <w:color w:val="000000" w:themeColor="text1"/>
          <w:sz w:val="24"/>
          <w:szCs w:val="24"/>
        </w:rPr>
      </w:pPr>
      <w:r w:rsidRPr="00C1702B">
        <w:rPr>
          <w:rFonts w:ascii="Times New Roman" w:eastAsia="Calibri" w:hAnsi="Times New Roman" w:cs="Times New Roman"/>
          <w:i/>
          <w:color w:val="FF0000"/>
          <w:sz w:val="24"/>
          <w:szCs w:val="24"/>
        </w:rPr>
        <w:tab/>
      </w:r>
    </w:p>
    <w:p w:rsidR="009F590F" w:rsidRDefault="009F590F" w:rsidP="009F590F">
      <w:pPr>
        <w:tabs>
          <w:tab w:val="left" w:pos="426"/>
          <w:tab w:val="left" w:pos="5387"/>
        </w:tabs>
        <w:spacing w:before="480" w:after="0" w:line="300" w:lineRule="exact"/>
        <w:ind w:left="708" w:hanging="708"/>
        <w:jc w:val="both"/>
        <w:rPr>
          <w:rFonts w:ascii="Times New Roman" w:eastAsia="Calibri" w:hAnsi="Times New Roman" w:cs="Times New Roman"/>
          <w:sz w:val="24"/>
          <w:szCs w:val="24"/>
        </w:rPr>
      </w:pPr>
      <w:r>
        <w:rPr>
          <w:rFonts w:ascii="Times New Roman" w:eastAsia="Calibri" w:hAnsi="Times New Roman" w:cs="Times New Roman"/>
          <w:sz w:val="24"/>
          <w:szCs w:val="24"/>
        </w:rPr>
        <w:t>Za Objednatele:</w:t>
      </w:r>
      <w:r>
        <w:rPr>
          <w:rFonts w:ascii="Times New Roman" w:eastAsia="Calibri" w:hAnsi="Times New Roman" w:cs="Times New Roman"/>
          <w:sz w:val="24"/>
          <w:szCs w:val="24"/>
        </w:rPr>
        <w:tab/>
        <w:t>Za Zhotovitele:</w:t>
      </w:r>
    </w:p>
    <w:p w:rsidR="009F590F" w:rsidRPr="00A6499A" w:rsidRDefault="009F590F" w:rsidP="009F590F">
      <w:pPr>
        <w:tabs>
          <w:tab w:val="left" w:leader="dot" w:pos="3686"/>
          <w:tab w:val="left" w:pos="5387"/>
          <w:tab w:val="left" w:leader="dot" w:pos="9072"/>
        </w:tabs>
        <w:spacing w:before="240" w:after="0" w:line="30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V Praze dne</w:t>
      </w:r>
      <w:r>
        <w:rPr>
          <w:rFonts w:ascii="Times New Roman" w:eastAsia="Calibri" w:hAnsi="Times New Roman" w:cs="Times New Roman"/>
          <w:sz w:val="24"/>
          <w:szCs w:val="24"/>
        </w:rPr>
        <w:tab/>
      </w:r>
      <w:r>
        <w:rPr>
          <w:rFonts w:ascii="Times New Roman" w:eastAsia="Calibri" w:hAnsi="Times New Roman" w:cs="Times New Roman"/>
          <w:sz w:val="24"/>
          <w:szCs w:val="24"/>
        </w:rPr>
        <w:tab/>
        <w:t>V Ostravě dne</w:t>
      </w:r>
      <w:r>
        <w:rPr>
          <w:rFonts w:ascii="Times New Roman" w:eastAsia="Calibri" w:hAnsi="Times New Roman" w:cs="Times New Roman"/>
          <w:sz w:val="24"/>
          <w:szCs w:val="24"/>
        </w:rPr>
        <w:tab/>
      </w:r>
    </w:p>
    <w:p w:rsidR="009F590F" w:rsidRDefault="009F590F" w:rsidP="009F590F">
      <w:pPr>
        <w:tabs>
          <w:tab w:val="left" w:leader="dot" w:pos="3686"/>
          <w:tab w:val="left" w:pos="5387"/>
          <w:tab w:val="left" w:leader="dot" w:pos="9072"/>
        </w:tabs>
        <w:spacing w:before="720" w:after="0" w:line="300"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F590F" w:rsidRDefault="009F590F" w:rsidP="009F590F">
      <w:pPr>
        <w:tabs>
          <w:tab w:val="left" w:pos="3686"/>
          <w:tab w:val="left" w:pos="5387"/>
          <w:tab w:val="left" w:leader="dot" w:pos="8789"/>
        </w:tabs>
        <w:spacing w:before="60" w:after="0" w:line="300" w:lineRule="exact"/>
        <w:jc w:val="both"/>
        <w:rPr>
          <w:rFonts w:ascii="Times New Roman" w:hAnsi="Times New Roman" w:cs="Times New Roman"/>
          <w:sz w:val="24"/>
          <w:szCs w:val="24"/>
        </w:rPr>
      </w:pPr>
      <w:r>
        <w:rPr>
          <w:rFonts w:ascii="Times New Roman" w:hAnsi="Times New Roman" w:cs="Times New Roman"/>
          <w:sz w:val="24"/>
          <w:szCs w:val="24"/>
        </w:rPr>
        <w:t>RNDr. Da</w:t>
      </w:r>
      <w:r w:rsidR="004565AC">
        <w:rPr>
          <w:rFonts w:ascii="Times New Roman" w:hAnsi="Times New Roman" w:cs="Times New Roman"/>
          <w:sz w:val="24"/>
          <w:szCs w:val="24"/>
        </w:rPr>
        <w:t xml:space="preserve">niel Mazur, </w:t>
      </w:r>
      <w:r>
        <w:rPr>
          <w:rFonts w:ascii="Times New Roman" w:hAnsi="Times New Roman" w:cs="Times New Roman"/>
          <w:sz w:val="24"/>
          <w:szCs w:val="24"/>
        </w:rPr>
        <w:t>Ph.D.</w:t>
      </w:r>
      <w:r>
        <w:rPr>
          <w:rFonts w:ascii="Times New Roman" w:hAnsi="Times New Roman" w:cs="Times New Roman"/>
          <w:sz w:val="24"/>
          <w:szCs w:val="24"/>
        </w:rPr>
        <w:tab/>
      </w:r>
      <w:r>
        <w:rPr>
          <w:rFonts w:ascii="Times New Roman" w:hAnsi="Times New Roman" w:cs="Times New Roman"/>
          <w:sz w:val="24"/>
          <w:szCs w:val="24"/>
        </w:rPr>
        <w:tab/>
        <w:t>Eliška Marečková</w:t>
      </w:r>
    </w:p>
    <w:p w:rsidR="009F590F" w:rsidRDefault="009F590F" w:rsidP="009F590F">
      <w:pPr>
        <w:tabs>
          <w:tab w:val="left" w:pos="3686"/>
          <w:tab w:val="left" w:pos="5387"/>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t>starosta</w:t>
      </w:r>
      <w:r>
        <w:rPr>
          <w:rFonts w:ascii="Times New Roman" w:hAnsi="Times New Roman" w:cs="Times New Roman"/>
          <w:sz w:val="24"/>
          <w:szCs w:val="24"/>
        </w:rPr>
        <w:tab/>
      </w:r>
      <w:r>
        <w:rPr>
          <w:rFonts w:ascii="Times New Roman" w:hAnsi="Times New Roman" w:cs="Times New Roman"/>
          <w:sz w:val="24"/>
          <w:szCs w:val="24"/>
        </w:rPr>
        <w:tab/>
        <w:t>vedoucí odboru zpracování</w:t>
      </w:r>
    </w:p>
    <w:p w:rsidR="009F590F" w:rsidRDefault="009F590F" w:rsidP="009F590F">
      <w:pPr>
        <w:tabs>
          <w:tab w:val="left" w:pos="3686"/>
          <w:tab w:val="left" w:pos="5387"/>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t>Městské části Praha 5</w:t>
      </w:r>
      <w:r>
        <w:rPr>
          <w:rFonts w:ascii="Times New Roman" w:hAnsi="Times New Roman" w:cs="Times New Roman"/>
          <w:sz w:val="24"/>
          <w:szCs w:val="24"/>
        </w:rPr>
        <w:tab/>
      </w:r>
      <w:r>
        <w:rPr>
          <w:rFonts w:ascii="Times New Roman" w:hAnsi="Times New Roman" w:cs="Times New Roman"/>
          <w:sz w:val="24"/>
          <w:szCs w:val="24"/>
        </w:rPr>
        <w:tab/>
        <w:t>peněžních služeb</w:t>
      </w:r>
    </w:p>
    <w:p w:rsidR="00360DCA" w:rsidRDefault="009F590F" w:rsidP="009F590F">
      <w:pPr>
        <w:tabs>
          <w:tab w:val="left" w:pos="3686"/>
          <w:tab w:val="left" w:pos="5245"/>
          <w:tab w:val="left" w:leader="dot" w:pos="8789"/>
        </w:tabs>
        <w:spacing w:after="0" w:line="280"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Česká pošta, </w:t>
      </w:r>
      <w:proofErr w:type="spellStart"/>
      <w:proofErr w:type="gramStart"/>
      <w:r>
        <w:rPr>
          <w:rFonts w:ascii="Times New Roman" w:hAnsi="Times New Roman" w:cs="Times New Roman"/>
          <w:sz w:val="24"/>
          <w:szCs w:val="24"/>
        </w:rPr>
        <w:t>s.p</w:t>
      </w:r>
      <w:proofErr w:type="spellEnd"/>
      <w:r>
        <w:rPr>
          <w:rFonts w:ascii="Times New Roman" w:hAnsi="Times New Roman" w:cs="Times New Roman"/>
          <w:sz w:val="24"/>
          <w:szCs w:val="24"/>
        </w:rPr>
        <w:t>.</w:t>
      </w:r>
      <w:proofErr w:type="gramEnd"/>
    </w:p>
    <w:p w:rsidR="00A477F0" w:rsidRDefault="00A477F0">
      <w:pPr>
        <w:rPr>
          <w:rFonts w:ascii="Times New Roman" w:hAnsi="Times New Roman"/>
          <w:b/>
          <w:sz w:val="24"/>
          <w:szCs w:val="24"/>
        </w:rPr>
      </w:pPr>
      <w:r>
        <w:rPr>
          <w:rFonts w:ascii="Times New Roman" w:hAnsi="Times New Roman"/>
          <w:b/>
          <w:sz w:val="24"/>
          <w:szCs w:val="24"/>
        </w:rPr>
        <w:br w:type="page"/>
      </w:r>
    </w:p>
    <w:p w:rsidR="001B5128" w:rsidRPr="00DC43DE" w:rsidRDefault="001B5128" w:rsidP="00DC43DE">
      <w:pPr>
        <w:tabs>
          <w:tab w:val="left" w:pos="3686"/>
          <w:tab w:val="left" w:pos="5245"/>
          <w:tab w:val="left" w:leader="dot" w:pos="8789"/>
        </w:tabs>
        <w:spacing w:after="0" w:line="280" w:lineRule="exact"/>
        <w:rPr>
          <w:rFonts w:ascii="Times New Roman" w:hAnsi="Times New Roman" w:cs="Times New Roman"/>
          <w:sz w:val="24"/>
          <w:szCs w:val="24"/>
        </w:rPr>
      </w:pPr>
      <w:r w:rsidRPr="000E5D39">
        <w:rPr>
          <w:rFonts w:ascii="Times New Roman" w:hAnsi="Times New Roman"/>
          <w:b/>
          <w:sz w:val="24"/>
          <w:szCs w:val="24"/>
        </w:rPr>
        <w:lastRenderedPageBreak/>
        <w:t>Příloha č. 1</w:t>
      </w:r>
    </w:p>
    <w:p w:rsidR="001B5128" w:rsidRDefault="001B5128" w:rsidP="001B5128">
      <w:pPr>
        <w:spacing w:after="0" w:line="240" w:lineRule="auto"/>
        <w:rPr>
          <w:rFonts w:ascii="Times New Roman" w:hAnsi="Times New Roman"/>
          <w:sz w:val="20"/>
          <w:szCs w:val="20"/>
        </w:rPr>
      </w:pPr>
    </w:p>
    <w:p w:rsidR="001B5128" w:rsidRDefault="001B5128" w:rsidP="001B5128">
      <w:pPr>
        <w:spacing w:after="0" w:line="240" w:lineRule="auto"/>
        <w:rPr>
          <w:rFonts w:ascii="Times New Roman" w:hAnsi="Times New Roman"/>
          <w:sz w:val="20"/>
          <w:szCs w:val="20"/>
        </w:rPr>
      </w:pPr>
    </w:p>
    <w:p w:rsidR="001B5128" w:rsidRDefault="001B5128" w:rsidP="001B5128">
      <w:pPr>
        <w:spacing w:after="0" w:line="240" w:lineRule="auto"/>
        <w:rPr>
          <w:rFonts w:ascii="Times New Roman" w:hAnsi="Times New Roman"/>
          <w:b/>
          <w:sz w:val="28"/>
          <w:szCs w:val="28"/>
        </w:rPr>
      </w:pPr>
      <w:r>
        <w:rPr>
          <w:rFonts w:ascii="Times New Roman" w:hAnsi="Times New Roman"/>
          <w:b/>
          <w:sz w:val="28"/>
          <w:szCs w:val="28"/>
        </w:rPr>
        <w:t>Ceník za nadstandardní služby poukázek B – datové soubory (formát TXT)</w:t>
      </w:r>
    </w:p>
    <w:p w:rsidR="001B5128" w:rsidRDefault="001B5128" w:rsidP="001B5128">
      <w:pPr>
        <w:spacing w:after="0" w:line="240" w:lineRule="auto"/>
        <w:rPr>
          <w:rFonts w:ascii="Times New Roman" w:hAnsi="Times New Roman"/>
          <w:b/>
          <w:sz w:val="28"/>
          <w:szCs w:val="28"/>
        </w:rPr>
      </w:pPr>
    </w:p>
    <w:p w:rsidR="001B5128" w:rsidRDefault="001B5128" w:rsidP="001B5128">
      <w:pPr>
        <w:spacing w:after="0" w:line="240" w:lineRule="auto"/>
        <w:rPr>
          <w:rFonts w:ascii="Times New Roman" w:hAnsi="Times New Roman"/>
          <w:sz w:val="24"/>
          <w:szCs w:val="24"/>
        </w:rPr>
      </w:pPr>
    </w:p>
    <w:p w:rsidR="001B5128" w:rsidRDefault="001B5128" w:rsidP="001B5128">
      <w:pPr>
        <w:numPr>
          <w:ilvl w:val="0"/>
          <w:numId w:val="13"/>
        </w:numPr>
        <w:spacing w:after="0" w:line="240" w:lineRule="auto"/>
        <w:ind w:hanging="720"/>
        <w:rPr>
          <w:rFonts w:ascii="Times New Roman" w:hAnsi="Times New Roman"/>
          <w:b/>
          <w:sz w:val="24"/>
          <w:szCs w:val="24"/>
          <w:u w:val="single"/>
        </w:rPr>
      </w:pPr>
      <w:r>
        <w:rPr>
          <w:rFonts w:ascii="Times New Roman" w:hAnsi="Times New Roman"/>
          <w:b/>
          <w:sz w:val="24"/>
          <w:szCs w:val="24"/>
          <w:u w:val="single"/>
        </w:rPr>
        <w:t>Vyhotovení datových souborů:</w:t>
      </w:r>
    </w:p>
    <w:p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nerealizované výplaty hlavního vyúčtování</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30,- Kč</w:t>
      </w:r>
      <w:r>
        <w:rPr>
          <w:rFonts w:ascii="Times New Roman" w:hAnsi="Times New Roman"/>
          <w:sz w:val="24"/>
          <w:szCs w:val="24"/>
        </w:rPr>
        <w:t xml:space="preserve"> /soubor</w:t>
      </w:r>
    </w:p>
    <w:p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dodatkové vyúčtování</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30,- Kč</w:t>
      </w:r>
      <w:r>
        <w:rPr>
          <w:rFonts w:ascii="Times New Roman" w:hAnsi="Times New Roman"/>
          <w:sz w:val="24"/>
          <w:szCs w:val="24"/>
        </w:rPr>
        <w:t xml:space="preserve"> /soubor</w:t>
      </w:r>
    </w:p>
    <w:p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průběžné vyúčtování</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30,- Kč</w:t>
      </w:r>
      <w:r>
        <w:rPr>
          <w:rFonts w:ascii="Times New Roman" w:hAnsi="Times New Roman"/>
          <w:sz w:val="24"/>
          <w:szCs w:val="24"/>
        </w:rPr>
        <w:t xml:space="preserve"> /soubor</w:t>
      </w:r>
    </w:p>
    <w:p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 xml:space="preserve">hlavního vyúčtování – základní cena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100,- Kč</w:t>
      </w:r>
      <w:r>
        <w:rPr>
          <w:rFonts w:ascii="Times New Roman" w:hAnsi="Times New Roman"/>
          <w:sz w:val="24"/>
          <w:szCs w:val="24"/>
        </w:rPr>
        <w:t xml:space="preserve"> /soubor </w:t>
      </w:r>
    </w:p>
    <w:p w:rsidR="001B5128" w:rsidRDefault="001B5128" w:rsidP="001B5128">
      <w:pPr>
        <w:spacing w:before="120" w:after="0" w:line="300" w:lineRule="exact"/>
        <w:ind w:left="1077"/>
        <w:rPr>
          <w:rFonts w:ascii="Times New Roman" w:hAnsi="Times New Roman"/>
          <w:sz w:val="24"/>
          <w:szCs w:val="24"/>
        </w:rPr>
      </w:pPr>
      <w:r>
        <w:rPr>
          <w:rFonts w:ascii="Times New Roman" w:hAnsi="Times New Roman"/>
          <w:sz w:val="24"/>
          <w:szCs w:val="24"/>
        </w:rPr>
        <w:t xml:space="preserve">K základní ceně za každých i započatých 1000 ks poukázek </w:t>
      </w:r>
    </w:p>
    <w:p w:rsidR="001B5128" w:rsidRPr="00F277CB" w:rsidRDefault="001B5128" w:rsidP="00F277CB">
      <w:pPr>
        <w:spacing w:after="480" w:line="300" w:lineRule="exact"/>
        <w:ind w:left="1077"/>
        <w:rPr>
          <w:rFonts w:ascii="Times New Roman" w:hAnsi="Times New Roman"/>
          <w:b/>
          <w:sz w:val="24"/>
          <w:szCs w:val="24"/>
        </w:rPr>
      </w:pPr>
      <w:r>
        <w:rPr>
          <w:rFonts w:ascii="Times New Roman" w:hAnsi="Times New Roman"/>
          <w:sz w:val="24"/>
          <w:szCs w:val="24"/>
        </w:rPr>
        <w:t xml:space="preserve">podaných vyúčtovaným datovým souborem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50,- Kč</w:t>
      </w:r>
    </w:p>
    <w:p w:rsidR="001B5128" w:rsidRDefault="001B5128" w:rsidP="00451B06">
      <w:pPr>
        <w:numPr>
          <w:ilvl w:val="0"/>
          <w:numId w:val="13"/>
        </w:numPr>
        <w:spacing w:after="0" w:line="300" w:lineRule="exact"/>
        <w:ind w:hanging="720"/>
        <w:jc w:val="both"/>
        <w:rPr>
          <w:rFonts w:ascii="Times New Roman" w:hAnsi="Times New Roman"/>
          <w:b/>
          <w:sz w:val="24"/>
          <w:szCs w:val="24"/>
          <w:u w:val="single"/>
        </w:rPr>
      </w:pPr>
      <w:r>
        <w:rPr>
          <w:rFonts w:ascii="Times New Roman" w:hAnsi="Times New Roman"/>
          <w:b/>
          <w:sz w:val="24"/>
          <w:szCs w:val="24"/>
          <w:u w:val="single"/>
        </w:rPr>
        <w:t>Opakované vyhotovení datového souboru nadstandardních služeb poštovních poukázek B</w:t>
      </w:r>
    </w:p>
    <w:p w:rsidR="001B5128" w:rsidRDefault="001B5128" w:rsidP="001B5128">
      <w:pPr>
        <w:spacing w:after="0" w:line="240" w:lineRule="auto"/>
        <w:ind w:left="720"/>
        <w:rPr>
          <w:rFonts w:ascii="Times New Roman" w:hAnsi="Times New Roman"/>
          <w:sz w:val="24"/>
          <w:szCs w:val="24"/>
        </w:rPr>
      </w:pPr>
    </w:p>
    <w:p w:rsidR="001B5128" w:rsidRDefault="001B5128" w:rsidP="00126E1E">
      <w:pPr>
        <w:spacing w:after="0" w:line="300" w:lineRule="exact"/>
        <w:ind w:left="720"/>
        <w:rPr>
          <w:rFonts w:ascii="Times New Roman" w:hAnsi="Times New Roman"/>
          <w:sz w:val="24"/>
          <w:szCs w:val="24"/>
        </w:rPr>
      </w:pPr>
      <w:r>
        <w:rPr>
          <w:rFonts w:ascii="Times New Roman" w:hAnsi="Times New Roman"/>
          <w:sz w:val="24"/>
          <w:szCs w:val="24"/>
        </w:rPr>
        <w:t>Opakované vyhotovení datového souboru nadstandardních služeb poštovních poukázek B (pozn. týká se všech druhů souborů):</w:t>
      </w:r>
    </w:p>
    <w:p w:rsidR="001B5128" w:rsidRDefault="001B5128" w:rsidP="001B5128">
      <w:pPr>
        <w:spacing w:after="0" w:line="240" w:lineRule="auto"/>
        <w:ind w:left="720"/>
        <w:rPr>
          <w:rFonts w:ascii="Times New Roman" w:hAnsi="Times New Roman"/>
          <w:sz w:val="24"/>
          <w:szCs w:val="24"/>
        </w:rPr>
      </w:pPr>
    </w:p>
    <w:p w:rsidR="001B5128" w:rsidRDefault="001B5128" w:rsidP="001B5128">
      <w:pPr>
        <w:numPr>
          <w:ilvl w:val="0"/>
          <w:numId w:val="15"/>
        </w:numPr>
        <w:spacing w:after="0" w:line="240" w:lineRule="auto"/>
        <w:rPr>
          <w:rFonts w:ascii="Times New Roman" w:hAnsi="Times New Roman"/>
          <w:sz w:val="24"/>
          <w:szCs w:val="24"/>
        </w:rPr>
      </w:pPr>
      <w:r>
        <w:rPr>
          <w:rFonts w:ascii="Times New Roman" w:hAnsi="Times New Roman"/>
          <w:sz w:val="24"/>
          <w:szCs w:val="24"/>
        </w:rPr>
        <w:t>do dvou pracovních dnů od první tvorby souboru</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bezplatně</w:t>
      </w:r>
    </w:p>
    <w:p w:rsidR="001B5128" w:rsidRDefault="001B5128" w:rsidP="00126E1E">
      <w:pPr>
        <w:numPr>
          <w:ilvl w:val="0"/>
          <w:numId w:val="15"/>
        </w:numPr>
        <w:spacing w:before="120" w:after="0" w:line="300" w:lineRule="exact"/>
        <w:ind w:left="1077" w:hanging="357"/>
        <w:rPr>
          <w:rFonts w:ascii="Times New Roman" w:hAnsi="Times New Roman"/>
          <w:sz w:val="24"/>
          <w:szCs w:val="24"/>
        </w:rPr>
      </w:pPr>
      <w:r>
        <w:rPr>
          <w:rFonts w:ascii="Times New Roman" w:hAnsi="Times New Roman"/>
          <w:sz w:val="24"/>
          <w:szCs w:val="24"/>
        </w:rPr>
        <w:t xml:space="preserve">po uplynutí lhůty delší než dva pracovní dny </w:t>
      </w:r>
    </w:p>
    <w:p w:rsidR="001B5128" w:rsidRDefault="001B5128" w:rsidP="00F277CB">
      <w:pPr>
        <w:spacing w:after="480" w:line="300" w:lineRule="exact"/>
        <w:ind w:left="1080"/>
        <w:rPr>
          <w:rFonts w:ascii="Times New Roman" w:hAnsi="Times New Roman"/>
          <w:b/>
          <w:sz w:val="24"/>
          <w:szCs w:val="24"/>
        </w:rPr>
      </w:pPr>
      <w:r>
        <w:rPr>
          <w:rFonts w:ascii="Times New Roman" w:hAnsi="Times New Roman"/>
          <w:sz w:val="24"/>
          <w:szCs w:val="24"/>
        </w:rPr>
        <w:t>od první tvorby souboru</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200,- Kč/</w:t>
      </w:r>
      <w:r w:rsidRPr="00475CCA">
        <w:rPr>
          <w:rFonts w:ascii="Times New Roman" w:hAnsi="Times New Roman"/>
          <w:sz w:val="24"/>
          <w:szCs w:val="24"/>
        </w:rPr>
        <w:t>soubor</w:t>
      </w:r>
    </w:p>
    <w:p w:rsidR="001B5128" w:rsidRDefault="001B5128" w:rsidP="00451B06">
      <w:pPr>
        <w:numPr>
          <w:ilvl w:val="0"/>
          <w:numId w:val="13"/>
        </w:numPr>
        <w:tabs>
          <w:tab w:val="left" w:pos="0"/>
        </w:tabs>
        <w:spacing w:before="120" w:line="300" w:lineRule="exact"/>
        <w:ind w:hanging="720"/>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Opakovaná manipulace se zabezpečeným datovým souborem na základě žádosti</w:t>
      </w:r>
      <w:r>
        <w:rPr>
          <w:rFonts w:ascii="Times New Roman" w:hAnsi="Times New Roman"/>
          <w:b/>
          <w:sz w:val="24"/>
          <w:szCs w:val="24"/>
        </w:rPr>
        <w:br/>
        <w:t xml:space="preserve"> </w:t>
      </w:r>
      <w:r>
        <w:rPr>
          <w:rFonts w:ascii="Times New Roman" w:hAnsi="Times New Roman"/>
          <w:b/>
          <w:sz w:val="24"/>
          <w:szCs w:val="24"/>
          <w:u w:val="single"/>
        </w:rPr>
        <w:t>klienta</w:t>
      </w:r>
      <w:r>
        <w:rPr>
          <w:rFonts w:ascii="Times New Roman" w:hAnsi="Times New Roman"/>
          <w:b/>
          <w:sz w:val="24"/>
          <w:szCs w:val="24"/>
        </w:rPr>
        <w:t xml:space="preserve"> (</w:t>
      </w:r>
      <w:r>
        <w:rPr>
          <w:rFonts w:ascii="Times New Roman" w:hAnsi="Times New Roman"/>
          <w:sz w:val="24"/>
          <w:szCs w:val="24"/>
        </w:rPr>
        <w:t>paušální částka za jeden datový soubor)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100,-Kč</w:t>
      </w:r>
    </w:p>
    <w:p w:rsidR="001B5128" w:rsidRDefault="001B5128" w:rsidP="001B5128">
      <w:pPr>
        <w:spacing w:after="0" w:line="240" w:lineRule="auto"/>
        <w:ind w:left="1080"/>
        <w:rPr>
          <w:rFonts w:ascii="Times New Roman" w:hAnsi="Times New Roman"/>
          <w:sz w:val="24"/>
          <w:szCs w:val="24"/>
        </w:rPr>
      </w:pPr>
    </w:p>
    <w:p w:rsidR="001B5128" w:rsidRDefault="001B5128" w:rsidP="001B5128">
      <w:pPr>
        <w:spacing w:after="0" w:line="240" w:lineRule="auto"/>
        <w:rPr>
          <w:rFonts w:ascii="Times New Roman" w:hAnsi="Times New Roman"/>
          <w:sz w:val="24"/>
          <w:szCs w:val="24"/>
        </w:rPr>
      </w:pPr>
    </w:p>
    <w:p w:rsidR="001B5128" w:rsidRDefault="001B5128" w:rsidP="001B5128">
      <w:pPr>
        <w:spacing w:after="0" w:line="240" w:lineRule="auto"/>
        <w:rPr>
          <w:rFonts w:ascii="Times New Roman" w:hAnsi="Times New Roman"/>
          <w:sz w:val="24"/>
          <w:szCs w:val="24"/>
        </w:rPr>
      </w:pPr>
    </w:p>
    <w:p w:rsidR="001B5128" w:rsidRDefault="001B5128" w:rsidP="001B5128">
      <w:pPr>
        <w:spacing w:after="0" w:line="240" w:lineRule="auto"/>
        <w:rPr>
          <w:rFonts w:ascii="Times New Roman" w:hAnsi="Times New Roman"/>
          <w:sz w:val="24"/>
          <w:szCs w:val="24"/>
        </w:rPr>
      </w:pPr>
    </w:p>
    <w:p w:rsidR="001B5128" w:rsidRDefault="001B5128" w:rsidP="00184180">
      <w:pPr>
        <w:spacing w:after="0" w:line="300" w:lineRule="exact"/>
        <w:jc w:val="both"/>
        <w:rPr>
          <w:rFonts w:ascii="Times New Roman" w:hAnsi="Times New Roman"/>
          <w:sz w:val="24"/>
          <w:szCs w:val="24"/>
        </w:rPr>
      </w:pPr>
      <w:r>
        <w:rPr>
          <w:rFonts w:ascii="Times New Roman" w:hAnsi="Times New Roman"/>
          <w:sz w:val="24"/>
          <w:szCs w:val="24"/>
        </w:rPr>
        <w:t xml:space="preserve">Ceny uvedené v odst. 1 až 3 jsou stanoveny v úrovni </w:t>
      </w:r>
      <w:r>
        <w:rPr>
          <w:rFonts w:ascii="Times New Roman" w:hAnsi="Times New Roman"/>
          <w:b/>
          <w:sz w:val="24"/>
          <w:szCs w:val="24"/>
        </w:rPr>
        <w:t>bez DPH</w:t>
      </w:r>
      <w:r>
        <w:rPr>
          <w:rFonts w:ascii="Times New Roman" w:hAnsi="Times New Roman"/>
          <w:sz w:val="24"/>
          <w:szCs w:val="24"/>
        </w:rPr>
        <w:t>, DPH se připočítává dle platných daňových předpisů.</w:t>
      </w:r>
    </w:p>
    <w:p w:rsidR="001B5128" w:rsidRDefault="001B5128" w:rsidP="00184180">
      <w:pPr>
        <w:spacing w:after="0" w:line="300" w:lineRule="exact"/>
        <w:jc w:val="both"/>
        <w:rPr>
          <w:rFonts w:ascii="Times New Roman" w:hAnsi="Times New Roman"/>
          <w:sz w:val="20"/>
          <w:szCs w:val="20"/>
        </w:rPr>
      </w:pPr>
    </w:p>
    <w:p w:rsidR="001B5128" w:rsidRDefault="001B5128" w:rsidP="001B5128">
      <w:pPr>
        <w:spacing w:after="0" w:line="240" w:lineRule="auto"/>
        <w:rPr>
          <w:rFonts w:ascii="Times New Roman" w:hAnsi="Times New Roman"/>
          <w:sz w:val="20"/>
          <w:szCs w:val="20"/>
        </w:rPr>
      </w:pPr>
    </w:p>
    <w:p w:rsidR="001B5128" w:rsidRDefault="001B5128" w:rsidP="001B5128">
      <w:pPr>
        <w:spacing w:after="0" w:line="240" w:lineRule="auto"/>
        <w:rPr>
          <w:rFonts w:ascii="Times New Roman" w:hAnsi="Times New Roman"/>
          <w:sz w:val="20"/>
          <w:szCs w:val="20"/>
        </w:rPr>
      </w:pPr>
    </w:p>
    <w:p w:rsidR="001B5128" w:rsidRPr="001B5128" w:rsidRDefault="001B5128" w:rsidP="001B5128"/>
    <w:sectPr w:rsidR="001B5128" w:rsidRPr="001B5128">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9C7" w:rsidRDefault="005529C7" w:rsidP="00DE4AF2">
      <w:pPr>
        <w:spacing w:after="0" w:line="240" w:lineRule="auto"/>
      </w:pPr>
      <w:r>
        <w:separator/>
      </w:r>
    </w:p>
  </w:endnote>
  <w:endnote w:type="continuationSeparator" w:id="0">
    <w:p w:rsidR="005529C7" w:rsidRDefault="005529C7" w:rsidP="00DE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0CF" w:rsidRPr="00436E96" w:rsidRDefault="00BA60CF" w:rsidP="00BA60CF">
    <w:pPr>
      <w:tabs>
        <w:tab w:val="center" w:pos="4550"/>
        <w:tab w:val="left" w:pos="5818"/>
      </w:tabs>
      <w:ind w:right="260"/>
      <w:jc w:val="center"/>
    </w:pPr>
    <w:r w:rsidRPr="00436E96">
      <w:t>Str</w:t>
    </w:r>
    <w:r>
      <w:t>a</w:t>
    </w:r>
    <w:r w:rsidRPr="00436E96">
      <w:t xml:space="preserve">na </w:t>
    </w:r>
    <w:r w:rsidRPr="00436E96">
      <w:fldChar w:fldCharType="begin"/>
    </w:r>
    <w:r w:rsidRPr="00436E96">
      <w:instrText>PAGE   \* MERGEFORMAT</w:instrText>
    </w:r>
    <w:r w:rsidRPr="00436E96">
      <w:fldChar w:fldCharType="separate"/>
    </w:r>
    <w:r w:rsidR="00203D83">
      <w:rPr>
        <w:noProof/>
      </w:rPr>
      <w:t>8</w:t>
    </w:r>
    <w:r w:rsidRPr="00436E96">
      <w:fldChar w:fldCharType="end"/>
    </w:r>
    <w:r w:rsidRPr="00436E96">
      <w:t xml:space="preserve"> </w:t>
    </w:r>
    <w:r>
      <w:t>(celkem</w:t>
    </w:r>
    <w:r w:rsidRPr="00436E96">
      <w:t xml:space="preserve"> </w:t>
    </w:r>
    <w:fldSimple w:instr="NUMPAGES  \* Arabic  \* MERGEFORMAT">
      <w:r w:rsidR="00203D83">
        <w:rPr>
          <w:noProof/>
        </w:rPr>
        <w:t>8</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9C7" w:rsidRDefault="005529C7" w:rsidP="00DE4AF2">
      <w:pPr>
        <w:spacing w:after="0" w:line="240" w:lineRule="auto"/>
      </w:pPr>
      <w:r>
        <w:separator/>
      </w:r>
    </w:p>
  </w:footnote>
  <w:footnote w:type="continuationSeparator" w:id="0">
    <w:p w:rsidR="005529C7" w:rsidRDefault="005529C7" w:rsidP="00DE4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0CF" w:rsidRPr="00E6080F" w:rsidRDefault="00BA60CF" w:rsidP="00BA60CF">
    <w:pPr>
      <w:pStyle w:val="Zhlav"/>
      <w:spacing w:before="100"/>
      <w:ind w:left="1701"/>
      <w:rPr>
        <w:rFonts w:ascii="Arial" w:hAnsi="Arial" w:cs="Arial"/>
        <w:b/>
        <w:sz w:val="12"/>
        <w:szCs w:val="12"/>
      </w:rPr>
    </w:pPr>
    <w:r>
      <w:rPr>
        <w:noProof/>
        <w:lang w:eastAsia="cs-CZ"/>
      </w:rPr>
      <mc:AlternateContent>
        <mc:Choice Requires="wps">
          <w:drawing>
            <wp:anchor distT="0" distB="0" distL="114299" distR="114299" simplePos="0" relativeHeight="251660288" behindDoc="0" locked="0" layoutInCell="1" allowOverlap="1" wp14:anchorId="1725160B" wp14:editId="04CB5A06">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8B01F3"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p>
  <w:p w:rsidR="00BA60CF" w:rsidRPr="00BB2C84" w:rsidRDefault="00BA60CF" w:rsidP="00BA60CF">
    <w:pPr>
      <w:pStyle w:val="Zhlav"/>
      <w:ind w:left="1701"/>
      <w:rPr>
        <w:rFonts w:ascii="Arial" w:hAnsi="Arial" w:cs="Arial"/>
      </w:rPr>
    </w:pPr>
    <w:r>
      <w:rPr>
        <w:noProof/>
        <w:lang w:eastAsia="cs-CZ"/>
      </w:rPr>
      <w:drawing>
        <wp:anchor distT="0" distB="0" distL="114300" distR="114300" simplePos="0" relativeHeight="251659264" behindDoc="1" locked="0" layoutInCell="1" allowOverlap="1" wp14:anchorId="08494A3C" wp14:editId="7EB1A028">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eastAsia="cs-CZ"/>
      </w:rPr>
      <w:t xml:space="preserve">Dodatek č. </w:t>
    </w:r>
    <w:r w:rsidR="00CD353F">
      <w:rPr>
        <w:rFonts w:ascii="Arial" w:hAnsi="Arial" w:cs="Arial"/>
        <w:noProof/>
        <w:lang w:eastAsia="cs-CZ"/>
      </w:rPr>
      <w:t>3</w:t>
    </w:r>
    <w:r>
      <w:rPr>
        <w:rFonts w:ascii="Arial" w:hAnsi="Arial" w:cs="Arial"/>
        <w:noProof/>
        <w:lang w:eastAsia="cs-CZ"/>
      </w:rPr>
      <w:t xml:space="preserve"> </w:t>
    </w:r>
    <w:r w:rsidR="00CD353F">
      <w:rPr>
        <w:rFonts w:ascii="Arial" w:hAnsi="Arial" w:cs="Arial"/>
        <w:noProof/>
        <w:lang w:eastAsia="cs-CZ"/>
      </w:rPr>
      <w:t>k</w:t>
    </w:r>
    <w:r>
      <w:rPr>
        <w:rFonts w:ascii="Arial" w:hAnsi="Arial" w:cs="Arial"/>
        <w:noProof/>
        <w:lang w:eastAsia="cs-CZ"/>
      </w:rPr>
      <w:t xml:space="preserve">e Smlouvě o dodávce prací a služeb v oblasti automatizovaného zpracování dat č. NB </w:t>
    </w:r>
    <w:r w:rsidR="00CD353F">
      <w:rPr>
        <w:rFonts w:ascii="Arial" w:hAnsi="Arial" w:cs="Arial"/>
        <w:noProof/>
        <w:lang w:eastAsia="cs-CZ"/>
      </w:rPr>
      <w:t>327</w:t>
    </w:r>
    <w:r>
      <w:rPr>
        <w:rFonts w:ascii="Arial" w:hAnsi="Arial" w:cs="Arial"/>
        <w:noProof/>
        <w:lang w:eastAsia="cs-CZ"/>
      </w:rPr>
      <w:t>/</w:t>
    </w:r>
    <w:r>
      <w:rPr>
        <w:noProof/>
        <w:lang w:eastAsia="cs-CZ"/>
      </w:rPr>
      <w:drawing>
        <wp:anchor distT="0" distB="0" distL="114300" distR="114300" simplePos="0" relativeHeight="251661312" behindDoc="1" locked="0" layoutInCell="1" allowOverlap="1" wp14:anchorId="7F5A1FDB" wp14:editId="3F85022E">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CD353F">
      <w:rPr>
        <w:rFonts w:ascii="Arial" w:hAnsi="Arial" w:cs="Arial"/>
        <w:noProof/>
        <w:lang w:eastAsia="cs-CZ"/>
      </w:rPr>
      <w:t>07</w:t>
    </w:r>
  </w:p>
  <w:p w:rsidR="00BA60CF" w:rsidRDefault="00BA60CF" w:rsidP="00BA60CF">
    <w:pPr>
      <w:pStyle w:val="Zhlav"/>
    </w:pPr>
  </w:p>
  <w:p w:rsidR="00BA60CF" w:rsidRDefault="00BA60CF" w:rsidP="00BA60CF">
    <w:pPr>
      <w:pStyle w:val="Zhlav"/>
    </w:pPr>
  </w:p>
  <w:p w:rsidR="00BA60CF" w:rsidRDefault="00BA60CF" w:rsidP="00BA60C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3F7F"/>
    <w:multiLevelType w:val="multilevel"/>
    <w:tmpl w:val="7CEE150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6740E4"/>
    <w:multiLevelType w:val="multilevel"/>
    <w:tmpl w:val="040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4E0F24"/>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B34E6B"/>
    <w:multiLevelType w:val="hybridMultilevel"/>
    <w:tmpl w:val="2B6408AA"/>
    <w:lvl w:ilvl="0" w:tplc="853002F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234714"/>
    <w:multiLevelType w:val="multilevel"/>
    <w:tmpl w:val="0E0E84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192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6075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435E6B"/>
    <w:multiLevelType w:val="hybridMultilevel"/>
    <w:tmpl w:val="847891BA"/>
    <w:lvl w:ilvl="0" w:tplc="F20C79C8">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15:restartNumberingAfterBreak="0">
    <w:nsid w:val="47344F47"/>
    <w:multiLevelType w:val="hybridMultilevel"/>
    <w:tmpl w:val="C456B07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097582"/>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B615B08"/>
    <w:multiLevelType w:val="hybridMultilevel"/>
    <w:tmpl w:val="8DCE89C2"/>
    <w:lvl w:ilvl="0" w:tplc="853002FA">
      <w:start w:val="2"/>
      <w:numFmt w:val="bullet"/>
      <w:lvlText w:val="-"/>
      <w:lvlJc w:val="left"/>
      <w:pPr>
        <w:ind w:left="1080" w:hanging="360"/>
      </w:pPr>
      <w:rPr>
        <w:rFonts w:ascii="Times New Roman" w:eastAsia="Calibri" w:hAnsi="Times New Roman" w:cs="Times New Roman"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1" w15:restartNumberingAfterBreak="0">
    <w:nsid w:val="62A3493B"/>
    <w:multiLevelType w:val="hybridMultilevel"/>
    <w:tmpl w:val="09069C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84C051B"/>
    <w:multiLevelType w:val="hybridMultilevel"/>
    <w:tmpl w:val="2E281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6650B1"/>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BD08D2"/>
    <w:multiLevelType w:val="hybridMultilevel"/>
    <w:tmpl w:val="33CC93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E3A57E5"/>
    <w:multiLevelType w:val="hybridMultilevel"/>
    <w:tmpl w:val="488E0208"/>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7E9F757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8"/>
  </w:num>
  <w:num w:numId="4">
    <w:abstractNumId w:val="15"/>
  </w:num>
  <w:num w:numId="5">
    <w:abstractNumId w:val="13"/>
  </w:num>
  <w:num w:numId="6">
    <w:abstractNumId w:val="3"/>
  </w:num>
  <w:num w:numId="7">
    <w:abstractNumId w:val="0"/>
  </w:num>
  <w:num w:numId="8">
    <w:abstractNumId w:val="12"/>
  </w:num>
  <w:num w:numId="9">
    <w:abstractNumId w:val="14"/>
  </w:num>
  <w:num w:numId="10">
    <w:abstractNumId w:val="6"/>
  </w:num>
  <w:num w:numId="11">
    <w:abstractNumId w:val="16"/>
  </w:num>
  <w:num w:numId="12">
    <w:abstractNumId w:val="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1F"/>
    <w:rsid w:val="00001B2A"/>
    <w:rsid w:val="00007268"/>
    <w:rsid w:val="00012A7B"/>
    <w:rsid w:val="00013880"/>
    <w:rsid w:val="00016CF6"/>
    <w:rsid w:val="00021AAC"/>
    <w:rsid w:val="00027BCE"/>
    <w:rsid w:val="000375FF"/>
    <w:rsid w:val="000456D5"/>
    <w:rsid w:val="00045F34"/>
    <w:rsid w:val="00053F8E"/>
    <w:rsid w:val="00054747"/>
    <w:rsid w:val="000649B0"/>
    <w:rsid w:val="0008090E"/>
    <w:rsid w:val="000817D2"/>
    <w:rsid w:val="000854A3"/>
    <w:rsid w:val="00086D55"/>
    <w:rsid w:val="000905B9"/>
    <w:rsid w:val="00092CCB"/>
    <w:rsid w:val="00095194"/>
    <w:rsid w:val="0009584F"/>
    <w:rsid w:val="000A7B37"/>
    <w:rsid w:val="000B46EF"/>
    <w:rsid w:val="000C0041"/>
    <w:rsid w:val="000E37A4"/>
    <w:rsid w:val="000E5D39"/>
    <w:rsid w:val="001032D0"/>
    <w:rsid w:val="00104523"/>
    <w:rsid w:val="00106156"/>
    <w:rsid w:val="001129D8"/>
    <w:rsid w:val="001225E8"/>
    <w:rsid w:val="00126E1E"/>
    <w:rsid w:val="00130F9F"/>
    <w:rsid w:val="00140F87"/>
    <w:rsid w:val="00141643"/>
    <w:rsid w:val="0014203B"/>
    <w:rsid w:val="00142F34"/>
    <w:rsid w:val="00153FB5"/>
    <w:rsid w:val="001567BF"/>
    <w:rsid w:val="0015698A"/>
    <w:rsid w:val="00161FEA"/>
    <w:rsid w:val="00170A43"/>
    <w:rsid w:val="0017564C"/>
    <w:rsid w:val="00184180"/>
    <w:rsid w:val="0019053E"/>
    <w:rsid w:val="001A0018"/>
    <w:rsid w:val="001B1FAF"/>
    <w:rsid w:val="001B5128"/>
    <w:rsid w:val="001C7214"/>
    <w:rsid w:val="001D70F2"/>
    <w:rsid w:val="001E13CA"/>
    <w:rsid w:val="001E3295"/>
    <w:rsid w:val="001F0078"/>
    <w:rsid w:val="001F14AF"/>
    <w:rsid w:val="001F1F58"/>
    <w:rsid w:val="001F7C89"/>
    <w:rsid w:val="00203D83"/>
    <w:rsid w:val="00205CFF"/>
    <w:rsid w:val="002137C3"/>
    <w:rsid w:val="00223A7B"/>
    <w:rsid w:val="00225524"/>
    <w:rsid w:val="00240E18"/>
    <w:rsid w:val="00246254"/>
    <w:rsid w:val="00261FD6"/>
    <w:rsid w:val="0027199A"/>
    <w:rsid w:val="00293005"/>
    <w:rsid w:val="002956BD"/>
    <w:rsid w:val="002C247B"/>
    <w:rsid w:val="002C27CC"/>
    <w:rsid w:val="002C6D00"/>
    <w:rsid w:val="002D69A6"/>
    <w:rsid w:val="002E195F"/>
    <w:rsid w:val="002E1BF3"/>
    <w:rsid w:val="002F6B7A"/>
    <w:rsid w:val="00307583"/>
    <w:rsid w:val="00314FBA"/>
    <w:rsid w:val="003304C1"/>
    <w:rsid w:val="00332273"/>
    <w:rsid w:val="00340902"/>
    <w:rsid w:val="00345D3E"/>
    <w:rsid w:val="003473E9"/>
    <w:rsid w:val="0036018D"/>
    <w:rsid w:val="00360DCA"/>
    <w:rsid w:val="0036141A"/>
    <w:rsid w:val="00381AAE"/>
    <w:rsid w:val="00381CCD"/>
    <w:rsid w:val="003833DD"/>
    <w:rsid w:val="003A4612"/>
    <w:rsid w:val="003B0B53"/>
    <w:rsid w:val="003B25D0"/>
    <w:rsid w:val="003B5709"/>
    <w:rsid w:val="003C0736"/>
    <w:rsid w:val="003D3D74"/>
    <w:rsid w:val="003D6FA7"/>
    <w:rsid w:val="003D7CC5"/>
    <w:rsid w:val="003E6810"/>
    <w:rsid w:val="003F0D87"/>
    <w:rsid w:val="003F28C6"/>
    <w:rsid w:val="003F6E24"/>
    <w:rsid w:val="00411ABE"/>
    <w:rsid w:val="00412EAC"/>
    <w:rsid w:val="0041434D"/>
    <w:rsid w:val="00421867"/>
    <w:rsid w:val="00426B84"/>
    <w:rsid w:val="00431938"/>
    <w:rsid w:val="00432587"/>
    <w:rsid w:val="00436975"/>
    <w:rsid w:val="00436E43"/>
    <w:rsid w:val="0044208F"/>
    <w:rsid w:val="00446521"/>
    <w:rsid w:val="00451B06"/>
    <w:rsid w:val="00451CB5"/>
    <w:rsid w:val="004565AC"/>
    <w:rsid w:val="004729A1"/>
    <w:rsid w:val="00475CCA"/>
    <w:rsid w:val="0049270F"/>
    <w:rsid w:val="004A4B9E"/>
    <w:rsid w:val="004A64FF"/>
    <w:rsid w:val="004C5935"/>
    <w:rsid w:val="004D02BD"/>
    <w:rsid w:val="004D39DE"/>
    <w:rsid w:val="004E51EB"/>
    <w:rsid w:val="004F5748"/>
    <w:rsid w:val="005077CB"/>
    <w:rsid w:val="005079E7"/>
    <w:rsid w:val="00512D34"/>
    <w:rsid w:val="00527459"/>
    <w:rsid w:val="005346A2"/>
    <w:rsid w:val="00540596"/>
    <w:rsid w:val="00542A28"/>
    <w:rsid w:val="00550671"/>
    <w:rsid w:val="005529C7"/>
    <w:rsid w:val="00555747"/>
    <w:rsid w:val="005560C5"/>
    <w:rsid w:val="00556DE5"/>
    <w:rsid w:val="00564106"/>
    <w:rsid w:val="00567ED4"/>
    <w:rsid w:val="00567F1F"/>
    <w:rsid w:val="00576795"/>
    <w:rsid w:val="00586B85"/>
    <w:rsid w:val="00592E63"/>
    <w:rsid w:val="00597E92"/>
    <w:rsid w:val="005A023B"/>
    <w:rsid w:val="005A2C7F"/>
    <w:rsid w:val="005A4A2F"/>
    <w:rsid w:val="005A7225"/>
    <w:rsid w:val="005B192D"/>
    <w:rsid w:val="005C7E2D"/>
    <w:rsid w:val="005D6FAC"/>
    <w:rsid w:val="005E572F"/>
    <w:rsid w:val="005E6DF7"/>
    <w:rsid w:val="005F0849"/>
    <w:rsid w:val="005F6021"/>
    <w:rsid w:val="005F7986"/>
    <w:rsid w:val="00604BDD"/>
    <w:rsid w:val="00614B3A"/>
    <w:rsid w:val="00614E63"/>
    <w:rsid w:val="0064119C"/>
    <w:rsid w:val="00641809"/>
    <w:rsid w:val="00651B46"/>
    <w:rsid w:val="00652F18"/>
    <w:rsid w:val="006739A7"/>
    <w:rsid w:val="00680F5A"/>
    <w:rsid w:val="006827DD"/>
    <w:rsid w:val="00684666"/>
    <w:rsid w:val="006A0CAD"/>
    <w:rsid w:val="006B629A"/>
    <w:rsid w:val="006C36F9"/>
    <w:rsid w:val="006C5329"/>
    <w:rsid w:val="006D2F31"/>
    <w:rsid w:val="006D7204"/>
    <w:rsid w:val="006E00C5"/>
    <w:rsid w:val="006E7EFB"/>
    <w:rsid w:val="00715D5E"/>
    <w:rsid w:val="0071664A"/>
    <w:rsid w:val="00720F6B"/>
    <w:rsid w:val="007240BF"/>
    <w:rsid w:val="00731349"/>
    <w:rsid w:val="00737E71"/>
    <w:rsid w:val="00742EFC"/>
    <w:rsid w:val="00743475"/>
    <w:rsid w:val="00751B83"/>
    <w:rsid w:val="00754A68"/>
    <w:rsid w:val="00760859"/>
    <w:rsid w:val="00762F5D"/>
    <w:rsid w:val="007646CF"/>
    <w:rsid w:val="007677AD"/>
    <w:rsid w:val="007760AC"/>
    <w:rsid w:val="00782985"/>
    <w:rsid w:val="007901BA"/>
    <w:rsid w:val="0079339F"/>
    <w:rsid w:val="007A24C4"/>
    <w:rsid w:val="007A5B7A"/>
    <w:rsid w:val="007B208C"/>
    <w:rsid w:val="007B5AA2"/>
    <w:rsid w:val="007D100C"/>
    <w:rsid w:val="007D4B6A"/>
    <w:rsid w:val="007E1A3C"/>
    <w:rsid w:val="007E3AA8"/>
    <w:rsid w:val="007E45A5"/>
    <w:rsid w:val="007E5F33"/>
    <w:rsid w:val="007E7F03"/>
    <w:rsid w:val="007F17DA"/>
    <w:rsid w:val="0081122F"/>
    <w:rsid w:val="008216AC"/>
    <w:rsid w:val="00832930"/>
    <w:rsid w:val="00834544"/>
    <w:rsid w:val="008369B7"/>
    <w:rsid w:val="00843678"/>
    <w:rsid w:val="00867DBA"/>
    <w:rsid w:val="00871159"/>
    <w:rsid w:val="00872E0F"/>
    <w:rsid w:val="00876FE3"/>
    <w:rsid w:val="00884230"/>
    <w:rsid w:val="00886BBD"/>
    <w:rsid w:val="008879A2"/>
    <w:rsid w:val="00894897"/>
    <w:rsid w:val="008B11A4"/>
    <w:rsid w:val="008B1D8C"/>
    <w:rsid w:val="008B3394"/>
    <w:rsid w:val="008C2DCD"/>
    <w:rsid w:val="008C2F4A"/>
    <w:rsid w:val="008C5BF5"/>
    <w:rsid w:val="008D5E3B"/>
    <w:rsid w:val="008E3298"/>
    <w:rsid w:val="008F5864"/>
    <w:rsid w:val="009032E2"/>
    <w:rsid w:val="0091210A"/>
    <w:rsid w:val="0093117B"/>
    <w:rsid w:val="00934C16"/>
    <w:rsid w:val="009377BF"/>
    <w:rsid w:val="00940666"/>
    <w:rsid w:val="00956372"/>
    <w:rsid w:val="00961910"/>
    <w:rsid w:val="0097388E"/>
    <w:rsid w:val="00975FA6"/>
    <w:rsid w:val="00985F82"/>
    <w:rsid w:val="009C33ED"/>
    <w:rsid w:val="009C4F99"/>
    <w:rsid w:val="009C5065"/>
    <w:rsid w:val="009D1C7B"/>
    <w:rsid w:val="009D29C3"/>
    <w:rsid w:val="009D6296"/>
    <w:rsid w:val="009F590F"/>
    <w:rsid w:val="00A2604A"/>
    <w:rsid w:val="00A315BD"/>
    <w:rsid w:val="00A34372"/>
    <w:rsid w:val="00A477F0"/>
    <w:rsid w:val="00A6499A"/>
    <w:rsid w:val="00A6706F"/>
    <w:rsid w:val="00A70838"/>
    <w:rsid w:val="00A86735"/>
    <w:rsid w:val="00A9009B"/>
    <w:rsid w:val="00AA3018"/>
    <w:rsid w:val="00AB1197"/>
    <w:rsid w:val="00AB3466"/>
    <w:rsid w:val="00AD3CE4"/>
    <w:rsid w:val="00AE0215"/>
    <w:rsid w:val="00AE4020"/>
    <w:rsid w:val="00AF1B1F"/>
    <w:rsid w:val="00AF37D9"/>
    <w:rsid w:val="00B0234F"/>
    <w:rsid w:val="00B2531E"/>
    <w:rsid w:val="00B309E0"/>
    <w:rsid w:val="00B32E99"/>
    <w:rsid w:val="00B36BBD"/>
    <w:rsid w:val="00B53533"/>
    <w:rsid w:val="00B70932"/>
    <w:rsid w:val="00B8485E"/>
    <w:rsid w:val="00B852D4"/>
    <w:rsid w:val="00BA0E5E"/>
    <w:rsid w:val="00BA4454"/>
    <w:rsid w:val="00BA60CF"/>
    <w:rsid w:val="00BA62EA"/>
    <w:rsid w:val="00BD175A"/>
    <w:rsid w:val="00BE53E9"/>
    <w:rsid w:val="00BF576F"/>
    <w:rsid w:val="00C10351"/>
    <w:rsid w:val="00C113C8"/>
    <w:rsid w:val="00C1702B"/>
    <w:rsid w:val="00C3172C"/>
    <w:rsid w:val="00C31D42"/>
    <w:rsid w:val="00C34D9C"/>
    <w:rsid w:val="00C35515"/>
    <w:rsid w:val="00C37C88"/>
    <w:rsid w:val="00C40698"/>
    <w:rsid w:val="00C4480A"/>
    <w:rsid w:val="00C465E9"/>
    <w:rsid w:val="00C57009"/>
    <w:rsid w:val="00C77596"/>
    <w:rsid w:val="00C92806"/>
    <w:rsid w:val="00C97B6E"/>
    <w:rsid w:val="00CA2276"/>
    <w:rsid w:val="00CA27CB"/>
    <w:rsid w:val="00CA5DE3"/>
    <w:rsid w:val="00CA5F7D"/>
    <w:rsid w:val="00CB7944"/>
    <w:rsid w:val="00CC04D5"/>
    <w:rsid w:val="00CC724C"/>
    <w:rsid w:val="00CD353F"/>
    <w:rsid w:val="00CE7AB0"/>
    <w:rsid w:val="00CF0E2D"/>
    <w:rsid w:val="00D12AA9"/>
    <w:rsid w:val="00D364D3"/>
    <w:rsid w:val="00D40E5F"/>
    <w:rsid w:val="00D6517D"/>
    <w:rsid w:val="00DB0F0E"/>
    <w:rsid w:val="00DB12E5"/>
    <w:rsid w:val="00DB34D0"/>
    <w:rsid w:val="00DC3E94"/>
    <w:rsid w:val="00DC43DE"/>
    <w:rsid w:val="00DE4AF2"/>
    <w:rsid w:val="00DF2712"/>
    <w:rsid w:val="00DF4061"/>
    <w:rsid w:val="00E15AFA"/>
    <w:rsid w:val="00E36055"/>
    <w:rsid w:val="00E543EA"/>
    <w:rsid w:val="00E61E02"/>
    <w:rsid w:val="00E64B06"/>
    <w:rsid w:val="00E66845"/>
    <w:rsid w:val="00E679B5"/>
    <w:rsid w:val="00E70D95"/>
    <w:rsid w:val="00E75B87"/>
    <w:rsid w:val="00E87242"/>
    <w:rsid w:val="00E9508E"/>
    <w:rsid w:val="00EA4CB9"/>
    <w:rsid w:val="00EB14CA"/>
    <w:rsid w:val="00ED1F7F"/>
    <w:rsid w:val="00EF02D6"/>
    <w:rsid w:val="00F001A6"/>
    <w:rsid w:val="00F036B9"/>
    <w:rsid w:val="00F05B82"/>
    <w:rsid w:val="00F277CB"/>
    <w:rsid w:val="00F44C47"/>
    <w:rsid w:val="00F450F3"/>
    <w:rsid w:val="00F4596C"/>
    <w:rsid w:val="00F524A0"/>
    <w:rsid w:val="00F535E9"/>
    <w:rsid w:val="00F5691F"/>
    <w:rsid w:val="00F65C56"/>
    <w:rsid w:val="00F67EE6"/>
    <w:rsid w:val="00F71222"/>
    <w:rsid w:val="00F74726"/>
    <w:rsid w:val="00F919DB"/>
    <w:rsid w:val="00F95BC9"/>
    <w:rsid w:val="00F96E8B"/>
    <w:rsid w:val="00FB45AC"/>
    <w:rsid w:val="00FB64BA"/>
    <w:rsid w:val="00FE5818"/>
    <w:rsid w:val="00FE5C17"/>
    <w:rsid w:val="00FF21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7E2BA5A"/>
  <w15:docId w15:val="{F0CF6B74-0B91-474E-98F1-9C5417CE0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567F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67F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567F1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67F1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67F1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567F1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567F1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DE4AF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nadpis">
    <w:name w:val="Subtitle"/>
    <w:basedOn w:val="Normln"/>
    <w:next w:val="Normln"/>
    <w:link w:val="PodnadpisChar"/>
    <w:uiPriority w:val="11"/>
    <w:qFormat/>
    <w:rsid w:val="00567F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567F1F"/>
    <w:rPr>
      <w:rFonts w:asciiTheme="majorHAnsi" w:eastAsiaTheme="majorEastAsia" w:hAnsiTheme="majorHAnsi" w:cstheme="majorBidi"/>
      <w:i/>
      <w:iCs/>
      <w:color w:val="4F81BD" w:themeColor="accent1"/>
      <w:spacing w:val="15"/>
      <w:sz w:val="24"/>
      <w:szCs w:val="24"/>
    </w:rPr>
  </w:style>
  <w:style w:type="character" w:styleId="Zdraznnjemn">
    <w:name w:val="Subtle Emphasis"/>
    <w:basedOn w:val="Standardnpsmoodstavce"/>
    <w:uiPriority w:val="19"/>
    <w:qFormat/>
    <w:rsid w:val="00567F1F"/>
    <w:rPr>
      <w:i/>
      <w:iCs/>
      <w:color w:val="808080" w:themeColor="text1" w:themeTint="7F"/>
    </w:rPr>
  </w:style>
  <w:style w:type="character" w:customStyle="1" w:styleId="Nadpis1Char">
    <w:name w:val="Nadpis 1 Char"/>
    <w:basedOn w:val="Standardnpsmoodstavce"/>
    <w:link w:val="Nadpis1"/>
    <w:uiPriority w:val="9"/>
    <w:rsid w:val="00567F1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67F1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567F1F"/>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567F1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67F1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567F1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567F1F"/>
    <w:rPr>
      <w:rFonts w:asciiTheme="majorHAnsi" w:eastAsiaTheme="majorEastAsia" w:hAnsiTheme="majorHAnsi" w:cstheme="majorBidi"/>
      <w:i/>
      <w:iCs/>
      <w:color w:val="404040" w:themeColor="text1" w:themeTint="BF"/>
    </w:rPr>
  </w:style>
  <w:style w:type="paragraph" w:styleId="Bezmezer">
    <w:name w:val="No Spacing"/>
    <w:uiPriority w:val="1"/>
    <w:qFormat/>
    <w:rsid w:val="00567F1F"/>
    <w:pPr>
      <w:spacing w:after="0" w:line="240" w:lineRule="auto"/>
    </w:pPr>
  </w:style>
  <w:style w:type="character" w:customStyle="1" w:styleId="Nadpis8Char">
    <w:name w:val="Nadpis 8 Char"/>
    <w:basedOn w:val="Standardnpsmoodstavce"/>
    <w:link w:val="Nadpis8"/>
    <w:uiPriority w:val="9"/>
    <w:rsid w:val="00DE4AF2"/>
    <w:rPr>
      <w:rFonts w:asciiTheme="majorHAnsi" w:eastAsiaTheme="majorEastAsia" w:hAnsiTheme="majorHAnsi" w:cstheme="majorBidi"/>
      <w:color w:val="404040" w:themeColor="text1" w:themeTint="BF"/>
      <w:sz w:val="20"/>
      <w:szCs w:val="20"/>
    </w:rPr>
  </w:style>
  <w:style w:type="paragraph" w:styleId="Odstavecseseznamem">
    <w:name w:val="List Paragraph"/>
    <w:basedOn w:val="Normln"/>
    <w:uiPriority w:val="34"/>
    <w:qFormat/>
    <w:rsid w:val="00DE4AF2"/>
    <w:pPr>
      <w:ind w:left="720"/>
      <w:contextualSpacing/>
    </w:pPr>
  </w:style>
  <w:style w:type="paragraph" w:styleId="Zhlav">
    <w:name w:val="header"/>
    <w:basedOn w:val="Normln"/>
    <w:link w:val="ZhlavChar"/>
    <w:uiPriority w:val="99"/>
    <w:unhideWhenUsed/>
    <w:rsid w:val="00DE4A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4AF2"/>
  </w:style>
  <w:style w:type="paragraph" w:styleId="Zpat">
    <w:name w:val="footer"/>
    <w:basedOn w:val="Normln"/>
    <w:link w:val="ZpatChar"/>
    <w:uiPriority w:val="99"/>
    <w:unhideWhenUsed/>
    <w:rsid w:val="00DE4AF2"/>
    <w:pPr>
      <w:tabs>
        <w:tab w:val="center" w:pos="4536"/>
        <w:tab w:val="right" w:pos="9072"/>
      </w:tabs>
      <w:spacing w:after="0" w:line="240" w:lineRule="auto"/>
    </w:pPr>
  </w:style>
  <w:style w:type="character" w:customStyle="1" w:styleId="ZpatChar">
    <w:name w:val="Zápatí Char"/>
    <w:basedOn w:val="Standardnpsmoodstavce"/>
    <w:link w:val="Zpat"/>
    <w:uiPriority w:val="99"/>
    <w:rsid w:val="00DE4AF2"/>
  </w:style>
  <w:style w:type="character" w:styleId="Hypertextovodkaz">
    <w:name w:val="Hyperlink"/>
    <w:basedOn w:val="Standardnpsmoodstavce"/>
    <w:uiPriority w:val="99"/>
    <w:unhideWhenUsed/>
    <w:rsid w:val="00742EFC"/>
    <w:rPr>
      <w:color w:val="0000FF" w:themeColor="hyperlink"/>
      <w:u w:val="single"/>
    </w:rPr>
  </w:style>
  <w:style w:type="paragraph" w:customStyle="1" w:styleId="Import4">
    <w:name w:val="Import 4"/>
    <w:basedOn w:val="Normln"/>
    <w:rsid w:val="00EB14C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1"/>
    </w:pPr>
    <w:rPr>
      <w:rFonts w:ascii="Times New Roman" w:eastAsia="Times New Roman" w:hAnsi="Times New Roman" w:cs="Times New Roman"/>
      <w:sz w:val="24"/>
      <w:szCs w:val="24"/>
      <w:lang w:eastAsia="cs-CZ"/>
    </w:rPr>
  </w:style>
  <w:style w:type="paragraph" w:customStyle="1" w:styleId="Import6">
    <w:name w:val="Import 6"/>
    <w:basedOn w:val="Normln"/>
    <w:rsid w:val="00EB14C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1"/>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760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60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866277">
      <w:bodyDiv w:val="1"/>
      <w:marLeft w:val="0"/>
      <w:marRight w:val="0"/>
      <w:marTop w:val="0"/>
      <w:marBottom w:val="0"/>
      <w:divBdr>
        <w:top w:val="none" w:sz="0" w:space="0" w:color="auto"/>
        <w:left w:val="none" w:sz="0" w:space="0" w:color="auto"/>
        <w:bottom w:val="none" w:sz="0" w:space="0" w:color="auto"/>
        <w:right w:val="none" w:sz="0" w:space="0" w:color="auto"/>
      </w:divBdr>
    </w:div>
    <w:div w:id="1072385969">
      <w:bodyDiv w:val="1"/>
      <w:marLeft w:val="0"/>
      <w:marRight w:val="0"/>
      <w:marTop w:val="0"/>
      <w:marBottom w:val="0"/>
      <w:divBdr>
        <w:top w:val="none" w:sz="0" w:space="0" w:color="auto"/>
        <w:left w:val="none" w:sz="0" w:space="0" w:color="auto"/>
        <w:bottom w:val="none" w:sz="0" w:space="0" w:color="auto"/>
        <w:right w:val="none" w:sz="0" w:space="0" w:color="auto"/>
      </w:divBdr>
    </w:div>
    <w:div w:id="135673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imageb@praha5.cz%22%3c/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bchodscs.ov@cpost.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chodscs.ov@cpost.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na.linhartova@praha5.cz" TargetMode="External"/><Relationship Id="rId4" Type="http://schemas.openxmlformats.org/officeDocument/2006/relationships/settings" Target="settings.xml"/><Relationship Id="rId9" Type="http://schemas.openxmlformats.org/officeDocument/2006/relationships/hyperlink" Target="mailto:simona.kackosova@praha5.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CDE7D-754C-45B5-9F43-EE8162322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8</Pages>
  <Words>1893</Words>
  <Characters>11175</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Folvarčná Pavlína</dc:creator>
  <cp:lastModifiedBy>Lusková Hana</cp:lastModifiedBy>
  <cp:revision>115</cp:revision>
  <cp:lastPrinted>2019-03-28T13:29:00Z</cp:lastPrinted>
  <dcterms:created xsi:type="dcterms:W3CDTF">2019-03-28T12:25:00Z</dcterms:created>
  <dcterms:modified xsi:type="dcterms:W3CDTF">2019-05-31T08:36:00Z</dcterms:modified>
</cp:coreProperties>
</file>