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12700</wp:posOffset>
                </wp:positionV>
                <wp:extent cx="2418715" cy="5873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8715" cy="58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100000000000001pt;margin-top:1.pt;width:190.44999999999999pt;height:46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1978660</wp:posOffset>
            </wp:positionH>
            <wp:positionV relativeFrom="paragraph">
              <wp:posOffset>288290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46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47" w:left="4570" w:right="795" w:bottom="1231" w:header="51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71091066</w:t>
      </w:r>
    </w:p>
    <w:tbl>
      <w:tblPr>
        <w:tblOverlap w:val="never"/>
        <w:jc w:val="center"/>
        <w:tblLayout w:type="fixed"/>
      </w:tblPr>
      <w:tblGrid>
        <w:gridCol w:w="1688"/>
        <w:gridCol w:w="2196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71091066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Chotěboř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27.05.2019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6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Technoplynu 1324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19800 Praha 9 - Kyje / Chotěboř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8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7" w:left="805" w:right="2578" w:bottom="1231" w:header="0" w:footer="3" w:gutter="0"/>
          <w:cols w:num="2" w:space="720" w:equalWidth="0">
            <w:col w:w="3884" w:space="122"/>
            <w:col w:w="451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00011754</w:t>
        <w:tab/>
        <w:t>DIČ: CZ00011754</w:t>
      </w:r>
    </w:p>
    <w:p>
      <w:pPr>
        <w:widowControl w:val="0"/>
        <w:spacing w:line="123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4" w:left="0" w:right="0" w:bottom="12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12700</wp:posOffset>
                </wp:positionV>
                <wp:extent cx="848360" cy="16700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836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.200000000000003pt;margin-top:1.pt;width:66.799999999999997pt;height:13.1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6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na měsíc červen roku 2019 dle smlouvy 233H/KSÚSV/12.</w:t>
      </w:r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tabs>
          <w:tab w:pos="642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 moho převzít</w:t>
        <w:tab/>
        <w:t>- zboží moho převzí i další zaměstnanc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předchozí souhlas vedoucího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6"/>
      <w:bookmarkEnd w:id="7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 strany prohlašují ž skutečnost uvedené v této objednávc nepovažuj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obchodn tajemství a udělují svolení k 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ríd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78" w:val="left"/>
          <w:tab w:pos="7636" w:val="left"/>
        </w:tabs>
        <w:bidi w:val="0"/>
        <w:spacing w:before="0" w:after="0" w:line="25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prístu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4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0" w:line="252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after="0" w:line="252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Č.233H/KSÚSV/12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3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margin">
                  <wp:posOffset>-25400</wp:posOffset>
                </wp:positionV>
                <wp:extent cx="2400300" cy="58293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549999999999997pt;margin-top:-2.pt;width:189.pt;height:45.899999999999999pt;z-index:-125829370;mso-wrap-distance-left:6.pt;mso-wrap-distance-right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8290" distB="20320" distL="1566545" distR="103505" simplePos="0" relativeHeight="125829385" behindDoc="0" locked="0" layoutInCell="1" allowOverlap="1">
            <wp:simplePos x="0" y="0"/>
            <wp:positionH relativeFrom="page">
              <wp:posOffset>2005330</wp:posOffset>
            </wp:positionH>
            <wp:positionV relativeFrom="margin">
              <wp:posOffset>262890</wp:posOffset>
            </wp:positionV>
            <wp:extent cx="883920" cy="274320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32" w:val="left"/>
        </w:tabs>
        <w:bidi w:val="0"/>
        <w:spacing w:before="0" w:after="0" w:line="240" w:lineRule="auto"/>
        <w:ind w:left="13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4" w:left="804" w:right="790" w:bottom="1246" w:header="466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44475" distB="0" distL="114300" distR="3040380" simplePos="0" relativeHeight="125829386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margin">
                  <wp:posOffset>934720</wp:posOffset>
                </wp:positionV>
                <wp:extent cx="2446020" cy="11817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4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71091066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Chotěboř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25pt;margin-top:73.599999999999994pt;width:192.59999999999999pt;height:93.049999999999997pt;z-index:-125829367;mso-wrap-distance-left:9.pt;mso-wrap-distance-top:19.25pt;mso-wrap-distance-right:239.4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4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71091066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Chotěboř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margin">
                  <wp:posOffset>690245</wp:posOffset>
                </wp:positionV>
                <wp:extent cx="1645920" cy="18034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71091066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950000000000003pt;margin-top:54.350000000000001pt;width:129.59999999999999pt;height:14.1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71091066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" distB="326390" distL="2637790" distR="114300" simplePos="0" relativeHeight="125829388" behindDoc="0" locked="0" layoutInCell="1" allowOverlap="1">
                <wp:simplePos x="0" y="0"/>
                <wp:positionH relativeFrom="page">
                  <wp:posOffset>3072765</wp:posOffset>
                </wp:positionH>
                <wp:positionV relativeFrom="margin">
                  <wp:posOffset>701675</wp:posOffset>
                </wp:positionV>
                <wp:extent cx="2848610" cy="10883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48610" cy="1088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27.05.2019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Lindě Gas a.s.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Technoplynu 1324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19800 Praha 9 - Kyje / Chotěbor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904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3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00011754</w:t>
                              <w:tab/>
                              <w:t>DIČ: CZ00011754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1.94999999999999pt;margin-top:55.25pt;width:224.30000000000001pt;height:85.700000000000003pt;z-index:-125829365;mso-wrap-distance-left:207.69999999999999pt;mso-wrap-distance-top:0.90000000000000002pt;mso-wrap-distance-right:9.pt;mso-wrap-distance-bottom:25.6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27.05.2019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1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Lindě Gas a.s.</w:t>
                      </w:r>
                      <w:bookmarkEnd w:id="2"/>
                      <w:bookmarkEnd w:id="3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Technoplynu 1324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19800 Praha 9 - Kyje / Chotěbor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904" w:val="left"/>
                        </w:tabs>
                        <w:bidi w:val="0"/>
                        <w:spacing w:before="0" w:after="100" w:line="240" w:lineRule="auto"/>
                        <w:ind w:left="0" w:right="0" w:firstLine="3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00011754</w:t>
                        <w:tab/>
                        <w:t>DIČ: CZ00011754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widowControl w:val="0"/>
        <w:spacing w:line="107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0" w:left="0" w:right="0" w:bottom="12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1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1100" w:line="240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200"/>
        <w:gridCol w:w="1141"/>
        <w:gridCol w:w="997"/>
        <w:gridCol w:w="572"/>
        <w:gridCol w:w="1242"/>
        <w:gridCol w:w="954"/>
        <w:gridCol w:w="1033"/>
        <w:gridCol w:w="1084"/>
      </w:tblGrid>
      <w:tr>
        <w:trPr>
          <w:trHeight w:val="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1544" w:val="left"/>
          <w:tab w:pos="4453" w:val="left"/>
          <w:tab w:pos="4979" w:val="left"/>
          <w:tab w:pos="5965" w:val="left"/>
        </w:tabs>
        <w:bidi w:val="0"/>
        <w:spacing w:before="0" w:after="0" w:line="240" w:lineRule="auto"/>
        <w:ind w:left="9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30 000,00</w:t>
        <w:tab/>
        <w:t>1,00 sad 30 000,00</w:t>
        <w:tab/>
        <w:t>21</w:t>
        <w:tab/>
        <w:t>6 300,00</w:t>
        <w:tab/>
        <w:t>36 300,00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 technických plynů a ostatního zboží dle potřeb CM Chotěbor.</w:t>
      </w:r>
    </w:p>
    <w:p>
      <w:pPr>
        <w:widowControl w:val="0"/>
        <w:spacing w:after="12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04.06.2019</w:t>
      </w:r>
    </w:p>
    <w:tbl>
      <w:tblPr>
        <w:tblpPr w:leftFromText="80" w:rightFromText="80" w:topFromText="0" w:bottomFromText="0" w:horzAnchor="page" w:tblpX="1030" w:vertAnchor="text" w:tblpY="20"/>
        <w:jc w:val="left"/>
        <w:tblLayout w:type="fixed"/>
      </w:tblPr>
      <w:tblGrid>
        <w:gridCol w:w="1440"/>
        <w:gridCol w:w="3330"/>
      </w:tblGrid>
      <w:tr>
        <w:trPr>
          <w:tblHeader/>
          <w:trHeight w:val="33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36 300,00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0" w:left="870" w:right="795" w:bottom="12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odstraňováni starých živičných povrchů. • Pokládka nových živičných povrchů. • Chemické odstraňování sněhu z povrchu silníc.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75" w:val="left"/>
          <w:tab w:pos="35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  <w:t>_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@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linde.com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Thursday, June 6, 2019 7:42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3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3ksusv.cz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objednávky na červen - akceptace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Přiložené objednávky 7109181, 71091066 a 71091124 potvrzujeme.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zástupce/Sales Representative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Čemovické nábřeží 10, Brno, 618 00, Czech Republic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00" w:val="left"/>
          <w:tab w:pos="44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Phone:</w:t>
        <w:tab/>
        <w:t>, Fax:</w:t>
        <w:tab/>
        <w:t>, Mobile: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firstLine="0"/>
        <w:jc w:val="left"/>
      </w:pPr>
      <w:r>
        <w:fldChar w:fldCharType="begin"/>
      </w:r>
      <w:r>
        <w:rPr/>
        <w:instrText> HYPERLINK "http://www.linde-gas.cz"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www.linde-gas.cz</w:t>
      </w:r>
      <w:r>
        <w:fldChar w:fldCharType="end"/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7469" w:left="687" w:right="978" w:bottom="5023" w:header="704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6228080</wp:posOffset>
              </wp:positionH>
              <wp:positionV relativeFrom="page">
                <wp:posOffset>9949180</wp:posOffset>
              </wp:positionV>
              <wp:extent cx="544195" cy="958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0.39999999999998pt;margin-top:783.39999999999998pt;width:42.850000000000001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10060305</wp:posOffset>
              </wp:positionV>
              <wp:extent cx="22860" cy="7302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99.85000000000002pt;margin-top:792.14999999999998pt;width:1.8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dpis #2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1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5">
    <w:name w:val="Základní text (2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spacing w:line="245" w:lineRule="auto"/>
      <w:ind w:firstLine="3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after="58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FFFFFF"/>
      <w:spacing w:after="140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