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12700</wp:posOffset>
                </wp:positionV>
                <wp:extent cx="2414270" cy="25146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251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049999999999997pt;margin-top:1.pt;width:190.09999999999999pt;height:19.8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242570</wp:posOffset>
                </wp:positionV>
                <wp:extent cx="1494790" cy="35687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479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 organ/zace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.700000000000003pt;margin-top:19.100000000000001pt;width:117.7pt;height:28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</w:t>
                      </w: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 organ/zace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2001520</wp:posOffset>
            </wp:positionH>
            <wp:positionV relativeFrom="paragraph">
              <wp:posOffset>304165</wp:posOffset>
            </wp:positionV>
            <wp:extent cx="890270" cy="27432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57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46" w:val="left"/>
        </w:tabs>
        <w:bidi w:val="0"/>
        <w:spacing w:before="0" w:after="0" w:line="257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58" w:left="4603" w:right="767" w:bottom="1041" w:header="53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72091002</w:t>
      </w:r>
    </w:p>
    <w:tbl>
      <w:tblPr>
        <w:tblOverlap w:val="never"/>
        <w:jc w:val="center"/>
        <w:tblLayout w:type="fixed"/>
      </w:tblPr>
      <w:tblGrid>
        <w:gridCol w:w="1688"/>
        <w:gridCol w:w="2196"/>
      </w:tblGrid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72091002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31.08.2019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 - dodavatelsky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Jihlava</w:t>
            </w:r>
          </w:p>
        </w:tc>
      </w:tr>
      <w:tr>
        <w:trPr>
          <w:trHeight w:val="50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05.06.2019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Českomoravský beton, a.s.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Beroun 660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266 01 Beroun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8" w:val="left"/>
        </w:tabs>
        <w:bidi w:val="0"/>
        <w:spacing w:before="0" w:after="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8" w:left="837" w:right="2552" w:bottom="1041" w:header="0" w:footer="3" w:gutter="0"/>
          <w:cols w:num="2" w:space="720" w:equalWidth="0">
            <w:col w:w="3884" w:space="122"/>
            <w:col w:w="4504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49551272</w:t>
        <w:tab/>
        <w:t>DIČ: CZ49551272</w:t>
      </w:r>
    </w:p>
    <w:p>
      <w:pPr>
        <w:widowControl w:val="0"/>
        <w:spacing w:line="108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8" w:left="0" w:right="0" w:bottom="1041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390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</w:t>
        <w:tab/>
        <w:t>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300" w:right="0" w:hanging="23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8" w:left="870" w:right="3359" w:bottom="1041" w:header="0" w:footer="3" w:gutter="0"/>
          <w:cols w:num="2" w:space="67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21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dle kupní smlouvy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069/2019-KSÚS V,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betonovou směs dle výběru a dle potřeby, Zboží mohoupřevzít i další zaměstnanci po předchozím souhlasu vedoucího.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 Dodáváte výslovn souhlas s zveřejněním celého jejího textu.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86" w:val="left"/>
          <w:tab w:pos="763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069/2019-KSÚS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2045970" distL="4445" distR="80010" simplePos="0" relativeHeight="125829383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margin">
                  <wp:posOffset>114935</wp:posOffset>
                </wp:positionV>
                <wp:extent cx="2395855" cy="24701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549999999999997pt;margin-top:9.0500000000000007pt;width:188.65000000000001pt;height:19.449999999999999pt;z-index:-125829370;mso-wrap-distance-left:0.34999999999999998pt;mso-wrap-distance-right:6.2999999999999998pt;mso-wrap-distance-bottom:161.0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97180" distB="1721485" distL="1490345" distR="107315" simplePos="0" relativeHeight="125829385" behindDoc="0" locked="0" layoutInCell="1" allowOverlap="1">
            <wp:simplePos x="0" y="0"/>
            <wp:positionH relativeFrom="page">
              <wp:posOffset>2000885</wp:posOffset>
            </wp:positionH>
            <wp:positionV relativeFrom="margin">
              <wp:posOffset>412115</wp:posOffset>
            </wp:positionV>
            <wp:extent cx="883920" cy="2743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margin">
                  <wp:posOffset>347980</wp:posOffset>
                </wp:positionV>
                <wp:extent cx="1488440" cy="35877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8440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.200000000000003pt;margin-top:27.399999999999999pt;width:117.2pt;height:28.2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62660" distB="0" distL="31750" distR="0" simplePos="0" relativeHeight="12582938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margin">
                  <wp:posOffset>1077595</wp:posOffset>
                </wp:positionV>
                <wp:extent cx="2448560" cy="133032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8560" cy="13303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8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72091002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31.08.2019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 - 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.700000000000003pt;margin-top:84.849999999999994pt;width:192.80000000000001pt;height:104.75pt;z-index:-125829367;mso-wrap-distance-left:2.5pt;mso-wrap-distance-top:75.799999999999997pt;mso-wrap-distance-right:0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8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72091002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31.08.2019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 - dodavatelsky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Jihlava</w:t>
                            </w:r>
                          </w:p>
                        </w:tc>
                      </w:tr>
                      <w:tr>
                        <w:trPr>
                          <w:trHeight w:val="50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margin">
                  <wp:posOffset>835025</wp:posOffset>
                </wp:positionV>
                <wp:extent cx="1645920" cy="1784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72091002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399999999999999pt;margin-top:65.75pt;width:129.59999999999999pt;height:14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72091002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3011" w:val="left"/>
        </w:tabs>
        <w:bidi w:val="0"/>
        <w:spacing w:before="0" w:after="14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05.06.2019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4562" w:val="left"/>
        </w:tabs>
        <w:bidi w:val="0"/>
        <w:spacing w:before="0" w:after="80" w:line="240" w:lineRule="auto"/>
        <w:ind w:left="0" w:right="0" w:firstLine="26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Dodavatel: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Českomoravský beton, a.s.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Beroun 660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266 01 Beroun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011" w:val="left"/>
        </w:tabs>
        <w:bidi w:val="0"/>
        <w:spacing w:before="0" w:after="100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49551272</w:t>
        <w:tab/>
        <w:t>DIČ: CZ49551272</w:t>
      </w:r>
    </w:p>
    <w:tbl>
      <w:tblPr>
        <w:tblOverlap w:val="never"/>
        <w:jc w:val="left"/>
        <w:tblLayout w:type="fixed"/>
      </w:tblPr>
      <w:tblGrid>
        <w:gridCol w:w="2041"/>
        <w:gridCol w:w="1818"/>
        <w:gridCol w:w="3751"/>
      </w:tblGrid>
      <w:tr>
        <w:trPr>
          <w:trHeight w:val="2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Jihlava</w:t>
            </w:r>
          </w:p>
        </w:tc>
      </w:tr>
      <w:tr>
        <w:trPr>
          <w:trHeight w:val="23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16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Jihlava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08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586 01</w:t>
              <w:tab/>
              <w:t>Jihlava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586 01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80" w:line="240" w:lineRule="auto"/>
        <w:ind w:left="7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left"/>
        <w:tblLayout w:type="fixed"/>
      </w:tblPr>
      <w:tblGrid>
        <w:gridCol w:w="3204"/>
        <w:gridCol w:w="1141"/>
        <w:gridCol w:w="994"/>
        <w:gridCol w:w="572"/>
        <w:gridCol w:w="1249"/>
        <w:gridCol w:w="950"/>
        <w:gridCol w:w="1037"/>
        <w:gridCol w:w="1076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224" w:h="727" w:vSpace="479" w:wrap="notBeside" w:vAnchor="text" w:hAnchor="text" w:x="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1"/>
        <w:keepNext w:val="0"/>
        <w:keepLines w:val="0"/>
        <w:framePr w:w="2981" w:h="234" w:hSpace="47" w:wrap="notBeside" w:vAnchor="text" w:hAnchor="text" w:x="77" w:y="7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Betonová směs dle výběru a potřeby</w:t>
      </w:r>
    </w:p>
    <w:p>
      <w:pPr>
        <w:pStyle w:val="Style11"/>
        <w:keepNext w:val="0"/>
        <w:keepLines w:val="0"/>
        <w:framePr w:w="857" w:h="234" w:hSpace="47" w:wrap="notBeside" w:vAnchor="text" w:hAnchor="text" w:x="3526" w:y="7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25 000,00</w:t>
      </w:r>
    </w:p>
    <w:p>
      <w:pPr>
        <w:pStyle w:val="Style11"/>
        <w:keepNext w:val="0"/>
        <w:keepLines w:val="0"/>
        <w:framePr w:w="2210" w:h="234" w:hSpace="47" w:wrap="notBeside" w:vAnchor="text" w:hAnchor="text" w:x="4980" w:y="7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 bal 25 000,00</w:t>
      </w:r>
    </w:p>
    <w:p>
      <w:pPr>
        <w:pStyle w:val="Style11"/>
        <w:keepNext w:val="0"/>
        <w:keepLines w:val="0"/>
        <w:framePr w:w="2369" w:h="234" w:hSpace="47" w:wrap="notBeside" w:vAnchor="text" w:hAnchor="text" w:x="7889" w:y="728"/>
        <w:widowControl w:val="0"/>
        <w:shd w:val="clear" w:color="auto" w:fill="auto"/>
        <w:tabs>
          <w:tab w:pos="529" w:val="left"/>
          <w:tab w:pos="15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5 250,00</w:t>
        <w:tab/>
        <w:t>30 250,00</w:t>
      </w:r>
    </w:p>
    <w:p>
      <w:pPr>
        <w:pStyle w:val="Style11"/>
        <w:keepNext w:val="0"/>
        <w:keepLines w:val="0"/>
        <w:framePr w:w="2945" w:h="241" w:hSpace="47" w:wrap="notBeside" w:vAnchor="text" w:hAnchor="text" w:x="149" w:y="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na zhotovení patek DZ, propustků, ...</w:t>
      </w:r>
    </w:p>
    <w:p>
      <w:pPr>
        <w:widowControl w:val="0"/>
        <w:spacing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mc:AlternateContent>
          <mc:Choice Requires="wps">
            <w:drawing>
              <wp:anchor distT="18415" distB="0" distL="114300" distR="2665730" simplePos="0" relativeHeight="1258293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margin">
                  <wp:posOffset>7423785</wp:posOffset>
                </wp:positionV>
                <wp:extent cx="3028950" cy="66738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8950" cy="6673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40"/>
                              <w:gridCol w:w="3330"/>
                            </w:tblGrid>
                            <w:tr>
                              <w:trPr>
                                <w:tblHeader/>
                                <w:trHeight w:val="335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1.pt;margin-top:584.54999999999995pt;width:238.5pt;height:52.549999999999997pt;z-index:-125829365;mso-wrap-distance-left:9.pt;mso-wrap-distance-top:1.45pt;mso-wrap-distance-right:209.9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40"/>
                        <w:gridCol w:w="3330"/>
                      </w:tblGrid>
                      <w:tr>
                        <w:trPr>
                          <w:tblHeader/>
                          <w:trHeight w:val="335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2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11810" distL="3202940" distR="114300" simplePos="0" relativeHeight="125829390" behindDoc="0" locked="0" layoutInCell="1" allowOverlap="1">
                <wp:simplePos x="0" y="0"/>
                <wp:positionH relativeFrom="page">
                  <wp:posOffset>3736340</wp:posOffset>
                </wp:positionH>
                <wp:positionV relativeFrom="margin">
                  <wp:posOffset>7405370</wp:posOffset>
                </wp:positionV>
                <wp:extent cx="2491740" cy="17399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174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30 250,00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4.19999999999999pt;margin-top:583.10000000000002pt;width:196.19999999999999pt;height:13.699999999999999pt;z-index:-125829363;mso-wrap-distance-left:252.19999999999999pt;mso-wrap-distance-right:9.pt;mso-wrap-distance-bottom:40.2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30 250,00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05.06.2019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02" w:left="822" w:right="761" w:bottom="1197" w:header="37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513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cmbeton.cz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Wednesday, June 5, 2019 1:54 PM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281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3ksusv.cz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&gt;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Subject: RE: Objednávka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 pane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 Vám za objednávku číslo 72091002, kterou potvrzujem.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Přeji pěkný den, s pozdravem,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Jihlava, Humpolec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Českomoravský beton a.s.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Beroun 660, 266 01 Beroun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Doručovací adresa: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Průmyslová zóna III - Pávov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1078" w:val="left"/>
        </w:tabs>
        <w:bidi w:val="0"/>
        <w:spacing w:before="0" w:after="0" w:line="18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</w:t>
        <w:tab/>
        <w:t>------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mobil: -</w:t>
      </w:r>
    </w:p>
    <w:p>
      <w:pPr>
        <w:pStyle w:val="Style2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40" w:line="240" w:lineRule="auto"/>
        <w:ind w:left="0" w:right="0"/>
        <w:jc w:val="left"/>
      </w:pPr>
      <w:r>
        <w:fldChar w:fldCharType="begin"/>
      </w:r>
      <w:r>
        <w:rPr/>
        <w:instrText> HYPERLINK "http://www.cmbeton.cz"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http://www.cmbeton.cz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6"/>
          <w:szCs w:val="1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Upozornění: 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Tato zpráva a jakékoli soubory k ní připojené jsou důvěrné. Pokud nejste osobou, které je tato zpráva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0382" w:left="593" w:right="1068" w:bottom="852" w:header="995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6253480</wp:posOffset>
              </wp:positionH>
              <wp:positionV relativeFrom="page">
                <wp:posOffset>9999345</wp:posOffset>
              </wp:positionV>
              <wp:extent cx="539750" cy="889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2.39999999999998pt;margin-top:787.35000000000002pt;width:42.5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10107930</wp:posOffset>
              </wp:positionV>
              <wp:extent cx="27305" cy="7302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00.19999999999999pt;margin-top:795.89999999999998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Titulek obrázku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2">
    <w:name w:val="Nadpis #1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0">
    <w:name w:val="Základní text (3)_"/>
    <w:basedOn w:val="DefaultParagraphFont"/>
    <w:link w:val="Styl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spacing w:line="216" w:lineRule="auto"/>
    </w:pPr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FFFFFF"/>
      <w:spacing w:line="199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1">
    <w:name w:val="Nadpis #1"/>
    <w:basedOn w:val="Normal"/>
    <w:link w:val="CharStyle22"/>
    <w:pPr>
      <w:widowControl w:val="0"/>
      <w:shd w:val="clear" w:color="auto" w:fill="FFFFFF"/>
      <w:spacing w:after="54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FFFFFF"/>
      <w:ind w:left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9">
    <w:name w:val="Základní text (3)"/>
    <w:basedOn w:val="Normal"/>
    <w:link w:val="CharStyle30"/>
    <w:pPr>
      <w:widowControl w:val="0"/>
      <w:shd w:val="clear" w:color="auto" w:fill="FFFFFF"/>
      <w:ind w:firstLine="1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