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4A" w:rsidRDefault="00A47C4A" w:rsidP="00A47C4A"/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1485"/>
        <w:gridCol w:w="1039"/>
        <w:gridCol w:w="2565"/>
      </w:tblGrid>
      <w:tr w:rsidR="00A47C4A" w:rsidTr="0069615E">
        <w:tc>
          <w:tcPr>
            <w:tcW w:w="94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C4A" w:rsidRDefault="0022663D" w:rsidP="0022663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</w:t>
            </w:r>
            <w:r w:rsidR="0062762E">
              <w:rPr>
                <w:b/>
              </w:rPr>
              <w:t xml:space="preserve">OBJEDNÁVKA </w:t>
            </w:r>
          </w:p>
        </w:tc>
      </w:tr>
      <w:tr w:rsidR="00A47C4A" w:rsidTr="0069615E">
        <w:tc>
          <w:tcPr>
            <w:tcW w:w="4350" w:type="dxa"/>
            <w:tcBorders>
              <w:top w:val="nil"/>
              <w:left w:val="single" w:sz="12" w:space="0" w:color="auto"/>
            </w:tcBorders>
          </w:tcPr>
          <w:p w:rsidR="00A47C4A" w:rsidRDefault="00A47C4A" w:rsidP="003C6C62">
            <w:r>
              <w:t>Odběratel:</w:t>
            </w:r>
          </w:p>
          <w:p w:rsidR="00A47C4A" w:rsidRPr="00305AAD" w:rsidRDefault="00A47C4A" w:rsidP="003C6C62">
            <w:pPr>
              <w:rPr>
                <w:b/>
              </w:rPr>
            </w:pPr>
            <w:r w:rsidRPr="00305AAD">
              <w:rPr>
                <w:b/>
              </w:rPr>
              <w:t>Městské kulturní středisko Kyjov</w:t>
            </w:r>
            <w:r>
              <w:rPr>
                <w:b/>
              </w:rPr>
              <w:t>, příspěvková organizace města Kyjova</w:t>
            </w:r>
          </w:p>
          <w:p w:rsidR="00A47C4A" w:rsidRPr="00305AAD" w:rsidRDefault="00A47C4A" w:rsidP="003C6C62">
            <w:pPr>
              <w:rPr>
                <w:b/>
              </w:rPr>
            </w:pPr>
            <w:r w:rsidRPr="00305AAD">
              <w:rPr>
                <w:b/>
              </w:rPr>
              <w:t>Masarykovo nám. 34</w:t>
            </w:r>
          </w:p>
          <w:p w:rsidR="00A47C4A" w:rsidRPr="00305AAD" w:rsidRDefault="00A47C4A" w:rsidP="003C6C62">
            <w:pPr>
              <w:rPr>
                <w:b/>
              </w:rPr>
            </w:pPr>
            <w:proofErr w:type="gramStart"/>
            <w:r w:rsidRPr="00305AAD">
              <w:rPr>
                <w:b/>
              </w:rPr>
              <w:t>697 01  Kyjov</w:t>
            </w:r>
            <w:proofErr w:type="gramEnd"/>
          </w:p>
          <w:p w:rsidR="00A47C4A" w:rsidRPr="007E517D" w:rsidRDefault="00A47C4A" w:rsidP="003C6C62">
            <w:pPr>
              <w:rPr>
                <w:b/>
              </w:rPr>
            </w:pPr>
            <w:r w:rsidRPr="00305AAD">
              <w:rPr>
                <w:b/>
              </w:rPr>
              <w:t xml:space="preserve">IČO: </w:t>
            </w:r>
            <w:proofErr w:type="gramStart"/>
            <w:r w:rsidRPr="00305AAD">
              <w:rPr>
                <w:b/>
              </w:rPr>
              <w:t>00121649     DIČ</w:t>
            </w:r>
            <w:proofErr w:type="gramEnd"/>
            <w:r w:rsidRPr="00305AAD">
              <w:rPr>
                <w:b/>
              </w:rPr>
              <w:t>: CZ00121649</w:t>
            </w:r>
          </w:p>
        </w:tc>
        <w:tc>
          <w:tcPr>
            <w:tcW w:w="5089" w:type="dxa"/>
            <w:gridSpan w:val="3"/>
            <w:tcBorders>
              <w:top w:val="nil"/>
              <w:right w:val="single" w:sz="12" w:space="0" w:color="auto"/>
            </w:tcBorders>
          </w:tcPr>
          <w:p w:rsidR="00A47C4A" w:rsidRDefault="00A47C4A" w:rsidP="00375B4A">
            <w:pPr>
              <w:jc w:val="left"/>
            </w:pPr>
            <w:r>
              <w:t>Dodavatel:</w:t>
            </w: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32"/>
              <w:gridCol w:w="1625"/>
            </w:tblGrid>
            <w:tr w:rsidR="00BC24EF" w:rsidRPr="00BC24EF" w:rsidTr="007E517D">
              <w:trPr>
                <w:gridAfter w:val="1"/>
                <w:wAfter w:w="1625" w:type="dxa"/>
                <w:trHeight w:val="1735"/>
                <w:tblCellSpacing w:w="0" w:type="dxa"/>
                <w:jc w:val="center"/>
              </w:trPr>
              <w:tc>
                <w:tcPr>
                  <w:tcW w:w="2932" w:type="dxa"/>
                  <w:vAlign w:val="center"/>
                  <w:hideMark/>
                </w:tcPr>
                <w:p w:rsidR="00375B4A" w:rsidRPr="00252440" w:rsidRDefault="00375B4A" w:rsidP="00252440">
                  <w:pPr>
                    <w:jc w:val="left"/>
                    <w:rPr>
                      <w:rFonts w:ascii="Calibri" w:hAnsi="Calibri"/>
                      <w:b/>
                      <w:bCs/>
                      <w:szCs w:val="22"/>
                    </w:rPr>
                  </w:pPr>
                  <w:r w:rsidRPr="002524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TOI </w:t>
                  </w:r>
                  <w:proofErr w:type="spellStart"/>
                  <w:r w:rsidRPr="002524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TOI</w:t>
                  </w:r>
                  <w:proofErr w:type="spellEnd"/>
                  <w:r w:rsidRPr="002524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, sanitární systémy, s.r.o.</w:t>
                  </w:r>
                </w:p>
                <w:p w:rsidR="00252440" w:rsidRPr="00252440" w:rsidRDefault="00375B4A" w:rsidP="00252440">
                  <w:pPr>
                    <w:jc w:val="left"/>
                    <w:rPr>
                      <w:rFonts w:ascii="Arial" w:hAnsi="Arial" w:cs="Arial"/>
                      <w:b/>
                      <w:szCs w:val="22"/>
                    </w:rPr>
                  </w:pPr>
                  <w:proofErr w:type="spellStart"/>
                  <w:r w:rsidRPr="00252440">
                    <w:rPr>
                      <w:rFonts w:ascii="Arial" w:hAnsi="Arial" w:cs="Arial"/>
                      <w:b/>
                      <w:sz w:val="22"/>
                      <w:szCs w:val="22"/>
                    </w:rPr>
                    <w:t>Tuřanka</w:t>
                  </w:r>
                  <w:proofErr w:type="spellEnd"/>
                  <w:r w:rsidRPr="0025244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252440" w:rsidRPr="00252440">
                    <w:rPr>
                      <w:rFonts w:ascii="Arial" w:hAnsi="Arial" w:cs="Arial"/>
                      <w:b/>
                      <w:sz w:val="22"/>
                      <w:szCs w:val="22"/>
                    </w:rPr>
                    <w:t>115</w:t>
                  </w:r>
                </w:p>
                <w:p w:rsidR="00375B4A" w:rsidRPr="00252440" w:rsidRDefault="00375B4A" w:rsidP="00252440">
                  <w:pPr>
                    <w:jc w:val="left"/>
                    <w:rPr>
                      <w:rFonts w:ascii="Arial" w:hAnsi="Arial" w:cs="Arial"/>
                      <w:b/>
                      <w:szCs w:val="22"/>
                    </w:rPr>
                  </w:pPr>
                  <w:r w:rsidRPr="00252440">
                    <w:rPr>
                      <w:rFonts w:ascii="Arial" w:hAnsi="Arial" w:cs="Arial"/>
                      <w:b/>
                      <w:sz w:val="22"/>
                      <w:szCs w:val="22"/>
                    </w:rPr>
                    <w:t>627 00 Brno (areál Slatina)</w:t>
                  </w:r>
                </w:p>
                <w:p w:rsidR="00375B4A" w:rsidRPr="00252440" w:rsidRDefault="00EC3F38" w:rsidP="00252440">
                  <w:pPr>
                    <w:jc w:val="left"/>
                    <w:rPr>
                      <w:rFonts w:ascii="Arial" w:hAnsi="Arial" w:cs="Arial"/>
                      <w:b/>
                      <w:szCs w:val="22"/>
                    </w:rPr>
                  </w:pPr>
                  <w:r w:rsidRPr="00252440">
                    <w:rPr>
                      <w:rFonts w:ascii="Arial" w:hAnsi="Arial" w:cs="Arial"/>
                      <w:b/>
                      <w:sz w:val="22"/>
                      <w:szCs w:val="22"/>
                    </w:rPr>
                    <w:t>DIČ: CZ49551655, IČO:</w:t>
                  </w:r>
                  <w:r w:rsidR="00375B4A" w:rsidRPr="00252440">
                    <w:rPr>
                      <w:rFonts w:ascii="Arial" w:hAnsi="Arial" w:cs="Arial"/>
                      <w:b/>
                      <w:sz w:val="22"/>
                      <w:szCs w:val="22"/>
                    </w:rPr>
                    <w:t>49551655</w:t>
                  </w:r>
                </w:p>
                <w:p w:rsidR="00BC24EF" w:rsidRPr="00BC24EF" w:rsidRDefault="00BC24EF" w:rsidP="00375B4A">
                  <w:pPr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BC24EF" w:rsidRPr="00BC24EF" w:rsidTr="007E517D">
              <w:trPr>
                <w:tblCellSpacing w:w="0" w:type="dxa"/>
                <w:jc w:val="center"/>
              </w:trPr>
              <w:tc>
                <w:tcPr>
                  <w:tcW w:w="2932" w:type="dxa"/>
                  <w:vAlign w:val="center"/>
                  <w:hideMark/>
                </w:tcPr>
                <w:p w:rsidR="00BC24EF" w:rsidRPr="00BC24EF" w:rsidRDefault="00BC24EF" w:rsidP="00BC24EF">
                  <w:pPr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BC24EF" w:rsidRPr="00BC24EF" w:rsidRDefault="00BC24EF" w:rsidP="00BC24EF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BC24EF" w:rsidRPr="00BC24EF" w:rsidTr="007E517D">
              <w:trPr>
                <w:tblCellSpacing w:w="0" w:type="dxa"/>
                <w:jc w:val="center"/>
              </w:trPr>
              <w:tc>
                <w:tcPr>
                  <w:tcW w:w="2932" w:type="dxa"/>
                  <w:vAlign w:val="center"/>
                  <w:hideMark/>
                </w:tcPr>
                <w:p w:rsidR="00BC24EF" w:rsidRPr="00BC24EF" w:rsidRDefault="00BC24EF" w:rsidP="00BC24EF">
                  <w:pPr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BC24EF" w:rsidRPr="00BC24EF" w:rsidRDefault="00BC24EF" w:rsidP="00BC24EF">
                  <w:pPr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BC24EF" w:rsidRPr="00BC24EF" w:rsidTr="007E517D">
              <w:trPr>
                <w:tblCellSpacing w:w="0" w:type="dxa"/>
                <w:jc w:val="center"/>
              </w:trPr>
              <w:tc>
                <w:tcPr>
                  <w:tcW w:w="2932" w:type="dxa"/>
                  <w:vAlign w:val="center"/>
                  <w:hideMark/>
                </w:tcPr>
                <w:p w:rsidR="00BC24EF" w:rsidRPr="00BC24EF" w:rsidRDefault="00BC24EF" w:rsidP="00BC24EF">
                  <w:pPr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BC24EF" w:rsidRPr="00BC24EF" w:rsidRDefault="00BC24EF" w:rsidP="00BC24EF">
                  <w:pPr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</w:tbl>
          <w:p w:rsidR="004D4A81" w:rsidRPr="00455BF9" w:rsidRDefault="004D4A81" w:rsidP="00455BF9">
            <w:pPr>
              <w:jc w:val="left"/>
              <w:rPr>
                <w:b/>
                <w:szCs w:val="24"/>
              </w:rPr>
            </w:pPr>
          </w:p>
        </w:tc>
      </w:tr>
      <w:tr w:rsidR="00A47C4A" w:rsidTr="0069615E">
        <w:trPr>
          <w:trHeight w:val="375"/>
        </w:trPr>
        <w:tc>
          <w:tcPr>
            <w:tcW w:w="6874" w:type="dxa"/>
            <w:gridSpan w:val="3"/>
            <w:tcBorders>
              <w:left w:val="single" w:sz="12" w:space="0" w:color="auto"/>
            </w:tcBorders>
          </w:tcPr>
          <w:p w:rsidR="00A47C4A" w:rsidRDefault="00A47C4A" w:rsidP="003C6C62">
            <w:pPr>
              <w:jc w:val="center"/>
            </w:pPr>
            <w:r>
              <w:t>Popis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A47C4A" w:rsidRDefault="00A47C4A" w:rsidP="003C6C62">
            <w:r>
              <w:t>Předběžná cena</w:t>
            </w:r>
            <w:r w:rsidR="0062762E">
              <w:t xml:space="preserve"> bez DPH </w:t>
            </w:r>
          </w:p>
        </w:tc>
      </w:tr>
      <w:tr w:rsidR="00A47C4A" w:rsidTr="0069615E">
        <w:trPr>
          <w:trHeight w:val="1275"/>
        </w:trPr>
        <w:tc>
          <w:tcPr>
            <w:tcW w:w="6874" w:type="dxa"/>
            <w:gridSpan w:val="3"/>
            <w:tcBorders>
              <w:left w:val="single" w:sz="12" w:space="0" w:color="auto"/>
            </w:tcBorders>
          </w:tcPr>
          <w:p w:rsidR="00A47C4A" w:rsidRDefault="00A47C4A" w:rsidP="003C6C62"/>
          <w:p w:rsidR="0022663D" w:rsidRPr="008441DC" w:rsidRDefault="0022663D" w:rsidP="0022663D">
            <w:r>
              <w:t>Závazně u Vás o</w:t>
            </w:r>
            <w:r w:rsidR="003F0ADA">
              <w:t xml:space="preserve">bjednáváme </w:t>
            </w:r>
            <w:r>
              <w:t xml:space="preserve">krátkodobý </w:t>
            </w:r>
            <w:r w:rsidRPr="008441DC">
              <w:t>pronáj</w:t>
            </w:r>
            <w:r>
              <w:t>em</w:t>
            </w:r>
            <w:r w:rsidRPr="008441DC">
              <w:t xml:space="preserve"> technického zajištění pro </w:t>
            </w:r>
            <w:r>
              <w:t>kulturně společenskou akci X</w:t>
            </w:r>
            <w:r w:rsidRPr="008441DC">
              <w:t>X</w:t>
            </w:r>
            <w:r>
              <w:t>.</w:t>
            </w:r>
            <w:r w:rsidRPr="008441DC">
              <w:t xml:space="preserve"> Slovácký rok v Kyjově.</w:t>
            </w:r>
          </w:p>
          <w:p w:rsidR="0022663D" w:rsidRPr="008441DC" w:rsidRDefault="0022663D" w:rsidP="0022663D"/>
          <w:p w:rsidR="0022663D" w:rsidRDefault="007E517D" w:rsidP="0022663D">
            <w:pPr>
              <w:jc w:val="left"/>
            </w:pPr>
            <w:r>
              <w:t xml:space="preserve">     </w:t>
            </w:r>
            <w:r w:rsidR="0022663D">
              <w:t xml:space="preserve">                   - </w:t>
            </w:r>
            <w:r w:rsidR="0022663D" w:rsidRPr="008441DC">
              <w:t>1ks. WC karavan (kontejner), mezi servis</w:t>
            </w:r>
          </w:p>
          <w:p w:rsidR="0022663D" w:rsidRPr="008441DC" w:rsidRDefault="0022663D" w:rsidP="0022663D">
            <w:pPr>
              <w:jc w:val="left"/>
            </w:pPr>
            <w:r>
              <w:t xml:space="preserve">                        - 1ks. kabinka s přebalovacím pultem</w:t>
            </w:r>
          </w:p>
          <w:p w:rsidR="0022663D" w:rsidRPr="008441DC" w:rsidRDefault="0022663D" w:rsidP="0022663D">
            <w:pPr>
              <w:jc w:val="left"/>
            </w:pPr>
            <w:r>
              <w:t xml:space="preserve">                        - 4</w:t>
            </w:r>
            <w:r w:rsidRPr="008441DC">
              <w:t>ks. WC pro handicapované, mezi servis</w:t>
            </w:r>
          </w:p>
          <w:p w:rsidR="0022663D" w:rsidRDefault="0022663D" w:rsidP="0022663D">
            <w:pPr>
              <w:jc w:val="left"/>
            </w:pPr>
            <w:r>
              <w:t xml:space="preserve">                        - 18</w:t>
            </w:r>
            <w:r w:rsidRPr="008441DC">
              <w:t>ks. WC s mytím rukou, mezi servis</w:t>
            </w:r>
          </w:p>
          <w:p w:rsidR="0022663D" w:rsidRPr="008441DC" w:rsidRDefault="0022663D" w:rsidP="0022663D">
            <w:pPr>
              <w:jc w:val="left"/>
            </w:pPr>
            <w:r>
              <w:t xml:space="preserve">                        - 11ks. WC mobilní toaleta, mezi servis</w:t>
            </w:r>
          </w:p>
          <w:p w:rsidR="0022663D" w:rsidRPr="008441DC" w:rsidRDefault="0022663D" w:rsidP="0022663D">
            <w:pPr>
              <w:jc w:val="left"/>
            </w:pPr>
            <w:r>
              <w:t xml:space="preserve">                        - 11</w:t>
            </w:r>
            <w:r w:rsidRPr="008441DC">
              <w:t>0ks odpadkových košů</w:t>
            </w:r>
          </w:p>
          <w:p w:rsidR="0022663D" w:rsidRPr="008441DC" w:rsidRDefault="0022663D" w:rsidP="0022663D">
            <w:pPr>
              <w:jc w:val="left"/>
            </w:pPr>
            <w:r>
              <w:t xml:space="preserve">                        - 70</w:t>
            </w:r>
            <w:r w:rsidRPr="008441DC">
              <w:t>ks. pivních setů</w:t>
            </w:r>
          </w:p>
          <w:p w:rsidR="00E13744" w:rsidRDefault="0022663D" w:rsidP="007E517D">
            <w:pPr>
              <w:jc w:val="left"/>
            </w:pPr>
            <w:r>
              <w:t xml:space="preserve">                        - 30ks. kabelových můstků</w:t>
            </w:r>
            <w:r w:rsidRPr="008441DC">
              <w:t xml:space="preserve"> </w:t>
            </w:r>
            <w:r w:rsidR="00E8333A">
              <w:t xml:space="preserve">                            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69615E" w:rsidRDefault="0069615E" w:rsidP="003C6C62">
            <w:pPr>
              <w:rPr>
                <w:b/>
              </w:rPr>
            </w:pPr>
          </w:p>
          <w:p w:rsidR="0069615E" w:rsidRPr="0069615E" w:rsidRDefault="0069615E" w:rsidP="0069615E"/>
          <w:p w:rsidR="0069615E" w:rsidRDefault="0069615E" w:rsidP="0069615E"/>
          <w:p w:rsidR="00875BDE" w:rsidRDefault="00875BDE" w:rsidP="0069615E"/>
          <w:p w:rsidR="00875BDE" w:rsidRPr="00875BDE" w:rsidRDefault="00875BDE" w:rsidP="00875BDE"/>
          <w:p w:rsidR="00875BDE" w:rsidRPr="00875BDE" w:rsidRDefault="00875BDE" w:rsidP="00875BDE"/>
          <w:p w:rsidR="00875BDE" w:rsidRDefault="0062762E" w:rsidP="00875BDE">
            <w:r>
              <w:t xml:space="preserve">        159 300 Kč</w:t>
            </w:r>
          </w:p>
          <w:p w:rsidR="00875BDE" w:rsidRDefault="00875BDE" w:rsidP="00875BDE"/>
          <w:p w:rsidR="00234C68" w:rsidRDefault="00234C68" w:rsidP="00875BDE"/>
          <w:p w:rsidR="00A47C4A" w:rsidRPr="00875BDE" w:rsidRDefault="00A47C4A" w:rsidP="00875BDE"/>
        </w:tc>
      </w:tr>
      <w:tr w:rsidR="00A47C4A" w:rsidTr="0069615E">
        <w:tc>
          <w:tcPr>
            <w:tcW w:w="943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D48D1" w:rsidRDefault="00DD48D1" w:rsidP="003C6C62">
            <w:pPr>
              <w:tabs>
                <w:tab w:val="right" w:pos="7350"/>
              </w:tabs>
            </w:pPr>
          </w:p>
          <w:p w:rsidR="007E517D" w:rsidRDefault="007E517D" w:rsidP="007E517D">
            <w:pPr>
              <w:tabs>
                <w:tab w:val="right" w:pos="7350"/>
              </w:tabs>
            </w:pPr>
            <w:r>
              <w:t xml:space="preserve"> </w:t>
            </w:r>
            <w:r w:rsidR="00252440">
              <w:t>Datum vystavení objednávky:  21. 5. 2019</w:t>
            </w:r>
          </w:p>
          <w:p w:rsidR="007E517D" w:rsidRDefault="007E517D" w:rsidP="007E517D">
            <w:pPr>
              <w:tabs>
                <w:tab w:val="right" w:pos="7350"/>
              </w:tabs>
            </w:pPr>
            <w:r>
              <w:t xml:space="preserve"> </w:t>
            </w:r>
            <w:r w:rsidRPr="008441DC">
              <w:t xml:space="preserve">Termíny plnění: </w:t>
            </w:r>
            <w:r>
              <w:t>15. 8. – 18. 8. 2019, mezi servis neděle 18. 8. 2019 v 6</w:t>
            </w:r>
            <w:r>
              <w:rPr>
                <w:vertAlign w:val="superscript"/>
              </w:rPr>
              <w:t>00</w:t>
            </w:r>
            <w:r>
              <w:t xml:space="preserve">hod., popřípadě operativně na zavolání </w:t>
            </w:r>
          </w:p>
          <w:p w:rsidR="000B48EF" w:rsidRDefault="007E517D" w:rsidP="003C6C62">
            <w:pPr>
              <w:tabs>
                <w:tab w:val="right" w:pos="7350"/>
              </w:tabs>
            </w:pPr>
            <w:r>
              <w:t>Termín odvozu 19</w:t>
            </w:r>
            <w:r w:rsidR="00A05053">
              <w:t>. 8</w:t>
            </w:r>
            <w:bookmarkStart w:id="0" w:name="_GoBack"/>
            <w:bookmarkEnd w:id="0"/>
            <w:r w:rsidR="00252440">
              <w:t xml:space="preserve">. 2019 </w:t>
            </w:r>
            <w:r w:rsidR="00E8333A">
              <w:t>dopoledne</w:t>
            </w:r>
          </w:p>
          <w:p w:rsidR="00A47C4A" w:rsidRDefault="00A47C4A" w:rsidP="000B48EF">
            <w:pPr>
              <w:tabs>
                <w:tab w:val="right" w:pos="7350"/>
              </w:tabs>
            </w:pPr>
            <w:r>
              <w:t xml:space="preserve">    </w:t>
            </w:r>
          </w:p>
        </w:tc>
      </w:tr>
      <w:tr w:rsidR="00A47C4A" w:rsidTr="0069615E">
        <w:tc>
          <w:tcPr>
            <w:tcW w:w="583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47C4A" w:rsidRDefault="00A47C4A" w:rsidP="003C6C62"/>
          <w:p w:rsidR="00A47C4A" w:rsidRDefault="00A47C4A" w:rsidP="003C6C62">
            <w:r>
              <w:t>Podrobnosti platby:</w:t>
            </w:r>
          </w:p>
          <w:p w:rsidR="00A47C4A" w:rsidRPr="00BF4284" w:rsidRDefault="00A47C4A" w:rsidP="003C6C62">
            <w:pPr>
              <w:numPr>
                <w:ilvl w:val="0"/>
                <w:numId w:val="1"/>
              </w:numPr>
              <w:rPr>
                <w:strike/>
              </w:rPr>
            </w:pPr>
            <w:r w:rsidRPr="00BF4284">
              <w:rPr>
                <w:strike/>
              </w:rPr>
              <w:t xml:space="preserve">hotově                 </w:t>
            </w:r>
          </w:p>
          <w:p w:rsidR="00E8333A" w:rsidRDefault="00A47C4A" w:rsidP="003C6C62">
            <w:pPr>
              <w:numPr>
                <w:ilvl w:val="0"/>
                <w:numId w:val="1"/>
              </w:numPr>
            </w:pPr>
            <w:r>
              <w:t xml:space="preserve">na účet </w:t>
            </w:r>
          </w:p>
          <w:p w:rsidR="00A47C4A" w:rsidRPr="00E8333A" w:rsidRDefault="00A47C4A" w:rsidP="00E8333A"/>
        </w:tc>
        <w:tc>
          <w:tcPr>
            <w:tcW w:w="360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D48D1" w:rsidRDefault="00DD48D1" w:rsidP="003C6C62"/>
          <w:p w:rsidR="00A47C4A" w:rsidRDefault="00A47C4A" w:rsidP="003C6C62">
            <w:pPr>
              <w:pStyle w:val="Zkladntext"/>
              <w:jc w:val="left"/>
            </w:pPr>
            <w:r>
              <w:t>Razítko, jméno a podpis objednavatele:</w:t>
            </w:r>
          </w:p>
          <w:p w:rsidR="00A47C4A" w:rsidRDefault="00A47C4A" w:rsidP="003C6C62">
            <w:pPr>
              <w:jc w:val="left"/>
            </w:pPr>
          </w:p>
          <w:p w:rsidR="00A47C4A" w:rsidRDefault="00A47C4A" w:rsidP="003C6C62">
            <w:pPr>
              <w:jc w:val="left"/>
            </w:pPr>
          </w:p>
          <w:p w:rsidR="00A47C4A" w:rsidRDefault="00A47C4A" w:rsidP="0062762E">
            <w:pPr>
              <w:jc w:val="left"/>
            </w:pPr>
          </w:p>
        </w:tc>
      </w:tr>
      <w:tr w:rsidR="00A47C4A" w:rsidTr="0069615E">
        <w:tc>
          <w:tcPr>
            <w:tcW w:w="9439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47C4A" w:rsidRDefault="00A47C4A" w:rsidP="003C6C62">
            <w:pPr>
              <w:pStyle w:val="Nadpis2"/>
            </w:pPr>
            <w:r>
              <w:t xml:space="preserve">Část II </w:t>
            </w:r>
          </w:p>
        </w:tc>
      </w:tr>
      <w:tr w:rsidR="00A47C4A" w:rsidTr="0069615E">
        <w:tc>
          <w:tcPr>
            <w:tcW w:w="943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47C4A" w:rsidRDefault="00A47C4A" w:rsidP="003C6C62">
            <w:r>
              <w:t>Potvrzuji provedení předběžné řídící kontroly dle zákona č. 320/2001 Sb., o finanční kontrole, v platném znění a jeho prováděcí vyhlášky.</w:t>
            </w:r>
          </w:p>
          <w:p w:rsidR="00A47C4A" w:rsidRDefault="00252440" w:rsidP="003C6C62">
            <w:r>
              <w:t>Datum:  21. 5</w:t>
            </w:r>
            <w:r w:rsidR="004D4A81">
              <w:t>.</w:t>
            </w:r>
            <w:r>
              <w:t xml:space="preserve"> 2019</w:t>
            </w:r>
            <w:r w:rsidR="00A47C4A">
              <w:t xml:space="preserve">       </w:t>
            </w:r>
          </w:p>
          <w:p w:rsidR="00A47C4A" w:rsidRDefault="00A47C4A" w:rsidP="003C6C62">
            <w:r>
              <w:t xml:space="preserve">Podpis příkazce operace: </w:t>
            </w:r>
          </w:p>
          <w:p w:rsidR="00A47C4A" w:rsidRDefault="00A47C4A" w:rsidP="003C6C62"/>
        </w:tc>
      </w:tr>
      <w:tr w:rsidR="00A47C4A" w:rsidTr="0069615E">
        <w:tc>
          <w:tcPr>
            <w:tcW w:w="943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47C4A" w:rsidRDefault="00A47C4A" w:rsidP="003C6C62">
            <w:r>
              <w:t>Potvrzuji provedení předběžné řídící kontroly dle zákona č. 320/2001 Sb., o finanční kontrole, v platném znění a jeho prováděcí vyhlášky.</w:t>
            </w:r>
          </w:p>
          <w:p w:rsidR="00A47C4A" w:rsidRDefault="00A47C4A" w:rsidP="003C6C62">
            <w:r>
              <w:t>Je zajištěno finanční krytí připravovaného závazku.</w:t>
            </w:r>
          </w:p>
          <w:p w:rsidR="00A47C4A" w:rsidRDefault="00A47C4A" w:rsidP="003C6C62">
            <w:r>
              <w:t>Operace má dopad na rozp</w:t>
            </w:r>
            <w:r w:rsidR="007E517D">
              <w:t>očet roku (let) 2019</w:t>
            </w:r>
            <w:r w:rsidR="00AF38BD">
              <w:t xml:space="preserve"> ve výši …</w:t>
            </w:r>
            <w:proofErr w:type="gramStart"/>
            <w:r w:rsidR="00AF38BD">
              <w:t>…..</w:t>
            </w:r>
            <w:r>
              <w:t xml:space="preserve"> Kč</w:t>
            </w:r>
            <w:proofErr w:type="gramEnd"/>
            <w:r>
              <w:t>.</w:t>
            </w:r>
          </w:p>
          <w:p w:rsidR="00A47C4A" w:rsidRDefault="00D402C3" w:rsidP="003C6C62">
            <w:r>
              <w:t>D</w:t>
            </w:r>
            <w:r w:rsidR="007E517D">
              <w:t>atum:   21. 5. 2019</w:t>
            </w:r>
          </w:p>
          <w:p w:rsidR="00A47C4A" w:rsidRDefault="00A47C4A" w:rsidP="0062762E">
            <w:r>
              <w:t xml:space="preserve">Podpis správce rozpočtu: </w:t>
            </w:r>
          </w:p>
        </w:tc>
      </w:tr>
      <w:tr w:rsidR="00A47C4A" w:rsidTr="0069615E">
        <w:tc>
          <w:tcPr>
            <w:tcW w:w="94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C4A" w:rsidRDefault="00A47C4A" w:rsidP="003C6C62"/>
        </w:tc>
      </w:tr>
    </w:tbl>
    <w:p w:rsidR="00A20AB3" w:rsidRDefault="00A20AB3" w:rsidP="0062762E"/>
    <w:sectPr w:rsidR="00A20AB3" w:rsidSect="00136B53">
      <w:pgSz w:w="11906" w:h="16838"/>
      <w:pgMar w:top="1418" w:right="1418" w:bottom="1135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31" w:rsidRDefault="00D73E31" w:rsidP="007E517D">
      <w:r>
        <w:separator/>
      </w:r>
    </w:p>
  </w:endnote>
  <w:endnote w:type="continuationSeparator" w:id="0">
    <w:p w:rsidR="00D73E31" w:rsidRDefault="00D73E31" w:rsidP="007E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31" w:rsidRDefault="00D73E31" w:rsidP="007E517D">
      <w:r>
        <w:separator/>
      </w:r>
    </w:p>
  </w:footnote>
  <w:footnote w:type="continuationSeparator" w:id="0">
    <w:p w:rsidR="00D73E31" w:rsidRDefault="00D73E31" w:rsidP="007E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471B"/>
    <w:multiLevelType w:val="hybridMultilevel"/>
    <w:tmpl w:val="6268B706"/>
    <w:lvl w:ilvl="0" w:tplc="A8AAFF28">
      <w:start w:val="6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A54A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7573F7A"/>
    <w:multiLevelType w:val="hybridMultilevel"/>
    <w:tmpl w:val="756C3AFC"/>
    <w:lvl w:ilvl="0" w:tplc="AB5ED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0412B"/>
    <w:multiLevelType w:val="hybridMultilevel"/>
    <w:tmpl w:val="99F610B0"/>
    <w:lvl w:ilvl="0" w:tplc="DC509B76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52280417"/>
    <w:multiLevelType w:val="hybridMultilevel"/>
    <w:tmpl w:val="3C3E61E8"/>
    <w:lvl w:ilvl="0" w:tplc="F1341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57EB7"/>
    <w:multiLevelType w:val="hybridMultilevel"/>
    <w:tmpl w:val="EC58A3A6"/>
    <w:lvl w:ilvl="0" w:tplc="5614A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05101"/>
    <w:multiLevelType w:val="hybridMultilevel"/>
    <w:tmpl w:val="C4A68DDA"/>
    <w:lvl w:ilvl="0" w:tplc="5DC4B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66D64"/>
    <w:multiLevelType w:val="hybridMultilevel"/>
    <w:tmpl w:val="45180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43927"/>
    <w:multiLevelType w:val="hybridMultilevel"/>
    <w:tmpl w:val="A39AEC84"/>
    <w:lvl w:ilvl="0" w:tplc="54B4D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4A"/>
    <w:rsid w:val="000428E6"/>
    <w:rsid w:val="000B48EF"/>
    <w:rsid w:val="0012282D"/>
    <w:rsid w:val="00202211"/>
    <w:rsid w:val="002103B9"/>
    <w:rsid w:val="00224A8C"/>
    <w:rsid w:val="0022663D"/>
    <w:rsid w:val="00234C68"/>
    <w:rsid w:val="00252440"/>
    <w:rsid w:val="002B7C0E"/>
    <w:rsid w:val="00330FC8"/>
    <w:rsid w:val="003666DE"/>
    <w:rsid w:val="00375B4A"/>
    <w:rsid w:val="003F0ADA"/>
    <w:rsid w:val="00410E81"/>
    <w:rsid w:val="00443D62"/>
    <w:rsid w:val="00455BF9"/>
    <w:rsid w:val="004D4A81"/>
    <w:rsid w:val="00554414"/>
    <w:rsid w:val="005C500D"/>
    <w:rsid w:val="005D6AA6"/>
    <w:rsid w:val="0062762E"/>
    <w:rsid w:val="00634B6A"/>
    <w:rsid w:val="0069615E"/>
    <w:rsid w:val="006B0948"/>
    <w:rsid w:val="00762A5A"/>
    <w:rsid w:val="00767C2C"/>
    <w:rsid w:val="007A4236"/>
    <w:rsid w:val="007E2F0B"/>
    <w:rsid w:val="007E517D"/>
    <w:rsid w:val="00800EB4"/>
    <w:rsid w:val="00875BDE"/>
    <w:rsid w:val="008F1152"/>
    <w:rsid w:val="009402AA"/>
    <w:rsid w:val="009C30CC"/>
    <w:rsid w:val="00A05053"/>
    <w:rsid w:val="00A20AB3"/>
    <w:rsid w:val="00A27031"/>
    <w:rsid w:val="00A3187C"/>
    <w:rsid w:val="00A47C4A"/>
    <w:rsid w:val="00AF38BD"/>
    <w:rsid w:val="00B36F25"/>
    <w:rsid w:val="00B511BE"/>
    <w:rsid w:val="00BC24EF"/>
    <w:rsid w:val="00C927C4"/>
    <w:rsid w:val="00CF68F9"/>
    <w:rsid w:val="00D402C3"/>
    <w:rsid w:val="00D64B83"/>
    <w:rsid w:val="00D73E31"/>
    <w:rsid w:val="00D903F1"/>
    <w:rsid w:val="00DD48D1"/>
    <w:rsid w:val="00E13744"/>
    <w:rsid w:val="00E316C5"/>
    <w:rsid w:val="00E43F5A"/>
    <w:rsid w:val="00E8333A"/>
    <w:rsid w:val="00EC3F38"/>
    <w:rsid w:val="00F760CB"/>
    <w:rsid w:val="00F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C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47C4A"/>
    <w:pPr>
      <w:keepNext/>
      <w:outlineLvl w:val="1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47C4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47C4A"/>
  </w:style>
  <w:style w:type="character" w:customStyle="1" w:styleId="ZkladntextChar">
    <w:name w:val="Základní text Char"/>
    <w:basedOn w:val="Standardnpsmoodstavce"/>
    <w:link w:val="Zkladntext"/>
    <w:rsid w:val="00A47C4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68F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55BF9"/>
    <w:rPr>
      <w:b/>
      <w:bCs/>
    </w:rPr>
  </w:style>
  <w:style w:type="character" w:customStyle="1" w:styleId="apple-converted-space">
    <w:name w:val="apple-converted-space"/>
    <w:basedOn w:val="Standardnpsmoodstavce"/>
    <w:rsid w:val="00455BF9"/>
  </w:style>
  <w:style w:type="paragraph" w:styleId="Zhlav">
    <w:name w:val="header"/>
    <w:basedOn w:val="Normln"/>
    <w:link w:val="ZhlavChar"/>
    <w:uiPriority w:val="99"/>
    <w:unhideWhenUsed/>
    <w:rsid w:val="007E5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517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17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C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47C4A"/>
    <w:pPr>
      <w:keepNext/>
      <w:outlineLvl w:val="1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47C4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47C4A"/>
  </w:style>
  <w:style w:type="character" w:customStyle="1" w:styleId="ZkladntextChar">
    <w:name w:val="Základní text Char"/>
    <w:basedOn w:val="Standardnpsmoodstavce"/>
    <w:link w:val="Zkladntext"/>
    <w:rsid w:val="00A47C4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F68F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55BF9"/>
    <w:rPr>
      <w:b/>
      <w:bCs/>
    </w:rPr>
  </w:style>
  <w:style w:type="character" w:customStyle="1" w:styleId="apple-converted-space">
    <w:name w:val="apple-converted-space"/>
    <w:basedOn w:val="Standardnpsmoodstavce"/>
    <w:rsid w:val="00455BF9"/>
  </w:style>
  <w:style w:type="paragraph" w:styleId="Zhlav">
    <w:name w:val="header"/>
    <w:basedOn w:val="Normln"/>
    <w:link w:val="ZhlavChar"/>
    <w:uiPriority w:val="99"/>
    <w:unhideWhenUsed/>
    <w:rsid w:val="007E5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517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17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Městské kulturní středisko Kyjov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</dc:creator>
  <cp:lastModifiedBy>Petra Matyášová</cp:lastModifiedBy>
  <cp:revision>4</cp:revision>
  <cp:lastPrinted>2019-06-05T12:05:00Z</cp:lastPrinted>
  <dcterms:created xsi:type="dcterms:W3CDTF">2019-06-05T11:52:00Z</dcterms:created>
  <dcterms:modified xsi:type="dcterms:W3CDTF">2019-06-05T12:07:00Z</dcterms:modified>
</cp:coreProperties>
</file>