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ED" w:rsidRDefault="00BF2CA5">
      <w:pPr>
        <w:pStyle w:val="Heading10"/>
        <w:framePr w:wrap="none" w:vAnchor="page" w:hAnchor="page" w:x="628" w:y="815"/>
        <w:shd w:val="clear" w:color="auto" w:fill="auto"/>
        <w:ind w:left="160"/>
      </w:pPr>
      <w:bookmarkStart w:id="0" w:name="bookmark0"/>
      <w:r>
        <w:t xml:space="preserve">Produktová specifikace služby PROFI INTERNET </w:t>
      </w:r>
      <w:r>
        <w:rPr>
          <w:rStyle w:val="Heading1Italic"/>
          <w:lang w:val="en-US" w:eastAsia="en-US" w:bidi="en-US"/>
        </w:rPr>
        <w:t xml:space="preserve">Dial </w:t>
      </w:r>
      <w:r>
        <w:rPr>
          <w:rStyle w:val="Heading1Italic"/>
        </w:rPr>
        <w:t>Telecom</w:t>
      </w:r>
      <w:bookmarkEnd w:id="0"/>
    </w:p>
    <w:p w:rsidR="00FD4DED" w:rsidRDefault="00BF2CA5">
      <w:pPr>
        <w:pStyle w:val="Tablecaption0"/>
        <w:framePr w:wrap="none" w:vAnchor="page" w:hAnchor="page" w:x="743" w:y="1533"/>
        <w:shd w:val="clear" w:color="auto" w:fill="auto"/>
      </w:pPr>
      <w:r>
        <w:rPr>
          <w:rStyle w:val="Tablecaption1"/>
        </w:rPr>
        <w:t>Identifikační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7646"/>
      </w:tblGrid>
      <w:tr w:rsidR="00FD4DE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Poskytovatel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269" w:lineRule="exact"/>
              <w:jc w:val="left"/>
            </w:pPr>
            <w:r>
              <w:rPr>
                <w:rStyle w:val="Bodytext21"/>
                <w:i/>
                <w:iCs/>
                <w:lang w:val="en-US" w:eastAsia="en-US" w:bidi="en-US"/>
              </w:rPr>
              <w:t xml:space="preserve">Dial </w:t>
            </w:r>
            <w:r>
              <w:rPr>
                <w:rStyle w:val="Bodytext21"/>
                <w:i/>
                <w:iCs/>
              </w:rPr>
              <w:t xml:space="preserve">Telecom, a.s., Praha 8, Karlín, Křižíkova 237/36a, PSČ 18600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zaps, </w:t>
            </w:r>
            <w:r>
              <w:rPr>
                <w:rStyle w:val="Bodytext21"/>
                <w:i/>
                <w:iCs/>
              </w:rPr>
              <w:t xml:space="preserve">v </w:t>
            </w:r>
            <w:r>
              <w:rPr>
                <w:rStyle w:val="Bodytext21"/>
                <w:i/>
                <w:iCs/>
                <w:lang w:val="en-US" w:eastAsia="en-US" w:bidi="en-US"/>
              </w:rPr>
              <w:t xml:space="preserve">OR </w:t>
            </w:r>
            <w:r>
              <w:rPr>
                <w:rStyle w:val="Bodytext21"/>
                <w:i/>
                <w:iCs/>
              </w:rPr>
              <w:t>Měst.soudu v Praze oddíl B., vložka 12529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Účastník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 xml:space="preserve">Hudební divadlo v Karlině, </w:t>
            </w:r>
            <w:r>
              <w:rPr>
                <w:rStyle w:val="Bodytext21"/>
                <w:i/>
                <w:iCs/>
              </w:rPr>
              <w:t>příspěvková organizace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Číslo produktové specifikace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78045-75070-1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Fakturační adresa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Křižíkova 283/10, Praha 8, 18600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Emailová adresa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FD4DED">
            <w:pPr>
              <w:framePr w:w="10368" w:h="1939" w:wrap="none" w:vAnchor="page" w:hAnchor="page" w:x="686" w:y="1766"/>
              <w:rPr>
                <w:sz w:val="10"/>
                <w:szCs w:val="10"/>
              </w:rPr>
            </w:pP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Způsob zasílání faktury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68" w:h="1939" w:wrap="none" w:vAnchor="page" w:hAnchor="page" w:x="686" w:y="176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pouze poštou</w:t>
            </w:r>
          </w:p>
        </w:tc>
      </w:tr>
    </w:tbl>
    <w:p w:rsidR="00FD4DED" w:rsidRDefault="00BF2CA5">
      <w:pPr>
        <w:pStyle w:val="Tablecaption20"/>
        <w:framePr w:wrap="none" w:vAnchor="page" w:hAnchor="page" w:x="724" w:y="3658"/>
        <w:shd w:val="clear" w:color="auto" w:fill="auto"/>
      </w:pPr>
      <w:r>
        <w:t xml:space="preserve">Případnou změnu způsobu zasílání faktury lze nastavit na zákaznickém portále </w:t>
      </w:r>
      <w:r>
        <w:rPr>
          <w:lang w:val="en-US" w:eastAsia="en-US" w:bidi="en-US"/>
        </w:rPr>
        <w:t>(</w:t>
      </w:r>
      <w:hyperlink r:id="rId6" w:history="1">
        <w:r>
          <w:rPr>
            <w:lang w:val="en-US" w:eastAsia="en-US" w:bidi="en-US"/>
          </w:rPr>
          <w:t>https://portal.dialtelecom.cz</w:t>
        </w:r>
      </w:hyperlink>
      <w:r>
        <w:rPr>
          <w:lang w:val="en-US" w:eastAsia="en-US" w:bidi="en-US"/>
        </w:rPr>
        <w:t>).</w:t>
      </w:r>
    </w:p>
    <w:p w:rsidR="00FD4DED" w:rsidRDefault="00BF2CA5">
      <w:pPr>
        <w:pStyle w:val="Tablecaption0"/>
        <w:framePr w:wrap="none" w:vAnchor="page" w:hAnchor="page" w:x="729" w:y="4096"/>
        <w:shd w:val="clear" w:color="auto" w:fill="auto"/>
      </w:pPr>
      <w:r>
        <w:rPr>
          <w:rStyle w:val="Tablecaption1"/>
        </w:rPr>
        <w:t>Produktové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7632"/>
      </w:tblGrid>
      <w:tr w:rsidR="00FD4D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Název služby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PROFI INTERNET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Technický kontakt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Vladimír Holan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Rychlost připojení [kbps]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30720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Kvalita rychlosti připojení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garantovaná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Adresa předání služby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Praha 8-Karlín, Křižíkova 283/10, 18600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Typ předávacího rozhraní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49" w:h="1666" w:wrap="none" w:vAnchor="page" w:hAnchor="page" w:x="676" w:y="4324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 xml:space="preserve">Ethernet 100Base-TX </w:t>
            </w:r>
            <w:r>
              <w:rPr>
                <w:rStyle w:val="Bodytext21"/>
                <w:i/>
                <w:iCs/>
                <w:lang w:val="en-US" w:eastAsia="en-US" w:bidi="en-US"/>
              </w:rPr>
              <w:t>(metallic)</w:t>
            </w:r>
          </w:p>
        </w:tc>
      </w:tr>
    </w:tbl>
    <w:p w:rsidR="00FD4DED" w:rsidRDefault="00BF2CA5">
      <w:pPr>
        <w:pStyle w:val="Tablecaption0"/>
        <w:framePr w:wrap="none" w:vAnchor="page" w:hAnchor="page" w:x="714" w:y="6217"/>
        <w:shd w:val="clear" w:color="auto" w:fill="auto"/>
      </w:pPr>
      <w:r>
        <w:rPr>
          <w:rStyle w:val="Tablecaption1"/>
        </w:rPr>
        <w:t>Cenové a platební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7627"/>
      </w:tblGrid>
      <w:tr w:rsidR="00FD4D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Jednorázová cena celkem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0 Kč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Periodická cena celkem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5900 Kč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Perioda fakturace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1 měsíc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Minimální doba užívání služby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9" w:h="1118" w:wrap="none" w:vAnchor="page" w:hAnchor="page" w:x="666" w:y="6446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24 měsíců</w:t>
            </w:r>
          </w:p>
        </w:tc>
      </w:tr>
    </w:tbl>
    <w:p w:rsidR="00FD4DED" w:rsidRDefault="00BF2CA5">
      <w:pPr>
        <w:pStyle w:val="Tablecaption0"/>
        <w:framePr w:wrap="none" w:vAnchor="page" w:hAnchor="page" w:x="705" w:y="7523"/>
        <w:shd w:val="clear" w:color="auto" w:fill="auto"/>
      </w:pPr>
      <w:r>
        <w:t>Cenové údaje jsou uvedeny bez DPH, která bude účtována v souladu s platnými právními předpisy.</w:t>
      </w:r>
    </w:p>
    <w:p w:rsidR="00FD4DED" w:rsidRDefault="00BF2CA5">
      <w:pPr>
        <w:pStyle w:val="Tablecaption0"/>
        <w:framePr w:wrap="none" w:vAnchor="page" w:hAnchor="page" w:x="705" w:y="7958"/>
        <w:shd w:val="clear" w:color="auto" w:fill="auto"/>
      </w:pPr>
      <w:r>
        <w:rPr>
          <w:rStyle w:val="Tablecaption1"/>
        </w:rPr>
        <w:t>Časové údaje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7618"/>
      </w:tblGrid>
      <w:tr w:rsidR="00FD4D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4" w:h="576" w:wrap="none" w:vAnchor="page" w:hAnchor="page" w:x="657" w:y="8188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Předp. datum zřízení/změny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4" w:h="576" w:wrap="none" w:vAnchor="page" w:hAnchor="page" w:x="657" w:y="8188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5.1.2015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4" w:h="576" w:wrap="none" w:vAnchor="page" w:hAnchor="page" w:x="657" w:y="8188"/>
              <w:shd w:val="clear" w:color="auto" w:fill="auto"/>
              <w:spacing w:before="0" w:line="178" w:lineRule="exact"/>
              <w:jc w:val="right"/>
            </w:pPr>
            <w:r>
              <w:rPr>
                <w:rStyle w:val="Bodytext2BoldNotItalic"/>
              </w:rPr>
              <w:t>Datum ukončení služby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34" w:h="576" w:wrap="none" w:vAnchor="page" w:hAnchor="page" w:x="657" w:y="8188"/>
              <w:shd w:val="clear" w:color="auto" w:fill="auto"/>
              <w:spacing w:before="0" w:line="190" w:lineRule="exact"/>
              <w:jc w:val="left"/>
            </w:pPr>
            <w:r>
              <w:rPr>
                <w:rStyle w:val="Bodytext21"/>
                <w:i/>
                <w:iCs/>
              </w:rPr>
              <w:t>na dobu neurčitou</w:t>
            </w:r>
          </w:p>
        </w:tc>
      </w:tr>
    </w:tbl>
    <w:p w:rsidR="00FD4DED" w:rsidRDefault="00BF2CA5">
      <w:pPr>
        <w:pStyle w:val="Tablecaption30"/>
        <w:framePr w:wrap="none" w:vAnchor="page" w:hAnchor="page" w:x="1641" w:y="9035"/>
        <w:shd w:val="clear" w:color="auto" w:fill="auto"/>
      </w:pPr>
      <w:r>
        <w:t>Smlouvu projednal</w:t>
      </w:r>
    </w:p>
    <w:p w:rsidR="00FD4DED" w:rsidRDefault="00BF2CA5">
      <w:pPr>
        <w:pStyle w:val="Tablecaption20"/>
        <w:framePr w:wrap="none" w:vAnchor="page" w:hAnchor="page" w:x="3407" w:y="9016"/>
        <w:shd w:val="clear" w:color="auto" w:fill="auto"/>
      </w:pPr>
      <w:r>
        <w:t>Tomáš Pogač</w:t>
      </w:r>
    </w:p>
    <w:p w:rsidR="00FD4DED" w:rsidRDefault="00BF2CA5">
      <w:pPr>
        <w:pStyle w:val="Bodytext20"/>
        <w:framePr w:w="10445" w:h="2010" w:hRule="exact" w:wrap="none" w:vAnchor="page" w:hAnchor="page" w:x="628" w:y="9518"/>
        <w:shd w:val="clear" w:color="auto" w:fill="auto"/>
        <w:spacing w:before="0"/>
        <w:ind w:right="180"/>
      </w:pPr>
      <w:r>
        <w:t xml:space="preserve">Účastník svým podpisem stvrzuje souhlas se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Telecom, a.s. a ostatními Smluvními dokumenty tak, jak jsou uvedeny ve Všeobecných podmínkách, seznámil s</w:t>
      </w:r>
      <w:r>
        <w:t>e s nimi, potvrzuje, že jsou pro něj závazné a konzumace Služeb v souladu s touto Produktovou specifikací se řídí touto Produktovou specifikací, Smlouvou, a Všeobecnými podmínkami pro poskytování Veřejně dostupných služeb elektronických komunikací společno</w:t>
      </w:r>
      <w:r>
        <w:t xml:space="preserve">sti </w:t>
      </w:r>
      <w:r>
        <w:rPr>
          <w:lang w:val="en-US" w:eastAsia="en-US" w:bidi="en-US"/>
        </w:rPr>
        <w:t xml:space="preserve">Dial </w:t>
      </w:r>
      <w:r>
        <w:t xml:space="preserve">Telecom, a.s. a ostatními smluvními dokumenty. Povinnost sledování změn těchto dokumentů Účastníkem se řídí platnými právními předpisy a Všeobecnými podmínkami pro poskytování Veřejně dostupných služeb elektronických komunikací společnosti </w:t>
      </w:r>
      <w:r>
        <w:rPr>
          <w:lang w:val="en-US" w:eastAsia="en-US" w:bidi="en-US"/>
        </w:rPr>
        <w:t xml:space="preserve">Dial </w:t>
      </w:r>
      <w:r>
        <w:t>Te</w:t>
      </w:r>
      <w:r>
        <w:t>lecom, a.s. a ostatními smluvními dokumenty. Ukončení účinnosti této Produktové specifikace neznamená pro Účastníka a Poskytovatele zánik povinnosti vyplývající pro ně ze Smlouvy, Produktové specifikace, Všeobecných podmínek nebo jiných smluvních dokumentů</w:t>
      </w:r>
      <w: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0"/>
        <w:gridCol w:w="5155"/>
      </w:tblGrid>
      <w:tr w:rsidR="00FD4D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25" w:h="1114" w:wrap="none" w:vAnchor="page" w:hAnchor="page" w:x="628" w:y="11726"/>
              <w:shd w:val="clear" w:color="auto" w:fill="auto"/>
              <w:spacing w:before="0" w:line="178" w:lineRule="exact"/>
            </w:pPr>
            <w:r>
              <w:rPr>
                <w:rStyle w:val="Bodytext2BoldNotItalic"/>
              </w:rPr>
              <w:t>Datum a podpis oprávněné osoby Účastníka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25" w:h="1114" w:wrap="none" w:vAnchor="page" w:hAnchor="page" w:x="628" w:y="11726"/>
              <w:shd w:val="clear" w:color="auto" w:fill="auto"/>
              <w:spacing w:before="0" w:line="178" w:lineRule="exact"/>
              <w:jc w:val="left"/>
            </w:pPr>
            <w:r>
              <w:rPr>
                <w:rStyle w:val="Bodytext2BoldNotItalic"/>
              </w:rPr>
              <w:t>Datum a podpis oprávněné osoby Poskytovatele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DED" w:rsidRDefault="00BF2CA5" w:rsidP="00FA6496">
            <w:pPr>
              <w:pStyle w:val="Bodytext20"/>
              <w:framePr w:w="10325" w:h="1114" w:wrap="none" w:vAnchor="page" w:hAnchor="page" w:x="628" w:y="11726"/>
              <w:shd w:val="clear" w:color="auto" w:fill="auto"/>
              <w:tabs>
                <w:tab w:val="left" w:pos="1958"/>
              </w:tabs>
              <w:spacing w:before="0" w:line="290" w:lineRule="exact"/>
            </w:pPr>
            <w:r>
              <w:rPr>
                <w:rStyle w:val="Bodytext2BoldNotItalic"/>
              </w:rPr>
              <w:t>Datum:</w:t>
            </w:r>
            <w:r>
              <w:rPr>
                <w:rStyle w:val="Bodytext2BoldNotItalic"/>
              </w:rPr>
              <w:tab/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DED" w:rsidRDefault="00BF2CA5">
            <w:pPr>
              <w:pStyle w:val="Bodytext20"/>
              <w:framePr w:w="10325" w:h="1114" w:wrap="none" w:vAnchor="page" w:hAnchor="page" w:x="628" w:y="11726"/>
              <w:shd w:val="clear" w:color="auto" w:fill="auto"/>
              <w:spacing w:before="0" w:line="178" w:lineRule="exact"/>
              <w:jc w:val="left"/>
            </w:pPr>
            <w:r>
              <w:rPr>
                <w:rStyle w:val="Bodytext2BoldNotItalic"/>
              </w:rPr>
              <w:t>D</w:t>
            </w:r>
            <w:r>
              <w:rPr>
                <w:rStyle w:val="Bodytext2BoldNotItalic"/>
              </w:rPr>
              <w:t>atum:</w:t>
            </w:r>
          </w:p>
        </w:tc>
      </w:tr>
      <w:tr w:rsidR="00FD4DED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DED" w:rsidRDefault="00BF2CA5" w:rsidP="00FA6496">
            <w:pPr>
              <w:pStyle w:val="Bodytext20"/>
              <w:framePr w:w="10325" w:h="1114" w:wrap="none" w:vAnchor="page" w:hAnchor="page" w:x="628" w:y="11726"/>
              <w:shd w:val="clear" w:color="auto" w:fill="auto"/>
              <w:spacing w:before="0" w:line="492" w:lineRule="exact"/>
              <w:jc w:val="left"/>
            </w:pPr>
            <w:r>
              <w:rPr>
                <w:rStyle w:val="Bodytext210ptNotItalic"/>
                <w:vertAlign w:val="superscript"/>
              </w:rPr>
              <w:t>Podpis:</w:t>
            </w:r>
            <w:r>
              <w:rPr>
                <w:rStyle w:val="Bodytext210ptNotItalic"/>
              </w:rPr>
              <w:t xml:space="preserve">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D" w:rsidRDefault="00BF2CA5">
            <w:pPr>
              <w:pStyle w:val="Bodytext20"/>
              <w:framePr w:w="10325" w:h="1114" w:wrap="none" w:vAnchor="page" w:hAnchor="page" w:x="628" w:y="11726"/>
              <w:shd w:val="clear" w:color="auto" w:fill="auto"/>
              <w:spacing w:before="0" w:line="178" w:lineRule="exact"/>
              <w:jc w:val="left"/>
            </w:pPr>
            <w:r>
              <w:rPr>
                <w:rStyle w:val="Bodytext2BoldNotItalic"/>
              </w:rPr>
              <w:t>P</w:t>
            </w:r>
            <w:r>
              <w:rPr>
                <w:rStyle w:val="Bodytext2BoldNotItalic"/>
              </w:rPr>
              <w:t>odpis:</w:t>
            </w:r>
          </w:p>
        </w:tc>
      </w:tr>
    </w:tbl>
    <w:p w:rsidR="00FD4DED" w:rsidRDefault="00BF2CA5">
      <w:pPr>
        <w:pStyle w:val="Bodytext40"/>
        <w:framePr w:wrap="none" w:vAnchor="page" w:hAnchor="page" w:x="628" w:y="15743"/>
        <w:shd w:val="clear" w:color="auto" w:fill="auto"/>
        <w:spacing w:before="0"/>
        <w:ind w:left="4700"/>
      </w:pPr>
      <w:bookmarkStart w:id="1" w:name="_GoBack"/>
      <w:bookmarkEnd w:id="1"/>
      <w:r>
        <w:t>Strana 1/1</w:t>
      </w:r>
    </w:p>
    <w:p w:rsidR="00FD4DED" w:rsidRDefault="00FD4DED">
      <w:pPr>
        <w:rPr>
          <w:sz w:val="2"/>
          <w:szCs w:val="2"/>
        </w:rPr>
      </w:pPr>
    </w:p>
    <w:sectPr w:rsidR="00FD4D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A5" w:rsidRDefault="00BF2CA5">
      <w:r>
        <w:separator/>
      </w:r>
    </w:p>
  </w:endnote>
  <w:endnote w:type="continuationSeparator" w:id="0">
    <w:p w:rsidR="00BF2CA5" w:rsidRDefault="00BF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JasmineUPC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A5" w:rsidRDefault="00BF2CA5"/>
  </w:footnote>
  <w:footnote w:type="continuationSeparator" w:id="0">
    <w:p w:rsidR="00BF2CA5" w:rsidRDefault="00BF2C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4DED"/>
    <w:rsid w:val="00BF2CA5"/>
    <w:rsid w:val="00FA6496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BD96B-A218-4A4D-B30C-1C3013B0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Andalus21pt">
    <w:name w:val="Heading #1 + Andalus;21 pt"/>
    <w:basedOn w:val="Heading1"/>
    <w:rPr>
      <w:rFonts w:ascii="Andalus" w:eastAsia="Andalus" w:hAnsi="Andalus" w:cs="Andalu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1Italic">
    <w:name w:val="Heading #1 + Italic"/>
    <w:basedOn w:val="Heading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1">
    <w:name w:val="Table caption"/>
    <w:basedOn w:val="Tablecaption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BoldNotItalic">
    <w:name w:val="Body text (2) + Bold;Not Italic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ablecaption3">
    <w:name w:val="Table caption (3)_"/>
    <w:basedOn w:val="Standardnpsmoodstavce"/>
    <w:link w:val="Tablecaption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2">
    <w:name w:val="Body text (2)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5B61A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Webdings15ptNotItalic">
    <w:name w:val="Body text (2) + Webdings;15 pt;Not Italic"/>
    <w:basedOn w:val="Bodytext2"/>
    <w:rPr>
      <w:rFonts w:ascii="Webdings" w:eastAsia="Webdings" w:hAnsi="Webdings" w:cs="Webdings"/>
      <w:b w:val="0"/>
      <w:bCs w:val="0"/>
      <w:i/>
      <w:iCs/>
      <w:smallCaps w:val="0"/>
      <w:strike w:val="0"/>
      <w:color w:val="5B61A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0ptNotItalic">
    <w:name w:val="Body text (2) + 10 pt;Not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egoePrint24ptBold">
    <w:name w:val="Body text (2) + Segoe Print;24 pt;Bold"/>
    <w:basedOn w:val="Bodytext2"/>
    <w:rPr>
      <w:rFonts w:ascii="Segoe Print" w:eastAsia="Segoe Print" w:hAnsi="Segoe Print" w:cs="Segoe Print"/>
      <w:b/>
      <w:bCs/>
      <w:i/>
      <w:iCs/>
      <w:smallCaps w:val="0"/>
      <w:strike w:val="0"/>
      <w:color w:val="5B61A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2JasmineUPC27pt">
    <w:name w:val="Body text (2) + JasmineUPC;27 pt"/>
    <w:basedOn w:val="Bodytext2"/>
    <w:rPr>
      <w:rFonts w:ascii="JasmineUPC" w:eastAsia="JasmineUPC" w:hAnsi="JasmineUPC" w:cs="JasmineUPC"/>
      <w:b w:val="0"/>
      <w:bCs w:val="0"/>
      <w:i/>
      <w:iCs/>
      <w:smallCaps w:val="0"/>
      <w:strike w:val="0"/>
      <w:color w:val="5B61A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Tablecaption4">
    <w:name w:val="Table caption (4)_"/>
    <w:basedOn w:val="Standardnpsmoodstavce"/>
    <w:link w:val="Tablecaption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95ptBold">
    <w:name w:val="Body text (3) + 9.5 pt;Bold"/>
    <w:basedOn w:val="Bodytext3"/>
    <w:rPr>
      <w:rFonts w:ascii="MS UI Gothic" w:eastAsia="MS UI Gothic" w:hAnsi="MS UI Gothic" w:cs="MS UI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95pt">
    <w:name w:val="Body text (3) + 9.5 pt"/>
    <w:basedOn w:val="Bodytext3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SmallCaps">
    <w:name w:val="Body text (3) + Small Caps"/>
    <w:basedOn w:val="Bodytext3"/>
    <w:rPr>
      <w:rFonts w:ascii="MS UI Gothic" w:eastAsia="MS UI Gothic" w:hAnsi="MS UI Gothic" w:cs="MS UI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8pt">
    <w:name w:val="Body text (3) + 8 pt"/>
    <w:basedOn w:val="Bodytext3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8pt0">
    <w:name w:val="Body text (3) + 8 pt"/>
    <w:basedOn w:val="Bodytext3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S UI Gothic" w:eastAsia="MS UI Gothic" w:hAnsi="MS UI Gothic" w:cs="MS UI Gothi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92" w:lineRule="exact"/>
      <w:outlineLvl w:val="0"/>
    </w:pPr>
    <w:rPr>
      <w:rFonts w:ascii="Verdana" w:eastAsia="Verdana" w:hAnsi="Verdana" w:cs="Verdana"/>
      <w:sz w:val="30"/>
      <w:szCs w:val="3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Verdana" w:eastAsia="Verdana" w:hAnsi="Verdana" w:cs="Verdana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20" w:line="216" w:lineRule="exact"/>
      <w:jc w:val="both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90" w:lineRule="exac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Tablecaption30">
    <w:name w:val="Table caption (3)"/>
    <w:basedOn w:val="Normln"/>
    <w:link w:val="Tablecaption3"/>
    <w:pPr>
      <w:shd w:val="clear" w:color="auto" w:fill="FFFFFF"/>
      <w:spacing w:line="178" w:lineRule="exac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Tablecaption40">
    <w:name w:val="Table caption (4)"/>
    <w:basedOn w:val="Normln"/>
    <w:link w:val="Tablecaption4"/>
    <w:pPr>
      <w:shd w:val="clear" w:color="auto" w:fill="FFFFFF"/>
      <w:spacing w:line="402" w:lineRule="exact"/>
    </w:pPr>
    <w:rPr>
      <w:rFonts w:ascii="Verdana" w:eastAsia="Verdana" w:hAnsi="Verdana" w:cs="Verdana"/>
      <w:sz w:val="34"/>
      <w:szCs w:val="34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after="1440" w:line="197" w:lineRule="exact"/>
    </w:pPr>
    <w:rPr>
      <w:rFonts w:ascii="MS UI Gothic" w:eastAsia="MS UI Gothic" w:hAnsi="MS UI Gothic" w:cs="MS UI Gothic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40" w:line="168" w:lineRule="exact"/>
    </w:pPr>
    <w:rPr>
      <w:rFonts w:ascii="MS UI Gothic" w:eastAsia="MS UI Gothic" w:hAnsi="MS UI Gothic" w:cs="MS UI Gothic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dialtelec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2039</Characters>
  <Application>Microsoft Office Word</Application>
  <DocSecurity>0</DocSecurity>
  <Lines>16</Lines>
  <Paragraphs>4</Paragraphs>
  <ScaleCrop>false</ScaleCrop>
  <Company>Hudební divadlo Karlín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2019-05-31T12:55:00Z</dcterms:created>
  <dcterms:modified xsi:type="dcterms:W3CDTF">2019-05-31T12:55:00Z</dcterms:modified>
</cp:coreProperties>
</file>