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87" w:rsidRDefault="00EF3A09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4.5pt;margin-top:100.5pt;width:517.2pt;height:0;z-index:-25166233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34.5pt;margin-top:100.5pt;width:0;height:109.2pt;z-index:-25166131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34.5pt;margin-top:209.7pt;width:517.2pt;height:0;z-index:-2516602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551.7pt;margin-top:100.5pt;width:0;height:109.2pt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34pt;margin-top:223.1pt;width:516.7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34pt;margin-top:223.1pt;width:0;height:81.85pt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34pt;margin-top:304.95pt;width:516.7pt;height:0;z-index:-25165619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550.7pt;margin-top:223.1pt;width:0;height:81.85pt;z-index:-25165516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0D7C87" w:rsidRDefault="00EF3A09">
      <w:pPr>
        <w:pStyle w:val="Heading20"/>
        <w:framePr w:w="6998" w:h="566" w:hRule="exact" w:wrap="none" w:vAnchor="page" w:hAnchor="page" w:x="743" w:y="1125"/>
        <w:shd w:val="clear" w:color="auto" w:fill="auto"/>
      </w:pPr>
      <w:bookmarkStart w:id="0" w:name="bookmark0"/>
      <w:r>
        <w:t>Smlouva č.78045 o poskytování telekomunikačních služeb,</w:t>
      </w:r>
      <w:bookmarkEnd w:id="0"/>
    </w:p>
    <w:p w:rsidR="000D7C87" w:rsidRDefault="00EF3A09">
      <w:pPr>
        <w:pStyle w:val="Bodytext30"/>
        <w:framePr w:w="6998" w:h="566" w:hRule="exact" w:wrap="none" w:vAnchor="page" w:hAnchor="page" w:x="743" w:y="1125"/>
        <w:shd w:val="clear" w:color="auto" w:fill="auto"/>
      </w:pPr>
      <w:r>
        <w:t>uzavřená v souladu se zákonem č. 127/2005 Sb. a č. 89/2012 Sb.</w:t>
      </w:r>
    </w:p>
    <w:p w:rsidR="000D7C87" w:rsidRDefault="00EF3A09">
      <w:pPr>
        <w:framePr w:wrap="none" w:vAnchor="page" w:hAnchor="page" w:x="8025" w:y="108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3.75pt">
            <v:imagedata r:id="rId7" r:href="rId8"/>
          </v:shape>
        </w:pict>
      </w:r>
      <w:r>
        <w:fldChar w:fldCharType="end"/>
      </w:r>
    </w:p>
    <w:p w:rsidR="000D7C87" w:rsidRDefault="00EF3A09">
      <w:pPr>
        <w:pStyle w:val="Heading10"/>
        <w:framePr w:wrap="none" w:vAnchor="page" w:hAnchor="page" w:x="8635" w:y="1263"/>
        <w:shd w:val="clear" w:color="auto" w:fill="auto"/>
      </w:pPr>
      <w:bookmarkStart w:id="1" w:name="bookmark1"/>
      <w:r>
        <w:t>Dia</w:t>
      </w:r>
      <w:r w:rsidR="003D14C9">
        <w:t>l</w:t>
      </w:r>
      <w:r>
        <w:t xml:space="preserve"> Telecom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7637"/>
      </w:tblGrid>
      <w:tr w:rsidR="000D7C8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C87" w:rsidRDefault="00EF3A09">
            <w:pPr>
              <w:pStyle w:val="Bodytext20"/>
              <w:framePr w:w="10363" w:h="2203" w:wrap="none" w:vAnchor="page" w:hAnchor="page" w:x="681" w:y="2001"/>
              <w:shd w:val="clear" w:color="auto" w:fill="auto"/>
              <w:spacing w:line="178" w:lineRule="exact"/>
              <w:jc w:val="right"/>
            </w:pPr>
            <w:r>
              <w:rPr>
                <w:rStyle w:val="Bodytext27ptBold"/>
              </w:rPr>
              <w:t>Poskytovatel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C87" w:rsidRDefault="00EF3A09">
            <w:pPr>
              <w:pStyle w:val="Bodytext20"/>
              <w:framePr w:w="10363" w:h="2203" w:wrap="none" w:vAnchor="page" w:hAnchor="page" w:x="681" w:y="2001"/>
              <w:shd w:val="clear" w:color="auto" w:fill="auto"/>
              <w:spacing w:line="178" w:lineRule="exact"/>
              <w:jc w:val="left"/>
            </w:pPr>
            <w:r>
              <w:rPr>
                <w:rStyle w:val="Bodytext27ptItalic"/>
                <w:lang w:val="en-US" w:eastAsia="en-US" w:bidi="en-US"/>
              </w:rPr>
              <w:t xml:space="preserve">Dial </w:t>
            </w:r>
            <w:r>
              <w:rPr>
                <w:rStyle w:val="Bodytext27ptItalic"/>
              </w:rPr>
              <w:t>Telecom, a.s.</w:t>
            </w:r>
          </w:p>
        </w:tc>
      </w:tr>
      <w:tr w:rsidR="000D7C8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63" w:h="2203" w:wrap="none" w:vAnchor="page" w:hAnchor="page" w:x="681" w:y="2001"/>
              <w:shd w:val="clear" w:color="auto" w:fill="auto"/>
              <w:spacing w:line="178" w:lineRule="exact"/>
              <w:jc w:val="right"/>
            </w:pPr>
            <w:r>
              <w:rPr>
                <w:rStyle w:val="Bodytext27ptBold"/>
              </w:rPr>
              <w:t>Sídlo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63" w:h="2203" w:wrap="none" w:vAnchor="page" w:hAnchor="page" w:x="681" w:y="2001"/>
              <w:shd w:val="clear" w:color="auto" w:fill="auto"/>
              <w:spacing w:line="178" w:lineRule="exact"/>
              <w:jc w:val="left"/>
            </w:pPr>
            <w:r>
              <w:rPr>
                <w:rStyle w:val="Bodytext27ptItalic"/>
              </w:rPr>
              <w:t>Praha 8, Karlín, Křižíkova 36a/237, PSČ 18600</w:t>
            </w:r>
          </w:p>
        </w:tc>
      </w:tr>
      <w:tr w:rsidR="000D7C8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63" w:h="2203" w:wrap="none" w:vAnchor="page" w:hAnchor="page" w:x="681" w:y="2001"/>
              <w:shd w:val="clear" w:color="auto" w:fill="auto"/>
              <w:spacing w:line="178" w:lineRule="exact"/>
              <w:jc w:val="right"/>
            </w:pPr>
            <w:r>
              <w:rPr>
                <w:rStyle w:val="Bodytext27ptBold"/>
              </w:rPr>
              <w:t>IČO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63" w:h="2203" w:wrap="none" w:vAnchor="page" w:hAnchor="page" w:x="681" w:y="2001"/>
              <w:shd w:val="clear" w:color="auto" w:fill="auto"/>
              <w:spacing w:line="178" w:lineRule="exact"/>
              <w:jc w:val="left"/>
            </w:pPr>
            <w:r>
              <w:rPr>
                <w:rStyle w:val="Bodytext27ptItalic"/>
              </w:rPr>
              <w:t>28175492</w:t>
            </w:r>
          </w:p>
        </w:tc>
      </w:tr>
      <w:tr w:rsidR="000D7C8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63" w:h="2203" w:wrap="none" w:vAnchor="page" w:hAnchor="page" w:x="681" w:y="2001"/>
              <w:shd w:val="clear" w:color="auto" w:fill="auto"/>
              <w:spacing w:line="178" w:lineRule="exact"/>
              <w:jc w:val="right"/>
            </w:pPr>
            <w:r>
              <w:rPr>
                <w:rStyle w:val="Bodytext27ptBold"/>
              </w:rPr>
              <w:t>DIČ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63" w:h="2203" w:wrap="none" w:vAnchor="page" w:hAnchor="page" w:x="681" w:y="2001"/>
              <w:shd w:val="clear" w:color="auto" w:fill="auto"/>
              <w:spacing w:line="178" w:lineRule="exact"/>
              <w:jc w:val="left"/>
            </w:pPr>
            <w:r>
              <w:rPr>
                <w:rStyle w:val="Bodytext27ptItalic"/>
              </w:rPr>
              <w:t>CZ28175492</w:t>
            </w:r>
          </w:p>
        </w:tc>
      </w:tr>
      <w:tr w:rsidR="000D7C8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C87" w:rsidRDefault="00EF3A09">
            <w:pPr>
              <w:pStyle w:val="Bodytext20"/>
              <w:framePr w:w="10363" w:h="2203" w:wrap="none" w:vAnchor="page" w:hAnchor="page" w:x="681" w:y="2001"/>
              <w:shd w:val="clear" w:color="auto" w:fill="auto"/>
              <w:spacing w:line="178" w:lineRule="exact"/>
              <w:jc w:val="right"/>
            </w:pPr>
            <w:r>
              <w:rPr>
                <w:rStyle w:val="Bodytext27ptBold"/>
              </w:rPr>
              <w:t>Registrace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C87" w:rsidRDefault="00EF3A09">
            <w:pPr>
              <w:pStyle w:val="Bodytext20"/>
              <w:framePr w:w="10363" w:h="2203" w:wrap="none" w:vAnchor="page" w:hAnchor="page" w:x="681" w:y="2001"/>
              <w:shd w:val="clear" w:color="auto" w:fill="auto"/>
              <w:spacing w:line="178" w:lineRule="exact"/>
              <w:jc w:val="left"/>
            </w:pPr>
            <w:r>
              <w:rPr>
                <w:rStyle w:val="Bodytext27ptItalic"/>
              </w:rPr>
              <w:t>Zapsáno v obch. rejstříku vedeném u Městského soudu v Praze, oddíl B, vložka 12529</w:t>
            </w:r>
          </w:p>
        </w:tc>
      </w:tr>
      <w:tr w:rsidR="000D7C8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63" w:h="2203" w:wrap="none" w:vAnchor="page" w:hAnchor="page" w:x="681" w:y="2001"/>
              <w:shd w:val="clear" w:color="auto" w:fill="auto"/>
              <w:spacing w:line="178" w:lineRule="exact"/>
              <w:jc w:val="right"/>
            </w:pPr>
            <w:r>
              <w:rPr>
                <w:rStyle w:val="Bodytext27ptBold"/>
              </w:rPr>
              <w:t>Bankovní spojení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63" w:h="2203" w:wrap="none" w:vAnchor="page" w:hAnchor="page" w:x="681" w:y="2001"/>
              <w:shd w:val="clear" w:color="auto" w:fill="auto"/>
              <w:spacing w:line="178" w:lineRule="exact"/>
              <w:jc w:val="left"/>
            </w:pPr>
            <w:r>
              <w:rPr>
                <w:rStyle w:val="Bodytext27ptItalic"/>
              </w:rPr>
              <w:t xml:space="preserve">ČSOB, a.s., Na Poříčí24, </w:t>
            </w:r>
            <w:r>
              <w:rPr>
                <w:rStyle w:val="Bodytext27ptItalic"/>
              </w:rPr>
              <w:t>Praha 1, č.ú. 17530083/0300</w:t>
            </w:r>
          </w:p>
        </w:tc>
      </w:tr>
      <w:tr w:rsidR="000D7C8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63" w:h="2203" w:wrap="none" w:vAnchor="page" w:hAnchor="page" w:x="681" w:y="2001"/>
              <w:shd w:val="clear" w:color="auto" w:fill="auto"/>
              <w:spacing w:line="178" w:lineRule="exact"/>
              <w:jc w:val="right"/>
            </w:pPr>
            <w:r>
              <w:rPr>
                <w:rStyle w:val="Bodytext27ptBold"/>
              </w:rPr>
              <w:t>Oprávněné osoby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63" w:h="2203" w:wrap="none" w:vAnchor="page" w:hAnchor="page" w:x="681" w:y="2001"/>
              <w:shd w:val="clear" w:color="auto" w:fill="auto"/>
              <w:spacing w:line="178" w:lineRule="exact"/>
              <w:jc w:val="left"/>
            </w:pPr>
            <w:r>
              <w:rPr>
                <w:rStyle w:val="Bodytext27ptItalic"/>
              </w:rPr>
              <w:t>Zdeněk Sivek, předseda představenstva a Aleš Zeman, místopředseda představenstva</w:t>
            </w:r>
          </w:p>
        </w:tc>
      </w:tr>
      <w:tr w:rsidR="000D7C8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63" w:h="2203" w:wrap="none" w:vAnchor="page" w:hAnchor="page" w:x="681" w:y="2001"/>
              <w:shd w:val="clear" w:color="auto" w:fill="auto"/>
              <w:spacing w:line="178" w:lineRule="exact"/>
              <w:jc w:val="right"/>
            </w:pPr>
            <w:r>
              <w:rPr>
                <w:rStyle w:val="Bodytext27ptBold"/>
              </w:rPr>
              <w:t>Zplnomocněná osoba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63" w:h="2203" w:wrap="none" w:vAnchor="page" w:hAnchor="page" w:x="681" w:y="2001"/>
              <w:shd w:val="clear" w:color="auto" w:fill="auto"/>
              <w:spacing w:line="178" w:lineRule="exact"/>
              <w:jc w:val="left"/>
            </w:pPr>
            <w:r>
              <w:rPr>
                <w:rStyle w:val="Bodytext27ptItalic"/>
              </w:rPr>
              <w:t>Jiří Kutilek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7632"/>
      </w:tblGrid>
      <w:tr w:rsidR="000D7C8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54" w:h="1656" w:wrap="none" w:vAnchor="page" w:hAnchor="page" w:x="671" w:y="4454"/>
              <w:shd w:val="clear" w:color="auto" w:fill="auto"/>
              <w:spacing w:line="178" w:lineRule="exact"/>
              <w:jc w:val="right"/>
            </w:pPr>
            <w:r>
              <w:rPr>
                <w:rStyle w:val="Bodytext27ptBold"/>
              </w:rPr>
              <w:t>Uživatel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54" w:h="1656" w:wrap="none" w:vAnchor="page" w:hAnchor="page" w:x="671" w:y="4454"/>
              <w:shd w:val="clear" w:color="auto" w:fill="auto"/>
              <w:spacing w:line="178" w:lineRule="exact"/>
              <w:jc w:val="left"/>
            </w:pPr>
            <w:r>
              <w:rPr>
                <w:rStyle w:val="Bodytext27ptItalic"/>
              </w:rPr>
              <w:t>Hudební divadlo v Karlině, příspěvková organizace</w:t>
            </w:r>
          </w:p>
        </w:tc>
      </w:tr>
      <w:tr w:rsidR="000D7C8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54" w:h="1656" w:wrap="none" w:vAnchor="page" w:hAnchor="page" w:x="671" w:y="4454"/>
              <w:shd w:val="clear" w:color="auto" w:fill="auto"/>
              <w:spacing w:line="178" w:lineRule="exact"/>
              <w:jc w:val="right"/>
            </w:pPr>
            <w:r>
              <w:rPr>
                <w:rStyle w:val="Bodytext27ptBold"/>
              </w:rPr>
              <w:t>Sídlo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54" w:h="1656" w:wrap="none" w:vAnchor="page" w:hAnchor="page" w:x="671" w:y="4454"/>
              <w:shd w:val="clear" w:color="auto" w:fill="auto"/>
              <w:spacing w:line="178" w:lineRule="exact"/>
              <w:jc w:val="left"/>
            </w:pPr>
            <w:r>
              <w:rPr>
                <w:rStyle w:val="Bodytext27ptItalic"/>
              </w:rPr>
              <w:t>Křižíkova 283/10,Praha 8,18600</w:t>
            </w:r>
          </w:p>
        </w:tc>
      </w:tr>
      <w:tr w:rsidR="000D7C8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54" w:h="1656" w:wrap="none" w:vAnchor="page" w:hAnchor="page" w:x="671" w:y="4454"/>
              <w:shd w:val="clear" w:color="auto" w:fill="auto"/>
              <w:spacing w:line="178" w:lineRule="exact"/>
              <w:jc w:val="right"/>
            </w:pPr>
            <w:r>
              <w:rPr>
                <w:rStyle w:val="Bodytext27ptBold"/>
              </w:rPr>
              <w:t>IČO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54" w:h="1656" w:wrap="none" w:vAnchor="page" w:hAnchor="page" w:x="671" w:y="4454"/>
              <w:shd w:val="clear" w:color="auto" w:fill="auto"/>
              <w:spacing w:line="178" w:lineRule="exact"/>
              <w:jc w:val="left"/>
            </w:pPr>
            <w:r>
              <w:rPr>
                <w:rStyle w:val="Bodytext27ptItalic"/>
              </w:rPr>
              <w:t>00064335</w:t>
            </w:r>
          </w:p>
        </w:tc>
      </w:tr>
      <w:tr w:rsidR="000D7C8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54" w:h="1656" w:wrap="none" w:vAnchor="page" w:hAnchor="page" w:x="671" w:y="4454"/>
              <w:shd w:val="clear" w:color="auto" w:fill="auto"/>
              <w:spacing w:line="178" w:lineRule="exact"/>
              <w:jc w:val="right"/>
            </w:pPr>
            <w:r>
              <w:rPr>
                <w:rStyle w:val="Bodytext27ptBold"/>
              </w:rPr>
              <w:t>DIČ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54" w:h="1656" w:wrap="none" w:vAnchor="page" w:hAnchor="page" w:x="671" w:y="4454"/>
              <w:shd w:val="clear" w:color="auto" w:fill="auto"/>
              <w:spacing w:line="178" w:lineRule="exact"/>
              <w:jc w:val="left"/>
            </w:pPr>
            <w:r>
              <w:rPr>
                <w:rStyle w:val="Bodytext27ptItalic"/>
              </w:rPr>
              <w:t>CZ00064335</w:t>
            </w:r>
          </w:p>
        </w:tc>
      </w:tr>
      <w:tr w:rsidR="000D7C8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C87" w:rsidRDefault="00EF3A09">
            <w:pPr>
              <w:pStyle w:val="Bodytext20"/>
              <w:framePr w:w="10354" w:h="1656" w:wrap="none" w:vAnchor="page" w:hAnchor="page" w:x="671" w:y="4454"/>
              <w:shd w:val="clear" w:color="auto" w:fill="auto"/>
              <w:spacing w:line="178" w:lineRule="exact"/>
              <w:jc w:val="right"/>
            </w:pPr>
            <w:r>
              <w:rPr>
                <w:rStyle w:val="Bodytext27ptBold"/>
              </w:rPr>
              <w:t>Registrace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C87" w:rsidRDefault="00EF3A09">
            <w:pPr>
              <w:pStyle w:val="Bodytext20"/>
              <w:framePr w:w="10354" w:h="1656" w:wrap="none" w:vAnchor="page" w:hAnchor="page" w:x="671" w:y="4454"/>
              <w:shd w:val="clear" w:color="auto" w:fill="auto"/>
              <w:spacing w:line="178" w:lineRule="exact"/>
              <w:jc w:val="left"/>
            </w:pPr>
            <w:r>
              <w:rPr>
                <w:rStyle w:val="Bodytext27ptItalic"/>
              </w:rPr>
              <w:t>331 - Příspěvková organizace, 13130 - Místní vládní instituce.</w:t>
            </w:r>
          </w:p>
        </w:tc>
      </w:tr>
      <w:tr w:rsidR="000D7C8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54" w:h="1656" w:wrap="none" w:vAnchor="page" w:hAnchor="page" w:x="671" w:y="4454"/>
              <w:shd w:val="clear" w:color="auto" w:fill="auto"/>
              <w:spacing w:line="178" w:lineRule="exact"/>
              <w:jc w:val="right"/>
            </w:pPr>
            <w:r>
              <w:rPr>
                <w:rStyle w:val="Bodytext27ptBold"/>
              </w:rPr>
              <w:t>Oprávněná osoba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54" w:h="1656" w:wrap="none" w:vAnchor="page" w:hAnchor="page" w:x="671" w:y="4454"/>
              <w:shd w:val="clear" w:color="auto" w:fill="auto"/>
              <w:spacing w:line="178" w:lineRule="exact"/>
              <w:jc w:val="left"/>
            </w:pPr>
            <w:r>
              <w:rPr>
                <w:rStyle w:val="Bodytext27ptItalic"/>
              </w:rPr>
              <w:t>Bc. Egon Kulhánek</w:t>
            </w:r>
          </w:p>
        </w:tc>
      </w:tr>
    </w:tbl>
    <w:p w:rsidR="000D7C87" w:rsidRDefault="00EF3A09">
      <w:pPr>
        <w:pStyle w:val="Bodytext30"/>
        <w:framePr w:w="10435" w:h="7233" w:hRule="exact" w:wrap="none" w:vAnchor="page" w:hAnchor="page" w:x="609" w:y="6321"/>
        <w:numPr>
          <w:ilvl w:val="0"/>
          <w:numId w:val="1"/>
        </w:numPr>
        <w:shd w:val="clear" w:color="auto" w:fill="auto"/>
        <w:tabs>
          <w:tab w:val="left" w:pos="357"/>
        </w:tabs>
        <w:spacing w:line="216" w:lineRule="exact"/>
        <w:jc w:val="both"/>
      </w:pPr>
      <w:r>
        <w:t>Předmět smlouvy</w:t>
      </w:r>
    </w:p>
    <w:p w:rsidR="000D7C87" w:rsidRDefault="00EF3A09">
      <w:pPr>
        <w:pStyle w:val="Bodytext20"/>
        <w:framePr w:w="10435" w:h="7233" w:hRule="exact" w:wrap="none" w:vAnchor="page" w:hAnchor="page" w:x="609" w:y="6321"/>
        <w:numPr>
          <w:ilvl w:val="1"/>
          <w:numId w:val="1"/>
        </w:numPr>
        <w:shd w:val="clear" w:color="auto" w:fill="auto"/>
        <w:tabs>
          <w:tab w:val="left" w:pos="390"/>
        </w:tabs>
      </w:pPr>
      <w:r>
        <w:t xml:space="preserve">Na základě této smlouvy se zavazuje Poskytovatel poskytnout Uživateli Služby, které jsou uvedeny v Produktových specifikacích, které jsou přílohou této Smlouvy a Uživatel se zavazuje za tyto Služby platit cenu uvedenou v Produktové specifikaci nebo Ceníku </w:t>
      </w:r>
      <w:r>
        <w:t xml:space="preserve">služeb za podmínek uvedených v této Smlouvě, Všeobecných podmínkách pro poskytování Veřejně dostupných služeb elektronických komunikací společnosti </w:t>
      </w:r>
      <w:r>
        <w:rPr>
          <w:lang w:val="en-US" w:eastAsia="en-US" w:bidi="en-US"/>
        </w:rPr>
        <w:t xml:space="preserve">Dial </w:t>
      </w:r>
      <w:r>
        <w:t>Telecom, a.s.</w:t>
      </w:r>
    </w:p>
    <w:p w:rsidR="000D7C87" w:rsidRDefault="00EF3A09">
      <w:pPr>
        <w:pStyle w:val="Bodytext20"/>
        <w:framePr w:w="10435" w:h="7233" w:hRule="exact" w:wrap="none" w:vAnchor="page" w:hAnchor="page" w:x="609" w:y="6321"/>
        <w:numPr>
          <w:ilvl w:val="1"/>
          <w:numId w:val="1"/>
        </w:numPr>
        <w:shd w:val="clear" w:color="auto" w:fill="auto"/>
        <w:tabs>
          <w:tab w:val="left" w:pos="385"/>
        </w:tabs>
        <w:spacing w:after="264"/>
      </w:pPr>
      <w:r>
        <w:t xml:space="preserve">Podmínky pro poskytování Služeb jsou uvedeny ve Všeobecných podmínkách pro poskytování Veřejně dostupných služeb elektronických komunikací společnosti </w:t>
      </w:r>
      <w:r>
        <w:rPr>
          <w:lang w:val="en-US" w:eastAsia="en-US" w:bidi="en-US"/>
        </w:rPr>
        <w:t xml:space="preserve">Dial </w:t>
      </w:r>
      <w:r>
        <w:t>Telecom, a.s a v Produktové specifikaci, která přísluší pro dané Služby (dále jen Smluvní dokumenty)</w:t>
      </w:r>
      <w:r>
        <w:t>.</w:t>
      </w:r>
    </w:p>
    <w:p w:rsidR="000D7C87" w:rsidRDefault="00EF3A09">
      <w:pPr>
        <w:pStyle w:val="Bodytext30"/>
        <w:framePr w:w="10435" w:h="7233" w:hRule="exact" w:wrap="none" w:vAnchor="page" w:hAnchor="page" w:x="609" w:y="6321"/>
        <w:numPr>
          <w:ilvl w:val="0"/>
          <w:numId w:val="1"/>
        </w:numPr>
        <w:shd w:val="clear" w:color="auto" w:fill="auto"/>
        <w:tabs>
          <w:tab w:val="left" w:pos="357"/>
        </w:tabs>
        <w:spacing w:line="211" w:lineRule="exact"/>
        <w:jc w:val="both"/>
      </w:pPr>
      <w:r>
        <w:t>Cena a její splatnost</w:t>
      </w:r>
    </w:p>
    <w:p w:rsidR="000D7C87" w:rsidRDefault="00EF3A09">
      <w:pPr>
        <w:pStyle w:val="Bodytext20"/>
        <w:framePr w:w="10435" w:h="7233" w:hRule="exact" w:wrap="none" w:vAnchor="page" w:hAnchor="page" w:x="609" w:y="6321"/>
        <w:numPr>
          <w:ilvl w:val="1"/>
          <w:numId w:val="1"/>
        </w:numPr>
        <w:shd w:val="clear" w:color="auto" w:fill="auto"/>
        <w:tabs>
          <w:tab w:val="left" w:pos="390"/>
        </w:tabs>
        <w:spacing w:after="287" w:line="211" w:lineRule="exact"/>
      </w:pPr>
      <w:r>
        <w:t xml:space="preserve">Cena za službu je uvedena v Produktové specifikaci nebo Ceníku služeb za podmínek a se splatností uvedenou v Produktové specifikaci. Není-li v Produktové specifikaci uvedena splatnost a ostatní podmínky pro placení ceny za Služby, </w:t>
      </w:r>
      <w:r>
        <w:t>řídí se splatnost a ostatní podmínky ostatními Smluvními dokumenty. Není-li stanoveno jinak, jsou ve Sml</w:t>
      </w:r>
      <w:r w:rsidR="003D14C9">
        <w:t>uvních</w:t>
      </w:r>
      <w:r>
        <w:t xml:space="preserve"> dokumentech uvedeny ceny bez DPH.</w:t>
      </w:r>
    </w:p>
    <w:p w:rsidR="000D7C87" w:rsidRDefault="00EF3A09">
      <w:pPr>
        <w:pStyle w:val="Bodytext30"/>
        <w:framePr w:w="10435" w:h="7233" w:hRule="exact" w:wrap="none" w:vAnchor="page" w:hAnchor="page" w:x="609" w:y="6321"/>
        <w:numPr>
          <w:ilvl w:val="0"/>
          <w:numId w:val="1"/>
        </w:numPr>
        <w:shd w:val="clear" w:color="auto" w:fill="auto"/>
        <w:tabs>
          <w:tab w:val="left" w:pos="357"/>
        </w:tabs>
        <w:jc w:val="both"/>
      </w:pPr>
      <w:r>
        <w:t>Doba, na kterou je smlouva uzavřena</w:t>
      </w:r>
    </w:p>
    <w:p w:rsidR="000D7C87" w:rsidRDefault="00EF3A09">
      <w:pPr>
        <w:pStyle w:val="Bodytext20"/>
        <w:framePr w:w="10435" w:h="7233" w:hRule="exact" w:wrap="none" w:vAnchor="page" w:hAnchor="page" w:x="609" w:y="6321"/>
        <w:numPr>
          <w:ilvl w:val="1"/>
          <w:numId w:val="1"/>
        </w:numPr>
        <w:shd w:val="clear" w:color="auto" w:fill="auto"/>
        <w:tabs>
          <w:tab w:val="left" w:pos="385"/>
        </w:tabs>
        <w:spacing w:after="222" w:line="168" w:lineRule="exact"/>
      </w:pPr>
      <w:r>
        <w:t>Tato smlouva se uzavírá na dobu neurčitou, není -li pro daný produkt nebo s</w:t>
      </w:r>
      <w:r>
        <w:t>lužbu v Produktové specifikaci sjednána jinak.</w:t>
      </w:r>
    </w:p>
    <w:p w:rsidR="000D7C87" w:rsidRDefault="00EF3A09">
      <w:pPr>
        <w:pStyle w:val="Bodytext30"/>
        <w:framePr w:w="10435" w:h="7233" w:hRule="exact" w:wrap="none" w:vAnchor="page" w:hAnchor="page" w:x="609" w:y="6321"/>
        <w:numPr>
          <w:ilvl w:val="0"/>
          <w:numId w:val="1"/>
        </w:numPr>
        <w:shd w:val="clear" w:color="auto" w:fill="auto"/>
        <w:tabs>
          <w:tab w:val="left" w:pos="357"/>
        </w:tabs>
        <w:spacing w:line="216" w:lineRule="exact"/>
        <w:jc w:val="both"/>
      </w:pPr>
      <w:r>
        <w:t>Závěrečná ustanovení</w:t>
      </w:r>
    </w:p>
    <w:p w:rsidR="000D7C87" w:rsidRDefault="00EF3A09">
      <w:pPr>
        <w:pStyle w:val="Bodytext20"/>
        <w:framePr w:w="10435" w:h="7233" w:hRule="exact" w:wrap="none" w:vAnchor="page" w:hAnchor="page" w:x="609" w:y="6321"/>
        <w:numPr>
          <w:ilvl w:val="1"/>
          <w:numId w:val="1"/>
        </w:numPr>
        <w:shd w:val="clear" w:color="auto" w:fill="auto"/>
        <w:tabs>
          <w:tab w:val="left" w:pos="390"/>
        </w:tabs>
      </w:pPr>
      <w:r>
        <w:t>Veškeré změny této smlouvy lze uzavírat pouze písemně nebo elektronicky s Oprávněným podpisem.</w:t>
      </w:r>
    </w:p>
    <w:p w:rsidR="000D7C87" w:rsidRDefault="00EF3A09">
      <w:pPr>
        <w:pStyle w:val="Bodytext20"/>
        <w:framePr w:w="10435" w:h="7233" w:hRule="exact" w:wrap="none" w:vAnchor="page" w:hAnchor="page" w:x="609" w:y="6321"/>
        <w:numPr>
          <w:ilvl w:val="1"/>
          <w:numId w:val="1"/>
        </w:numPr>
        <w:shd w:val="clear" w:color="auto" w:fill="auto"/>
        <w:tabs>
          <w:tab w:val="left" w:pos="394"/>
        </w:tabs>
        <w:jc w:val="left"/>
      </w:pPr>
      <w:r>
        <w:t xml:space="preserve">Další Služby nebo změny stávajících Služeb zabezpečené Poskytovatelem budou provedeny na </w:t>
      </w:r>
      <w:r>
        <w:t>základě nové Produktové specifikace nebo písemného dodatku ke Smlouvě podepsanými oběma Smluvními stranami, případně na základě písemné objednávky Uživatele. Písemná objednávka Uživatele je pro Uživatele závazná se všemi důsledky z toho vyplývajícími. Po a</w:t>
      </w:r>
      <w:r>
        <w:t>kceptaci Poskytovatelem se nová Produktová specifikace stává součástí této Smlouvy.</w:t>
      </w:r>
    </w:p>
    <w:p w:rsidR="000D7C87" w:rsidRDefault="00EF3A09">
      <w:pPr>
        <w:pStyle w:val="Bodytext20"/>
        <w:framePr w:w="10435" w:h="7233" w:hRule="exact" w:wrap="none" w:vAnchor="page" w:hAnchor="page" w:x="609" w:y="6321"/>
        <w:numPr>
          <w:ilvl w:val="1"/>
          <w:numId w:val="1"/>
        </w:numPr>
        <w:shd w:val="clear" w:color="auto" w:fill="auto"/>
        <w:tabs>
          <w:tab w:val="left" w:pos="404"/>
        </w:tabs>
      </w:pPr>
      <w:r>
        <w:t xml:space="preserve">Uživatel svým podpisem stvrzuje souhlas se Všeobecnými podmínkami pro poskytování Veřejně dostupných služeb elektronických komunikací společnosti </w:t>
      </w:r>
      <w:r>
        <w:rPr>
          <w:lang w:val="en-US" w:eastAsia="en-US" w:bidi="en-US"/>
        </w:rPr>
        <w:t xml:space="preserve">Dial </w:t>
      </w:r>
      <w:r>
        <w:t>Telecom, a.s. a ostat</w:t>
      </w:r>
      <w:r>
        <w:t>ními Smluvními dokumenty tak, jak jsou uvedeny ve Všeobecných podmínkách, seznámil se s nimi, byl poučen o jejich obsahu a potvrzuje, že jsou pro něj závazné. Smluvní vztah založený touto Smlouvou se řídí touto Smlouvou a Všeobecnými podmínkami a ostatními</w:t>
      </w:r>
      <w:r>
        <w:t xml:space="preserve"> smluvními dokumenty. Ukončení účinnosti této Smlouvy neznamená pro smluvní strany zánik povinnosti smluvních stran vyplývající pro smluvní strany z této Smlouvy, nejsou-li vázány na ukončení účinnosti Smlouvy, Produktové specifikace, Všeobecných podmínek </w:t>
      </w:r>
      <w:r>
        <w:t>nebo jiných smluvních dokumentů.</w:t>
      </w:r>
    </w:p>
    <w:p w:rsidR="000D7C87" w:rsidRDefault="00EF3A09">
      <w:pPr>
        <w:pStyle w:val="Bodytext20"/>
        <w:framePr w:w="10435" w:h="7233" w:hRule="exact" w:wrap="none" w:vAnchor="page" w:hAnchor="page" w:x="609" w:y="6321"/>
        <w:numPr>
          <w:ilvl w:val="1"/>
          <w:numId w:val="1"/>
        </w:numPr>
        <w:shd w:val="clear" w:color="auto" w:fill="auto"/>
        <w:tabs>
          <w:tab w:val="left" w:pos="394"/>
        </w:tabs>
      </w:pPr>
      <w:r>
        <w:t>Tato Smlouva je účinná okamžikem podpisu této Smlouvy oběma Smluvními stranami s tím, že zřízení Služby a nárok smluvních stran na plnění nastává okamžikem uvedeným ve Všeobecných podmínkách pro poskytování Veřejně dostupný</w:t>
      </w:r>
      <w:r>
        <w:t xml:space="preserve">ch služeb elektronických komunikací společnosti </w:t>
      </w:r>
      <w:r>
        <w:rPr>
          <w:lang w:val="en-US" w:eastAsia="en-US" w:bidi="en-US"/>
        </w:rPr>
        <w:t xml:space="preserve">Dial </w:t>
      </w:r>
      <w:r>
        <w:t>Telecom, a.s.</w:t>
      </w:r>
    </w:p>
    <w:p w:rsidR="000D7C87" w:rsidRDefault="00EF3A09">
      <w:pPr>
        <w:pStyle w:val="Bodytext20"/>
        <w:framePr w:w="10435" w:h="7233" w:hRule="exact" w:wrap="none" w:vAnchor="page" w:hAnchor="page" w:x="609" w:y="6321"/>
        <w:numPr>
          <w:ilvl w:val="1"/>
          <w:numId w:val="1"/>
        </w:numPr>
        <w:shd w:val="clear" w:color="auto" w:fill="auto"/>
        <w:tabs>
          <w:tab w:val="left" w:pos="390"/>
        </w:tabs>
      </w:pPr>
      <w:r>
        <w:t>Tato Smlouva je vyhotovena ve dvou stejnopisech, z nichž každá ze smluvních stran obdrží po jednom.</w:t>
      </w:r>
    </w:p>
    <w:p w:rsidR="000D7C87" w:rsidRDefault="00EF3A09">
      <w:pPr>
        <w:pStyle w:val="Bodytext20"/>
        <w:framePr w:w="10435" w:h="7233" w:hRule="exact" w:wrap="none" w:vAnchor="page" w:hAnchor="page" w:x="609" w:y="6321"/>
        <w:shd w:val="clear" w:color="auto" w:fill="auto"/>
      </w:pPr>
      <w:r>
        <w:t>4.6.Smluvní strany potvrzují, že tato Smlouva nebyla uzavřena v rozporu se zásadami pocti</w:t>
      </w:r>
      <w:r>
        <w:t>vého obchodního styku.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0"/>
        <w:gridCol w:w="5165"/>
      </w:tblGrid>
      <w:tr w:rsidR="000D7C8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C87" w:rsidRDefault="00EF3A09">
            <w:pPr>
              <w:pStyle w:val="Bodytext20"/>
              <w:framePr w:w="10334" w:h="1114" w:wrap="none" w:vAnchor="page" w:hAnchor="page" w:x="609" w:y="13751"/>
              <w:shd w:val="clear" w:color="auto" w:fill="auto"/>
              <w:spacing w:line="156" w:lineRule="exact"/>
            </w:pPr>
            <w:r>
              <w:rPr>
                <w:rStyle w:val="Bodytext26ptBold"/>
              </w:rPr>
              <w:t>Datum a podpis oprávněné osoby Uživatele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C87" w:rsidRDefault="00EF3A09">
            <w:pPr>
              <w:pStyle w:val="Bodytext20"/>
              <w:framePr w:w="10334" w:h="1114" w:wrap="none" w:vAnchor="page" w:hAnchor="page" w:x="609" w:y="13751"/>
              <w:shd w:val="clear" w:color="auto" w:fill="auto"/>
              <w:spacing w:line="156" w:lineRule="exact"/>
              <w:jc w:val="left"/>
            </w:pPr>
            <w:r>
              <w:rPr>
                <w:rStyle w:val="Bodytext26ptBold"/>
              </w:rPr>
              <w:t>Datum a podpis oprávněné osoby Poskytovatele</w:t>
            </w:r>
          </w:p>
        </w:tc>
      </w:tr>
      <w:tr w:rsidR="000D7C8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C87" w:rsidRDefault="00EF3A09" w:rsidP="003D14C9">
            <w:pPr>
              <w:pStyle w:val="Bodytext20"/>
              <w:framePr w:w="10334" w:h="1114" w:wrap="none" w:vAnchor="page" w:hAnchor="page" w:x="609" w:y="13751"/>
              <w:shd w:val="clear" w:color="auto" w:fill="auto"/>
              <w:tabs>
                <w:tab w:val="left" w:pos="850"/>
              </w:tabs>
              <w:spacing w:line="268" w:lineRule="exact"/>
            </w:pPr>
            <w:r>
              <w:rPr>
                <w:rStyle w:val="Bodytext26ptBold"/>
              </w:rPr>
              <w:t>Datum:</w:t>
            </w:r>
            <w:r>
              <w:rPr>
                <w:rStyle w:val="Bodytext26ptBold"/>
              </w:rPr>
              <w:tab/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C87" w:rsidRDefault="00EF3A09">
            <w:pPr>
              <w:pStyle w:val="Bodytext20"/>
              <w:framePr w:w="10334" w:h="1114" w:wrap="none" w:vAnchor="page" w:hAnchor="page" w:x="609" w:y="13751"/>
              <w:shd w:val="clear" w:color="auto" w:fill="auto"/>
              <w:spacing w:line="156" w:lineRule="exact"/>
              <w:jc w:val="left"/>
            </w:pPr>
            <w:r>
              <w:rPr>
                <w:rStyle w:val="Bodytext26ptBold"/>
              </w:rPr>
              <w:t>D</w:t>
            </w:r>
            <w:r>
              <w:rPr>
                <w:rStyle w:val="Bodytext26ptBold"/>
              </w:rPr>
              <w:t>atum:</w:t>
            </w:r>
          </w:p>
        </w:tc>
      </w:tr>
      <w:tr w:rsidR="000D7C8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C87" w:rsidRDefault="00EF3A09">
            <w:pPr>
              <w:pStyle w:val="Bodytext20"/>
              <w:framePr w:w="10334" w:h="1114" w:wrap="none" w:vAnchor="page" w:hAnchor="page" w:x="609" w:y="13751"/>
              <w:shd w:val="clear" w:color="auto" w:fill="auto"/>
              <w:spacing w:line="156" w:lineRule="exact"/>
            </w:pPr>
            <w:r>
              <w:rPr>
                <w:rStyle w:val="Bodytext26ptBold"/>
              </w:rPr>
              <w:t>Podpis: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87" w:rsidRDefault="00EF3A09">
            <w:pPr>
              <w:pStyle w:val="Bodytext20"/>
              <w:framePr w:w="10334" w:h="1114" w:wrap="none" w:vAnchor="page" w:hAnchor="page" w:x="609" w:y="13751"/>
              <w:shd w:val="clear" w:color="auto" w:fill="auto"/>
              <w:spacing w:line="156" w:lineRule="exact"/>
              <w:jc w:val="left"/>
            </w:pPr>
            <w:r>
              <w:rPr>
                <w:rStyle w:val="Bodytext26ptBold"/>
              </w:rPr>
              <w:t>Podpis:</w:t>
            </w:r>
          </w:p>
        </w:tc>
      </w:tr>
    </w:tbl>
    <w:p w:rsidR="000D7C87" w:rsidRDefault="00EF3A09">
      <w:pPr>
        <w:pStyle w:val="Bodytext50"/>
        <w:framePr w:wrap="none" w:vAnchor="page" w:hAnchor="page" w:x="5308" w:y="15763"/>
        <w:shd w:val="clear" w:color="auto" w:fill="auto"/>
        <w:spacing w:line="168" w:lineRule="exact"/>
        <w:jc w:val="left"/>
      </w:pPr>
      <w:bookmarkStart w:id="2" w:name="_GoBack"/>
      <w:bookmarkEnd w:id="2"/>
      <w:r>
        <w:t>Strana 1/1</w:t>
      </w:r>
    </w:p>
    <w:p w:rsidR="000D7C87" w:rsidRDefault="000D7C87">
      <w:pPr>
        <w:rPr>
          <w:sz w:val="2"/>
          <w:szCs w:val="2"/>
        </w:rPr>
      </w:pPr>
    </w:p>
    <w:sectPr w:rsidR="000D7C8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A09" w:rsidRDefault="00EF3A09">
      <w:r>
        <w:separator/>
      </w:r>
    </w:p>
  </w:endnote>
  <w:endnote w:type="continuationSeparator" w:id="0">
    <w:p w:rsidR="00EF3A09" w:rsidRDefault="00EF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A09" w:rsidRDefault="00EF3A09"/>
  </w:footnote>
  <w:footnote w:type="continuationSeparator" w:id="0">
    <w:p w:rsidR="00EF3A09" w:rsidRDefault="00EF3A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C21"/>
    <w:multiLevelType w:val="multilevel"/>
    <w:tmpl w:val="9FA062AA"/>
    <w:lvl w:ilvl="0">
      <w:start w:val="1"/>
      <w:numFmt w:val="decimal"/>
      <w:lvlText w:val="%1."/>
      <w:lvlJc w:val="left"/>
      <w:rPr>
        <w:rFonts w:ascii="Meiryo" w:eastAsia="Meiryo" w:hAnsi="Meiryo" w:cs="Meiryo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D7C87"/>
    <w:rsid w:val="000D7C87"/>
    <w:rsid w:val="003D14C9"/>
    <w:rsid w:val="00E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2"/>
        <o:r id="V:Rule4" type="connector" idref="#_x0000_s1031"/>
        <o:r id="V:Rule5" type="connector" idref="#_x0000_s1030"/>
        <o:r id="V:Rule6" type="connector" idref="#_x0000_s1029"/>
        <o:r id="V:Rule7" type="connector" idref="#_x0000_s1028"/>
        <o:r id="V:Rule8" type="connector" idref="#_x0000_s1027"/>
      </o:rules>
    </o:shapelayout>
  </w:shapeDefaults>
  <w:decimalSymbol w:val=","/>
  <w:listSeparator w:val=";"/>
  <w14:docId w14:val="2D527F76"/>
  <w15:docId w15:val="{1CCB0A6B-822E-4210-A14E-002CC515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Meiryo" w:eastAsia="Meiryo" w:hAnsi="Meiryo" w:cs="Meiryo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eiryo" w:eastAsia="Meiryo" w:hAnsi="Meiryo" w:cs="Meiryo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eiryo" w:eastAsia="Meiryo" w:hAnsi="Meiryo" w:cs="Meiryo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7ptBold">
    <w:name w:val="Body text (2) + 7 pt;Bold"/>
    <w:basedOn w:val="Bodytext2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ptItalic">
    <w:name w:val="Body text (2) + 7 pt;Italic"/>
    <w:basedOn w:val="Bodytext2"/>
    <w:rPr>
      <w:rFonts w:ascii="Meiryo" w:eastAsia="Meiryo" w:hAnsi="Meiryo" w:cs="Meiryo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6ptBold">
    <w:name w:val="Body text (2) + 6 pt;Bold"/>
    <w:basedOn w:val="Bodytext2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12ptBoldItalicSpacing1pt">
    <w:name w:val="Body text (2) + 12 pt;Bold;Italic;Spacing 1 pt"/>
    <w:basedOn w:val="Bodytext2"/>
    <w:rPr>
      <w:rFonts w:ascii="Meiryo" w:eastAsia="Meiryo" w:hAnsi="Meiryo" w:cs="Meiryo"/>
      <w:b/>
      <w:bCs/>
      <w:i/>
      <w:iCs/>
      <w:smallCaps w:val="0"/>
      <w:strike w:val="0"/>
      <w:color w:val="6567AC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Meiryo" w:eastAsia="Meiryo" w:hAnsi="Meiryo" w:cs="Meiryo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Arial85ptBold">
    <w:name w:val="Body text (4) + Arial;8.5 pt;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Arial65ptItalic">
    <w:name w:val="Body text (4) + Arial;6.5 pt;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8" w:lineRule="exact"/>
      <w:outlineLvl w:val="1"/>
    </w:pPr>
    <w:rPr>
      <w:rFonts w:ascii="Meiryo" w:eastAsia="Meiryo" w:hAnsi="Meiryo" w:cs="Meiryo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78" w:lineRule="exact"/>
    </w:pPr>
    <w:rPr>
      <w:rFonts w:ascii="Meiryo" w:eastAsia="Meiryo" w:hAnsi="Meiryo" w:cs="Meiryo"/>
      <w:b/>
      <w:bCs/>
      <w:sz w:val="14"/>
      <w:szCs w:val="14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24" w:lineRule="exact"/>
      <w:outlineLvl w:val="0"/>
    </w:pPr>
    <w:rPr>
      <w:rFonts w:ascii="Arial" w:eastAsia="Arial" w:hAnsi="Arial" w:cs="Arial"/>
      <w:i/>
      <w:iCs/>
      <w:sz w:val="38"/>
      <w:szCs w:val="3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6" w:lineRule="exact"/>
      <w:jc w:val="both"/>
    </w:pPr>
    <w:rPr>
      <w:rFonts w:ascii="Meiryo" w:eastAsia="Meiryo" w:hAnsi="Meiryo" w:cs="Meiryo"/>
      <w:sz w:val="13"/>
      <w:szCs w:val="1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line="197" w:lineRule="exact"/>
      <w:jc w:val="center"/>
    </w:pPr>
    <w:rPr>
      <w:rFonts w:ascii="Meiryo" w:eastAsia="Meiryo" w:hAnsi="Meiryo" w:cs="Meiryo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97" w:lineRule="exac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3466</Characters>
  <Application>Microsoft Office Word</Application>
  <DocSecurity>0</DocSecurity>
  <Lines>28</Lines>
  <Paragraphs>8</Paragraphs>
  <ScaleCrop>false</ScaleCrop>
  <Company>Hudební divadlo Karlín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2019-05-31T12:53:00Z</dcterms:created>
  <dcterms:modified xsi:type="dcterms:W3CDTF">2019-05-31T12:54:00Z</dcterms:modified>
</cp:coreProperties>
</file>