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BC" w:rsidRDefault="00C12901" w:rsidP="00C12901">
      <w:pPr>
        <w:rPr>
          <w:rFonts w:ascii="Effra" w:hAnsi="Effra" w:cs="Effra"/>
          <w:sz w:val="24"/>
        </w:rPr>
      </w:pPr>
      <w:bookmarkStart w:id="0" w:name="_Toc5111614"/>
      <w:bookmarkStart w:id="1" w:name="_GoBack"/>
      <w:bookmarkEnd w:id="1"/>
      <w:r>
        <w:rPr>
          <w:b/>
          <w:sz w:val="28"/>
        </w:rPr>
        <w:t xml:space="preserve">Příloha 1: </w:t>
      </w:r>
    </w:p>
    <w:bookmarkEnd w:id="0"/>
    <w:p w:rsidR="002372BC" w:rsidRPr="003274AD" w:rsidRDefault="002372BC" w:rsidP="003274AD">
      <w:pPr>
        <w:jc w:val="both"/>
      </w:pPr>
      <w:r w:rsidRPr="003274AD">
        <w:t>Společnost Moravskoslezské Investice a Development, a.s. realizuje veletržní stánek pro svého zadavatele, kterým je Moravskoslezský kraj. Účelem stánků je propagace MSK a firem (instituc</w:t>
      </w:r>
      <w:r w:rsidR="002E6676">
        <w:t>í) z kraje. Jedná se o veletrh Úsporná domácnost a Ekoauto</w:t>
      </w:r>
      <w:r w:rsidR="005A1389" w:rsidRPr="003274AD">
        <w:t xml:space="preserve">, </w:t>
      </w:r>
      <w:r w:rsidRPr="003274AD">
        <w:t xml:space="preserve">který se koná ve dnech </w:t>
      </w:r>
      <w:r w:rsidR="002E6676">
        <w:t>13</w:t>
      </w:r>
      <w:r w:rsidRPr="003274AD">
        <w:t xml:space="preserve">. 6. – </w:t>
      </w:r>
      <w:r w:rsidR="002E6676">
        <w:t>15</w:t>
      </w:r>
      <w:r w:rsidRPr="003274AD">
        <w:t xml:space="preserve">. 6. </w:t>
      </w:r>
      <w:r w:rsidR="002E6676">
        <w:t>V Trojhalí Karolína v Ostravě</w:t>
      </w:r>
      <w:r w:rsidR="005A1389" w:rsidRPr="003274AD">
        <w:t xml:space="preserve">. </w:t>
      </w:r>
      <w:r w:rsidR="002E6676">
        <w:t>Plocha expozice je 200 m2 (10 x 20).</w:t>
      </w:r>
    </w:p>
    <w:p w:rsidR="0036067B" w:rsidRDefault="00A76698" w:rsidP="003274AD">
      <w:pPr>
        <w:jc w:val="both"/>
      </w:pPr>
      <w:r w:rsidRPr="003274AD">
        <w:t xml:space="preserve">Pro realizaci veletrhu </w:t>
      </w:r>
      <w:r w:rsidR="00C12901">
        <w:t>dodavatel zpracuje</w:t>
      </w:r>
      <w:r w:rsidR="0036067B">
        <w:t>:</w:t>
      </w:r>
    </w:p>
    <w:p w:rsidR="00C12901" w:rsidRDefault="00C12901" w:rsidP="0036067B">
      <w:pPr>
        <w:pStyle w:val="Odstavecseseznamem"/>
        <w:numPr>
          <w:ilvl w:val="0"/>
          <w:numId w:val="5"/>
        </w:numPr>
        <w:jc w:val="both"/>
      </w:pPr>
      <w:r>
        <w:t>Návrh grafické výzdoby celé expozice</w:t>
      </w:r>
    </w:p>
    <w:p w:rsidR="0036067B" w:rsidRDefault="0036067B" w:rsidP="0036067B">
      <w:pPr>
        <w:pStyle w:val="Odstavecseseznamem"/>
        <w:numPr>
          <w:ilvl w:val="0"/>
          <w:numId w:val="5"/>
        </w:numPr>
        <w:jc w:val="both"/>
      </w:pPr>
      <w:r>
        <w:t xml:space="preserve">Vizualizaci stánku </w:t>
      </w:r>
    </w:p>
    <w:p w:rsidR="00C12901" w:rsidRDefault="00C12901" w:rsidP="0036067B">
      <w:pPr>
        <w:pStyle w:val="Odstavecseseznamem"/>
        <w:numPr>
          <w:ilvl w:val="0"/>
          <w:numId w:val="5"/>
        </w:numPr>
        <w:jc w:val="both"/>
      </w:pPr>
      <w:r>
        <w:t xml:space="preserve">Vytvoření </w:t>
      </w:r>
      <w:r w:rsidR="002E6676">
        <w:t>výrobně-</w:t>
      </w:r>
      <w:r>
        <w:t>technické dokumentace</w:t>
      </w:r>
    </w:p>
    <w:p w:rsidR="005021EA" w:rsidRDefault="005021EA" w:rsidP="0036067B">
      <w:pPr>
        <w:pStyle w:val="Odstavecseseznamem"/>
        <w:jc w:val="both"/>
      </w:pPr>
    </w:p>
    <w:p w:rsidR="002E6676" w:rsidRDefault="00B067EB" w:rsidP="00B067EB">
      <w:pPr>
        <w:jc w:val="both"/>
      </w:pPr>
      <w:r>
        <w:t>Stánek bude respektovat logomanuály Chytřejšího kraje</w:t>
      </w:r>
      <w:r w:rsidR="002E6676">
        <w:t xml:space="preserve"> a</w:t>
      </w:r>
      <w:r>
        <w:t xml:space="preserve"> Moravskoslezského kraje. </w:t>
      </w:r>
      <w:r w:rsidR="002E6676">
        <w:t xml:space="preserve">Nosným tématem stánku budou vodíkové technologie. </w:t>
      </w:r>
    </w:p>
    <w:p w:rsidR="00C12901" w:rsidRDefault="00B067EB" w:rsidP="00B067EB">
      <w:pPr>
        <w:jc w:val="both"/>
      </w:pPr>
      <w:r>
        <w:t>V grafickém návrhu bud</w:t>
      </w:r>
      <w:r w:rsidR="002E6676">
        <w:t>ou zohledněny a umístěny tyto prvky</w:t>
      </w:r>
      <w:r>
        <w:t>:</w:t>
      </w:r>
    </w:p>
    <w:p w:rsidR="002E6676" w:rsidRDefault="002E6676" w:rsidP="00B067EB">
      <w:pPr>
        <w:pStyle w:val="Odstavecseseznamem"/>
        <w:numPr>
          <w:ilvl w:val="0"/>
          <w:numId w:val="7"/>
        </w:numPr>
        <w:jc w:val="both"/>
      </w:pPr>
      <w:r>
        <w:t>Závodní dráha pro vodíkové auta (4 x 8 m), vč. relax zóny pro závodníky a diváky a pracovního stolu a výstavní vitríny pro vodíkové auto</w:t>
      </w:r>
    </w:p>
    <w:p w:rsidR="002E6676" w:rsidRDefault="002E6676" w:rsidP="00B067EB">
      <w:pPr>
        <w:pStyle w:val="Odstavecseseznamem"/>
        <w:numPr>
          <w:ilvl w:val="0"/>
          <w:numId w:val="7"/>
        </w:numPr>
        <w:jc w:val="both"/>
      </w:pPr>
      <w:r>
        <w:t>Nabíječky elektromobilů a elektroauto (1 nabíječka  - wallbox, 1 nabíječka volně stojící), zároveň bude graficky znázorněna mapa elektronabíječek na auta a kola v MSK</w:t>
      </w:r>
    </w:p>
    <w:p w:rsidR="00B067EB" w:rsidRDefault="002E6676" w:rsidP="00B067EB">
      <w:pPr>
        <w:pStyle w:val="Odstavecseseznamem"/>
        <w:numPr>
          <w:ilvl w:val="0"/>
          <w:numId w:val="7"/>
        </w:numPr>
        <w:jc w:val="both"/>
      </w:pPr>
      <w:r>
        <w:t>Cyklus výroby a spotřeby vodíku ve spojení s vizuálně zajímavým prvkem (vodní sloup a znázorněním vodíkového auta).</w:t>
      </w:r>
    </w:p>
    <w:p w:rsidR="002E6676" w:rsidRDefault="002E6676" w:rsidP="00B067EB">
      <w:pPr>
        <w:pStyle w:val="Odstavecseseznamem"/>
        <w:numPr>
          <w:ilvl w:val="0"/>
          <w:numId w:val="7"/>
        </w:numPr>
        <w:jc w:val="both"/>
      </w:pPr>
      <w:r>
        <w:t xml:space="preserve">Maketa chytré školy. </w:t>
      </w:r>
    </w:p>
    <w:p w:rsidR="002E6676" w:rsidRDefault="002E6676" w:rsidP="00B067EB">
      <w:pPr>
        <w:pStyle w:val="Odstavecseseznamem"/>
        <w:numPr>
          <w:ilvl w:val="0"/>
          <w:numId w:val="7"/>
        </w:numPr>
        <w:jc w:val="both"/>
      </w:pPr>
      <w:r>
        <w:t>Stěna s prvky rozšířené reality</w:t>
      </w:r>
      <w:r w:rsidR="00474BC9">
        <w:t>.</w:t>
      </w:r>
      <w:r>
        <w:t xml:space="preserve"> </w:t>
      </w:r>
    </w:p>
    <w:p w:rsidR="002E6676" w:rsidRDefault="002E6676" w:rsidP="00B067EB">
      <w:pPr>
        <w:pStyle w:val="Odstavecseseznamem"/>
        <w:numPr>
          <w:ilvl w:val="0"/>
          <w:numId w:val="7"/>
        </w:numPr>
        <w:jc w:val="both"/>
      </w:pPr>
      <w:r>
        <w:t>Infopult pro vystavovatele</w:t>
      </w:r>
      <w:r w:rsidR="00474BC9">
        <w:t>.</w:t>
      </w:r>
    </w:p>
    <w:p w:rsidR="002E6676" w:rsidRDefault="002E6676" w:rsidP="002E6676">
      <w:pPr>
        <w:pStyle w:val="Odstavecseseznamem"/>
        <w:numPr>
          <w:ilvl w:val="0"/>
          <w:numId w:val="7"/>
        </w:numPr>
        <w:jc w:val="both"/>
      </w:pPr>
      <w:r>
        <w:t xml:space="preserve">Stojan pro společnost Sectron a Dustee. </w:t>
      </w:r>
    </w:p>
    <w:p w:rsidR="002E6676" w:rsidRDefault="002E6676" w:rsidP="002E6676">
      <w:pPr>
        <w:pStyle w:val="Odstavecseseznamem"/>
        <w:numPr>
          <w:ilvl w:val="0"/>
          <w:numId w:val="7"/>
        </w:numPr>
        <w:jc w:val="both"/>
      </w:pPr>
      <w:r>
        <w:t xml:space="preserve">Odpočinková zóna pro návštěvníky </w:t>
      </w:r>
      <w:r w:rsidR="00474BC9">
        <w:t xml:space="preserve">se stoly a židlemi. </w:t>
      </w:r>
    </w:p>
    <w:p w:rsidR="00474BC9" w:rsidRDefault="00474BC9" w:rsidP="002E6676">
      <w:pPr>
        <w:pStyle w:val="Odstavecseseznamem"/>
        <w:numPr>
          <w:ilvl w:val="0"/>
          <w:numId w:val="7"/>
        </w:numPr>
        <w:jc w:val="both"/>
      </w:pPr>
      <w:r>
        <w:t>Uzamykatelné zázemí s kuchyňkou.</w:t>
      </w:r>
    </w:p>
    <w:p w:rsidR="00474BC9" w:rsidRDefault="00474BC9" w:rsidP="002E6676">
      <w:pPr>
        <w:pStyle w:val="Odstavecseseznamem"/>
        <w:numPr>
          <w:ilvl w:val="0"/>
          <w:numId w:val="7"/>
        </w:numPr>
        <w:jc w:val="both"/>
      </w:pPr>
      <w:r>
        <w:t xml:space="preserve">Na stánku bude zajištěn dobře viditelný a vizuálně zajímavý prvek. </w:t>
      </w:r>
    </w:p>
    <w:sectPr w:rsidR="0047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EE"/>
    <w:family w:val="swiss"/>
    <w:pitch w:val="variable"/>
    <w:sig w:usb0="A00022EF" w:usb1="D000A05B" w:usb2="00000008" w:usb3="00000000" w:csb0="000000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7E8A"/>
    <w:multiLevelType w:val="hybridMultilevel"/>
    <w:tmpl w:val="922C2FC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1E1421"/>
    <w:multiLevelType w:val="hybridMultilevel"/>
    <w:tmpl w:val="1CBA75DC"/>
    <w:lvl w:ilvl="0" w:tplc="0898F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1813"/>
    <w:multiLevelType w:val="hybridMultilevel"/>
    <w:tmpl w:val="FE084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B5B27"/>
    <w:multiLevelType w:val="hybridMultilevel"/>
    <w:tmpl w:val="3594FAD6"/>
    <w:lvl w:ilvl="0" w:tplc="5DB68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97A85"/>
    <w:multiLevelType w:val="hybridMultilevel"/>
    <w:tmpl w:val="04127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15291"/>
    <w:multiLevelType w:val="hybridMultilevel"/>
    <w:tmpl w:val="8D4ABE16"/>
    <w:lvl w:ilvl="0" w:tplc="09A0B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13A44"/>
    <w:multiLevelType w:val="hybridMultilevel"/>
    <w:tmpl w:val="052E0D4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BC"/>
    <w:rsid w:val="000855DD"/>
    <w:rsid w:val="00191083"/>
    <w:rsid w:val="001949AB"/>
    <w:rsid w:val="001D5742"/>
    <w:rsid w:val="002372BC"/>
    <w:rsid w:val="002E6676"/>
    <w:rsid w:val="003274AD"/>
    <w:rsid w:val="0036067B"/>
    <w:rsid w:val="003F34FE"/>
    <w:rsid w:val="00401330"/>
    <w:rsid w:val="00413D40"/>
    <w:rsid w:val="00474BC9"/>
    <w:rsid w:val="005021EA"/>
    <w:rsid w:val="005612BB"/>
    <w:rsid w:val="005A1389"/>
    <w:rsid w:val="00672967"/>
    <w:rsid w:val="0069045F"/>
    <w:rsid w:val="006A3727"/>
    <w:rsid w:val="007942AB"/>
    <w:rsid w:val="007B2180"/>
    <w:rsid w:val="00915E33"/>
    <w:rsid w:val="00921B60"/>
    <w:rsid w:val="00A41C7E"/>
    <w:rsid w:val="00A76698"/>
    <w:rsid w:val="00B067EB"/>
    <w:rsid w:val="00B26E88"/>
    <w:rsid w:val="00BD5348"/>
    <w:rsid w:val="00C04D14"/>
    <w:rsid w:val="00C12901"/>
    <w:rsid w:val="00C675AA"/>
    <w:rsid w:val="00D575EA"/>
    <w:rsid w:val="00DD6622"/>
    <w:rsid w:val="00E271C2"/>
    <w:rsid w:val="00E73B1F"/>
    <w:rsid w:val="00E90B18"/>
    <w:rsid w:val="00F16EE7"/>
    <w:rsid w:val="00F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CC041-330C-4B75-9D55-FA9ECBB2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742"/>
  </w:style>
  <w:style w:type="paragraph" w:styleId="Nadpis1">
    <w:name w:val="heading 1"/>
    <w:basedOn w:val="Normln"/>
    <w:next w:val="Normln"/>
    <w:link w:val="Nadpis1Char"/>
    <w:uiPriority w:val="9"/>
    <w:qFormat/>
    <w:rsid w:val="0023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372B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2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045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57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Hana</dc:creator>
  <cp:lastModifiedBy>Kasparková Renata</cp:lastModifiedBy>
  <cp:revision>2</cp:revision>
  <dcterms:created xsi:type="dcterms:W3CDTF">2019-06-05T05:52:00Z</dcterms:created>
  <dcterms:modified xsi:type="dcterms:W3CDTF">2019-06-05T05:52:00Z</dcterms:modified>
</cp:coreProperties>
</file>