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Specifikace poptávaných služeb</w:t>
      </w:r>
      <w:bookmarkEnd w:id="0"/>
    </w:p>
    <w:tbl>
      <w:tblPr>
        <w:tblOverlap w:val="never"/>
        <w:tblLayout w:type="fixed"/>
        <w:jc w:val="left"/>
      </w:tblPr>
      <w:tblGrid>
        <w:gridCol w:w="754"/>
        <w:gridCol w:w="4526"/>
        <w:gridCol w:w="1488"/>
        <w:gridCol w:w="1757"/>
      </w:tblGrid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Vytyčení hranic pozemků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Vytyčení lesního pozemku - DKM, KMD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1500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Vytyčení lesního pozemku - PK, KM-D, analogová mapa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1900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Vytyčení zemědělských a ostatních pozemků - DKM,</w:t>
            </w:r>
          </w:p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KMD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990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Vytyčení zemědělských a ostatních pozemků - PK, KM-D, analogová mapa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1300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Vyhotovení geometrického plánu pro: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Doplnění souboru geodetických informací o pozemek evidovaný zjednodušeným způsobem (včetně vyhotovení GP pro restituce)**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2700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Vymezení rozsahu věcného břemene k části pozemku**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Rozdělení pozemku**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2600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Průběh vytyčené nebo vlastníky zpřesněné hranice pozemků**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Opravu geometrického a polohového určení nemovitosti**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Vyznačení nebo změna obvodu budovy, která je hlavní stavbou na pozemku, a vodního díla**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100 bm*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Ostatní;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Trvalé označení hranic pozemků dle § 91 odst. 1 Katastrální vyhlášky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Iks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150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Dočasné označení hranic pozemků dle § 91 odst. 5 Katastrální vyhlášky - kolík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Iks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50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Dočasné označení hranic pozemků dle § 91 odst. 5 Katastrální vyhlášky - trubka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 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40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Označení hranic obcí dle § 92 odst. 1 písm. a) Katastrální vyhlášky - „velký plast"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Iks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150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Označení hranic obcí dle § 92 odst. 2 Katastrální vyhlášky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Iks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900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9"/>
              </w:rPr>
              <w:t>Hodinová sazba pro identifikaci nemovitostí, dohledávání listin apod. ***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 hod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195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Celková nabídková cena (součet jednotkových cen)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13675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DPH 21 %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2871,75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Celková nabídková cena včetně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2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852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16546,75</w:t>
            </w:r>
          </w:p>
        </w:tc>
      </w:tr>
    </w:tbl>
    <w:p>
      <w:pPr>
        <w:pStyle w:val="Style6"/>
        <w:framePr w:w="8525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každých započatých 100 m hranice</w:t>
      </w:r>
    </w:p>
    <w:p>
      <w:pPr>
        <w:pStyle w:val="Style6"/>
        <w:framePr w:w="8525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MJ položky č. 5-10 zahrnuje i získání souřadnic nových bodů s jejich vytyčením v terénu (včetně v odůvodněných případech a po domluvě s objednatelem</w:t>
      </w:r>
    </w:p>
    <w:p>
      <w:pPr>
        <w:framePr w:w="8525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734" w:after="410"/>
        <w:ind w:left="0" w:right="21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05pt;margin-top:-0.9pt;width:137.75pt;height:11.65pt;z-index:-125829376;mso-wrap-distance-left:5.pt;mso-wrap-distance-top:87.9pt;mso-wrap-distance-right:92.65pt;mso-wrap-distance-bottom:8.9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3"/>
                    </w:rPr>
                    <w:t>v Roudnici nad Labem 14.12.2015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ing.Milan Krejný, jednatei GRV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Engineering,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s.r.o.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/>
        <w:ind w:left="70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GRV</w:t>
      </w:r>
      <w:bookmarkEnd w:id="1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rStyle w:val="CharStyle14"/>
        </w:rPr>
        <w:t>Zidovios čpJÍzB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411 83 Hr^ce</w:t>
        <w:br/>
        <w:t xml:space="preserve">!ČO:272 76 554, </w:t>
      </w:r>
      <w:r>
        <w:rPr>
          <w:rStyle w:val="CharStyle15"/>
        </w:rPr>
        <w:t>d/«; CZ27276554</w:t>
      </w:r>
    </w:p>
    <w:sectPr>
      <w:footnotePr>
        <w:pos w:val="pageBottom"/>
        <w:numFmt w:val="decimal"/>
        <w:numRestart w:val="continuous"/>
      </w:footnotePr>
      <w:pgSz w:w="11976" w:h="16882"/>
      <w:pgMar w:top="1497" w:left="1146" w:right="1402" w:bottom="60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">
    <w:name w:val="Char Style 5"/>
    <w:basedOn w:val="DefaultParagraphFont"/>
    <w:link w:val="Style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8">
    <w:name w:val="Char Style 8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9">
    <w:name w:val="Char Style 9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Char Style 11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Char Style 13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Char Style 14"/>
    <w:basedOn w:val="CharStyle13"/>
    <w:rPr>
      <w:lang w:val="cs-CZ" w:eastAsia="cs-CZ" w:bidi="cs-CZ"/>
      <w:i/>
      <w:iCs/>
      <w:w w:val="100"/>
      <w:spacing w:val="10"/>
      <w:color w:val="000000"/>
      <w:position w:val="0"/>
    </w:rPr>
  </w:style>
  <w:style w:type="character" w:customStyle="1" w:styleId="CharStyle15">
    <w:name w:val="Char Style 15"/>
    <w:basedOn w:val="CharStyle13"/>
    <w:rPr>
      <w:lang w:val="cs-CZ" w:eastAsia="cs-CZ" w:bidi="cs-CZ"/>
      <w:smallCaps/>
      <w:sz w:val="17"/>
      <w:szCs w:val="17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8"/>
    <w:pPr>
      <w:widowControl w:val="0"/>
      <w:shd w:val="clear" w:color="auto" w:fill="FFFFFF"/>
      <w:spacing w:before="800" w:after="380" w:line="25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outlineLvl w:val="0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  <w:spacing w:line="259" w:lineRule="exact"/>
      <w:ind w:hanging="200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outlineLvl w:val="1"/>
      <w:spacing w:before="380"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jc w:val="center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