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335FF" w14:textId="77777777" w:rsidR="00931A4B" w:rsidRPr="00563BAD" w:rsidRDefault="00B47678" w:rsidP="00C90C4F">
      <w:pPr>
        <w:pStyle w:val="Nzev"/>
        <w:rPr>
          <w:rFonts w:ascii="Tahoma" w:hAnsi="Tahoma" w:cs="Tahoma"/>
          <w:sz w:val="18"/>
          <w:szCs w:val="16"/>
        </w:rPr>
      </w:pPr>
      <w:bookmarkStart w:id="0" w:name="_GoBack"/>
      <w:bookmarkEnd w:id="0"/>
      <w:r w:rsidRPr="00563BAD">
        <w:rPr>
          <w:rFonts w:ascii="Tahoma" w:hAnsi="Tahoma" w:cs="Tahoma"/>
          <w:sz w:val="18"/>
          <w:szCs w:val="16"/>
        </w:rPr>
        <w:t xml:space="preserve">Dodatek č. </w:t>
      </w:r>
      <w:r w:rsidR="00091F96" w:rsidRPr="00563BAD">
        <w:rPr>
          <w:rFonts w:ascii="Tahoma" w:hAnsi="Tahoma" w:cs="Tahoma"/>
          <w:sz w:val="18"/>
          <w:szCs w:val="16"/>
        </w:rPr>
        <w:t>5 S</w:t>
      </w:r>
      <w:r w:rsidRPr="00563BAD">
        <w:rPr>
          <w:rFonts w:ascii="Tahoma" w:hAnsi="Tahoma" w:cs="Tahoma"/>
          <w:sz w:val="18"/>
          <w:szCs w:val="16"/>
        </w:rPr>
        <w:t xml:space="preserve">mlouvy o dílo na provádění údržby – servisu </w:t>
      </w:r>
    </w:p>
    <w:p w14:paraId="14D33600" w14:textId="77777777" w:rsidR="00C90C4F" w:rsidRPr="00563BAD" w:rsidRDefault="00B47678" w:rsidP="00C90C4F">
      <w:pPr>
        <w:pStyle w:val="Nzev"/>
        <w:rPr>
          <w:rFonts w:ascii="Tahoma" w:hAnsi="Tahoma" w:cs="Tahoma"/>
          <w:sz w:val="18"/>
          <w:szCs w:val="16"/>
        </w:rPr>
      </w:pPr>
      <w:r w:rsidRPr="00563BAD">
        <w:rPr>
          <w:rFonts w:ascii="Tahoma" w:hAnsi="Tahoma" w:cs="Tahoma"/>
          <w:sz w:val="18"/>
          <w:szCs w:val="16"/>
        </w:rPr>
        <w:t>č. PTM/09/01/SER</w:t>
      </w:r>
    </w:p>
    <w:p w14:paraId="14D33601" w14:textId="77777777" w:rsidR="00E026F9" w:rsidRPr="00563BAD" w:rsidRDefault="00E026F9" w:rsidP="0046708F">
      <w:pPr>
        <w:pStyle w:val="Nzev"/>
        <w:rPr>
          <w:rFonts w:ascii="Tahoma" w:hAnsi="Tahoma" w:cs="Tahoma"/>
          <w:sz w:val="16"/>
          <w:szCs w:val="16"/>
        </w:rPr>
      </w:pPr>
    </w:p>
    <w:p w14:paraId="14D33602" w14:textId="77777777" w:rsidR="00C0631A" w:rsidRPr="00563BAD" w:rsidRDefault="00C0631A" w:rsidP="0046708F">
      <w:pPr>
        <w:pStyle w:val="Nzev"/>
        <w:rPr>
          <w:rFonts w:ascii="Tahoma" w:hAnsi="Tahoma" w:cs="Tahoma"/>
          <w:sz w:val="16"/>
          <w:szCs w:val="16"/>
        </w:rPr>
      </w:pPr>
    </w:p>
    <w:p w14:paraId="14D33603" w14:textId="77777777" w:rsidR="008314DD" w:rsidRPr="00563BAD" w:rsidRDefault="00B86FFB" w:rsidP="008314DD">
      <w:pPr>
        <w:rPr>
          <w:rFonts w:ascii="Tahoma" w:hAnsi="Tahoma" w:cs="Tahoma"/>
          <w:b/>
          <w:sz w:val="16"/>
          <w:szCs w:val="16"/>
        </w:rPr>
      </w:pPr>
      <w:r w:rsidRPr="00563BAD">
        <w:rPr>
          <w:rFonts w:ascii="Tahoma" w:hAnsi="Tahoma" w:cs="Tahoma"/>
          <w:b/>
          <w:sz w:val="16"/>
          <w:szCs w:val="16"/>
        </w:rPr>
        <w:t>PROFITERM PROTECH s.r.o.</w:t>
      </w:r>
    </w:p>
    <w:p w14:paraId="14D33604" w14:textId="77777777" w:rsidR="008314DD" w:rsidRPr="00563BAD" w:rsidRDefault="008314DD" w:rsidP="008314DD">
      <w:pPr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zapsaná v obchodním rejstříku vedeném</w:t>
      </w:r>
      <w:r w:rsidR="0015161D" w:rsidRPr="00563BAD">
        <w:rPr>
          <w:rFonts w:ascii="Tahoma" w:hAnsi="Tahoma" w:cs="Tahoma"/>
          <w:sz w:val="16"/>
          <w:szCs w:val="16"/>
        </w:rPr>
        <w:t xml:space="preserve"> Krajským soudem v Ostravě</w:t>
      </w:r>
      <w:r w:rsidRPr="00563BAD">
        <w:rPr>
          <w:rFonts w:ascii="Tahoma" w:hAnsi="Tahoma" w:cs="Tahoma"/>
          <w:sz w:val="16"/>
          <w:szCs w:val="16"/>
        </w:rPr>
        <w:t>, oddíl</w:t>
      </w:r>
      <w:r w:rsidR="0015161D" w:rsidRPr="00563BAD">
        <w:rPr>
          <w:rFonts w:ascii="Tahoma" w:hAnsi="Tahoma" w:cs="Tahoma"/>
          <w:sz w:val="16"/>
          <w:szCs w:val="16"/>
        </w:rPr>
        <w:t xml:space="preserve"> C</w:t>
      </w:r>
      <w:r w:rsidRPr="00563BAD">
        <w:rPr>
          <w:rFonts w:ascii="Tahoma" w:hAnsi="Tahoma" w:cs="Tahoma"/>
          <w:sz w:val="16"/>
          <w:szCs w:val="16"/>
        </w:rPr>
        <w:t>, vložka</w:t>
      </w:r>
      <w:r w:rsidR="0015161D" w:rsidRPr="00563BAD">
        <w:rPr>
          <w:rFonts w:ascii="Tahoma" w:hAnsi="Tahoma" w:cs="Tahoma"/>
          <w:sz w:val="16"/>
          <w:szCs w:val="16"/>
        </w:rPr>
        <w:t xml:space="preserve"> 32441</w:t>
      </w:r>
      <w:r w:rsidRPr="00563BAD">
        <w:rPr>
          <w:rFonts w:ascii="Tahoma" w:hAnsi="Tahoma" w:cs="Tahoma"/>
          <w:sz w:val="16"/>
          <w:szCs w:val="16"/>
        </w:rPr>
        <w:t xml:space="preserve"> </w:t>
      </w:r>
    </w:p>
    <w:p w14:paraId="14D33605" w14:textId="4B394070" w:rsidR="008314DD" w:rsidRPr="00563BAD" w:rsidRDefault="008314DD" w:rsidP="008314DD">
      <w:pPr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se sídlem:</w:t>
      </w:r>
      <w:r w:rsidR="008B2EF7" w:rsidRPr="00563BAD">
        <w:rPr>
          <w:rFonts w:ascii="Tahoma" w:hAnsi="Tahoma" w:cs="Tahoma"/>
          <w:sz w:val="16"/>
          <w:szCs w:val="16"/>
        </w:rPr>
        <w:t xml:space="preserve"> </w:t>
      </w:r>
      <w:r w:rsidR="00F13E68">
        <w:rPr>
          <w:rFonts w:ascii="Tahoma" w:hAnsi="Tahoma" w:cs="Tahoma"/>
          <w:sz w:val="16"/>
          <w:szCs w:val="16"/>
        </w:rPr>
        <w:tab/>
      </w:r>
      <w:r w:rsidR="00B86FFB" w:rsidRPr="00563BAD">
        <w:rPr>
          <w:rFonts w:ascii="Tahoma" w:hAnsi="Tahoma" w:cs="Tahoma"/>
          <w:sz w:val="16"/>
          <w:szCs w:val="16"/>
        </w:rPr>
        <w:t>Michálkovická 2055, 710 00 Ostrava 10</w:t>
      </w:r>
      <w:r w:rsidRPr="00563BAD">
        <w:rPr>
          <w:rFonts w:ascii="Tahoma" w:hAnsi="Tahoma" w:cs="Tahoma"/>
          <w:sz w:val="16"/>
          <w:szCs w:val="16"/>
        </w:rPr>
        <w:tab/>
      </w:r>
      <w:r w:rsidRPr="00563BAD">
        <w:rPr>
          <w:rFonts w:ascii="Tahoma" w:hAnsi="Tahoma" w:cs="Tahoma"/>
          <w:sz w:val="16"/>
          <w:szCs w:val="16"/>
        </w:rPr>
        <w:tab/>
      </w:r>
      <w:r w:rsidRPr="00563BAD">
        <w:rPr>
          <w:rFonts w:ascii="Tahoma" w:hAnsi="Tahoma" w:cs="Tahoma"/>
          <w:sz w:val="16"/>
          <w:szCs w:val="16"/>
        </w:rPr>
        <w:tab/>
      </w:r>
      <w:r w:rsidRPr="00563BAD">
        <w:rPr>
          <w:rFonts w:ascii="Tahoma" w:hAnsi="Tahoma" w:cs="Tahoma"/>
          <w:sz w:val="16"/>
          <w:szCs w:val="16"/>
        </w:rPr>
        <w:tab/>
      </w:r>
    </w:p>
    <w:p w14:paraId="14D33606" w14:textId="09277ED4" w:rsidR="008314DD" w:rsidRPr="00563BAD" w:rsidRDefault="008314DD" w:rsidP="008314DD">
      <w:pPr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IČ:</w:t>
      </w:r>
      <w:r w:rsidR="0015161D" w:rsidRPr="00563BAD">
        <w:rPr>
          <w:rFonts w:ascii="Tahoma" w:hAnsi="Tahoma" w:cs="Tahoma"/>
          <w:sz w:val="16"/>
          <w:szCs w:val="16"/>
        </w:rPr>
        <w:t xml:space="preserve"> 28569423</w:t>
      </w:r>
      <w:r w:rsidRPr="00563BAD">
        <w:rPr>
          <w:rFonts w:ascii="Tahoma" w:hAnsi="Tahoma" w:cs="Tahoma"/>
          <w:sz w:val="16"/>
          <w:szCs w:val="16"/>
        </w:rPr>
        <w:tab/>
        <w:t xml:space="preserve">DIČ: </w:t>
      </w:r>
      <w:r w:rsidR="000A5586" w:rsidRPr="00563BAD">
        <w:rPr>
          <w:rFonts w:ascii="Tahoma" w:hAnsi="Tahoma" w:cs="Tahoma"/>
          <w:sz w:val="16"/>
          <w:szCs w:val="16"/>
        </w:rPr>
        <w:t>CZ27786242</w:t>
      </w:r>
    </w:p>
    <w:p w14:paraId="14D33607" w14:textId="6E69F615" w:rsidR="008314DD" w:rsidRPr="00563BAD" w:rsidRDefault="008314DD" w:rsidP="008314DD">
      <w:pPr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zastoupena:</w:t>
      </w:r>
      <w:r w:rsidR="008B2EF7" w:rsidRPr="00563BAD">
        <w:rPr>
          <w:rFonts w:ascii="Tahoma" w:hAnsi="Tahoma" w:cs="Tahoma"/>
          <w:sz w:val="16"/>
          <w:szCs w:val="16"/>
        </w:rPr>
        <w:t xml:space="preserve"> </w:t>
      </w:r>
      <w:r w:rsidR="00F13E68">
        <w:rPr>
          <w:rFonts w:ascii="Tahoma" w:hAnsi="Tahoma" w:cs="Tahoma"/>
          <w:sz w:val="16"/>
          <w:szCs w:val="16"/>
        </w:rPr>
        <w:tab/>
      </w:r>
      <w:r w:rsidR="0015161D" w:rsidRPr="00563BAD">
        <w:rPr>
          <w:rFonts w:ascii="Tahoma" w:hAnsi="Tahoma" w:cs="Tahoma"/>
          <w:sz w:val="16"/>
          <w:szCs w:val="16"/>
        </w:rPr>
        <w:t>René Mydlarčíkem, jednatelem</w:t>
      </w:r>
      <w:r w:rsidRPr="00563BAD">
        <w:rPr>
          <w:rFonts w:ascii="Tahoma" w:hAnsi="Tahoma" w:cs="Tahoma"/>
          <w:sz w:val="16"/>
          <w:szCs w:val="16"/>
        </w:rPr>
        <w:tab/>
      </w:r>
      <w:r w:rsidRPr="00563BAD">
        <w:rPr>
          <w:rFonts w:ascii="Tahoma" w:hAnsi="Tahoma" w:cs="Tahoma"/>
          <w:sz w:val="16"/>
          <w:szCs w:val="16"/>
        </w:rPr>
        <w:tab/>
      </w:r>
    </w:p>
    <w:p w14:paraId="14D33608" w14:textId="77777777" w:rsidR="008314DD" w:rsidRPr="00563BAD" w:rsidRDefault="008314DD" w:rsidP="008314DD">
      <w:pPr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jako </w:t>
      </w:r>
      <w:r w:rsidR="000A5586" w:rsidRPr="00563BAD">
        <w:rPr>
          <w:rFonts w:ascii="Tahoma" w:hAnsi="Tahoma" w:cs="Tahoma"/>
          <w:b/>
          <w:sz w:val="16"/>
          <w:szCs w:val="16"/>
        </w:rPr>
        <w:t>zhotovitel</w:t>
      </w:r>
      <w:r w:rsidRPr="00563BAD">
        <w:rPr>
          <w:rFonts w:ascii="Tahoma" w:hAnsi="Tahoma" w:cs="Tahoma"/>
          <w:sz w:val="16"/>
          <w:szCs w:val="16"/>
        </w:rPr>
        <w:t xml:space="preserve"> na straně jedné (dále jen „</w:t>
      </w:r>
      <w:r w:rsidR="000A5586" w:rsidRPr="00563BAD">
        <w:rPr>
          <w:rFonts w:ascii="Tahoma" w:hAnsi="Tahoma" w:cs="Tahoma"/>
          <w:sz w:val="16"/>
          <w:szCs w:val="16"/>
        </w:rPr>
        <w:t>zhotovitel</w:t>
      </w:r>
      <w:r w:rsidRPr="00563BAD">
        <w:rPr>
          <w:rFonts w:ascii="Tahoma" w:hAnsi="Tahoma" w:cs="Tahoma"/>
          <w:sz w:val="16"/>
          <w:szCs w:val="16"/>
        </w:rPr>
        <w:t>“)</w:t>
      </w:r>
    </w:p>
    <w:p w14:paraId="14D33609" w14:textId="1A1AEFAC" w:rsidR="008314DD" w:rsidRDefault="008314DD" w:rsidP="008314DD">
      <w:pPr>
        <w:rPr>
          <w:rFonts w:ascii="Tahoma" w:hAnsi="Tahoma" w:cs="Tahoma"/>
          <w:sz w:val="16"/>
          <w:szCs w:val="16"/>
        </w:rPr>
      </w:pPr>
    </w:p>
    <w:p w14:paraId="16695116" w14:textId="77777777" w:rsidR="00322E43" w:rsidRPr="00563BAD" w:rsidRDefault="00322E43" w:rsidP="008314DD">
      <w:pPr>
        <w:rPr>
          <w:rFonts w:ascii="Tahoma" w:hAnsi="Tahoma" w:cs="Tahoma"/>
          <w:sz w:val="16"/>
          <w:szCs w:val="16"/>
        </w:rPr>
      </w:pPr>
    </w:p>
    <w:p w14:paraId="14D3360A" w14:textId="77777777" w:rsidR="008314DD" w:rsidRPr="00563BAD" w:rsidRDefault="008314DD" w:rsidP="00322E43">
      <w:pPr>
        <w:jc w:val="center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a</w:t>
      </w:r>
    </w:p>
    <w:p w14:paraId="14D3360B" w14:textId="615863ED" w:rsidR="00E026F9" w:rsidRDefault="00E026F9" w:rsidP="0046708F">
      <w:pPr>
        <w:pStyle w:val="Nzev"/>
        <w:rPr>
          <w:rFonts w:ascii="Tahoma" w:hAnsi="Tahoma" w:cs="Tahoma"/>
          <w:sz w:val="16"/>
          <w:szCs w:val="16"/>
        </w:rPr>
      </w:pPr>
    </w:p>
    <w:p w14:paraId="16FE5803" w14:textId="77777777" w:rsidR="00322E43" w:rsidRPr="00563BAD" w:rsidRDefault="00322E43" w:rsidP="0046708F">
      <w:pPr>
        <w:pStyle w:val="Nzev"/>
        <w:rPr>
          <w:rFonts w:ascii="Tahoma" w:hAnsi="Tahoma" w:cs="Tahoma"/>
          <w:sz w:val="16"/>
          <w:szCs w:val="16"/>
        </w:rPr>
      </w:pPr>
    </w:p>
    <w:p w14:paraId="14D3360C" w14:textId="77777777" w:rsidR="00E026F9" w:rsidRPr="00563BAD" w:rsidRDefault="00E026F9" w:rsidP="0046708F">
      <w:pPr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14D3360D" w14:textId="4B8F6CFB" w:rsidR="00E026F9" w:rsidRPr="00563BAD" w:rsidRDefault="008314DD" w:rsidP="0046708F">
      <w:pPr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se sídlem:</w:t>
      </w:r>
      <w:r w:rsidR="004913A0" w:rsidRPr="00563BAD">
        <w:rPr>
          <w:rFonts w:ascii="Tahoma" w:hAnsi="Tahoma" w:cs="Tahoma"/>
          <w:sz w:val="16"/>
          <w:szCs w:val="16"/>
        </w:rPr>
        <w:t xml:space="preserve"> </w:t>
      </w:r>
      <w:r w:rsidR="00F13E68">
        <w:rPr>
          <w:rFonts w:ascii="Tahoma" w:hAnsi="Tahoma" w:cs="Tahoma"/>
          <w:sz w:val="16"/>
          <w:szCs w:val="16"/>
        </w:rPr>
        <w:tab/>
      </w:r>
      <w:r w:rsidR="00E026F9" w:rsidRPr="00563BAD">
        <w:rPr>
          <w:rFonts w:ascii="Tahoma" w:hAnsi="Tahoma" w:cs="Tahoma"/>
          <w:sz w:val="16"/>
          <w:szCs w:val="16"/>
        </w:rPr>
        <w:t>U Nemocnice 499</w:t>
      </w:r>
      <w:r w:rsidR="0019428C" w:rsidRPr="00563BAD">
        <w:rPr>
          <w:rFonts w:ascii="Tahoma" w:hAnsi="Tahoma" w:cs="Tahoma"/>
          <w:sz w:val="16"/>
          <w:szCs w:val="16"/>
        </w:rPr>
        <w:t>/2</w:t>
      </w:r>
      <w:r w:rsidR="00E026F9" w:rsidRPr="00563BAD">
        <w:rPr>
          <w:rFonts w:ascii="Tahoma" w:hAnsi="Tahoma" w:cs="Tahoma"/>
          <w:sz w:val="16"/>
          <w:szCs w:val="16"/>
        </w:rPr>
        <w:t>, 128 08 Praha 2</w:t>
      </w:r>
    </w:p>
    <w:p w14:paraId="14D3360E" w14:textId="1D4DC51B" w:rsidR="00E026F9" w:rsidRPr="00563BAD" w:rsidRDefault="00E026F9" w:rsidP="0046708F">
      <w:pPr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IČ: 000 64</w:t>
      </w:r>
      <w:r w:rsidR="00CE08C5" w:rsidRPr="00563BAD">
        <w:rPr>
          <w:rFonts w:ascii="Tahoma" w:hAnsi="Tahoma" w:cs="Tahoma"/>
          <w:sz w:val="16"/>
          <w:szCs w:val="16"/>
        </w:rPr>
        <w:t> </w:t>
      </w:r>
      <w:r w:rsidRPr="00563BAD">
        <w:rPr>
          <w:rFonts w:ascii="Tahoma" w:hAnsi="Tahoma" w:cs="Tahoma"/>
          <w:sz w:val="16"/>
          <w:szCs w:val="16"/>
        </w:rPr>
        <w:t>165</w:t>
      </w:r>
      <w:r w:rsidRPr="00563BAD">
        <w:rPr>
          <w:rFonts w:ascii="Tahoma" w:hAnsi="Tahoma" w:cs="Tahoma"/>
          <w:sz w:val="16"/>
          <w:szCs w:val="16"/>
        </w:rPr>
        <w:tab/>
        <w:t>DIČ: CZ00064165</w:t>
      </w:r>
    </w:p>
    <w:p w14:paraId="14D3360F" w14:textId="5854C0A9" w:rsidR="00E026F9" w:rsidRPr="00563BAD" w:rsidRDefault="00256782" w:rsidP="00651E99">
      <w:pPr>
        <w:widowControl w:val="0"/>
        <w:jc w:val="both"/>
        <w:outlineLvl w:val="0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zastoupena:</w:t>
      </w:r>
      <w:r w:rsidR="004913A0" w:rsidRPr="00563BAD">
        <w:rPr>
          <w:rFonts w:ascii="Tahoma" w:hAnsi="Tahoma" w:cs="Tahoma"/>
          <w:sz w:val="16"/>
          <w:szCs w:val="16"/>
        </w:rPr>
        <w:t xml:space="preserve"> </w:t>
      </w:r>
      <w:r w:rsidR="00F13E68">
        <w:rPr>
          <w:rFonts w:ascii="Tahoma" w:hAnsi="Tahoma" w:cs="Tahoma"/>
          <w:sz w:val="16"/>
          <w:szCs w:val="16"/>
        </w:rPr>
        <w:tab/>
      </w:r>
      <w:r w:rsidR="004913A0" w:rsidRPr="00563BAD">
        <w:rPr>
          <w:rFonts w:ascii="Tahoma" w:hAnsi="Tahoma" w:cs="Tahoma"/>
          <w:sz w:val="16"/>
          <w:szCs w:val="16"/>
        </w:rPr>
        <w:t>prof. MUDr. Davidem Feltlem, Ph.D., MBA, ředitelem</w:t>
      </w:r>
    </w:p>
    <w:p w14:paraId="14D33610" w14:textId="466FE750" w:rsidR="00E026F9" w:rsidRPr="00563BAD" w:rsidRDefault="00E026F9" w:rsidP="0046708F">
      <w:pPr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bankovní spojení:</w:t>
      </w:r>
      <w:r w:rsidR="004913A0" w:rsidRPr="00563BAD">
        <w:rPr>
          <w:rFonts w:ascii="Tahoma" w:hAnsi="Tahoma" w:cs="Tahoma"/>
          <w:sz w:val="16"/>
          <w:szCs w:val="16"/>
        </w:rPr>
        <w:t xml:space="preserve"> </w:t>
      </w:r>
      <w:r w:rsidR="00F13E68">
        <w:rPr>
          <w:rFonts w:ascii="Tahoma" w:hAnsi="Tahoma" w:cs="Tahoma"/>
          <w:sz w:val="16"/>
          <w:szCs w:val="16"/>
        </w:rPr>
        <w:tab/>
      </w:r>
      <w:r w:rsidR="008314DD" w:rsidRPr="00563BAD">
        <w:rPr>
          <w:rFonts w:ascii="Tahoma" w:hAnsi="Tahoma" w:cs="Tahoma"/>
          <w:sz w:val="16"/>
          <w:szCs w:val="16"/>
        </w:rPr>
        <w:t>ČNB</w:t>
      </w:r>
    </w:p>
    <w:p w14:paraId="14D33611" w14:textId="4E09D2AF" w:rsidR="00E026F9" w:rsidRPr="00563BAD" w:rsidRDefault="00E026F9" w:rsidP="0046708F">
      <w:pPr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číslo účtu: </w:t>
      </w:r>
      <w:r w:rsidR="00F13E68">
        <w:rPr>
          <w:rFonts w:ascii="Tahoma" w:hAnsi="Tahoma" w:cs="Tahoma"/>
          <w:sz w:val="16"/>
          <w:szCs w:val="16"/>
        </w:rPr>
        <w:tab/>
      </w:r>
      <w:r w:rsidRPr="00563BAD">
        <w:rPr>
          <w:rFonts w:ascii="Tahoma" w:hAnsi="Tahoma" w:cs="Tahoma"/>
          <w:sz w:val="16"/>
          <w:szCs w:val="16"/>
        </w:rPr>
        <w:t>24035021/</w:t>
      </w:r>
      <w:r w:rsidR="008314DD" w:rsidRPr="00563BAD">
        <w:rPr>
          <w:rFonts w:ascii="Tahoma" w:hAnsi="Tahoma" w:cs="Tahoma"/>
          <w:sz w:val="16"/>
          <w:szCs w:val="16"/>
        </w:rPr>
        <w:t>0710</w:t>
      </w:r>
    </w:p>
    <w:p w14:paraId="14D33612" w14:textId="77777777" w:rsidR="00E026F9" w:rsidRPr="00563BAD" w:rsidRDefault="00E026F9" w:rsidP="0046708F">
      <w:pPr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jako </w:t>
      </w:r>
      <w:r w:rsidR="000A5586" w:rsidRPr="00563BAD">
        <w:rPr>
          <w:rFonts w:ascii="Tahoma" w:hAnsi="Tahoma" w:cs="Tahoma"/>
          <w:b/>
          <w:sz w:val="16"/>
          <w:szCs w:val="16"/>
        </w:rPr>
        <w:t>objednatel</w:t>
      </w:r>
      <w:r w:rsidRPr="00563BAD">
        <w:rPr>
          <w:rFonts w:ascii="Tahoma" w:hAnsi="Tahoma" w:cs="Tahoma"/>
          <w:b/>
          <w:sz w:val="16"/>
          <w:szCs w:val="16"/>
        </w:rPr>
        <w:t xml:space="preserve"> </w:t>
      </w:r>
      <w:r w:rsidRPr="00563BAD">
        <w:rPr>
          <w:rFonts w:ascii="Tahoma" w:hAnsi="Tahoma" w:cs="Tahoma"/>
          <w:sz w:val="16"/>
          <w:szCs w:val="16"/>
        </w:rPr>
        <w:t>na straně jedné (dál jen „</w:t>
      </w:r>
      <w:r w:rsidR="000A5586" w:rsidRPr="00563BAD">
        <w:rPr>
          <w:rFonts w:ascii="Tahoma" w:hAnsi="Tahoma" w:cs="Tahoma"/>
          <w:sz w:val="16"/>
          <w:szCs w:val="16"/>
        </w:rPr>
        <w:t>objednatel</w:t>
      </w:r>
      <w:r w:rsidRPr="00563BAD">
        <w:rPr>
          <w:rFonts w:ascii="Tahoma" w:hAnsi="Tahoma" w:cs="Tahoma"/>
          <w:sz w:val="16"/>
          <w:szCs w:val="16"/>
        </w:rPr>
        <w:t>“)</w:t>
      </w:r>
    </w:p>
    <w:p w14:paraId="14D33613" w14:textId="3B54D587" w:rsidR="00E026F9" w:rsidRDefault="00E026F9" w:rsidP="0046708F">
      <w:pPr>
        <w:jc w:val="both"/>
        <w:rPr>
          <w:rFonts w:ascii="Tahoma" w:hAnsi="Tahoma" w:cs="Tahoma"/>
          <w:sz w:val="16"/>
          <w:szCs w:val="16"/>
        </w:rPr>
      </w:pPr>
    </w:p>
    <w:p w14:paraId="40906C84" w14:textId="7F9FE0F0" w:rsidR="00322E43" w:rsidRDefault="00322E43" w:rsidP="0046708F">
      <w:pPr>
        <w:jc w:val="both"/>
        <w:rPr>
          <w:rFonts w:ascii="Tahoma" w:hAnsi="Tahoma" w:cs="Tahoma"/>
          <w:sz w:val="16"/>
          <w:szCs w:val="16"/>
        </w:rPr>
      </w:pPr>
    </w:p>
    <w:p w14:paraId="338540FD" w14:textId="77777777" w:rsidR="00322E43" w:rsidRPr="00563BAD" w:rsidRDefault="00322E43" w:rsidP="0046708F">
      <w:pPr>
        <w:jc w:val="both"/>
        <w:rPr>
          <w:rFonts w:ascii="Tahoma" w:hAnsi="Tahoma" w:cs="Tahoma"/>
          <w:sz w:val="16"/>
          <w:szCs w:val="16"/>
        </w:rPr>
      </w:pPr>
    </w:p>
    <w:p w14:paraId="14D33614" w14:textId="77777777" w:rsidR="00C90C4F" w:rsidRPr="00563BAD" w:rsidRDefault="000A5586" w:rsidP="00C90C4F">
      <w:pPr>
        <w:pStyle w:val="Zkladntext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uzavřeli dnešního dne, měsíce a roku ke smlouvě o </w:t>
      </w:r>
      <w:r w:rsidR="00D14967" w:rsidRPr="00563BAD">
        <w:rPr>
          <w:rFonts w:ascii="Tahoma" w:hAnsi="Tahoma" w:cs="Tahoma"/>
          <w:sz w:val="16"/>
          <w:szCs w:val="16"/>
        </w:rPr>
        <w:t>dílo na provádění údržby</w:t>
      </w:r>
      <w:r w:rsidRPr="00563BAD">
        <w:rPr>
          <w:rFonts w:ascii="Tahoma" w:hAnsi="Tahoma" w:cs="Tahoma"/>
          <w:sz w:val="16"/>
          <w:szCs w:val="16"/>
        </w:rPr>
        <w:t xml:space="preserve"> ze dne </w:t>
      </w:r>
      <w:r w:rsidR="00D14967" w:rsidRPr="00563BAD">
        <w:rPr>
          <w:rFonts w:ascii="Tahoma" w:hAnsi="Tahoma" w:cs="Tahoma"/>
          <w:sz w:val="16"/>
          <w:szCs w:val="16"/>
        </w:rPr>
        <w:t>25.4.2001</w:t>
      </w:r>
      <w:r w:rsidRPr="00563BAD">
        <w:rPr>
          <w:rFonts w:ascii="Tahoma" w:hAnsi="Tahoma" w:cs="Tahoma"/>
          <w:sz w:val="16"/>
          <w:szCs w:val="16"/>
        </w:rPr>
        <w:t xml:space="preserve">, která je u objednatele evidována pod sp. zn. PO </w:t>
      </w:r>
      <w:r w:rsidR="00D14967" w:rsidRPr="00563BAD">
        <w:rPr>
          <w:rFonts w:ascii="Tahoma" w:hAnsi="Tahoma" w:cs="Tahoma"/>
          <w:sz w:val="16"/>
          <w:szCs w:val="16"/>
        </w:rPr>
        <w:t>224</w:t>
      </w:r>
      <w:r w:rsidRPr="00563BAD">
        <w:rPr>
          <w:rFonts w:ascii="Tahoma" w:hAnsi="Tahoma" w:cs="Tahoma"/>
          <w:sz w:val="16"/>
          <w:szCs w:val="16"/>
        </w:rPr>
        <w:t>/S/</w:t>
      </w:r>
      <w:r w:rsidR="00D14967" w:rsidRPr="00563BAD">
        <w:rPr>
          <w:rFonts w:ascii="Tahoma" w:hAnsi="Tahoma" w:cs="Tahoma"/>
          <w:sz w:val="16"/>
          <w:szCs w:val="16"/>
        </w:rPr>
        <w:t>01</w:t>
      </w:r>
      <w:r w:rsidRPr="00563BAD">
        <w:rPr>
          <w:rFonts w:ascii="Tahoma" w:hAnsi="Tahoma" w:cs="Tahoma"/>
          <w:sz w:val="16"/>
          <w:szCs w:val="16"/>
        </w:rPr>
        <w:t xml:space="preserve"> </w:t>
      </w:r>
      <w:r w:rsidR="00D14967" w:rsidRPr="00563BAD">
        <w:rPr>
          <w:rFonts w:ascii="Tahoma" w:hAnsi="Tahoma" w:cs="Tahoma"/>
          <w:sz w:val="16"/>
          <w:szCs w:val="16"/>
        </w:rPr>
        <w:t>ve znění dodatků</w:t>
      </w:r>
      <w:r w:rsidRPr="00563BAD">
        <w:rPr>
          <w:rFonts w:ascii="Tahoma" w:hAnsi="Tahoma" w:cs="Tahoma"/>
          <w:sz w:val="16"/>
          <w:szCs w:val="16"/>
        </w:rPr>
        <w:t xml:space="preserve"> (dále jen „smlouva“) tento</w:t>
      </w:r>
    </w:p>
    <w:p w14:paraId="14D33615" w14:textId="77777777" w:rsidR="00C90C4F" w:rsidRPr="00563BAD" w:rsidRDefault="00C90C4F" w:rsidP="00C90C4F">
      <w:pPr>
        <w:jc w:val="center"/>
        <w:rPr>
          <w:rFonts w:ascii="Tahoma" w:hAnsi="Tahoma" w:cs="Tahoma"/>
          <w:b/>
          <w:sz w:val="16"/>
          <w:szCs w:val="16"/>
        </w:rPr>
      </w:pPr>
    </w:p>
    <w:p w14:paraId="14D33616" w14:textId="77777777" w:rsidR="00C60647" w:rsidRPr="00563BAD" w:rsidRDefault="00C60647" w:rsidP="00C90C4F">
      <w:pPr>
        <w:jc w:val="center"/>
        <w:rPr>
          <w:rFonts w:ascii="Tahoma" w:hAnsi="Tahoma" w:cs="Tahoma"/>
          <w:b/>
          <w:sz w:val="16"/>
          <w:szCs w:val="16"/>
        </w:rPr>
      </w:pPr>
    </w:p>
    <w:p w14:paraId="14D33617" w14:textId="77777777" w:rsidR="00B47678" w:rsidRPr="00563BAD" w:rsidRDefault="00B47678" w:rsidP="00C90C4F">
      <w:pPr>
        <w:jc w:val="center"/>
        <w:rPr>
          <w:rFonts w:ascii="Tahoma" w:hAnsi="Tahoma" w:cs="Tahoma"/>
          <w:b/>
          <w:sz w:val="16"/>
          <w:szCs w:val="16"/>
        </w:rPr>
      </w:pPr>
      <w:r w:rsidRPr="00563BAD">
        <w:rPr>
          <w:rFonts w:ascii="Tahoma" w:hAnsi="Tahoma" w:cs="Tahoma"/>
          <w:b/>
          <w:sz w:val="16"/>
          <w:szCs w:val="16"/>
        </w:rPr>
        <w:t xml:space="preserve">Dodatek č. 5 </w:t>
      </w:r>
    </w:p>
    <w:p w14:paraId="14D33618" w14:textId="09B288DE" w:rsidR="00C90C4F" w:rsidRPr="00563BAD" w:rsidRDefault="00B47678" w:rsidP="00C90C4F">
      <w:pPr>
        <w:jc w:val="center"/>
        <w:rPr>
          <w:rFonts w:ascii="Tahoma" w:hAnsi="Tahoma" w:cs="Tahoma"/>
          <w:b/>
          <w:sz w:val="16"/>
          <w:szCs w:val="16"/>
        </w:rPr>
      </w:pPr>
      <w:r w:rsidRPr="00563BAD">
        <w:rPr>
          <w:rFonts w:ascii="Tahoma" w:hAnsi="Tahoma" w:cs="Tahoma"/>
          <w:b/>
          <w:sz w:val="16"/>
          <w:szCs w:val="16"/>
        </w:rPr>
        <w:t xml:space="preserve">(dále jen </w:t>
      </w:r>
      <w:r w:rsidR="006721E4" w:rsidRPr="00563BAD">
        <w:rPr>
          <w:rFonts w:ascii="Tahoma" w:hAnsi="Tahoma" w:cs="Tahoma"/>
          <w:b/>
          <w:sz w:val="16"/>
          <w:szCs w:val="16"/>
        </w:rPr>
        <w:t>„</w:t>
      </w:r>
      <w:r w:rsidR="00CE08C5" w:rsidRPr="00563BAD">
        <w:rPr>
          <w:rFonts w:ascii="Tahoma" w:hAnsi="Tahoma" w:cs="Tahoma"/>
          <w:b/>
          <w:sz w:val="16"/>
          <w:szCs w:val="16"/>
        </w:rPr>
        <w:t>d</w:t>
      </w:r>
      <w:r w:rsidRPr="00563BAD">
        <w:rPr>
          <w:rFonts w:ascii="Tahoma" w:hAnsi="Tahoma" w:cs="Tahoma"/>
          <w:b/>
          <w:sz w:val="16"/>
          <w:szCs w:val="16"/>
        </w:rPr>
        <w:t>odatek</w:t>
      </w:r>
      <w:r w:rsidR="006721E4" w:rsidRPr="00563BAD">
        <w:rPr>
          <w:rFonts w:ascii="Tahoma" w:hAnsi="Tahoma" w:cs="Tahoma"/>
          <w:b/>
          <w:sz w:val="16"/>
          <w:szCs w:val="16"/>
        </w:rPr>
        <w:t>“</w:t>
      </w:r>
      <w:r w:rsidRPr="00563BAD">
        <w:rPr>
          <w:rFonts w:ascii="Tahoma" w:hAnsi="Tahoma" w:cs="Tahoma"/>
          <w:b/>
          <w:sz w:val="16"/>
          <w:szCs w:val="16"/>
        </w:rPr>
        <w:t>)</w:t>
      </w:r>
    </w:p>
    <w:p w14:paraId="14D33619" w14:textId="77777777" w:rsidR="00C90C4F" w:rsidRPr="00563BAD" w:rsidRDefault="00C90C4F" w:rsidP="00C90C4F">
      <w:pPr>
        <w:jc w:val="center"/>
        <w:rPr>
          <w:rFonts w:ascii="Tahoma" w:hAnsi="Tahoma" w:cs="Tahoma"/>
          <w:sz w:val="16"/>
          <w:szCs w:val="16"/>
        </w:rPr>
      </w:pPr>
    </w:p>
    <w:p w14:paraId="14D3361A" w14:textId="77777777" w:rsidR="00E026F9" w:rsidRPr="00563BAD" w:rsidRDefault="00E026F9" w:rsidP="00EA32EC">
      <w:pPr>
        <w:jc w:val="both"/>
        <w:rPr>
          <w:rFonts w:ascii="Tahoma" w:hAnsi="Tahoma" w:cs="Tahoma"/>
          <w:b/>
          <w:sz w:val="16"/>
          <w:szCs w:val="16"/>
        </w:rPr>
      </w:pPr>
    </w:p>
    <w:p w14:paraId="14D3361B" w14:textId="77777777" w:rsidR="00E026F9" w:rsidRPr="00563BAD" w:rsidRDefault="00767C54" w:rsidP="00DC3F2C">
      <w:pPr>
        <w:jc w:val="center"/>
        <w:rPr>
          <w:rFonts w:ascii="Tahoma" w:hAnsi="Tahoma" w:cs="Tahoma"/>
          <w:b/>
          <w:sz w:val="16"/>
          <w:szCs w:val="16"/>
        </w:rPr>
      </w:pPr>
      <w:r w:rsidRPr="00563BAD">
        <w:rPr>
          <w:rFonts w:ascii="Tahoma" w:hAnsi="Tahoma" w:cs="Tahoma"/>
          <w:b/>
          <w:sz w:val="16"/>
          <w:szCs w:val="16"/>
        </w:rPr>
        <w:t>Čl. I</w:t>
      </w:r>
    </w:p>
    <w:p w14:paraId="14D3361C" w14:textId="77777777" w:rsidR="00FA3F00" w:rsidRPr="00563BAD" w:rsidRDefault="00781025" w:rsidP="00091F96">
      <w:pPr>
        <w:numPr>
          <w:ilvl w:val="0"/>
          <w:numId w:val="1"/>
        </w:numPr>
        <w:tabs>
          <w:tab w:val="clear" w:pos="1065"/>
        </w:tabs>
        <w:ind w:left="425" w:hanging="425"/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Smluvní strany se dohodly na zvýšení smluvní ceny </w:t>
      </w:r>
      <w:r w:rsidRPr="00563BAD">
        <w:rPr>
          <w:rFonts w:ascii="Tahoma" w:hAnsi="Tahoma" w:cs="Tahoma"/>
          <w:b/>
          <w:sz w:val="16"/>
          <w:szCs w:val="16"/>
        </w:rPr>
        <w:t xml:space="preserve">s účinností od </w:t>
      </w:r>
      <w:r w:rsidR="00B47678" w:rsidRPr="00563BAD">
        <w:rPr>
          <w:rFonts w:ascii="Tahoma" w:hAnsi="Tahoma" w:cs="Tahoma"/>
          <w:b/>
          <w:sz w:val="16"/>
          <w:szCs w:val="16"/>
        </w:rPr>
        <w:t xml:space="preserve">prvního kalendářního dne měsíce následujícího po </w:t>
      </w:r>
      <w:r w:rsidR="00575A1A" w:rsidRPr="00563BAD">
        <w:rPr>
          <w:rFonts w:ascii="Tahoma" w:hAnsi="Tahoma" w:cs="Tahoma"/>
          <w:b/>
          <w:sz w:val="16"/>
          <w:szCs w:val="16"/>
        </w:rPr>
        <w:t>oboustranném podpisu dodatku</w:t>
      </w:r>
      <w:r w:rsidR="00B47678" w:rsidRPr="00563BAD">
        <w:rPr>
          <w:rFonts w:ascii="Tahoma" w:hAnsi="Tahoma" w:cs="Tahoma"/>
          <w:sz w:val="16"/>
          <w:szCs w:val="16"/>
        </w:rPr>
        <w:t>,</w:t>
      </w:r>
      <w:r w:rsidRPr="00563BAD">
        <w:rPr>
          <w:rFonts w:ascii="Tahoma" w:hAnsi="Tahoma" w:cs="Tahoma"/>
          <w:sz w:val="16"/>
          <w:szCs w:val="16"/>
        </w:rPr>
        <w:t xml:space="preserve"> následovně:</w:t>
      </w:r>
    </w:p>
    <w:p w14:paraId="14D3361E" w14:textId="3683278F" w:rsidR="00931A4B" w:rsidRDefault="00FA3F00" w:rsidP="00322E43">
      <w:pPr>
        <w:ind w:left="426"/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b/>
          <w:sz w:val="16"/>
          <w:szCs w:val="16"/>
        </w:rPr>
        <w:t xml:space="preserve">Smluvní cena se navyšuje </w:t>
      </w:r>
      <w:r w:rsidRPr="00563BAD">
        <w:rPr>
          <w:rFonts w:ascii="Tahoma" w:hAnsi="Tahoma" w:cs="Tahoma"/>
          <w:sz w:val="16"/>
          <w:szCs w:val="16"/>
        </w:rPr>
        <w:t xml:space="preserve">o </w:t>
      </w:r>
      <w:r w:rsidR="005042E6" w:rsidRPr="00563BAD">
        <w:rPr>
          <w:rFonts w:ascii="Tahoma" w:hAnsi="Tahoma" w:cs="Tahoma"/>
          <w:sz w:val="16"/>
          <w:szCs w:val="16"/>
        </w:rPr>
        <w:t xml:space="preserve">průměrnou </w:t>
      </w:r>
      <w:r w:rsidRPr="00563BAD">
        <w:rPr>
          <w:rFonts w:ascii="Tahoma" w:hAnsi="Tahoma" w:cs="Tahoma"/>
          <w:sz w:val="16"/>
          <w:szCs w:val="16"/>
        </w:rPr>
        <w:t>míru</w:t>
      </w:r>
      <w:r w:rsidR="00BE640F" w:rsidRPr="00563BAD">
        <w:rPr>
          <w:rFonts w:ascii="Tahoma" w:hAnsi="Tahoma" w:cs="Tahoma"/>
          <w:sz w:val="16"/>
          <w:szCs w:val="16"/>
        </w:rPr>
        <w:t xml:space="preserve"> </w:t>
      </w:r>
      <w:r w:rsidRPr="00563BAD">
        <w:rPr>
          <w:rFonts w:ascii="Tahoma" w:hAnsi="Tahoma" w:cs="Tahoma"/>
          <w:sz w:val="16"/>
          <w:szCs w:val="16"/>
        </w:rPr>
        <w:t xml:space="preserve">inflace </w:t>
      </w:r>
      <w:r w:rsidR="00B70866" w:rsidRPr="00563BAD">
        <w:rPr>
          <w:rFonts w:ascii="Tahoma" w:hAnsi="Tahoma" w:cs="Tahoma"/>
          <w:sz w:val="16"/>
          <w:szCs w:val="16"/>
        </w:rPr>
        <w:t>od 1.1.201</w:t>
      </w:r>
      <w:r w:rsidR="00B47678" w:rsidRPr="00563BAD">
        <w:rPr>
          <w:rFonts w:ascii="Tahoma" w:hAnsi="Tahoma" w:cs="Tahoma"/>
          <w:sz w:val="16"/>
          <w:szCs w:val="16"/>
        </w:rPr>
        <w:t>8 do 31.12.2018</w:t>
      </w:r>
      <w:r w:rsidRPr="00563BAD">
        <w:rPr>
          <w:rFonts w:ascii="Tahoma" w:hAnsi="Tahoma" w:cs="Tahoma"/>
          <w:sz w:val="16"/>
          <w:szCs w:val="16"/>
        </w:rPr>
        <w:t xml:space="preserve"> </w:t>
      </w:r>
      <w:r w:rsidR="00B47678" w:rsidRPr="00563BAD">
        <w:rPr>
          <w:rFonts w:ascii="Tahoma" w:hAnsi="Tahoma" w:cs="Tahoma"/>
          <w:sz w:val="16"/>
          <w:szCs w:val="16"/>
        </w:rPr>
        <w:t>ve výši 2,1%</w:t>
      </w:r>
      <w:r w:rsidR="00575A1A" w:rsidRPr="00563BAD">
        <w:rPr>
          <w:rFonts w:ascii="Tahoma" w:hAnsi="Tahoma" w:cs="Tahoma"/>
          <w:sz w:val="16"/>
          <w:szCs w:val="16"/>
        </w:rPr>
        <w:t>, tj</w:t>
      </w:r>
      <w:r w:rsidR="00575A1A" w:rsidRPr="00563BAD">
        <w:rPr>
          <w:rFonts w:ascii="Tahoma" w:hAnsi="Tahoma" w:cs="Tahoma"/>
          <w:b/>
          <w:sz w:val="16"/>
          <w:szCs w:val="16"/>
        </w:rPr>
        <w:t xml:space="preserve">. o </w:t>
      </w:r>
      <w:r w:rsidR="00931A4B" w:rsidRPr="00563BAD">
        <w:rPr>
          <w:rFonts w:ascii="Tahoma" w:hAnsi="Tahoma" w:cs="Tahoma"/>
          <w:b/>
          <w:sz w:val="16"/>
          <w:szCs w:val="16"/>
        </w:rPr>
        <w:t>1.971,90</w:t>
      </w:r>
      <w:r w:rsidR="00575A1A" w:rsidRPr="00563BAD">
        <w:rPr>
          <w:rFonts w:ascii="Tahoma" w:hAnsi="Tahoma" w:cs="Tahoma"/>
          <w:b/>
          <w:sz w:val="16"/>
          <w:szCs w:val="16"/>
        </w:rPr>
        <w:t xml:space="preserve"> Kč</w:t>
      </w:r>
      <w:r w:rsidR="005C366E" w:rsidRPr="00563BAD">
        <w:rPr>
          <w:rFonts w:ascii="Tahoma" w:hAnsi="Tahoma" w:cs="Tahoma"/>
          <w:b/>
          <w:sz w:val="16"/>
          <w:szCs w:val="16"/>
        </w:rPr>
        <w:t xml:space="preserve"> bez DPH</w:t>
      </w:r>
      <w:r w:rsidR="005836C5" w:rsidRPr="00563BAD">
        <w:rPr>
          <w:rFonts w:ascii="Tahoma" w:hAnsi="Tahoma" w:cs="Tahoma"/>
          <w:b/>
          <w:sz w:val="16"/>
          <w:szCs w:val="16"/>
        </w:rPr>
        <w:t xml:space="preserve"> </w:t>
      </w:r>
      <w:r w:rsidR="00031C94" w:rsidRPr="00563BAD">
        <w:rPr>
          <w:rFonts w:ascii="Tahoma" w:hAnsi="Tahoma" w:cs="Tahoma"/>
          <w:b/>
          <w:sz w:val="16"/>
          <w:szCs w:val="16"/>
        </w:rPr>
        <w:t>a činí tak 95.876</w:t>
      </w:r>
      <w:r w:rsidR="006A1A3C" w:rsidRPr="00563BAD">
        <w:rPr>
          <w:rFonts w:ascii="Tahoma" w:hAnsi="Tahoma" w:cs="Tahoma"/>
          <w:b/>
          <w:sz w:val="16"/>
          <w:szCs w:val="16"/>
        </w:rPr>
        <w:t>,60 Kč bez DPH</w:t>
      </w:r>
      <w:r w:rsidR="005C366E" w:rsidRPr="00563BAD">
        <w:rPr>
          <w:rFonts w:ascii="Tahoma" w:hAnsi="Tahoma" w:cs="Tahoma"/>
          <w:b/>
          <w:sz w:val="16"/>
          <w:szCs w:val="16"/>
        </w:rPr>
        <w:t xml:space="preserve"> za kalendářní čtvrtletí</w:t>
      </w:r>
      <w:r w:rsidR="005C366E" w:rsidRPr="00563BAD">
        <w:rPr>
          <w:rFonts w:ascii="Tahoma" w:hAnsi="Tahoma" w:cs="Tahoma"/>
          <w:sz w:val="16"/>
          <w:szCs w:val="16"/>
        </w:rPr>
        <w:t>.</w:t>
      </w:r>
      <w:r w:rsidR="002813CA" w:rsidRPr="00563BAD">
        <w:rPr>
          <w:rFonts w:ascii="Tahoma" w:hAnsi="Tahoma" w:cs="Tahoma"/>
          <w:sz w:val="16"/>
          <w:szCs w:val="16"/>
        </w:rPr>
        <w:t xml:space="preserve"> </w:t>
      </w:r>
      <w:r w:rsidR="002D3437" w:rsidRPr="00563BAD">
        <w:rPr>
          <w:rFonts w:ascii="Tahoma" w:hAnsi="Tahoma" w:cs="Tahoma"/>
          <w:sz w:val="16"/>
          <w:szCs w:val="16"/>
        </w:rPr>
        <w:t xml:space="preserve"> </w:t>
      </w:r>
    </w:p>
    <w:p w14:paraId="609162D4" w14:textId="77777777" w:rsidR="00322E43" w:rsidRDefault="00322E43" w:rsidP="00322E43">
      <w:pPr>
        <w:ind w:left="426"/>
        <w:jc w:val="both"/>
        <w:rPr>
          <w:rFonts w:ascii="Tahoma" w:hAnsi="Tahoma" w:cs="Tahoma"/>
          <w:sz w:val="16"/>
          <w:szCs w:val="16"/>
        </w:rPr>
      </w:pPr>
    </w:p>
    <w:p w14:paraId="098891C0" w14:textId="5B982147" w:rsidR="00322E43" w:rsidRPr="00322E43" w:rsidRDefault="00322E43" w:rsidP="00322E43">
      <w:pPr>
        <w:pStyle w:val="Odstavecseseznamem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22E43">
        <w:rPr>
          <w:rFonts w:ascii="Tahoma" w:hAnsi="Tahoma" w:cs="Tahoma"/>
          <w:sz w:val="16"/>
          <w:szCs w:val="16"/>
        </w:rPr>
        <w:t>Smluvní strany se dohodly, že v souladu s formulací čl. VI. odst. 3. smlouvy, nebude navýšení smluvní ceny z důvodu uplatnění „inflační doložky“ vyžadovat nadále dodatek ke smlouvě. Zhotovitel případné uplatnění inflační doložky oznámí písemně objednateli vždy s předstihem tak, aby k účinnosti navýšení smluvní ceny došlo od prvního kalendářního dne čtvrtletí následujícího po dni doručení příslušného písemného oznámení.</w:t>
      </w:r>
    </w:p>
    <w:p w14:paraId="14D3361F" w14:textId="11EE79F7" w:rsidR="004C4BE6" w:rsidRPr="00563BAD" w:rsidRDefault="004C4BE6" w:rsidP="00322E43">
      <w:pPr>
        <w:pStyle w:val="Odstavecseseznamem"/>
        <w:ind w:left="357"/>
        <w:jc w:val="both"/>
        <w:rPr>
          <w:rFonts w:ascii="Tahoma" w:hAnsi="Tahoma" w:cs="Tahoma"/>
          <w:sz w:val="16"/>
          <w:szCs w:val="16"/>
        </w:rPr>
      </w:pPr>
    </w:p>
    <w:p w14:paraId="14D33621" w14:textId="44893C9A" w:rsidR="00E026F9" w:rsidRDefault="00E026F9" w:rsidP="00091F96">
      <w:pPr>
        <w:tabs>
          <w:tab w:val="num" w:pos="284"/>
        </w:tabs>
        <w:jc w:val="both"/>
        <w:rPr>
          <w:rFonts w:ascii="Tahoma" w:hAnsi="Tahoma" w:cs="Tahoma"/>
          <w:sz w:val="16"/>
          <w:szCs w:val="16"/>
        </w:rPr>
      </w:pPr>
    </w:p>
    <w:p w14:paraId="5FE6B4C3" w14:textId="77777777" w:rsidR="00322E43" w:rsidRPr="00563BAD" w:rsidRDefault="00322E43" w:rsidP="00091F96">
      <w:pPr>
        <w:tabs>
          <w:tab w:val="num" w:pos="284"/>
        </w:tabs>
        <w:jc w:val="both"/>
        <w:rPr>
          <w:rFonts w:ascii="Tahoma" w:hAnsi="Tahoma" w:cs="Tahoma"/>
          <w:sz w:val="16"/>
          <w:szCs w:val="16"/>
        </w:rPr>
      </w:pPr>
    </w:p>
    <w:p w14:paraId="14D33622" w14:textId="77777777" w:rsidR="00E026F9" w:rsidRPr="00563BAD" w:rsidRDefault="00E026F9" w:rsidP="00091F96">
      <w:pPr>
        <w:jc w:val="center"/>
        <w:rPr>
          <w:rFonts w:ascii="Tahoma" w:hAnsi="Tahoma" w:cs="Tahoma"/>
          <w:b/>
          <w:sz w:val="16"/>
          <w:szCs w:val="16"/>
        </w:rPr>
      </w:pPr>
      <w:r w:rsidRPr="00563BAD">
        <w:rPr>
          <w:rFonts w:ascii="Tahoma" w:hAnsi="Tahoma" w:cs="Tahoma"/>
          <w:b/>
          <w:sz w:val="16"/>
          <w:szCs w:val="16"/>
        </w:rPr>
        <w:t>Čl. II</w:t>
      </w:r>
    </w:p>
    <w:p w14:paraId="14D33623" w14:textId="762BA7C9" w:rsidR="00A76768" w:rsidRPr="00563BAD" w:rsidRDefault="00A76768" w:rsidP="00091F96">
      <w:pPr>
        <w:pStyle w:val="Odstavecseseznamem"/>
        <w:numPr>
          <w:ilvl w:val="0"/>
          <w:numId w:val="3"/>
        </w:numPr>
        <w:ind w:left="425" w:hanging="425"/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Smluvní strany se </w:t>
      </w:r>
      <w:r w:rsidR="00931A4B" w:rsidRPr="00563BAD">
        <w:rPr>
          <w:rFonts w:ascii="Tahoma" w:hAnsi="Tahoma" w:cs="Tahoma"/>
          <w:sz w:val="16"/>
          <w:szCs w:val="16"/>
        </w:rPr>
        <w:t xml:space="preserve">vzhledem k interním postupům </w:t>
      </w:r>
      <w:r w:rsidR="00F10E7C" w:rsidRPr="00563BAD">
        <w:rPr>
          <w:rFonts w:ascii="Tahoma" w:hAnsi="Tahoma" w:cs="Tahoma"/>
          <w:sz w:val="16"/>
          <w:szCs w:val="16"/>
        </w:rPr>
        <w:t>o</w:t>
      </w:r>
      <w:r w:rsidR="00931A4B" w:rsidRPr="00563BAD">
        <w:rPr>
          <w:rFonts w:ascii="Tahoma" w:hAnsi="Tahoma" w:cs="Tahoma"/>
          <w:sz w:val="16"/>
          <w:szCs w:val="16"/>
        </w:rPr>
        <w:t xml:space="preserve">bjednatele, </w:t>
      </w:r>
      <w:r w:rsidRPr="00563BAD">
        <w:rPr>
          <w:rFonts w:ascii="Tahoma" w:hAnsi="Tahoma" w:cs="Tahoma"/>
          <w:sz w:val="16"/>
          <w:szCs w:val="16"/>
        </w:rPr>
        <w:t xml:space="preserve">dohodly na </w:t>
      </w:r>
      <w:r w:rsidR="00091F96" w:rsidRPr="00563BAD">
        <w:rPr>
          <w:rFonts w:ascii="Tahoma" w:hAnsi="Tahoma" w:cs="Tahoma"/>
          <w:b/>
          <w:sz w:val="16"/>
          <w:szCs w:val="16"/>
        </w:rPr>
        <w:t>úpravě závazného postupu hlášení závad a potřebných podkladů k fakturaci servisních zásahů</w:t>
      </w:r>
      <w:r w:rsidRPr="00563BAD">
        <w:rPr>
          <w:rFonts w:ascii="Tahoma" w:hAnsi="Tahoma" w:cs="Tahoma"/>
          <w:sz w:val="16"/>
          <w:szCs w:val="16"/>
        </w:rPr>
        <w:t>, následovně:</w:t>
      </w:r>
    </w:p>
    <w:p w14:paraId="14D33624" w14:textId="77777777" w:rsidR="00931A4B" w:rsidRPr="00563BAD" w:rsidRDefault="00931A4B" w:rsidP="00931A4B">
      <w:pPr>
        <w:pStyle w:val="Odstavecseseznamem"/>
        <w:ind w:left="425"/>
        <w:jc w:val="both"/>
        <w:rPr>
          <w:rFonts w:ascii="Tahoma" w:hAnsi="Tahoma" w:cs="Tahoma"/>
          <w:sz w:val="16"/>
          <w:szCs w:val="16"/>
        </w:rPr>
      </w:pPr>
    </w:p>
    <w:p w14:paraId="14D33625" w14:textId="6A03E9A1" w:rsidR="00B47678" w:rsidRPr="00563BAD" w:rsidRDefault="00091F96" w:rsidP="00091F96">
      <w:pPr>
        <w:pStyle w:val="Odstavecseseznamem"/>
        <w:numPr>
          <w:ilvl w:val="1"/>
          <w:numId w:val="3"/>
        </w:numPr>
        <w:ind w:left="998" w:hanging="431"/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Po ukončení </w:t>
      </w:r>
      <w:r w:rsidR="000256EE" w:rsidRPr="00563BAD">
        <w:rPr>
          <w:rFonts w:ascii="Tahoma" w:hAnsi="Tahoma" w:cs="Tahoma"/>
          <w:sz w:val="16"/>
          <w:szCs w:val="16"/>
        </w:rPr>
        <w:t xml:space="preserve">pohotovostního </w:t>
      </w:r>
      <w:r w:rsidRPr="00563BAD">
        <w:rPr>
          <w:rFonts w:ascii="Tahoma" w:hAnsi="Tahoma" w:cs="Tahoma"/>
          <w:sz w:val="16"/>
          <w:szCs w:val="16"/>
        </w:rPr>
        <w:t xml:space="preserve">servisního zásahu realizovaného na základě této </w:t>
      </w:r>
      <w:r w:rsidR="00C168B6" w:rsidRPr="00563BAD">
        <w:rPr>
          <w:rFonts w:ascii="Tahoma" w:hAnsi="Tahoma" w:cs="Tahoma"/>
          <w:sz w:val="16"/>
          <w:szCs w:val="16"/>
        </w:rPr>
        <w:t>s</w:t>
      </w:r>
      <w:r w:rsidRPr="00563BAD">
        <w:rPr>
          <w:rFonts w:ascii="Tahoma" w:hAnsi="Tahoma" w:cs="Tahoma"/>
          <w:sz w:val="16"/>
          <w:szCs w:val="16"/>
        </w:rPr>
        <w:t xml:space="preserve">mlouvy </w:t>
      </w:r>
      <w:r w:rsidRPr="00563BAD">
        <w:rPr>
          <w:rFonts w:ascii="Tahoma" w:hAnsi="Tahoma" w:cs="Tahoma"/>
          <w:b/>
          <w:sz w:val="16"/>
          <w:szCs w:val="16"/>
        </w:rPr>
        <w:t xml:space="preserve">vystaví a odešle </w:t>
      </w:r>
      <w:r w:rsidR="00F10E7C" w:rsidRPr="00563BAD">
        <w:rPr>
          <w:rFonts w:ascii="Tahoma" w:hAnsi="Tahoma" w:cs="Tahoma"/>
          <w:b/>
          <w:sz w:val="16"/>
          <w:szCs w:val="16"/>
        </w:rPr>
        <w:t>z</w:t>
      </w:r>
      <w:r w:rsidRPr="00563BAD">
        <w:rPr>
          <w:rFonts w:ascii="Tahoma" w:hAnsi="Tahoma" w:cs="Tahoma"/>
          <w:b/>
          <w:sz w:val="16"/>
          <w:szCs w:val="16"/>
        </w:rPr>
        <w:t xml:space="preserve">hotovitel </w:t>
      </w:r>
      <w:r w:rsidR="00F10E7C" w:rsidRPr="00563BAD">
        <w:rPr>
          <w:rFonts w:ascii="Tahoma" w:hAnsi="Tahoma" w:cs="Tahoma"/>
          <w:b/>
          <w:sz w:val="16"/>
          <w:szCs w:val="16"/>
        </w:rPr>
        <w:t>o</w:t>
      </w:r>
      <w:r w:rsidRPr="00563BAD">
        <w:rPr>
          <w:rFonts w:ascii="Tahoma" w:hAnsi="Tahoma" w:cs="Tahoma"/>
          <w:b/>
          <w:sz w:val="16"/>
          <w:szCs w:val="16"/>
        </w:rPr>
        <w:t>bjednateli cenovou nabídku</w:t>
      </w:r>
      <w:r w:rsidRPr="00563BAD">
        <w:rPr>
          <w:rFonts w:ascii="Tahoma" w:hAnsi="Tahoma" w:cs="Tahoma"/>
          <w:sz w:val="16"/>
          <w:szCs w:val="16"/>
        </w:rPr>
        <w:t xml:space="preserve"> na daný servisní zásah dle skutečného rozsahu prov</w:t>
      </w:r>
      <w:r w:rsidR="00931A4B" w:rsidRPr="00563BAD">
        <w:rPr>
          <w:rFonts w:ascii="Tahoma" w:hAnsi="Tahoma" w:cs="Tahoma"/>
          <w:sz w:val="16"/>
          <w:szCs w:val="16"/>
        </w:rPr>
        <w:t>edených</w:t>
      </w:r>
      <w:r w:rsidRPr="00563BAD">
        <w:rPr>
          <w:rFonts w:ascii="Tahoma" w:hAnsi="Tahoma" w:cs="Tahoma"/>
          <w:sz w:val="16"/>
          <w:szCs w:val="16"/>
        </w:rPr>
        <w:t xml:space="preserve"> prací a dodaného materiálu</w:t>
      </w:r>
      <w:r w:rsidR="00931A4B" w:rsidRPr="00563BAD">
        <w:rPr>
          <w:rFonts w:ascii="Tahoma" w:hAnsi="Tahoma" w:cs="Tahoma"/>
          <w:sz w:val="16"/>
          <w:szCs w:val="16"/>
        </w:rPr>
        <w:t xml:space="preserve"> a dle aktuálního ceníku </w:t>
      </w:r>
      <w:r w:rsidR="00F10E7C" w:rsidRPr="00563BAD">
        <w:rPr>
          <w:rFonts w:ascii="Tahoma" w:hAnsi="Tahoma" w:cs="Tahoma"/>
          <w:sz w:val="16"/>
          <w:szCs w:val="16"/>
        </w:rPr>
        <w:t>z</w:t>
      </w:r>
      <w:r w:rsidR="00931A4B" w:rsidRPr="00563BAD">
        <w:rPr>
          <w:rFonts w:ascii="Tahoma" w:hAnsi="Tahoma" w:cs="Tahoma"/>
          <w:sz w:val="16"/>
          <w:szCs w:val="16"/>
        </w:rPr>
        <w:t>hotovitele</w:t>
      </w:r>
      <w:r w:rsidRPr="00563BAD">
        <w:rPr>
          <w:rFonts w:ascii="Tahoma" w:hAnsi="Tahoma" w:cs="Tahoma"/>
          <w:sz w:val="16"/>
          <w:szCs w:val="16"/>
        </w:rPr>
        <w:t>.</w:t>
      </w:r>
    </w:p>
    <w:p w14:paraId="14D33626" w14:textId="34470F52" w:rsidR="00091F96" w:rsidRPr="00563BAD" w:rsidRDefault="00091F96" w:rsidP="00091F96">
      <w:pPr>
        <w:pStyle w:val="Odstavecseseznamem"/>
        <w:numPr>
          <w:ilvl w:val="1"/>
          <w:numId w:val="3"/>
        </w:numPr>
        <w:ind w:left="998" w:hanging="431"/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Na základě</w:t>
      </w:r>
      <w:r w:rsidR="00931A4B" w:rsidRPr="00563BAD">
        <w:rPr>
          <w:rFonts w:ascii="Tahoma" w:hAnsi="Tahoma" w:cs="Tahoma"/>
          <w:sz w:val="16"/>
          <w:szCs w:val="16"/>
        </w:rPr>
        <w:t xml:space="preserve"> předložené</w:t>
      </w:r>
      <w:r w:rsidRPr="00563BAD">
        <w:rPr>
          <w:rFonts w:ascii="Tahoma" w:hAnsi="Tahoma" w:cs="Tahoma"/>
          <w:sz w:val="16"/>
          <w:szCs w:val="16"/>
        </w:rPr>
        <w:t xml:space="preserve"> cenové nabídky </w:t>
      </w:r>
      <w:r w:rsidR="00F10E7C" w:rsidRPr="00563BAD">
        <w:rPr>
          <w:rFonts w:ascii="Tahoma" w:hAnsi="Tahoma" w:cs="Tahoma"/>
          <w:sz w:val="16"/>
          <w:szCs w:val="16"/>
        </w:rPr>
        <w:t>z</w:t>
      </w:r>
      <w:r w:rsidRPr="00563BAD">
        <w:rPr>
          <w:rFonts w:ascii="Tahoma" w:hAnsi="Tahoma" w:cs="Tahoma"/>
          <w:sz w:val="16"/>
          <w:szCs w:val="16"/>
        </w:rPr>
        <w:t xml:space="preserve">hotovitele </w:t>
      </w:r>
      <w:r w:rsidRPr="00563BAD">
        <w:rPr>
          <w:rFonts w:ascii="Tahoma" w:hAnsi="Tahoma" w:cs="Tahoma"/>
          <w:b/>
          <w:sz w:val="16"/>
          <w:szCs w:val="16"/>
        </w:rPr>
        <w:t xml:space="preserve">vystaví </w:t>
      </w:r>
      <w:r w:rsidR="00931A4B" w:rsidRPr="00563BAD">
        <w:rPr>
          <w:rFonts w:ascii="Tahoma" w:hAnsi="Tahoma" w:cs="Tahoma"/>
          <w:b/>
          <w:sz w:val="16"/>
          <w:szCs w:val="16"/>
        </w:rPr>
        <w:t xml:space="preserve">a odešle </w:t>
      </w:r>
      <w:r w:rsidR="00931A4B" w:rsidRPr="00563BAD">
        <w:rPr>
          <w:rFonts w:ascii="Tahoma" w:hAnsi="Tahoma" w:cs="Tahoma"/>
          <w:sz w:val="16"/>
          <w:szCs w:val="16"/>
        </w:rPr>
        <w:t xml:space="preserve">(e-mailem) </w:t>
      </w:r>
      <w:r w:rsidR="00FD31FE" w:rsidRPr="00563BAD">
        <w:rPr>
          <w:rFonts w:ascii="Tahoma" w:hAnsi="Tahoma" w:cs="Tahoma"/>
          <w:b/>
          <w:sz w:val="16"/>
          <w:szCs w:val="16"/>
        </w:rPr>
        <w:t>o</w:t>
      </w:r>
      <w:r w:rsidRPr="00563BAD">
        <w:rPr>
          <w:rFonts w:ascii="Tahoma" w:hAnsi="Tahoma" w:cs="Tahoma"/>
          <w:b/>
          <w:sz w:val="16"/>
          <w:szCs w:val="16"/>
        </w:rPr>
        <w:t xml:space="preserve">bjednatel </w:t>
      </w:r>
      <w:r w:rsidR="00931A4B" w:rsidRPr="00563BAD">
        <w:rPr>
          <w:rFonts w:ascii="Tahoma" w:hAnsi="Tahoma" w:cs="Tahoma"/>
          <w:b/>
          <w:sz w:val="16"/>
          <w:szCs w:val="16"/>
        </w:rPr>
        <w:t xml:space="preserve">dle svých interních postupů </w:t>
      </w:r>
      <w:r w:rsidRPr="00563BAD">
        <w:rPr>
          <w:rFonts w:ascii="Tahoma" w:hAnsi="Tahoma" w:cs="Tahoma"/>
          <w:b/>
          <w:sz w:val="16"/>
          <w:szCs w:val="16"/>
        </w:rPr>
        <w:t xml:space="preserve">na </w:t>
      </w:r>
      <w:r w:rsidR="00FD31FE" w:rsidRPr="00563BAD">
        <w:rPr>
          <w:rFonts w:ascii="Tahoma" w:hAnsi="Tahoma" w:cs="Tahoma"/>
          <w:b/>
          <w:sz w:val="16"/>
          <w:szCs w:val="16"/>
        </w:rPr>
        <w:t>z</w:t>
      </w:r>
      <w:r w:rsidRPr="00563BAD">
        <w:rPr>
          <w:rFonts w:ascii="Tahoma" w:hAnsi="Tahoma" w:cs="Tahoma"/>
          <w:b/>
          <w:sz w:val="16"/>
          <w:szCs w:val="16"/>
        </w:rPr>
        <w:t>hotovitele objednávku</w:t>
      </w:r>
      <w:r w:rsidR="00931A4B" w:rsidRPr="00563BAD">
        <w:rPr>
          <w:rFonts w:ascii="Tahoma" w:hAnsi="Tahoma" w:cs="Tahoma"/>
          <w:sz w:val="16"/>
          <w:szCs w:val="16"/>
        </w:rPr>
        <w:t>, a to</w:t>
      </w:r>
      <w:r w:rsidRPr="00563BAD">
        <w:rPr>
          <w:rFonts w:ascii="Tahoma" w:hAnsi="Tahoma" w:cs="Tahoma"/>
          <w:b/>
          <w:sz w:val="16"/>
          <w:szCs w:val="16"/>
        </w:rPr>
        <w:t xml:space="preserve"> </w:t>
      </w:r>
      <w:r w:rsidRPr="00563BAD">
        <w:rPr>
          <w:rFonts w:ascii="Tahoma" w:hAnsi="Tahoma" w:cs="Tahoma"/>
          <w:sz w:val="16"/>
          <w:szCs w:val="16"/>
        </w:rPr>
        <w:t>nejpozději do 5 dnů od obdržení cenové nabídky.</w:t>
      </w:r>
    </w:p>
    <w:p w14:paraId="14D33627" w14:textId="73309910" w:rsidR="00931A4B" w:rsidRPr="00563BAD" w:rsidRDefault="00B96AF9" w:rsidP="00B96AF9">
      <w:pPr>
        <w:pStyle w:val="Odstavecseseznamem"/>
        <w:numPr>
          <w:ilvl w:val="1"/>
          <w:numId w:val="3"/>
        </w:numPr>
        <w:ind w:left="998" w:hanging="431"/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Zhotovitel</w:t>
      </w:r>
      <w:r w:rsidR="004C496C" w:rsidRPr="00563BAD">
        <w:rPr>
          <w:rFonts w:ascii="Tahoma" w:hAnsi="Tahoma" w:cs="Tahoma"/>
          <w:sz w:val="16"/>
          <w:szCs w:val="16"/>
        </w:rPr>
        <w:t xml:space="preserve"> je povinen neprodleně, a to nejpozději do 5 pracovních dnů od doručení písemné objednávky zpětně potvrdit její přijetí objednateli na elektronickou adresu, ze které byl odeslán požadavek s objednávkou objednatelem. Potvrzení objednávky bude opatřeno elektronickým podpisem </w:t>
      </w:r>
      <w:r w:rsidR="00DD023A" w:rsidRPr="00563BAD">
        <w:rPr>
          <w:rFonts w:ascii="Tahoma" w:hAnsi="Tahoma" w:cs="Tahoma"/>
          <w:sz w:val="16"/>
          <w:szCs w:val="16"/>
        </w:rPr>
        <w:t>zhotovitele</w:t>
      </w:r>
      <w:r w:rsidR="004C496C" w:rsidRPr="00563BAD">
        <w:rPr>
          <w:rFonts w:ascii="Tahoma" w:hAnsi="Tahoma" w:cs="Tahoma"/>
          <w:sz w:val="16"/>
          <w:szCs w:val="16"/>
        </w:rPr>
        <w:t>.</w:t>
      </w:r>
    </w:p>
    <w:p w14:paraId="14D33628" w14:textId="019D256E" w:rsidR="00091F96" w:rsidRPr="00563BAD" w:rsidRDefault="00091F96" w:rsidP="00091F96">
      <w:pPr>
        <w:pStyle w:val="Odstavecseseznamem"/>
        <w:numPr>
          <w:ilvl w:val="1"/>
          <w:numId w:val="3"/>
        </w:numPr>
        <w:ind w:left="998" w:hanging="431"/>
        <w:jc w:val="both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Zhotovitel na základě </w:t>
      </w:r>
      <w:r w:rsidR="005F42F9" w:rsidRPr="00563BAD">
        <w:rPr>
          <w:rFonts w:ascii="Tahoma" w:hAnsi="Tahoma" w:cs="Tahoma"/>
          <w:sz w:val="16"/>
          <w:szCs w:val="16"/>
        </w:rPr>
        <w:t xml:space="preserve">potvrzené </w:t>
      </w:r>
      <w:r w:rsidRPr="00563BAD">
        <w:rPr>
          <w:rFonts w:ascii="Tahoma" w:hAnsi="Tahoma" w:cs="Tahoma"/>
          <w:sz w:val="16"/>
          <w:szCs w:val="16"/>
        </w:rPr>
        <w:t>objednávky a potvrzeného zakázkového listu</w:t>
      </w:r>
      <w:r w:rsidR="00F72F23" w:rsidRPr="00563BAD">
        <w:rPr>
          <w:rFonts w:ascii="Tahoma" w:hAnsi="Tahoma" w:cs="Tahoma"/>
          <w:sz w:val="16"/>
          <w:szCs w:val="16"/>
        </w:rPr>
        <w:t xml:space="preserve"> objednatelem</w:t>
      </w:r>
      <w:r w:rsidRPr="00563BAD">
        <w:rPr>
          <w:rFonts w:ascii="Tahoma" w:hAnsi="Tahoma" w:cs="Tahoma"/>
          <w:sz w:val="16"/>
          <w:szCs w:val="16"/>
        </w:rPr>
        <w:t xml:space="preserve"> vystaví </w:t>
      </w:r>
      <w:r w:rsidR="00FD31FE" w:rsidRPr="00563BAD">
        <w:rPr>
          <w:rFonts w:ascii="Tahoma" w:hAnsi="Tahoma" w:cs="Tahoma"/>
          <w:sz w:val="16"/>
          <w:szCs w:val="16"/>
        </w:rPr>
        <w:t>o</w:t>
      </w:r>
      <w:r w:rsidR="00931A4B" w:rsidRPr="00563BAD">
        <w:rPr>
          <w:rFonts w:ascii="Tahoma" w:hAnsi="Tahoma" w:cs="Tahoma"/>
          <w:sz w:val="16"/>
          <w:szCs w:val="16"/>
        </w:rPr>
        <w:t xml:space="preserve">bjednateli </w:t>
      </w:r>
      <w:r w:rsidRPr="00563BAD">
        <w:rPr>
          <w:rFonts w:ascii="Tahoma" w:hAnsi="Tahoma" w:cs="Tahoma"/>
          <w:sz w:val="16"/>
          <w:szCs w:val="16"/>
        </w:rPr>
        <w:t xml:space="preserve">fakturu – daňový doklad. </w:t>
      </w:r>
      <w:r w:rsidR="00956E70" w:rsidRPr="00563BAD">
        <w:rPr>
          <w:rFonts w:ascii="Tahoma" w:hAnsi="Tahoma" w:cs="Tahoma"/>
          <w:b/>
          <w:sz w:val="16"/>
          <w:szCs w:val="16"/>
        </w:rPr>
        <w:t>D</w:t>
      </w:r>
      <w:r w:rsidR="00931A4B" w:rsidRPr="00563BAD">
        <w:rPr>
          <w:rFonts w:ascii="Tahoma" w:hAnsi="Tahoma" w:cs="Tahoma"/>
          <w:b/>
          <w:sz w:val="16"/>
          <w:szCs w:val="16"/>
        </w:rPr>
        <w:t xml:space="preserve">atem </w:t>
      </w:r>
      <w:r w:rsidRPr="00563BAD">
        <w:rPr>
          <w:rFonts w:ascii="Tahoma" w:hAnsi="Tahoma" w:cs="Tahoma"/>
          <w:b/>
          <w:sz w:val="16"/>
          <w:szCs w:val="16"/>
        </w:rPr>
        <w:t>uskutečnění zdanitelného plnění</w:t>
      </w:r>
      <w:r w:rsidR="00931A4B" w:rsidRPr="00563BAD">
        <w:rPr>
          <w:rFonts w:ascii="Tahoma" w:hAnsi="Tahoma" w:cs="Tahoma"/>
          <w:b/>
          <w:sz w:val="16"/>
          <w:szCs w:val="16"/>
        </w:rPr>
        <w:t xml:space="preserve"> </w:t>
      </w:r>
      <w:r w:rsidRPr="00563BAD">
        <w:rPr>
          <w:rFonts w:ascii="Tahoma" w:hAnsi="Tahoma" w:cs="Tahoma"/>
          <w:b/>
          <w:sz w:val="16"/>
          <w:szCs w:val="16"/>
        </w:rPr>
        <w:t xml:space="preserve">je datum vystavení objednávky </w:t>
      </w:r>
      <w:r w:rsidR="00FD31FE" w:rsidRPr="00563BAD">
        <w:rPr>
          <w:rFonts w:ascii="Tahoma" w:hAnsi="Tahoma" w:cs="Tahoma"/>
          <w:b/>
          <w:sz w:val="16"/>
          <w:szCs w:val="16"/>
        </w:rPr>
        <w:t>o</w:t>
      </w:r>
      <w:r w:rsidRPr="00563BAD">
        <w:rPr>
          <w:rFonts w:ascii="Tahoma" w:hAnsi="Tahoma" w:cs="Tahoma"/>
          <w:b/>
          <w:sz w:val="16"/>
          <w:szCs w:val="16"/>
        </w:rPr>
        <w:t>bjednatelem</w:t>
      </w:r>
      <w:r w:rsidRPr="00563BAD">
        <w:rPr>
          <w:rFonts w:ascii="Tahoma" w:hAnsi="Tahoma" w:cs="Tahoma"/>
          <w:sz w:val="16"/>
          <w:szCs w:val="16"/>
        </w:rPr>
        <w:t>.</w:t>
      </w:r>
    </w:p>
    <w:p w14:paraId="14D33629" w14:textId="77777777" w:rsidR="00931A4B" w:rsidRPr="00563BAD" w:rsidRDefault="00931A4B" w:rsidP="00931A4B">
      <w:pPr>
        <w:pStyle w:val="Odstavecseseznamem"/>
        <w:rPr>
          <w:rFonts w:ascii="Tahoma" w:hAnsi="Tahoma" w:cs="Tahoma"/>
          <w:sz w:val="16"/>
          <w:szCs w:val="16"/>
        </w:rPr>
      </w:pPr>
    </w:p>
    <w:p w14:paraId="14D3362A" w14:textId="77777777" w:rsidR="00091F96" w:rsidRPr="00563BAD" w:rsidRDefault="00091F96" w:rsidP="00EF3EFD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</w:p>
    <w:p w14:paraId="14D3362B" w14:textId="77777777" w:rsidR="00091F96" w:rsidRPr="00563BAD" w:rsidRDefault="00091F96" w:rsidP="00091F96">
      <w:pPr>
        <w:pStyle w:val="Odstavecseseznamem"/>
        <w:ind w:left="425"/>
        <w:jc w:val="both"/>
        <w:rPr>
          <w:rFonts w:ascii="Tahoma" w:hAnsi="Tahoma" w:cs="Tahoma"/>
          <w:sz w:val="16"/>
          <w:szCs w:val="16"/>
        </w:rPr>
      </w:pPr>
    </w:p>
    <w:p w14:paraId="14D3362C" w14:textId="77777777" w:rsidR="00B47678" w:rsidRPr="00563BAD" w:rsidRDefault="00B47678" w:rsidP="00C51AB9">
      <w:pPr>
        <w:jc w:val="center"/>
        <w:rPr>
          <w:rFonts w:ascii="Tahoma" w:hAnsi="Tahoma" w:cs="Tahoma"/>
          <w:b/>
          <w:sz w:val="16"/>
          <w:szCs w:val="16"/>
        </w:rPr>
      </w:pPr>
      <w:r w:rsidRPr="00563BAD">
        <w:rPr>
          <w:rFonts w:ascii="Tahoma" w:hAnsi="Tahoma" w:cs="Tahoma"/>
          <w:b/>
          <w:sz w:val="16"/>
          <w:szCs w:val="16"/>
        </w:rPr>
        <w:t>Č</w:t>
      </w:r>
      <w:r w:rsidR="00EF3EFD" w:rsidRPr="00563BAD">
        <w:rPr>
          <w:rFonts w:ascii="Tahoma" w:hAnsi="Tahoma" w:cs="Tahoma"/>
          <w:b/>
          <w:sz w:val="16"/>
          <w:szCs w:val="16"/>
        </w:rPr>
        <w:t>l</w:t>
      </w:r>
      <w:r w:rsidRPr="00563BAD">
        <w:rPr>
          <w:rFonts w:ascii="Tahoma" w:hAnsi="Tahoma" w:cs="Tahoma"/>
          <w:b/>
          <w:sz w:val="16"/>
          <w:szCs w:val="16"/>
        </w:rPr>
        <w:t>. III</w:t>
      </w:r>
    </w:p>
    <w:p w14:paraId="14D3362D" w14:textId="6BF323C5" w:rsidR="006371D6" w:rsidRPr="00563BAD" w:rsidRDefault="006371D6" w:rsidP="006371D6">
      <w:pPr>
        <w:pStyle w:val="Odstavecseseznamem"/>
        <w:numPr>
          <w:ilvl w:val="0"/>
          <w:numId w:val="2"/>
        </w:numPr>
        <w:ind w:left="426" w:hanging="426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Nově jsou přílohami </w:t>
      </w:r>
      <w:r w:rsidR="00FD31FE" w:rsidRPr="00563BAD">
        <w:rPr>
          <w:rFonts w:ascii="Tahoma" w:hAnsi="Tahoma" w:cs="Tahoma"/>
          <w:sz w:val="16"/>
          <w:szCs w:val="16"/>
        </w:rPr>
        <w:t>s</w:t>
      </w:r>
      <w:r w:rsidRPr="00563BAD">
        <w:rPr>
          <w:rFonts w:ascii="Tahoma" w:hAnsi="Tahoma" w:cs="Tahoma"/>
          <w:sz w:val="16"/>
          <w:szCs w:val="16"/>
        </w:rPr>
        <w:t>mlouvy také níže uvedené:</w:t>
      </w:r>
    </w:p>
    <w:p w14:paraId="14D3362E" w14:textId="77777777" w:rsidR="006371D6" w:rsidRPr="00563BAD" w:rsidRDefault="006371D6" w:rsidP="00186D2D">
      <w:pPr>
        <w:ind w:left="360" w:firstLine="66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Příloha č. 4 – Licenční ujednání</w:t>
      </w:r>
    </w:p>
    <w:p w14:paraId="14D3362F" w14:textId="77777777" w:rsidR="006371D6" w:rsidRPr="00563BAD" w:rsidRDefault="006371D6" w:rsidP="00186D2D">
      <w:pPr>
        <w:ind w:left="360" w:firstLine="66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Příloha č. 5 – Certifikát Sumetzberger</w:t>
      </w:r>
    </w:p>
    <w:p w14:paraId="14D33630" w14:textId="30B18E5C" w:rsidR="006371D6" w:rsidRDefault="006371D6" w:rsidP="006371D6">
      <w:pPr>
        <w:jc w:val="center"/>
        <w:rPr>
          <w:rFonts w:ascii="Tahoma" w:hAnsi="Tahoma" w:cs="Tahoma"/>
          <w:b/>
          <w:sz w:val="16"/>
          <w:szCs w:val="16"/>
        </w:rPr>
      </w:pPr>
    </w:p>
    <w:p w14:paraId="26AF1A05" w14:textId="2685E6F1" w:rsidR="00322E43" w:rsidRDefault="00322E43" w:rsidP="006371D6">
      <w:pPr>
        <w:jc w:val="center"/>
        <w:rPr>
          <w:rFonts w:ascii="Tahoma" w:hAnsi="Tahoma" w:cs="Tahoma"/>
          <w:b/>
          <w:sz w:val="16"/>
          <w:szCs w:val="16"/>
        </w:rPr>
      </w:pPr>
    </w:p>
    <w:p w14:paraId="79F97D12" w14:textId="73400D5A" w:rsidR="00322E43" w:rsidRDefault="00322E43" w:rsidP="006371D6">
      <w:pPr>
        <w:jc w:val="center"/>
        <w:rPr>
          <w:rFonts w:ascii="Tahoma" w:hAnsi="Tahoma" w:cs="Tahoma"/>
          <w:b/>
          <w:sz w:val="16"/>
          <w:szCs w:val="16"/>
        </w:rPr>
      </w:pPr>
    </w:p>
    <w:p w14:paraId="7B4D3299" w14:textId="5B9B0FFE" w:rsidR="00322E43" w:rsidRDefault="00322E43" w:rsidP="006371D6">
      <w:pPr>
        <w:jc w:val="center"/>
        <w:rPr>
          <w:rFonts w:ascii="Tahoma" w:hAnsi="Tahoma" w:cs="Tahoma"/>
          <w:b/>
          <w:sz w:val="16"/>
          <w:szCs w:val="16"/>
        </w:rPr>
      </w:pPr>
    </w:p>
    <w:p w14:paraId="66C15937" w14:textId="77777777" w:rsidR="00322E43" w:rsidRPr="00563BAD" w:rsidRDefault="00322E43" w:rsidP="006371D6">
      <w:pPr>
        <w:jc w:val="center"/>
        <w:rPr>
          <w:rFonts w:ascii="Tahoma" w:hAnsi="Tahoma" w:cs="Tahoma"/>
          <w:b/>
          <w:sz w:val="16"/>
          <w:szCs w:val="16"/>
        </w:rPr>
      </w:pPr>
    </w:p>
    <w:p w14:paraId="14D33631" w14:textId="77777777" w:rsidR="006371D6" w:rsidRPr="00563BAD" w:rsidRDefault="006371D6" w:rsidP="006371D6">
      <w:pPr>
        <w:jc w:val="center"/>
        <w:rPr>
          <w:rFonts w:ascii="Tahoma" w:hAnsi="Tahoma" w:cs="Tahoma"/>
          <w:b/>
          <w:sz w:val="16"/>
          <w:szCs w:val="16"/>
        </w:rPr>
      </w:pPr>
      <w:r w:rsidRPr="00563BAD">
        <w:rPr>
          <w:rFonts w:ascii="Tahoma" w:hAnsi="Tahoma" w:cs="Tahoma"/>
          <w:b/>
          <w:sz w:val="16"/>
          <w:szCs w:val="16"/>
        </w:rPr>
        <w:lastRenderedPageBreak/>
        <w:t>Čl. IV</w:t>
      </w:r>
    </w:p>
    <w:p w14:paraId="14D33632" w14:textId="77777777" w:rsidR="006900C7" w:rsidRPr="00563BAD" w:rsidRDefault="006900C7" w:rsidP="00D61BED">
      <w:pPr>
        <w:rPr>
          <w:rFonts w:ascii="Tahoma" w:hAnsi="Tahoma" w:cs="Tahoma"/>
          <w:b/>
          <w:sz w:val="16"/>
          <w:szCs w:val="16"/>
        </w:rPr>
      </w:pPr>
    </w:p>
    <w:p w14:paraId="14D33633" w14:textId="0C0A8BBA" w:rsidR="00BA7C02" w:rsidRPr="00563BAD" w:rsidRDefault="00322E43" w:rsidP="00D27340">
      <w:pPr>
        <w:pStyle w:val="Odstavecseseznamem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BA7C02" w:rsidRPr="00563BAD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14D33634" w14:textId="1E5E79FC" w:rsidR="00BA7C02" w:rsidRPr="00563BAD" w:rsidRDefault="00EF3EFD" w:rsidP="00D27340">
      <w:pPr>
        <w:pStyle w:val="Odstavecseseznamem"/>
        <w:numPr>
          <w:ilvl w:val="0"/>
          <w:numId w:val="4"/>
        </w:numPr>
        <w:ind w:left="426" w:hanging="426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Tento </w:t>
      </w:r>
      <w:r w:rsidR="00FD31FE" w:rsidRPr="00563BAD">
        <w:rPr>
          <w:rFonts w:ascii="Tahoma" w:hAnsi="Tahoma" w:cs="Tahoma"/>
          <w:sz w:val="16"/>
          <w:szCs w:val="16"/>
        </w:rPr>
        <w:t>d</w:t>
      </w:r>
      <w:r w:rsidR="00BA7C02" w:rsidRPr="00563BAD">
        <w:rPr>
          <w:rFonts w:ascii="Tahoma" w:hAnsi="Tahoma" w:cs="Tahoma"/>
          <w:sz w:val="16"/>
          <w:szCs w:val="16"/>
        </w:rPr>
        <w:t xml:space="preserve">odatek je vyhotoven ve </w:t>
      </w:r>
      <w:r w:rsidR="0041457A" w:rsidRPr="00563BAD">
        <w:rPr>
          <w:rFonts w:ascii="Tahoma" w:hAnsi="Tahoma" w:cs="Tahoma"/>
          <w:sz w:val="16"/>
          <w:szCs w:val="16"/>
        </w:rPr>
        <w:t>dvou</w:t>
      </w:r>
      <w:r w:rsidR="00BA7C02" w:rsidRPr="00563BAD">
        <w:rPr>
          <w:rFonts w:ascii="Tahoma" w:hAnsi="Tahoma" w:cs="Tahoma"/>
          <w:sz w:val="16"/>
          <w:szCs w:val="16"/>
        </w:rPr>
        <w:t xml:space="preserve"> výtiscích s určením pro každou smluvní stranu po </w:t>
      </w:r>
      <w:r w:rsidR="00563BAD" w:rsidRPr="00563BAD">
        <w:rPr>
          <w:rFonts w:ascii="Tahoma" w:hAnsi="Tahoma" w:cs="Tahoma"/>
          <w:sz w:val="16"/>
          <w:szCs w:val="16"/>
        </w:rPr>
        <w:t>jednom</w:t>
      </w:r>
      <w:r w:rsidR="00BA7C02" w:rsidRPr="00563BAD">
        <w:rPr>
          <w:rFonts w:ascii="Tahoma" w:hAnsi="Tahoma" w:cs="Tahoma"/>
          <w:sz w:val="16"/>
          <w:szCs w:val="16"/>
        </w:rPr>
        <w:t xml:space="preserve"> </w:t>
      </w:r>
      <w:r w:rsidR="00563BAD" w:rsidRPr="00563BAD">
        <w:rPr>
          <w:rFonts w:ascii="Tahoma" w:hAnsi="Tahoma" w:cs="Tahoma"/>
          <w:sz w:val="16"/>
          <w:szCs w:val="16"/>
        </w:rPr>
        <w:t>výtisku</w:t>
      </w:r>
      <w:r w:rsidR="00BA7C02" w:rsidRPr="00563BAD">
        <w:rPr>
          <w:rFonts w:ascii="Tahoma" w:hAnsi="Tahoma" w:cs="Tahoma"/>
          <w:sz w:val="16"/>
          <w:szCs w:val="16"/>
        </w:rPr>
        <w:t>.</w:t>
      </w:r>
    </w:p>
    <w:p w14:paraId="14D33635" w14:textId="0D1F970D" w:rsidR="006900C7" w:rsidRPr="00563BAD" w:rsidRDefault="00BA7C02" w:rsidP="00D27340">
      <w:pPr>
        <w:pStyle w:val="Odstavecseseznamem"/>
        <w:numPr>
          <w:ilvl w:val="0"/>
          <w:numId w:val="4"/>
        </w:numPr>
        <w:ind w:left="426" w:hanging="426"/>
        <w:rPr>
          <w:rFonts w:ascii="Tahoma" w:hAnsi="Tahoma" w:cs="Tahoma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 xml:space="preserve">Tento </w:t>
      </w:r>
      <w:r w:rsidR="00FD31FE" w:rsidRPr="00563BAD">
        <w:rPr>
          <w:rFonts w:ascii="Tahoma" w:hAnsi="Tahoma" w:cs="Tahoma"/>
          <w:sz w:val="16"/>
          <w:szCs w:val="16"/>
        </w:rPr>
        <w:t>d</w:t>
      </w:r>
      <w:r w:rsidRPr="00563BAD">
        <w:rPr>
          <w:rFonts w:ascii="Tahoma" w:hAnsi="Tahoma" w:cs="Tahoma"/>
          <w:sz w:val="16"/>
          <w:szCs w:val="16"/>
        </w:rPr>
        <w:t>odatek nabývá platnosti dnem podpisu oběma smluvními stranami</w:t>
      </w:r>
      <w:r w:rsidR="00E21CEB">
        <w:rPr>
          <w:rFonts w:ascii="Tahoma" w:hAnsi="Tahoma" w:cs="Tahoma"/>
          <w:sz w:val="16"/>
          <w:szCs w:val="16"/>
        </w:rPr>
        <w:t xml:space="preserve"> a účinnosti dnem uveřejnění v registru smluv</w:t>
      </w:r>
      <w:r w:rsidRPr="00563BAD">
        <w:rPr>
          <w:rFonts w:ascii="Tahoma" w:hAnsi="Tahoma" w:cs="Tahoma"/>
          <w:sz w:val="16"/>
          <w:szCs w:val="16"/>
        </w:rPr>
        <w:t>.</w:t>
      </w:r>
      <w:r w:rsidR="00C60647" w:rsidRPr="00563BAD">
        <w:rPr>
          <w:rFonts w:ascii="Tahoma" w:hAnsi="Tahoma" w:cs="Tahoma"/>
          <w:sz w:val="16"/>
          <w:szCs w:val="16"/>
        </w:rPr>
        <w:t xml:space="preserve"> </w:t>
      </w:r>
    </w:p>
    <w:p w14:paraId="14D33636" w14:textId="77777777" w:rsidR="00737595" w:rsidRPr="00563BAD" w:rsidRDefault="00737595" w:rsidP="00C60647">
      <w:pPr>
        <w:tabs>
          <w:tab w:val="num" w:pos="709"/>
        </w:tabs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14D33637" w14:textId="77777777" w:rsidR="00E026F9" w:rsidRPr="00563BAD" w:rsidRDefault="00E026F9" w:rsidP="00D4422E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38" w14:textId="77777777" w:rsidR="00E026F9" w:rsidRPr="00563BAD" w:rsidRDefault="00E026F9" w:rsidP="00D4422E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39" w14:textId="77777777" w:rsidR="00737595" w:rsidRPr="00563BAD" w:rsidRDefault="00737595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 w:rsidRPr="00563BAD">
        <w:rPr>
          <w:rFonts w:ascii="Tahoma" w:hAnsi="Tahoma" w:cs="Tahoma"/>
          <w:snapToGrid w:val="0"/>
          <w:sz w:val="16"/>
          <w:szCs w:val="16"/>
        </w:rPr>
        <w:t>V</w:t>
      </w:r>
      <w:r w:rsidR="00767C54" w:rsidRPr="00563BAD">
        <w:rPr>
          <w:rFonts w:ascii="Tahoma" w:hAnsi="Tahoma" w:cs="Tahoma"/>
          <w:snapToGrid w:val="0"/>
          <w:sz w:val="16"/>
          <w:szCs w:val="16"/>
        </w:rPr>
        <w:t xml:space="preserve"> </w:t>
      </w:r>
      <w:r w:rsidR="002813CA" w:rsidRPr="00563BAD">
        <w:rPr>
          <w:rFonts w:ascii="Tahoma" w:hAnsi="Tahoma" w:cs="Tahoma"/>
          <w:snapToGrid w:val="0"/>
          <w:sz w:val="16"/>
          <w:szCs w:val="16"/>
        </w:rPr>
        <w:t>Ostravě</w:t>
      </w:r>
      <w:r w:rsidR="00544780" w:rsidRPr="00563BAD">
        <w:rPr>
          <w:rFonts w:ascii="Tahoma" w:hAnsi="Tahoma" w:cs="Tahoma"/>
          <w:snapToGrid w:val="0"/>
          <w:sz w:val="16"/>
          <w:szCs w:val="16"/>
        </w:rPr>
        <w:t xml:space="preserve"> dne</w:t>
      </w:r>
      <w:r w:rsidR="00544780" w:rsidRPr="00563BAD">
        <w:rPr>
          <w:rFonts w:ascii="Tahoma" w:hAnsi="Tahoma" w:cs="Tahoma"/>
          <w:snapToGrid w:val="0"/>
          <w:sz w:val="16"/>
          <w:szCs w:val="16"/>
        </w:rPr>
        <w:tab/>
      </w:r>
      <w:r w:rsidR="00544780" w:rsidRPr="00563BAD">
        <w:rPr>
          <w:rFonts w:ascii="Tahoma" w:hAnsi="Tahoma" w:cs="Tahoma"/>
          <w:snapToGrid w:val="0"/>
          <w:sz w:val="16"/>
          <w:szCs w:val="16"/>
        </w:rPr>
        <w:tab/>
      </w:r>
      <w:r w:rsidR="00544780" w:rsidRPr="00563BAD">
        <w:rPr>
          <w:rFonts w:ascii="Tahoma" w:hAnsi="Tahoma" w:cs="Tahoma"/>
          <w:snapToGrid w:val="0"/>
          <w:sz w:val="16"/>
          <w:szCs w:val="16"/>
        </w:rPr>
        <w:tab/>
      </w:r>
      <w:r w:rsidR="00544780" w:rsidRPr="00563BAD">
        <w:rPr>
          <w:rFonts w:ascii="Tahoma" w:hAnsi="Tahoma" w:cs="Tahoma"/>
          <w:snapToGrid w:val="0"/>
          <w:sz w:val="16"/>
          <w:szCs w:val="16"/>
        </w:rPr>
        <w:tab/>
      </w:r>
      <w:r w:rsidR="00544780" w:rsidRPr="00563BAD">
        <w:rPr>
          <w:rFonts w:ascii="Tahoma" w:hAnsi="Tahoma" w:cs="Tahoma"/>
          <w:snapToGrid w:val="0"/>
          <w:sz w:val="16"/>
          <w:szCs w:val="16"/>
        </w:rPr>
        <w:tab/>
        <w:t xml:space="preserve">    </w:t>
      </w:r>
      <w:r w:rsidR="00692B33" w:rsidRPr="00563BAD">
        <w:rPr>
          <w:rFonts w:ascii="Tahoma" w:hAnsi="Tahoma" w:cs="Tahoma"/>
          <w:snapToGrid w:val="0"/>
          <w:sz w:val="16"/>
          <w:szCs w:val="16"/>
        </w:rPr>
        <w:t xml:space="preserve">              </w:t>
      </w:r>
      <w:r w:rsidR="00544780" w:rsidRPr="00563BAD">
        <w:rPr>
          <w:rFonts w:ascii="Tahoma" w:hAnsi="Tahoma" w:cs="Tahoma"/>
          <w:snapToGrid w:val="0"/>
          <w:sz w:val="16"/>
          <w:szCs w:val="16"/>
        </w:rPr>
        <w:t xml:space="preserve">      </w:t>
      </w:r>
      <w:r w:rsidR="0019428C" w:rsidRPr="00563BAD">
        <w:rPr>
          <w:rFonts w:ascii="Tahoma" w:hAnsi="Tahoma" w:cs="Tahoma"/>
          <w:snapToGrid w:val="0"/>
          <w:sz w:val="16"/>
          <w:szCs w:val="16"/>
        </w:rPr>
        <w:tab/>
      </w:r>
      <w:r w:rsidR="00544780" w:rsidRPr="00563BAD">
        <w:rPr>
          <w:rFonts w:ascii="Tahoma" w:hAnsi="Tahoma" w:cs="Tahoma"/>
          <w:snapToGrid w:val="0"/>
          <w:sz w:val="16"/>
          <w:szCs w:val="16"/>
        </w:rPr>
        <w:t>V Praze</w:t>
      </w:r>
      <w:r w:rsidR="002211C8" w:rsidRPr="00563BAD">
        <w:rPr>
          <w:rFonts w:ascii="Tahoma" w:hAnsi="Tahoma" w:cs="Tahoma"/>
          <w:snapToGrid w:val="0"/>
          <w:sz w:val="16"/>
          <w:szCs w:val="16"/>
        </w:rPr>
        <w:t xml:space="preserve"> dne</w:t>
      </w:r>
      <w:r w:rsidR="00692B33" w:rsidRPr="00563BAD">
        <w:rPr>
          <w:rFonts w:ascii="Tahoma" w:hAnsi="Tahoma" w:cs="Tahoma"/>
          <w:snapToGrid w:val="0"/>
          <w:sz w:val="16"/>
          <w:szCs w:val="16"/>
        </w:rPr>
        <w:t xml:space="preserve"> </w:t>
      </w:r>
    </w:p>
    <w:p w14:paraId="14D3363A" w14:textId="77777777" w:rsidR="00737595" w:rsidRPr="00563BAD" w:rsidRDefault="00737595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3B" w14:textId="77777777" w:rsidR="00737595" w:rsidRPr="00563BAD" w:rsidRDefault="00737595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3C" w14:textId="77777777" w:rsidR="00B70866" w:rsidRPr="00563BAD" w:rsidRDefault="00B70866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3D" w14:textId="77777777" w:rsidR="00EF3EFD" w:rsidRPr="00563BAD" w:rsidRDefault="00EF3EFD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3E" w14:textId="77777777" w:rsidR="00EF3EFD" w:rsidRPr="00563BAD" w:rsidRDefault="00EF3EFD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3F" w14:textId="77777777" w:rsidR="00EF3EFD" w:rsidRPr="00563BAD" w:rsidRDefault="00EF3EFD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40" w14:textId="77777777" w:rsidR="00EF3EFD" w:rsidRPr="00563BAD" w:rsidRDefault="00EF3EFD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41" w14:textId="77777777" w:rsidR="00737595" w:rsidRPr="00563BAD" w:rsidRDefault="00737595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4D33642" w14:textId="228879EF" w:rsidR="00737595" w:rsidRPr="00563BAD" w:rsidRDefault="00737595" w:rsidP="00737595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 w:rsidRPr="00563BAD">
        <w:rPr>
          <w:rFonts w:ascii="Tahoma" w:hAnsi="Tahoma" w:cs="Tahoma"/>
          <w:snapToGrid w:val="0"/>
          <w:sz w:val="16"/>
          <w:szCs w:val="16"/>
        </w:rPr>
        <w:t>----------------------------------</w:t>
      </w:r>
      <w:r w:rsidR="00692B33" w:rsidRPr="00563BAD">
        <w:rPr>
          <w:rFonts w:ascii="Tahoma" w:hAnsi="Tahoma" w:cs="Tahoma"/>
          <w:snapToGrid w:val="0"/>
          <w:sz w:val="16"/>
          <w:szCs w:val="16"/>
        </w:rPr>
        <w:t>---------</w:t>
      </w:r>
      <w:r w:rsidRPr="00563BAD">
        <w:rPr>
          <w:rFonts w:ascii="Tahoma" w:hAnsi="Tahoma" w:cs="Tahoma"/>
          <w:snapToGrid w:val="0"/>
          <w:sz w:val="16"/>
          <w:szCs w:val="16"/>
        </w:rPr>
        <w:t xml:space="preserve">                             </w:t>
      </w:r>
      <w:r w:rsidR="0019428C" w:rsidRPr="00563BAD">
        <w:rPr>
          <w:rFonts w:ascii="Tahoma" w:hAnsi="Tahoma" w:cs="Tahoma"/>
          <w:snapToGrid w:val="0"/>
          <w:sz w:val="16"/>
          <w:szCs w:val="16"/>
        </w:rPr>
        <w:tab/>
      </w:r>
      <w:r w:rsidR="0019428C" w:rsidRPr="00563BAD">
        <w:rPr>
          <w:rFonts w:ascii="Tahoma" w:hAnsi="Tahoma" w:cs="Tahoma"/>
          <w:snapToGrid w:val="0"/>
          <w:sz w:val="16"/>
          <w:szCs w:val="16"/>
        </w:rPr>
        <w:tab/>
      </w:r>
      <w:r w:rsidR="00322E43">
        <w:rPr>
          <w:rFonts w:ascii="Tahoma" w:hAnsi="Tahoma" w:cs="Tahoma"/>
          <w:snapToGrid w:val="0"/>
          <w:sz w:val="16"/>
          <w:szCs w:val="16"/>
        </w:rPr>
        <w:tab/>
      </w:r>
      <w:r w:rsidRPr="00563BAD">
        <w:rPr>
          <w:rFonts w:ascii="Tahoma" w:hAnsi="Tahoma" w:cs="Tahoma"/>
          <w:snapToGrid w:val="0"/>
          <w:sz w:val="16"/>
          <w:szCs w:val="16"/>
        </w:rPr>
        <w:t>-----------------------------------------------</w:t>
      </w:r>
    </w:p>
    <w:p w14:paraId="14D33643" w14:textId="68BA8F54" w:rsidR="00737595" w:rsidRPr="00563BAD" w:rsidRDefault="002813CA" w:rsidP="00737595">
      <w:pPr>
        <w:pStyle w:val="Zkladntext"/>
        <w:tabs>
          <w:tab w:val="left" w:pos="4536"/>
        </w:tabs>
        <w:rPr>
          <w:rFonts w:ascii="Tahoma" w:hAnsi="Tahoma" w:cs="Tahoma"/>
          <w:snapToGrid w:val="0"/>
          <w:sz w:val="16"/>
          <w:szCs w:val="16"/>
        </w:rPr>
      </w:pPr>
      <w:r w:rsidRPr="00563BAD">
        <w:rPr>
          <w:rFonts w:ascii="Tahoma" w:hAnsi="Tahoma" w:cs="Tahoma"/>
          <w:sz w:val="16"/>
          <w:szCs w:val="16"/>
        </w:rPr>
        <w:t>René Mydlarčík</w:t>
      </w:r>
      <w:r w:rsidR="00B3729E" w:rsidRPr="00563BAD">
        <w:rPr>
          <w:rFonts w:ascii="Tahoma" w:hAnsi="Tahoma" w:cs="Tahoma"/>
          <w:snapToGrid w:val="0"/>
          <w:sz w:val="16"/>
          <w:szCs w:val="16"/>
        </w:rPr>
        <w:tab/>
        <w:t xml:space="preserve">      </w:t>
      </w:r>
      <w:r w:rsidR="004D193B" w:rsidRPr="00563BAD">
        <w:rPr>
          <w:rFonts w:ascii="Tahoma" w:hAnsi="Tahoma" w:cs="Tahoma"/>
          <w:snapToGrid w:val="0"/>
          <w:sz w:val="16"/>
          <w:szCs w:val="16"/>
        </w:rPr>
        <w:t xml:space="preserve">          </w:t>
      </w:r>
      <w:r w:rsidR="00322E43">
        <w:rPr>
          <w:rFonts w:ascii="Tahoma" w:hAnsi="Tahoma" w:cs="Tahoma"/>
          <w:snapToGrid w:val="0"/>
          <w:sz w:val="16"/>
          <w:szCs w:val="16"/>
        </w:rPr>
        <w:tab/>
      </w:r>
      <w:r w:rsidR="004D193B" w:rsidRPr="00563BAD">
        <w:rPr>
          <w:rFonts w:ascii="Tahoma" w:hAnsi="Tahoma" w:cs="Tahoma"/>
          <w:snapToGrid w:val="0"/>
          <w:sz w:val="16"/>
          <w:szCs w:val="16"/>
        </w:rPr>
        <w:t xml:space="preserve"> </w:t>
      </w:r>
      <w:r w:rsidR="004D193B" w:rsidRPr="00563BAD">
        <w:rPr>
          <w:rFonts w:ascii="Tahoma" w:hAnsi="Tahoma" w:cs="Tahoma"/>
          <w:sz w:val="16"/>
          <w:szCs w:val="16"/>
        </w:rPr>
        <w:t>prof. MUDr. David Feltl, Ph.D., MBA</w:t>
      </w:r>
    </w:p>
    <w:p w14:paraId="14D33644" w14:textId="37494D04" w:rsidR="008314DD" w:rsidRPr="00563BAD" w:rsidRDefault="00FB10A9" w:rsidP="005947D6">
      <w:pPr>
        <w:pStyle w:val="Zkladntext"/>
        <w:tabs>
          <w:tab w:val="left" w:pos="993"/>
          <w:tab w:val="left" w:pos="1416"/>
          <w:tab w:val="left" w:pos="2124"/>
          <w:tab w:val="left" w:pos="2832"/>
          <w:tab w:val="left" w:pos="5553"/>
        </w:tabs>
        <w:rPr>
          <w:rFonts w:ascii="Tahoma" w:hAnsi="Tahoma" w:cs="Tahoma"/>
          <w:snapToGrid w:val="0"/>
          <w:sz w:val="16"/>
          <w:szCs w:val="16"/>
        </w:rPr>
      </w:pPr>
      <w:r w:rsidRPr="00563BAD">
        <w:rPr>
          <w:rFonts w:ascii="Tahoma" w:hAnsi="Tahoma" w:cs="Tahoma"/>
          <w:snapToGrid w:val="0"/>
          <w:sz w:val="16"/>
          <w:szCs w:val="16"/>
        </w:rPr>
        <w:t>J</w:t>
      </w:r>
      <w:r w:rsidR="00692B33" w:rsidRPr="00563BAD">
        <w:rPr>
          <w:rFonts w:ascii="Tahoma" w:hAnsi="Tahoma" w:cs="Tahoma"/>
          <w:snapToGrid w:val="0"/>
          <w:sz w:val="16"/>
          <w:szCs w:val="16"/>
        </w:rPr>
        <w:t>ednatel</w:t>
      </w:r>
      <w:r w:rsidRPr="00563BAD">
        <w:rPr>
          <w:rFonts w:ascii="Tahoma" w:hAnsi="Tahoma" w:cs="Tahoma"/>
          <w:snapToGrid w:val="0"/>
          <w:sz w:val="16"/>
          <w:szCs w:val="16"/>
        </w:rPr>
        <w:t xml:space="preserve"> společnosti</w:t>
      </w:r>
      <w:r w:rsidR="00B3729E" w:rsidRPr="00563BAD">
        <w:rPr>
          <w:rFonts w:ascii="Tahoma" w:hAnsi="Tahoma" w:cs="Tahoma"/>
          <w:snapToGrid w:val="0"/>
          <w:sz w:val="16"/>
          <w:szCs w:val="16"/>
        </w:rPr>
        <w:t xml:space="preserve">                                                         </w:t>
      </w:r>
      <w:r w:rsidR="0019428C" w:rsidRPr="00563BAD">
        <w:rPr>
          <w:rFonts w:ascii="Tahoma" w:hAnsi="Tahoma" w:cs="Tahoma"/>
          <w:snapToGrid w:val="0"/>
          <w:sz w:val="16"/>
          <w:szCs w:val="16"/>
        </w:rPr>
        <w:tab/>
      </w:r>
      <w:r w:rsidR="0019428C" w:rsidRPr="00563BAD">
        <w:rPr>
          <w:rFonts w:ascii="Tahoma" w:hAnsi="Tahoma" w:cs="Tahoma"/>
          <w:snapToGrid w:val="0"/>
          <w:sz w:val="16"/>
          <w:szCs w:val="16"/>
        </w:rPr>
        <w:tab/>
      </w:r>
      <w:r w:rsidR="004D193B" w:rsidRPr="00563BAD">
        <w:rPr>
          <w:rFonts w:ascii="Tahoma" w:hAnsi="Tahoma" w:cs="Tahoma"/>
          <w:snapToGrid w:val="0"/>
          <w:sz w:val="16"/>
          <w:szCs w:val="16"/>
        </w:rPr>
        <w:t xml:space="preserve"> ředitel</w:t>
      </w:r>
      <w:r w:rsidR="00B3729E" w:rsidRPr="00563BAD">
        <w:rPr>
          <w:rFonts w:ascii="Tahoma" w:hAnsi="Tahoma" w:cs="Tahoma"/>
          <w:snapToGrid w:val="0"/>
          <w:sz w:val="16"/>
          <w:szCs w:val="16"/>
        </w:rPr>
        <w:t xml:space="preserve"> </w:t>
      </w:r>
    </w:p>
    <w:sectPr w:rsidR="008314DD" w:rsidRPr="00563BAD" w:rsidSect="00710706">
      <w:headerReference w:type="default" r:id="rId11"/>
      <w:footerReference w:type="default" r:id="rId12"/>
      <w:pgSz w:w="11907" w:h="16840"/>
      <w:pgMar w:top="1247" w:right="1361" w:bottom="1418" w:left="1418" w:header="465" w:footer="10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378CB" w14:textId="77777777" w:rsidR="00766DB7" w:rsidRDefault="00766DB7">
      <w:r>
        <w:separator/>
      </w:r>
    </w:p>
  </w:endnote>
  <w:endnote w:type="continuationSeparator" w:id="0">
    <w:p w14:paraId="172D139D" w14:textId="77777777" w:rsidR="00766DB7" w:rsidRDefault="0076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364B" w14:textId="77777777" w:rsidR="00E026F9" w:rsidRDefault="005B0973" w:rsidP="00A57325">
    <w:pPr>
      <w:widowControl w:val="0"/>
      <w:tabs>
        <w:tab w:val="center" w:pos="4820"/>
        <w:tab w:val="right" w:pos="9640"/>
      </w:tabs>
      <w:jc w:val="center"/>
      <w:rPr>
        <w:snapToGrid w:val="0"/>
        <w:sz w:val="24"/>
      </w:rPr>
    </w:pPr>
    <w:r>
      <w:rPr>
        <w:rStyle w:val="slostrnky"/>
      </w:rPr>
      <w:fldChar w:fldCharType="begin"/>
    </w:r>
    <w:r w:rsidR="00E026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256E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EAFDD" w14:textId="77777777" w:rsidR="00766DB7" w:rsidRDefault="00766DB7">
      <w:r>
        <w:separator/>
      </w:r>
    </w:p>
  </w:footnote>
  <w:footnote w:type="continuationSeparator" w:id="0">
    <w:p w14:paraId="768BEFCE" w14:textId="77777777" w:rsidR="00766DB7" w:rsidRDefault="0076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3649" w14:textId="15EED3DD" w:rsidR="0019428C" w:rsidRPr="00C51AB9" w:rsidRDefault="0019428C" w:rsidP="00C51AB9">
    <w:pPr>
      <w:pStyle w:val="Zhlav"/>
      <w:jc w:val="right"/>
      <w:rPr>
        <w:rFonts w:ascii="Arial" w:hAnsi="Arial" w:cs="Arial"/>
        <w:b/>
        <w:sz w:val="18"/>
        <w:szCs w:val="18"/>
      </w:rPr>
    </w:pPr>
    <w:r w:rsidRPr="00C51AB9">
      <w:rPr>
        <w:rFonts w:ascii="Arial" w:hAnsi="Arial" w:cs="Arial"/>
        <w:b/>
        <w:sz w:val="18"/>
        <w:szCs w:val="18"/>
      </w:rPr>
      <w:t xml:space="preserve">PO </w:t>
    </w:r>
    <w:r w:rsidR="0015161D">
      <w:rPr>
        <w:rFonts w:ascii="Arial" w:hAnsi="Arial" w:cs="Arial"/>
        <w:b/>
        <w:sz w:val="18"/>
        <w:szCs w:val="18"/>
      </w:rPr>
      <w:t xml:space="preserve">224/S/01 </w:t>
    </w:r>
    <w:r w:rsidR="00395C2D">
      <w:rPr>
        <w:rFonts w:ascii="Arial" w:hAnsi="Arial" w:cs="Arial"/>
        <w:b/>
        <w:sz w:val="18"/>
        <w:szCs w:val="18"/>
      </w:rPr>
      <w:t>–</w:t>
    </w:r>
    <w:r w:rsidR="0041457A">
      <w:rPr>
        <w:rFonts w:ascii="Arial" w:hAnsi="Arial" w:cs="Arial"/>
        <w:b/>
        <w:sz w:val="18"/>
        <w:szCs w:val="18"/>
      </w:rPr>
      <w:t>100/19</w:t>
    </w:r>
    <w:r w:rsidR="0015161D">
      <w:rPr>
        <w:rFonts w:ascii="Arial" w:hAnsi="Arial" w:cs="Arial"/>
        <w:b/>
        <w:sz w:val="18"/>
        <w:szCs w:val="18"/>
      </w:rPr>
      <w:t xml:space="preserve"> </w:t>
    </w:r>
  </w:p>
  <w:p w14:paraId="14D3364A" w14:textId="77777777" w:rsidR="0019428C" w:rsidRDefault="0019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97E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241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916DD4"/>
    <w:multiLevelType w:val="hybridMultilevel"/>
    <w:tmpl w:val="2188EACC"/>
    <w:lvl w:ilvl="0" w:tplc="CDE0A0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64E2752B"/>
    <w:multiLevelType w:val="multilevel"/>
    <w:tmpl w:val="D3F4C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465633"/>
    <w:multiLevelType w:val="hybridMultilevel"/>
    <w:tmpl w:val="03D8F1EC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2E"/>
    <w:rsid w:val="00000D5E"/>
    <w:rsid w:val="00003DF7"/>
    <w:rsid w:val="000042B7"/>
    <w:rsid w:val="00005C43"/>
    <w:rsid w:val="00012347"/>
    <w:rsid w:val="00013DBC"/>
    <w:rsid w:val="00015093"/>
    <w:rsid w:val="000224D3"/>
    <w:rsid w:val="00023821"/>
    <w:rsid w:val="000256EE"/>
    <w:rsid w:val="0002696C"/>
    <w:rsid w:val="000313A0"/>
    <w:rsid w:val="00031C94"/>
    <w:rsid w:val="00052653"/>
    <w:rsid w:val="00053F8F"/>
    <w:rsid w:val="0005479D"/>
    <w:rsid w:val="000549C8"/>
    <w:rsid w:val="000607A1"/>
    <w:rsid w:val="00063F71"/>
    <w:rsid w:val="00072FE7"/>
    <w:rsid w:val="0007455D"/>
    <w:rsid w:val="00074950"/>
    <w:rsid w:val="00074C26"/>
    <w:rsid w:val="00076F89"/>
    <w:rsid w:val="00077A9A"/>
    <w:rsid w:val="00084C57"/>
    <w:rsid w:val="000860D4"/>
    <w:rsid w:val="00091F96"/>
    <w:rsid w:val="000A1670"/>
    <w:rsid w:val="000A4CEE"/>
    <w:rsid w:val="000A5586"/>
    <w:rsid w:val="000A67EE"/>
    <w:rsid w:val="000B1CB2"/>
    <w:rsid w:val="000C2CA3"/>
    <w:rsid w:val="000C4213"/>
    <w:rsid w:val="000C4304"/>
    <w:rsid w:val="000C6428"/>
    <w:rsid w:val="000D4A5B"/>
    <w:rsid w:val="000D58D0"/>
    <w:rsid w:val="000D68C6"/>
    <w:rsid w:val="000E28E5"/>
    <w:rsid w:val="000E351E"/>
    <w:rsid w:val="000E44E4"/>
    <w:rsid w:val="000F0F37"/>
    <w:rsid w:val="000F2250"/>
    <w:rsid w:val="001022BB"/>
    <w:rsid w:val="001026CA"/>
    <w:rsid w:val="001053CA"/>
    <w:rsid w:val="00105809"/>
    <w:rsid w:val="00106361"/>
    <w:rsid w:val="00126A18"/>
    <w:rsid w:val="00131E0B"/>
    <w:rsid w:val="00135395"/>
    <w:rsid w:val="00135D76"/>
    <w:rsid w:val="001378E9"/>
    <w:rsid w:val="001468F4"/>
    <w:rsid w:val="0015161D"/>
    <w:rsid w:val="00154958"/>
    <w:rsid w:val="00155311"/>
    <w:rsid w:val="00161051"/>
    <w:rsid w:val="001617C8"/>
    <w:rsid w:val="00166B16"/>
    <w:rsid w:val="00166C92"/>
    <w:rsid w:val="001671BA"/>
    <w:rsid w:val="001675EF"/>
    <w:rsid w:val="001701B1"/>
    <w:rsid w:val="00170638"/>
    <w:rsid w:val="00171BC9"/>
    <w:rsid w:val="001743DD"/>
    <w:rsid w:val="001750DB"/>
    <w:rsid w:val="00180CE4"/>
    <w:rsid w:val="00181C72"/>
    <w:rsid w:val="0018267F"/>
    <w:rsid w:val="00185A18"/>
    <w:rsid w:val="00186D2D"/>
    <w:rsid w:val="0019428C"/>
    <w:rsid w:val="001956D2"/>
    <w:rsid w:val="001971CF"/>
    <w:rsid w:val="001A253D"/>
    <w:rsid w:val="001A3D47"/>
    <w:rsid w:val="001A67D1"/>
    <w:rsid w:val="001B3A7D"/>
    <w:rsid w:val="001B4942"/>
    <w:rsid w:val="001B691A"/>
    <w:rsid w:val="001C186A"/>
    <w:rsid w:val="001D2B77"/>
    <w:rsid w:val="001D6063"/>
    <w:rsid w:val="001E24C1"/>
    <w:rsid w:val="001E3BDA"/>
    <w:rsid w:val="001E54A2"/>
    <w:rsid w:val="001E6574"/>
    <w:rsid w:val="001E6C89"/>
    <w:rsid w:val="001E7FBE"/>
    <w:rsid w:val="001F1AAA"/>
    <w:rsid w:val="001F343D"/>
    <w:rsid w:val="001F4011"/>
    <w:rsid w:val="001F4A88"/>
    <w:rsid w:val="001F7106"/>
    <w:rsid w:val="00205EB5"/>
    <w:rsid w:val="00206971"/>
    <w:rsid w:val="00216DDB"/>
    <w:rsid w:val="00217CD8"/>
    <w:rsid w:val="002211C8"/>
    <w:rsid w:val="00221682"/>
    <w:rsid w:val="00221D2B"/>
    <w:rsid w:val="00221E0B"/>
    <w:rsid w:val="0022494B"/>
    <w:rsid w:val="00226D5E"/>
    <w:rsid w:val="00231310"/>
    <w:rsid w:val="00231E2A"/>
    <w:rsid w:val="00231F7E"/>
    <w:rsid w:val="002371F5"/>
    <w:rsid w:val="0024044E"/>
    <w:rsid w:val="00240927"/>
    <w:rsid w:val="00240DD6"/>
    <w:rsid w:val="00241DCF"/>
    <w:rsid w:val="00256782"/>
    <w:rsid w:val="002704B3"/>
    <w:rsid w:val="0027397F"/>
    <w:rsid w:val="00274773"/>
    <w:rsid w:val="002748C1"/>
    <w:rsid w:val="00280859"/>
    <w:rsid w:val="00280E59"/>
    <w:rsid w:val="002813CA"/>
    <w:rsid w:val="00283179"/>
    <w:rsid w:val="002836A7"/>
    <w:rsid w:val="0028550B"/>
    <w:rsid w:val="002862E6"/>
    <w:rsid w:val="00294EC2"/>
    <w:rsid w:val="002A17D1"/>
    <w:rsid w:val="002A4F99"/>
    <w:rsid w:val="002B011F"/>
    <w:rsid w:val="002B1BEB"/>
    <w:rsid w:val="002B40F3"/>
    <w:rsid w:val="002C04E5"/>
    <w:rsid w:val="002C06D3"/>
    <w:rsid w:val="002C293C"/>
    <w:rsid w:val="002C394B"/>
    <w:rsid w:val="002C447B"/>
    <w:rsid w:val="002C4BC9"/>
    <w:rsid w:val="002D1158"/>
    <w:rsid w:val="002D14CA"/>
    <w:rsid w:val="002D1E82"/>
    <w:rsid w:val="002D2565"/>
    <w:rsid w:val="002D3437"/>
    <w:rsid w:val="002D5E4A"/>
    <w:rsid w:val="002D69F2"/>
    <w:rsid w:val="002E104A"/>
    <w:rsid w:val="002E3836"/>
    <w:rsid w:val="002E55B9"/>
    <w:rsid w:val="002E5630"/>
    <w:rsid w:val="002F0672"/>
    <w:rsid w:val="002F0DD7"/>
    <w:rsid w:val="002F137B"/>
    <w:rsid w:val="002F25FC"/>
    <w:rsid w:val="002F2BDB"/>
    <w:rsid w:val="002F49E4"/>
    <w:rsid w:val="00305D6A"/>
    <w:rsid w:val="00306638"/>
    <w:rsid w:val="00313104"/>
    <w:rsid w:val="00313F13"/>
    <w:rsid w:val="00317069"/>
    <w:rsid w:val="003214B6"/>
    <w:rsid w:val="00321F52"/>
    <w:rsid w:val="00322E43"/>
    <w:rsid w:val="00325FCB"/>
    <w:rsid w:val="00332539"/>
    <w:rsid w:val="0033444D"/>
    <w:rsid w:val="003522A0"/>
    <w:rsid w:val="00353609"/>
    <w:rsid w:val="00370AC1"/>
    <w:rsid w:val="00371B38"/>
    <w:rsid w:val="00372484"/>
    <w:rsid w:val="00372A60"/>
    <w:rsid w:val="00374017"/>
    <w:rsid w:val="00380493"/>
    <w:rsid w:val="003873D2"/>
    <w:rsid w:val="00395C2D"/>
    <w:rsid w:val="003A19CF"/>
    <w:rsid w:val="003B6EAD"/>
    <w:rsid w:val="003C2B86"/>
    <w:rsid w:val="003C4BCE"/>
    <w:rsid w:val="003D18FA"/>
    <w:rsid w:val="003E5ED6"/>
    <w:rsid w:val="003E791D"/>
    <w:rsid w:val="003E79AE"/>
    <w:rsid w:val="003F5DBD"/>
    <w:rsid w:val="004007A9"/>
    <w:rsid w:val="00401D35"/>
    <w:rsid w:val="00403D45"/>
    <w:rsid w:val="0041457A"/>
    <w:rsid w:val="00416EEC"/>
    <w:rsid w:val="004252F7"/>
    <w:rsid w:val="004453F7"/>
    <w:rsid w:val="004570C4"/>
    <w:rsid w:val="00457AFA"/>
    <w:rsid w:val="004640E3"/>
    <w:rsid w:val="00465325"/>
    <w:rsid w:val="0046708F"/>
    <w:rsid w:val="00474834"/>
    <w:rsid w:val="004757A9"/>
    <w:rsid w:val="00476047"/>
    <w:rsid w:val="004839FE"/>
    <w:rsid w:val="00485569"/>
    <w:rsid w:val="00486A59"/>
    <w:rsid w:val="004913A0"/>
    <w:rsid w:val="004934A7"/>
    <w:rsid w:val="004A3927"/>
    <w:rsid w:val="004A3D60"/>
    <w:rsid w:val="004A4CB1"/>
    <w:rsid w:val="004B00FA"/>
    <w:rsid w:val="004B4003"/>
    <w:rsid w:val="004B48B8"/>
    <w:rsid w:val="004C1E7D"/>
    <w:rsid w:val="004C496C"/>
    <w:rsid w:val="004C4BE6"/>
    <w:rsid w:val="004D193B"/>
    <w:rsid w:val="004D2AC6"/>
    <w:rsid w:val="004D60D9"/>
    <w:rsid w:val="004D71D6"/>
    <w:rsid w:val="004E0313"/>
    <w:rsid w:val="004E0AEA"/>
    <w:rsid w:val="004E2A99"/>
    <w:rsid w:val="004E3E79"/>
    <w:rsid w:val="004F5F98"/>
    <w:rsid w:val="004F63E8"/>
    <w:rsid w:val="004F6CD5"/>
    <w:rsid w:val="00501B3B"/>
    <w:rsid w:val="005042E6"/>
    <w:rsid w:val="00504DBC"/>
    <w:rsid w:val="00505AA8"/>
    <w:rsid w:val="0051201E"/>
    <w:rsid w:val="005125D3"/>
    <w:rsid w:val="00513867"/>
    <w:rsid w:val="00514A0E"/>
    <w:rsid w:val="005178AD"/>
    <w:rsid w:val="005230BC"/>
    <w:rsid w:val="00523D1D"/>
    <w:rsid w:val="005275F1"/>
    <w:rsid w:val="00534430"/>
    <w:rsid w:val="00534C0D"/>
    <w:rsid w:val="00540C6A"/>
    <w:rsid w:val="00542DA2"/>
    <w:rsid w:val="00544780"/>
    <w:rsid w:val="00545968"/>
    <w:rsid w:val="00556F3E"/>
    <w:rsid w:val="00563BAD"/>
    <w:rsid w:val="00574F0C"/>
    <w:rsid w:val="0057509E"/>
    <w:rsid w:val="00575A1A"/>
    <w:rsid w:val="005773CE"/>
    <w:rsid w:val="00577A34"/>
    <w:rsid w:val="0058184B"/>
    <w:rsid w:val="00582421"/>
    <w:rsid w:val="005836C5"/>
    <w:rsid w:val="005836F1"/>
    <w:rsid w:val="005857E1"/>
    <w:rsid w:val="00586193"/>
    <w:rsid w:val="00590FAC"/>
    <w:rsid w:val="005914FA"/>
    <w:rsid w:val="005947D6"/>
    <w:rsid w:val="005A6E44"/>
    <w:rsid w:val="005B0973"/>
    <w:rsid w:val="005B2B5B"/>
    <w:rsid w:val="005B3227"/>
    <w:rsid w:val="005B6E3F"/>
    <w:rsid w:val="005B7A7C"/>
    <w:rsid w:val="005C2370"/>
    <w:rsid w:val="005C2668"/>
    <w:rsid w:val="005C366E"/>
    <w:rsid w:val="005C6F4C"/>
    <w:rsid w:val="005D016C"/>
    <w:rsid w:val="005D0461"/>
    <w:rsid w:val="005D0A5A"/>
    <w:rsid w:val="005D70A8"/>
    <w:rsid w:val="005E1EDD"/>
    <w:rsid w:val="005E5EDA"/>
    <w:rsid w:val="005E7952"/>
    <w:rsid w:val="005F31F0"/>
    <w:rsid w:val="005F411C"/>
    <w:rsid w:val="005F42F9"/>
    <w:rsid w:val="005F4BD3"/>
    <w:rsid w:val="006035E5"/>
    <w:rsid w:val="006102C7"/>
    <w:rsid w:val="0061136D"/>
    <w:rsid w:val="00615D1A"/>
    <w:rsid w:val="00620981"/>
    <w:rsid w:val="00630E54"/>
    <w:rsid w:val="006371D6"/>
    <w:rsid w:val="00640D04"/>
    <w:rsid w:val="006417E1"/>
    <w:rsid w:val="00645FF2"/>
    <w:rsid w:val="006461F8"/>
    <w:rsid w:val="00646BEF"/>
    <w:rsid w:val="00651E99"/>
    <w:rsid w:val="006615CA"/>
    <w:rsid w:val="006623B5"/>
    <w:rsid w:val="00671B4F"/>
    <w:rsid w:val="006721E4"/>
    <w:rsid w:val="00673E86"/>
    <w:rsid w:val="006777AA"/>
    <w:rsid w:val="0068154E"/>
    <w:rsid w:val="00683D19"/>
    <w:rsid w:val="006900C7"/>
    <w:rsid w:val="00691B83"/>
    <w:rsid w:val="00692B33"/>
    <w:rsid w:val="00694292"/>
    <w:rsid w:val="00694418"/>
    <w:rsid w:val="006A15C0"/>
    <w:rsid w:val="006A1A3C"/>
    <w:rsid w:val="006A2AE0"/>
    <w:rsid w:val="006A616D"/>
    <w:rsid w:val="006A77CB"/>
    <w:rsid w:val="006B0028"/>
    <w:rsid w:val="006B5F19"/>
    <w:rsid w:val="006B7DAC"/>
    <w:rsid w:val="006C09FC"/>
    <w:rsid w:val="006C3E31"/>
    <w:rsid w:val="006C52CA"/>
    <w:rsid w:val="006C7798"/>
    <w:rsid w:val="006D0227"/>
    <w:rsid w:val="006D19CF"/>
    <w:rsid w:val="006D6A3B"/>
    <w:rsid w:val="006E0FF6"/>
    <w:rsid w:val="006E2DC5"/>
    <w:rsid w:val="006E498A"/>
    <w:rsid w:val="006F086E"/>
    <w:rsid w:val="006F1B69"/>
    <w:rsid w:val="006F24EC"/>
    <w:rsid w:val="007032F9"/>
    <w:rsid w:val="00705F21"/>
    <w:rsid w:val="00710706"/>
    <w:rsid w:val="00711431"/>
    <w:rsid w:val="0071528C"/>
    <w:rsid w:val="00716AE7"/>
    <w:rsid w:val="007276AD"/>
    <w:rsid w:val="00733D30"/>
    <w:rsid w:val="00734585"/>
    <w:rsid w:val="00736CB8"/>
    <w:rsid w:val="00737595"/>
    <w:rsid w:val="007437C9"/>
    <w:rsid w:val="007439B5"/>
    <w:rsid w:val="00747DB0"/>
    <w:rsid w:val="0075260C"/>
    <w:rsid w:val="00755BAB"/>
    <w:rsid w:val="00756782"/>
    <w:rsid w:val="00756983"/>
    <w:rsid w:val="0076056E"/>
    <w:rsid w:val="00764E29"/>
    <w:rsid w:val="00764E79"/>
    <w:rsid w:val="00765F41"/>
    <w:rsid w:val="00766149"/>
    <w:rsid w:val="00766DB7"/>
    <w:rsid w:val="00767C54"/>
    <w:rsid w:val="007734B6"/>
    <w:rsid w:val="0077464C"/>
    <w:rsid w:val="007749CE"/>
    <w:rsid w:val="00781025"/>
    <w:rsid w:val="00782FA7"/>
    <w:rsid w:val="0078325E"/>
    <w:rsid w:val="007A0800"/>
    <w:rsid w:val="007A0892"/>
    <w:rsid w:val="007A0C4A"/>
    <w:rsid w:val="007A2F51"/>
    <w:rsid w:val="007A3D26"/>
    <w:rsid w:val="007A55BF"/>
    <w:rsid w:val="007A701C"/>
    <w:rsid w:val="007B0DA1"/>
    <w:rsid w:val="007B289F"/>
    <w:rsid w:val="007B3323"/>
    <w:rsid w:val="007B4F1B"/>
    <w:rsid w:val="007C0CD8"/>
    <w:rsid w:val="007C1E3C"/>
    <w:rsid w:val="007C7D62"/>
    <w:rsid w:val="007D308E"/>
    <w:rsid w:val="007D71F6"/>
    <w:rsid w:val="007E3BFB"/>
    <w:rsid w:val="007E4A3E"/>
    <w:rsid w:val="007F013A"/>
    <w:rsid w:val="00800C1B"/>
    <w:rsid w:val="008018BE"/>
    <w:rsid w:val="00815274"/>
    <w:rsid w:val="008154C9"/>
    <w:rsid w:val="00824DFC"/>
    <w:rsid w:val="00825A8F"/>
    <w:rsid w:val="00826094"/>
    <w:rsid w:val="00830221"/>
    <w:rsid w:val="008314DD"/>
    <w:rsid w:val="00834EBD"/>
    <w:rsid w:val="00836FFC"/>
    <w:rsid w:val="0084136B"/>
    <w:rsid w:val="00842F7B"/>
    <w:rsid w:val="008471D3"/>
    <w:rsid w:val="0086069E"/>
    <w:rsid w:val="00867885"/>
    <w:rsid w:val="00867CFE"/>
    <w:rsid w:val="00867D78"/>
    <w:rsid w:val="00870FC6"/>
    <w:rsid w:val="008764B7"/>
    <w:rsid w:val="008843F0"/>
    <w:rsid w:val="008875DD"/>
    <w:rsid w:val="008947F0"/>
    <w:rsid w:val="00894C82"/>
    <w:rsid w:val="008A1EB5"/>
    <w:rsid w:val="008B082C"/>
    <w:rsid w:val="008B2EF7"/>
    <w:rsid w:val="008C3C91"/>
    <w:rsid w:val="008C5208"/>
    <w:rsid w:val="008D1DB8"/>
    <w:rsid w:val="008E02E5"/>
    <w:rsid w:val="008E11F6"/>
    <w:rsid w:val="008E5E71"/>
    <w:rsid w:val="008E66BC"/>
    <w:rsid w:val="008E67C1"/>
    <w:rsid w:val="008F4709"/>
    <w:rsid w:val="008F7F16"/>
    <w:rsid w:val="00901884"/>
    <w:rsid w:val="00904B2C"/>
    <w:rsid w:val="00904C78"/>
    <w:rsid w:val="0090546D"/>
    <w:rsid w:val="00910D74"/>
    <w:rsid w:val="0091485D"/>
    <w:rsid w:val="00920B7D"/>
    <w:rsid w:val="009221B1"/>
    <w:rsid w:val="00923A17"/>
    <w:rsid w:val="00923EAD"/>
    <w:rsid w:val="00923EE1"/>
    <w:rsid w:val="00926B28"/>
    <w:rsid w:val="009279B8"/>
    <w:rsid w:val="009308BF"/>
    <w:rsid w:val="00931A4B"/>
    <w:rsid w:val="00935428"/>
    <w:rsid w:val="00936657"/>
    <w:rsid w:val="0094058E"/>
    <w:rsid w:val="00942C69"/>
    <w:rsid w:val="00951029"/>
    <w:rsid w:val="009537C9"/>
    <w:rsid w:val="00954A1F"/>
    <w:rsid w:val="00954A47"/>
    <w:rsid w:val="009563DC"/>
    <w:rsid w:val="00956E70"/>
    <w:rsid w:val="00961029"/>
    <w:rsid w:val="00964FD2"/>
    <w:rsid w:val="00965F7C"/>
    <w:rsid w:val="00972AC9"/>
    <w:rsid w:val="00984154"/>
    <w:rsid w:val="00987F5D"/>
    <w:rsid w:val="00990C1D"/>
    <w:rsid w:val="0099131E"/>
    <w:rsid w:val="00994E7F"/>
    <w:rsid w:val="00997415"/>
    <w:rsid w:val="009A1EA6"/>
    <w:rsid w:val="009A29C3"/>
    <w:rsid w:val="009A6ED5"/>
    <w:rsid w:val="009B0029"/>
    <w:rsid w:val="009B06C5"/>
    <w:rsid w:val="009B08C9"/>
    <w:rsid w:val="009C0261"/>
    <w:rsid w:val="009C0899"/>
    <w:rsid w:val="009C46C2"/>
    <w:rsid w:val="009D53E7"/>
    <w:rsid w:val="009D5D5E"/>
    <w:rsid w:val="009E0D0B"/>
    <w:rsid w:val="009E1063"/>
    <w:rsid w:val="009E4536"/>
    <w:rsid w:val="009E6F8F"/>
    <w:rsid w:val="009E7D81"/>
    <w:rsid w:val="009F1603"/>
    <w:rsid w:val="009F2B78"/>
    <w:rsid w:val="009F7646"/>
    <w:rsid w:val="00A05040"/>
    <w:rsid w:val="00A100FF"/>
    <w:rsid w:val="00A10117"/>
    <w:rsid w:val="00A108C5"/>
    <w:rsid w:val="00A10D2E"/>
    <w:rsid w:val="00A1561D"/>
    <w:rsid w:val="00A22847"/>
    <w:rsid w:val="00A23B8A"/>
    <w:rsid w:val="00A2493E"/>
    <w:rsid w:val="00A30768"/>
    <w:rsid w:val="00A34245"/>
    <w:rsid w:val="00A36AE7"/>
    <w:rsid w:val="00A372D5"/>
    <w:rsid w:val="00A37C59"/>
    <w:rsid w:val="00A37D62"/>
    <w:rsid w:val="00A43929"/>
    <w:rsid w:val="00A439C2"/>
    <w:rsid w:val="00A4650C"/>
    <w:rsid w:val="00A5159A"/>
    <w:rsid w:val="00A515AD"/>
    <w:rsid w:val="00A5209F"/>
    <w:rsid w:val="00A53EBE"/>
    <w:rsid w:val="00A57325"/>
    <w:rsid w:val="00A635F3"/>
    <w:rsid w:val="00A67DDA"/>
    <w:rsid w:val="00A70522"/>
    <w:rsid w:val="00A74C65"/>
    <w:rsid w:val="00A76768"/>
    <w:rsid w:val="00A82E43"/>
    <w:rsid w:val="00A908A5"/>
    <w:rsid w:val="00A908EA"/>
    <w:rsid w:val="00A92080"/>
    <w:rsid w:val="00A94A87"/>
    <w:rsid w:val="00A95545"/>
    <w:rsid w:val="00A96099"/>
    <w:rsid w:val="00AA4BD6"/>
    <w:rsid w:val="00AA5DE2"/>
    <w:rsid w:val="00AA622D"/>
    <w:rsid w:val="00AA7F8A"/>
    <w:rsid w:val="00AB08C9"/>
    <w:rsid w:val="00AB3152"/>
    <w:rsid w:val="00AB622E"/>
    <w:rsid w:val="00AC4D8A"/>
    <w:rsid w:val="00AC6F73"/>
    <w:rsid w:val="00AD073D"/>
    <w:rsid w:val="00AD12D3"/>
    <w:rsid w:val="00AD1C43"/>
    <w:rsid w:val="00AD32F6"/>
    <w:rsid w:val="00AD45F3"/>
    <w:rsid w:val="00AE17A1"/>
    <w:rsid w:val="00AF37BA"/>
    <w:rsid w:val="00AF4880"/>
    <w:rsid w:val="00AF5AFA"/>
    <w:rsid w:val="00B01A62"/>
    <w:rsid w:val="00B01AB9"/>
    <w:rsid w:val="00B044DD"/>
    <w:rsid w:val="00B1224C"/>
    <w:rsid w:val="00B136B0"/>
    <w:rsid w:val="00B146CA"/>
    <w:rsid w:val="00B15E0C"/>
    <w:rsid w:val="00B20DAC"/>
    <w:rsid w:val="00B22A2A"/>
    <w:rsid w:val="00B247F1"/>
    <w:rsid w:val="00B3504B"/>
    <w:rsid w:val="00B3729E"/>
    <w:rsid w:val="00B37E4E"/>
    <w:rsid w:val="00B430EF"/>
    <w:rsid w:val="00B45CD3"/>
    <w:rsid w:val="00B45EDA"/>
    <w:rsid w:val="00B464C9"/>
    <w:rsid w:val="00B47678"/>
    <w:rsid w:val="00B47947"/>
    <w:rsid w:val="00B518C6"/>
    <w:rsid w:val="00B54DEB"/>
    <w:rsid w:val="00B6559E"/>
    <w:rsid w:val="00B67480"/>
    <w:rsid w:val="00B70866"/>
    <w:rsid w:val="00B73BF8"/>
    <w:rsid w:val="00B765F4"/>
    <w:rsid w:val="00B76BC1"/>
    <w:rsid w:val="00B836AC"/>
    <w:rsid w:val="00B86FFB"/>
    <w:rsid w:val="00B9033C"/>
    <w:rsid w:val="00B948AA"/>
    <w:rsid w:val="00B95FFC"/>
    <w:rsid w:val="00B96AF9"/>
    <w:rsid w:val="00B97D57"/>
    <w:rsid w:val="00BA6FF1"/>
    <w:rsid w:val="00BA7C02"/>
    <w:rsid w:val="00BB21BC"/>
    <w:rsid w:val="00BB40CD"/>
    <w:rsid w:val="00BB532D"/>
    <w:rsid w:val="00BB6007"/>
    <w:rsid w:val="00BB7DF7"/>
    <w:rsid w:val="00BC3138"/>
    <w:rsid w:val="00BD110C"/>
    <w:rsid w:val="00BD1CCB"/>
    <w:rsid w:val="00BD5B74"/>
    <w:rsid w:val="00BD6F96"/>
    <w:rsid w:val="00BE39B9"/>
    <w:rsid w:val="00BE640F"/>
    <w:rsid w:val="00BE66F0"/>
    <w:rsid w:val="00BE7A80"/>
    <w:rsid w:val="00BF3585"/>
    <w:rsid w:val="00BF6C56"/>
    <w:rsid w:val="00C0631A"/>
    <w:rsid w:val="00C11267"/>
    <w:rsid w:val="00C124D3"/>
    <w:rsid w:val="00C13F80"/>
    <w:rsid w:val="00C1471E"/>
    <w:rsid w:val="00C15520"/>
    <w:rsid w:val="00C168B6"/>
    <w:rsid w:val="00C3506D"/>
    <w:rsid w:val="00C3583C"/>
    <w:rsid w:val="00C36447"/>
    <w:rsid w:val="00C428E0"/>
    <w:rsid w:val="00C43193"/>
    <w:rsid w:val="00C437B0"/>
    <w:rsid w:val="00C45A06"/>
    <w:rsid w:val="00C51AB9"/>
    <w:rsid w:val="00C51E33"/>
    <w:rsid w:val="00C5224B"/>
    <w:rsid w:val="00C53474"/>
    <w:rsid w:val="00C60647"/>
    <w:rsid w:val="00C61304"/>
    <w:rsid w:val="00C65FEA"/>
    <w:rsid w:val="00C66362"/>
    <w:rsid w:val="00C67242"/>
    <w:rsid w:val="00C70E4A"/>
    <w:rsid w:val="00C74E1F"/>
    <w:rsid w:val="00C77C61"/>
    <w:rsid w:val="00C8343F"/>
    <w:rsid w:val="00C849F1"/>
    <w:rsid w:val="00C90C4F"/>
    <w:rsid w:val="00C912AA"/>
    <w:rsid w:val="00C93DCD"/>
    <w:rsid w:val="00CA33EF"/>
    <w:rsid w:val="00CA6040"/>
    <w:rsid w:val="00CB4F02"/>
    <w:rsid w:val="00CB78A1"/>
    <w:rsid w:val="00CC0DD8"/>
    <w:rsid w:val="00CC3D8C"/>
    <w:rsid w:val="00CC6083"/>
    <w:rsid w:val="00CD1C11"/>
    <w:rsid w:val="00CD315E"/>
    <w:rsid w:val="00CD6AE5"/>
    <w:rsid w:val="00CE08C5"/>
    <w:rsid w:val="00CE105B"/>
    <w:rsid w:val="00CE6101"/>
    <w:rsid w:val="00CE714F"/>
    <w:rsid w:val="00CE776C"/>
    <w:rsid w:val="00CF059B"/>
    <w:rsid w:val="00CF6CC2"/>
    <w:rsid w:val="00D01BE2"/>
    <w:rsid w:val="00D03573"/>
    <w:rsid w:val="00D05798"/>
    <w:rsid w:val="00D104B7"/>
    <w:rsid w:val="00D14967"/>
    <w:rsid w:val="00D14F30"/>
    <w:rsid w:val="00D21415"/>
    <w:rsid w:val="00D250FA"/>
    <w:rsid w:val="00D26452"/>
    <w:rsid w:val="00D27035"/>
    <w:rsid w:val="00D27340"/>
    <w:rsid w:val="00D27491"/>
    <w:rsid w:val="00D27814"/>
    <w:rsid w:val="00D30D7B"/>
    <w:rsid w:val="00D33C89"/>
    <w:rsid w:val="00D3687A"/>
    <w:rsid w:val="00D37ADF"/>
    <w:rsid w:val="00D41645"/>
    <w:rsid w:val="00D4422E"/>
    <w:rsid w:val="00D50DBA"/>
    <w:rsid w:val="00D53944"/>
    <w:rsid w:val="00D5399E"/>
    <w:rsid w:val="00D5411D"/>
    <w:rsid w:val="00D61BED"/>
    <w:rsid w:val="00D62620"/>
    <w:rsid w:val="00D639A2"/>
    <w:rsid w:val="00D70B8F"/>
    <w:rsid w:val="00D70CC2"/>
    <w:rsid w:val="00D72A87"/>
    <w:rsid w:val="00D74644"/>
    <w:rsid w:val="00D77418"/>
    <w:rsid w:val="00D86B79"/>
    <w:rsid w:val="00D94491"/>
    <w:rsid w:val="00D94E7B"/>
    <w:rsid w:val="00D96D93"/>
    <w:rsid w:val="00D970B1"/>
    <w:rsid w:val="00D97ECE"/>
    <w:rsid w:val="00DA2CE0"/>
    <w:rsid w:val="00DA330B"/>
    <w:rsid w:val="00DA782A"/>
    <w:rsid w:val="00DB0341"/>
    <w:rsid w:val="00DB05D1"/>
    <w:rsid w:val="00DB2439"/>
    <w:rsid w:val="00DB353A"/>
    <w:rsid w:val="00DB4EF1"/>
    <w:rsid w:val="00DB59E9"/>
    <w:rsid w:val="00DB5A17"/>
    <w:rsid w:val="00DB6399"/>
    <w:rsid w:val="00DB6BAF"/>
    <w:rsid w:val="00DC1741"/>
    <w:rsid w:val="00DC2124"/>
    <w:rsid w:val="00DC3F2C"/>
    <w:rsid w:val="00DC4053"/>
    <w:rsid w:val="00DD023A"/>
    <w:rsid w:val="00DD163F"/>
    <w:rsid w:val="00DD1D83"/>
    <w:rsid w:val="00DD1DE6"/>
    <w:rsid w:val="00DD2328"/>
    <w:rsid w:val="00DD35CF"/>
    <w:rsid w:val="00DD3670"/>
    <w:rsid w:val="00DD56BE"/>
    <w:rsid w:val="00DE0158"/>
    <w:rsid w:val="00DE066B"/>
    <w:rsid w:val="00DE1D15"/>
    <w:rsid w:val="00DE466A"/>
    <w:rsid w:val="00DE5AE1"/>
    <w:rsid w:val="00DF1680"/>
    <w:rsid w:val="00DF3087"/>
    <w:rsid w:val="00DF3AB7"/>
    <w:rsid w:val="00DF6150"/>
    <w:rsid w:val="00E00957"/>
    <w:rsid w:val="00E026F9"/>
    <w:rsid w:val="00E10F32"/>
    <w:rsid w:val="00E1218A"/>
    <w:rsid w:val="00E21ADA"/>
    <w:rsid w:val="00E21CEB"/>
    <w:rsid w:val="00E21DB4"/>
    <w:rsid w:val="00E21E9D"/>
    <w:rsid w:val="00E246A6"/>
    <w:rsid w:val="00E257EF"/>
    <w:rsid w:val="00E26DAD"/>
    <w:rsid w:val="00E40AB1"/>
    <w:rsid w:val="00E4200E"/>
    <w:rsid w:val="00E423A4"/>
    <w:rsid w:val="00E44C3C"/>
    <w:rsid w:val="00E53792"/>
    <w:rsid w:val="00E54CE2"/>
    <w:rsid w:val="00E57D0A"/>
    <w:rsid w:val="00E61914"/>
    <w:rsid w:val="00E66E9D"/>
    <w:rsid w:val="00E67173"/>
    <w:rsid w:val="00E71FAF"/>
    <w:rsid w:val="00E86CD4"/>
    <w:rsid w:val="00E9678A"/>
    <w:rsid w:val="00EA19B5"/>
    <w:rsid w:val="00EA2FC3"/>
    <w:rsid w:val="00EA32EC"/>
    <w:rsid w:val="00EA5405"/>
    <w:rsid w:val="00EA5589"/>
    <w:rsid w:val="00EA5E93"/>
    <w:rsid w:val="00EB01E8"/>
    <w:rsid w:val="00EB6264"/>
    <w:rsid w:val="00EC357D"/>
    <w:rsid w:val="00EC4715"/>
    <w:rsid w:val="00EC557F"/>
    <w:rsid w:val="00EC778A"/>
    <w:rsid w:val="00ED6539"/>
    <w:rsid w:val="00EE0E7F"/>
    <w:rsid w:val="00EE1B80"/>
    <w:rsid w:val="00EE6FB2"/>
    <w:rsid w:val="00EF162B"/>
    <w:rsid w:val="00EF3EFD"/>
    <w:rsid w:val="00F045F4"/>
    <w:rsid w:val="00F0499E"/>
    <w:rsid w:val="00F10E7C"/>
    <w:rsid w:val="00F12696"/>
    <w:rsid w:val="00F13E68"/>
    <w:rsid w:val="00F1456A"/>
    <w:rsid w:val="00F205B2"/>
    <w:rsid w:val="00F2080E"/>
    <w:rsid w:val="00F24D77"/>
    <w:rsid w:val="00F25C40"/>
    <w:rsid w:val="00F30863"/>
    <w:rsid w:val="00F329AE"/>
    <w:rsid w:val="00F32B68"/>
    <w:rsid w:val="00F35974"/>
    <w:rsid w:val="00F406AF"/>
    <w:rsid w:val="00F43030"/>
    <w:rsid w:val="00F43C3A"/>
    <w:rsid w:val="00F52920"/>
    <w:rsid w:val="00F56CFD"/>
    <w:rsid w:val="00F56D65"/>
    <w:rsid w:val="00F65AEA"/>
    <w:rsid w:val="00F6601D"/>
    <w:rsid w:val="00F66171"/>
    <w:rsid w:val="00F662C0"/>
    <w:rsid w:val="00F67096"/>
    <w:rsid w:val="00F72005"/>
    <w:rsid w:val="00F72F23"/>
    <w:rsid w:val="00F76777"/>
    <w:rsid w:val="00F779CB"/>
    <w:rsid w:val="00F803BB"/>
    <w:rsid w:val="00F81C3B"/>
    <w:rsid w:val="00F8327B"/>
    <w:rsid w:val="00F84FAB"/>
    <w:rsid w:val="00F93199"/>
    <w:rsid w:val="00FA3F00"/>
    <w:rsid w:val="00FB10A9"/>
    <w:rsid w:val="00FB5FEF"/>
    <w:rsid w:val="00FC0374"/>
    <w:rsid w:val="00FC2F97"/>
    <w:rsid w:val="00FC664A"/>
    <w:rsid w:val="00FD0EC4"/>
    <w:rsid w:val="00FD0F8E"/>
    <w:rsid w:val="00FD31FE"/>
    <w:rsid w:val="00FE244B"/>
    <w:rsid w:val="00FE3A53"/>
    <w:rsid w:val="00FE641D"/>
    <w:rsid w:val="00FF0284"/>
    <w:rsid w:val="00FF1702"/>
    <w:rsid w:val="00FF6A8E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D335FF"/>
  <w15:docId w15:val="{FDC589D3-C4EE-450D-9101-76C1112F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FAC"/>
    <w:pPr>
      <w:autoSpaceDE w:val="0"/>
      <w:autoSpaceDN w:val="0"/>
    </w:pPr>
  </w:style>
  <w:style w:type="paragraph" w:styleId="Nadpis3">
    <w:name w:val="heading 3"/>
    <w:basedOn w:val="Normln"/>
    <w:next w:val="Normln"/>
    <w:link w:val="Nadpis3Char"/>
    <w:uiPriority w:val="99"/>
    <w:qFormat/>
    <w:rsid w:val="00D4422E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4422E"/>
    <w:pPr>
      <w:keepNext/>
      <w:widowControl w:val="0"/>
      <w:outlineLvl w:val="3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EA32E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D4422E"/>
    <w:pPr>
      <w:keepNext/>
      <w:widowControl w:val="0"/>
      <w:ind w:firstLine="720"/>
      <w:jc w:val="both"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D4422E"/>
    <w:pPr>
      <w:keepNext/>
      <w:widowControl w:val="0"/>
      <w:ind w:firstLine="720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F4A8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F4A88"/>
    <w:rPr>
      <w:rFonts w:ascii="Calibri" w:hAnsi="Calibr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A32EC"/>
    <w:rPr>
      <w:rFonts w:ascii="Calibri" w:hAnsi="Calibri" w:cs="Times New Roman"/>
      <w:b/>
      <w:b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1F4A88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F4A88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D4422E"/>
    <w:pPr>
      <w:widowControl w:val="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36CB8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D4422E"/>
    <w:pPr>
      <w:widowControl w:val="0"/>
      <w:outlineLvl w:val="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F4A88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D4422E"/>
    <w:pPr>
      <w:widowControl w:val="0"/>
      <w:jc w:val="both"/>
    </w:pPr>
    <w:rPr>
      <w:color w:val="0000FF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F013A"/>
    <w:rPr>
      <w:rFonts w:cs="Times New Roman"/>
      <w:color w:val="0000FF"/>
      <w:sz w:val="24"/>
    </w:rPr>
  </w:style>
  <w:style w:type="character" w:styleId="Hypertextovodkaz">
    <w:name w:val="Hyperlink"/>
    <w:basedOn w:val="Standardnpsmoodstavce"/>
    <w:uiPriority w:val="99"/>
    <w:rsid w:val="00D4422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56D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F4A88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A573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F4A88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573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F4A88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57325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61051"/>
    <w:pPr>
      <w:ind w:left="708"/>
    </w:pPr>
  </w:style>
  <w:style w:type="paragraph" w:styleId="Revize">
    <w:name w:val="Revision"/>
    <w:hidden/>
    <w:uiPriority w:val="99"/>
    <w:semiHidden/>
    <w:rsid w:val="00DC4053"/>
  </w:style>
  <w:style w:type="character" w:styleId="Odkaznakoment">
    <w:name w:val="annotation reference"/>
    <w:basedOn w:val="Standardnpsmoodstavce"/>
    <w:uiPriority w:val="99"/>
    <w:rsid w:val="00DC405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C4053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C405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C40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C4053"/>
    <w:rPr>
      <w:rFonts w:cs="Times New Roman"/>
      <w:b/>
    </w:rPr>
  </w:style>
  <w:style w:type="paragraph" w:styleId="Nzev">
    <w:name w:val="Title"/>
    <w:basedOn w:val="Normln"/>
    <w:link w:val="NzevChar"/>
    <w:uiPriority w:val="99"/>
    <w:qFormat/>
    <w:rsid w:val="0046708F"/>
    <w:pPr>
      <w:autoSpaceDE/>
      <w:autoSpaceDN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46708F"/>
    <w:rPr>
      <w:rFonts w:cs="Times New Roman"/>
      <w:b/>
      <w:sz w:val="28"/>
    </w:rPr>
  </w:style>
  <w:style w:type="paragraph" w:customStyle="1" w:styleId="ZkladntextIMP">
    <w:name w:val="Základní text_IMP"/>
    <w:basedOn w:val="Normln"/>
    <w:uiPriority w:val="99"/>
    <w:rsid w:val="00CA6040"/>
    <w:pPr>
      <w:widowControl w:val="0"/>
      <w:spacing w:line="276" w:lineRule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D2B7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F4A88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8E66BC"/>
    <w:pPr>
      <w:autoSpaceDE/>
      <w:autoSpaceDN/>
    </w:pPr>
    <w:rPr>
      <w:sz w:val="24"/>
    </w:rPr>
  </w:style>
  <w:style w:type="paragraph" w:customStyle="1" w:styleId="NormalJustified">
    <w:name w:val="Normal (Justified)"/>
    <w:basedOn w:val="Normln"/>
    <w:uiPriority w:val="99"/>
    <w:rsid w:val="00951029"/>
    <w:pPr>
      <w:widowControl w:val="0"/>
      <w:autoSpaceDE/>
      <w:autoSpaceDN/>
      <w:jc w:val="both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PS10701</RequestID>
    <PocetZnRetezec xmlns="acca34e4-9ecd-41c8-99eb-d6aa654aaa55" xsi:nil="true"/>
    <Block_WF xmlns="acca34e4-9ecd-41c8-99eb-d6aa654aaa55">3</Block_WF>
    <ZkracenyRetezec xmlns="acca34e4-9ecd-41c8-99eb-d6aa654aaa55">628-224/224-2001-D5-Rs.docx</ZkracenyRetezec>
    <Smazat xmlns="acca34e4-9ecd-41c8-99eb-d6aa654aaa55">&lt;a href="/sites/evidencesmluv/_layouts/15/IniWrkflIP.aspx?List=%7b06793727-BBB9-4189-9F5D-E18E36F4EA7C%7d&amp;amp;ID=1133&amp;amp;ItemGuid=%7bDC76658B-9608-4662-92EF-02A7C86945B3%7d&amp;amp;TemplateID=%7bc9672366-ba83-4c7a-b3ac-82af318e27d3%7d"&gt;&lt;img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9F618-0A1F-459B-9591-F85E7DB994FB}"/>
</file>

<file path=customXml/itemProps2.xml><?xml version="1.0" encoding="utf-8"?>
<ds:datastoreItem xmlns:ds="http://schemas.openxmlformats.org/officeDocument/2006/customXml" ds:itemID="{E5C48A72-33B2-41A0-8E9E-A72B248AF637}"/>
</file>

<file path=customXml/itemProps3.xml><?xml version="1.0" encoding="utf-8"?>
<ds:datastoreItem xmlns:ds="http://schemas.openxmlformats.org/officeDocument/2006/customXml" ds:itemID="{D49549B7-3D38-4E21-9CA7-C9090FA86EC4}"/>
</file>

<file path=customXml/itemProps4.xml><?xml version="1.0" encoding="utf-8"?>
<ds:datastoreItem xmlns:ds="http://schemas.openxmlformats.org/officeDocument/2006/customXml" ds:itemID="{E5C48A72-33B2-41A0-8E9E-A72B248AF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11137 - 1210-2016-DO_prodloužení termínu_Bros Bau_TIO</vt:lpstr>
    </vt:vector>
  </TitlesOfParts>
  <Company>MÚHB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11137 - 1210-2016-DO_prodloužení termínu_Bros Bau_TIO</dc:title>
  <dc:subject>SoD</dc:subject>
  <dc:creator>Parkan</dc:creator>
  <cp:lastModifiedBy>Kandová Zuzana, Mgr.</cp:lastModifiedBy>
  <cp:revision>2</cp:revision>
  <cp:lastPrinted>2019-05-14T08:56:00Z</cp:lastPrinted>
  <dcterms:created xsi:type="dcterms:W3CDTF">2019-06-04T12:14:00Z</dcterms:created>
  <dcterms:modified xsi:type="dcterms:W3CDTF">2019-06-04T12:14:00Z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0x010100EFF427952D4E634383E9B8E9D938055A00D1BE4ACD4ABAF74B81E6C4ABF9FBDE5D</vt:lpwstr>
  </property>
  <property fmtid="{D5CDD505-2E9C-101B-9397-08002B2CF9AE}" pid="3" name="_dlc_DocIdItemGuid">
    <vt:lpwstr>81dd020e-d51b-4f61-ac87-014792736bc5</vt:lpwstr>
  </property>
  <property fmtid="{D5CDD505-2E9C-101B-9397-08002B2CF9AE}" pid="4" name="WorkflowChangePath">
    <vt:lpwstr>217af186-930d-4eb8-b78d-9b2b0693e1c0,2;217af186-930d-4eb8-b78d-9b2b0693e1c0,2;217af186-930d-4eb8-b78d-9b2b0693e1c0,3;217af186-930d-4eb8-b78d-9b2b0693e1c0,2;217af186-930d-4eb8-b78d-9b2b0693e1c0,2;217af186-930d-4eb8-b78d-9b2b0693e1c0,3;f8762d31-0726-4d3d-a0c7-8357f48798a5,2;f8762d31-0726-4d3d-a0c7-8357f48798a5,2;f8762d31-0726-4d3d-a0c7-8357f48798a5,2;</vt:lpwstr>
  </property>
  <property fmtid="{D5CDD505-2E9C-101B-9397-08002B2CF9AE}" pid="5" name="Block_WF">
    <vt:r8>1</vt:r8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Ref">
    <vt:lpwstr>https://api.informationprotection.azure.com/api/0f277086-d4e0-4971-bc1a-bbc5df0eb246</vt:lpwstr>
  </property>
  <property fmtid="{D5CDD505-2E9C-101B-9397-08002B2CF9AE}" pid="8" name="MSIP_Label_2063cd7f-2d21-486a-9f29-9c1683fdd175_AssignedBy">
    <vt:lpwstr>100272@vfn.cz</vt:lpwstr>
  </property>
  <property fmtid="{D5CDD505-2E9C-101B-9397-08002B2CF9AE}" pid="9" name="MSIP_Label_2063cd7f-2d21-486a-9f29-9c1683fdd175_DateCreated">
    <vt:lpwstr>2016-12-13T08:42:04.5906661+01:00</vt:lpwstr>
  </property>
  <property fmtid="{D5CDD505-2E9C-101B-9397-08002B2CF9AE}" pid="10" name="MSIP_Label_2063cd7f-2d21-486a-9f29-9c1683fdd175_Name">
    <vt:lpwstr>Veřejné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  <property fmtid="{D5CDD505-2E9C-101B-9397-08002B2CF9AE}" pid="13" name="HTMLlink">
    <vt:lpwstr>&lt;img class="knihovna-img" src="https://vfnpraha.sharepoint.com/_layouts/15/images/icdocx.png" /&gt;&lt;span class="knihovna-div"&gt;&lt;span class="knihovna-text"&gt; | &lt;/span&gt;&lt;a href="https://vfnpraha.sharepoint.com/sites/app/pripominkovani/_layouts/15/WopiFrame.aspx?s</vt:lpwstr>
  </property>
</Properties>
</file>