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541E" w14:textId="4346C83D" w:rsidR="00D51606" w:rsidRPr="001E34E6" w:rsidRDefault="00005C4D" w:rsidP="004D79AF">
      <w:pPr>
        <w:widowControl w:val="0"/>
        <w:suppressAutoHyphens/>
        <w:jc w:val="center"/>
        <w:rPr>
          <w:rFonts w:ascii="Arial Narrow" w:hAnsi="Arial Narrow"/>
          <w:b/>
          <w:bCs/>
          <w:sz w:val="32"/>
          <w:szCs w:val="32"/>
        </w:rPr>
      </w:pPr>
      <w:r w:rsidRPr="001E34E6">
        <w:rPr>
          <w:rFonts w:ascii="Arial Narrow" w:hAnsi="Arial Narrow"/>
          <w:b/>
          <w:bCs/>
          <w:sz w:val="32"/>
          <w:szCs w:val="32"/>
        </w:rPr>
        <w:t xml:space="preserve">Prováděcí </w:t>
      </w:r>
      <w:r w:rsidR="00D51606" w:rsidRPr="001E34E6">
        <w:rPr>
          <w:rFonts w:ascii="Arial Narrow" w:hAnsi="Arial Narrow"/>
          <w:b/>
          <w:bCs/>
          <w:sz w:val="32"/>
          <w:szCs w:val="32"/>
        </w:rPr>
        <w:t>smlouva</w:t>
      </w:r>
      <w:r w:rsidRPr="001E34E6">
        <w:rPr>
          <w:rFonts w:ascii="Arial Narrow" w:hAnsi="Arial Narrow"/>
          <w:b/>
          <w:bCs/>
          <w:sz w:val="32"/>
          <w:szCs w:val="32"/>
        </w:rPr>
        <w:t xml:space="preserve"> č. </w:t>
      </w:r>
      <w:r w:rsidR="0008309B">
        <w:rPr>
          <w:rFonts w:ascii="Arial Narrow" w:hAnsi="Arial Narrow"/>
          <w:b/>
          <w:bCs/>
          <w:sz w:val="32"/>
          <w:szCs w:val="32"/>
        </w:rPr>
        <w:t>7</w:t>
      </w:r>
    </w:p>
    <w:p w14:paraId="071DE67B" w14:textId="1ED13008" w:rsidR="00D51606" w:rsidRPr="001E34E6" w:rsidRDefault="00D51606" w:rsidP="004D79AF">
      <w:pPr>
        <w:widowControl w:val="0"/>
        <w:suppressAutoHyphens/>
        <w:jc w:val="center"/>
        <w:rPr>
          <w:rFonts w:ascii="Arial Narrow" w:hAnsi="Arial Narrow"/>
          <w:b/>
          <w:bCs/>
          <w:sz w:val="32"/>
          <w:szCs w:val="32"/>
        </w:rPr>
      </w:pPr>
    </w:p>
    <w:p w14:paraId="211FBF86" w14:textId="65CCEFA5" w:rsidR="00D51606" w:rsidRPr="001E34E6" w:rsidRDefault="00D51606" w:rsidP="004D79AF">
      <w:pPr>
        <w:widowControl w:val="0"/>
        <w:suppressAutoHyphens/>
        <w:jc w:val="both"/>
        <w:rPr>
          <w:rFonts w:ascii="Arial Narrow" w:hAnsi="Arial Narrow"/>
        </w:rPr>
      </w:pPr>
      <w:r w:rsidRPr="001E34E6">
        <w:rPr>
          <w:rFonts w:ascii="Arial Narrow" w:hAnsi="Arial Narrow"/>
        </w:rPr>
        <w:t xml:space="preserve">uzavřená dle zákona č. </w:t>
      </w:r>
      <w:r w:rsidR="00195BD0">
        <w:rPr>
          <w:rFonts w:ascii="Arial Narrow" w:hAnsi="Arial Narrow"/>
        </w:rPr>
        <w:t>89/2012</w:t>
      </w:r>
      <w:r w:rsidRPr="001E34E6">
        <w:rPr>
          <w:rFonts w:ascii="Arial Narrow" w:hAnsi="Arial Narrow"/>
        </w:rPr>
        <w:t xml:space="preserve"> Sb., </w:t>
      </w:r>
      <w:r w:rsidR="00195BD0">
        <w:rPr>
          <w:rFonts w:ascii="Arial Narrow" w:hAnsi="Arial Narrow"/>
        </w:rPr>
        <w:t>občanského</w:t>
      </w:r>
      <w:r w:rsidR="00195BD0" w:rsidRPr="001E34E6">
        <w:rPr>
          <w:rFonts w:ascii="Arial Narrow" w:hAnsi="Arial Narrow"/>
        </w:rPr>
        <w:t xml:space="preserve"> </w:t>
      </w:r>
      <w:r w:rsidRPr="001E34E6">
        <w:rPr>
          <w:rFonts w:ascii="Arial Narrow" w:hAnsi="Arial Narrow"/>
        </w:rPr>
        <w:t>zákoníku, v platném znění, v souladu s článkem 2. Rámcové smlouvy</w:t>
      </w:r>
      <w:r w:rsidRPr="001E34E6">
        <w:t xml:space="preserve"> </w:t>
      </w:r>
      <w:r w:rsidRPr="001E34E6">
        <w:rPr>
          <w:rFonts w:ascii="Arial Narrow" w:hAnsi="Arial Narrow"/>
          <w:bCs/>
          <w:iCs/>
        </w:rPr>
        <w:t>„Jules Horowitz Reaktor (JHR) – Vývoj a prototypová dodávka horkých komor“ (dále jen „</w:t>
      </w:r>
      <w:r w:rsidRPr="001E34E6">
        <w:rPr>
          <w:rFonts w:ascii="Arial Narrow" w:hAnsi="Arial Narrow"/>
          <w:b/>
          <w:bCs/>
          <w:iCs/>
        </w:rPr>
        <w:t>JHR</w:t>
      </w:r>
      <w:r w:rsidRPr="001E34E6">
        <w:rPr>
          <w:rFonts w:ascii="Arial Narrow" w:hAnsi="Arial Narrow"/>
          <w:bCs/>
          <w:iCs/>
        </w:rPr>
        <w:t>“) na provádění montážních prací (dále jen „</w:t>
      </w:r>
      <w:r w:rsidRPr="001E34E6">
        <w:rPr>
          <w:rFonts w:ascii="Arial Narrow" w:hAnsi="Arial Narrow"/>
          <w:b/>
          <w:bCs/>
          <w:iCs/>
        </w:rPr>
        <w:t>montáže</w:t>
      </w:r>
      <w:r w:rsidRPr="001E34E6">
        <w:rPr>
          <w:rFonts w:ascii="Arial Narrow" w:hAnsi="Arial Narrow"/>
          <w:bCs/>
          <w:iCs/>
        </w:rPr>
        <w:t xml:space="preserve">“) </w:t>
      </w:r>
      <w:r w:rsidRPr="00633D8B">
        <w:rPr>
          <w:rFonts w:ascii="Arial Narrow" w:hAnsi="Arial Narrow"/>
        </w:rPr>
        <w:t xml:space="preserve">ze dne </w:t>
      </w:r>
      <w:r w:rsidR="00C85CD6">
        <w:rPr>
          <w:rFonts w:ascii="Arial Narrow" w:hAnsi="Arial Narrow"/>
        </w:rPr>
        <w:t>20</w:t>
      </w:r>
      <w:r w:rsidR="00C94C3F">
        <w:rPr>
          <w:rFonts w:ascii="Arial Narrow" w:hAnsi="Arial Narrow"/>
        </w:rPr>
        <w:t>. 6. 2014</w:t>
      </w:r>
      <w:r w:rsidR="00C94C3F" w:rsidRPr="005B4E4A">
        <w:rPr>
          <w:rFonts w:ascii="Arial Narrow" w:hAnsi="Arial Narrow"/>
        </w:rPr>
        <w:t>, ev.</w:t>
      </w:r>
      <w:r w:rsidR="00C94C3F" w:rsidRPr="005B4E4A">
        <w:t xml:space="preserve"> </w:t>
      </w:r>
      <w:r w:rsidR="00C94C3F" w:rsidRPr="005B4E4A">
        <w:rPr>
          <w:rFonts w:ascii="Arial Narrow" w:hAnsi="Arial Narrow"/>
        </w:rPr>
        <w:t xml:space="preserve">číslo </w:t>
      </w:r>
      <w:r w:rsidR="00C94C3F">
        <w:rPr>
          <w:rFonts w:ascii="Arial Narrow" w:hAnsi="Arial Narrow"/>
        </w:rPr>
        <w:t>O</w:t>
      </w:r>
      <w:r w:rsidR="00C94C3F" w:rsidRPr="005B4E4A">
        <w:rPr>
          <w:rFonts w:ascii="Arial Narrow" w:hAnsi="Arial Narrow"/>
        </w:rPr>
        <w:t xml:space="preserve">bjednatele: </w:t>
      </w:r>
      <w:r w:rsidR="00C94C3F">
        <w:rPr>
          <w:rFonts w:ascii="Arial Narrow" w:hAnsi="Arial Narrow"/>
        </w:rPr>
        <w:t>JHR/S07/2014</w:t>
      </w:r>
      <w:r w:rsidR="00C94C3F" w:rsidRPr="005B4E4A">
        <w:rPr>
          <w:rFonts w:ascii="Arial Narrow" w:hAnsi="Arial Narrow"/>
        </w:rPr>
        <w:t xml:space="preserve">, </w:t>
      </w:r>
      <w:r w:rsidRPr="001E34E6">
        <w:rPr>
          <w:rFonts w:ascii="Arial Narrow" w:hAnsi="Arial Narrow"/>
        </w:rPr>
        <w:t xml:space="preserve">ev. </w:t>
      </w:r>
      <w:r w:rsidR="00405472">
        <w:rPr>
          <w:rFonts w:ascii="Arial Narrow" w:hAnsi="Arial Narrow"/>
        </w:rPr>
        <w:t>č</w:t>
      </w:r>
      <w:r w:rsidR="00405472" w:rsidRPr="001E34E6">
        <w:rPr>
          <w:rFonts w:ascii="Arial Narrow" w:hAnsi="Arial Narrow"/>
        </w:rPr>
        <w:t xml:space="preserve">íslo </w:t>
      </w:r>
      <w:r w:rsidR="00FB4E34">
        <w:rPr>
          <w:rFonts w:ascii="Arial Narrow" w:hAnsi="Arial Narrow"/>
        </w:rPr>
        <w:t>Z</w:t>
      </w:r>
      <w:r w:rsidRPr="001E34E6">
        <w:rPr>
          <w:rFonts w:ascii="Arial Narrow" w:hAnsi="Arial Narrow"/>
        </w:rPr>
        <w:t xml:space="preserve">hotovitele: </w:t>
      </w:r>
      <w:r w:rsidR="00187BCC" w:rsidRPr="0084341B">
        <w:rPr>
          <w:rFonts w:ascii="Arial Narrow" w:hAnsi="Arial Narrow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87BCC" w:rsidRPr="0084341B">
        <w:rPr>
          <w:rFonts w:ascii="Arial Narrow" w:hAnsi="Arial Narrow"/>
          <w:b/>
        </w:rPr>
        <w:instrText xml:space="preserve"> FORMTEXT </w:instrText>
      </w:r>
      <w:r w:rsidR="00187BCC" w:rsidRPr="0084341B">
        <w:rPr>
          <w:rFonts w:ascii="Arial Narrow" w:hAnsi="Arial Narrow"/>
          <w:b/>
        </w:rPr>
      </w:r>
      <w:r w:rsidR="00187BCC" w:rsidRPr="0084341B">
        <w:rPr>
          <w:rFonts w:ascii="Arial Narrow" w:hAnsi="Arial Narrow"/>
          <w:b/>
        </w:rPr>
        <w:fldChar w:fldCharType="separate"/>
      </w:r>
      <w:r w:rsidR="0007043C">
        <w:rPr>
          <w:rFonts w:ascii="Arial Narrow" w:hAnsi="Arial Narrow"/>
          <w:b/>
          <w:noProof/>
        </w:rPr>
        <w:t>114088.375085</w:t>
      </w:r>
      <w:r w:rsidR="00187BCC" w:rsidRPr="0084341B">
        <w:rPr>
          <w:rFonts w:ascii="Arial Narrow" w:hAnsi="Arial Narrow"/>
          <w:b/>
        </w:rPr>
        <w:fldChar w:fldCharType="end"/>
      </w:r>
    </w:p>
    <w:p w14:paraId="5A032C0E" w14:textId="77777777" w:rsidR="00D51606" w:rsidRPr="001E34E6" w:rsidRDefault="00D51606" w:rsidP="004D79AF">
      <w:pPr>
        <w:widowControl w:val="0"/>
        <w:suppressAutoHyphens/>
        <w:jc w:val="both"/>
        <w:rPr>
          <w:rFonts w:ascii="Arial Narrow" w:hAnsi="Arial Narrow"/>
        </w:rPr>
      </w:pPr>
    </w:p>
    <w:p w14:paraId="46BDEDA7" w14:textId="77777777" w:rsidR="003D4777" w:rsidRPr="00B41C74" w:rsidRDefault="003D4777" w:rsidP="004D79AF">
      <w:pPr>
        <w:pStyle w:val="Nadpis1"/>
        <w:keepNext w:val="0"/>
        <w:widowControl w:val="0"/>
        <w:tabs>
          <w:tab w:val="num" w:pos="432"/>
        </w:tabs>
        <w:suppressAutoHyphens/>
        <w:spacing w:after="60"/>
        <w:ind w:left="540" w:hanging="540"/>
        <w:jc w:val="both"/>
        <w:rPr>
          <w:rFonts w:ascii="Arial Narrow" w:hAnsi="Arial Narrow" w:cs="Times New Roman"/>
          <w:sz w:val="22"/>
          <w:szCs w:val="22"/>
        </w:rPr>
      </w:pPr>
      <w:bookmarkStart w:id="0" w:name="_Ref136316273"/>
      <w:bookmarkStart w:id="1" w:name="_Toc340500113"/>
      <w:bookmarkStart w:id="2" w:name="_Toc369770145"/>
      <w:bookmarkStart w:id="3" w:name="_Toc372720278"/>
      <w:r>
        <w:rPr>
          <w:rFonts w:ascii="Arial Narrow" w:hAnsi="Arial Narrow" w:cs="Times New Roman"/>
          <w:sz w:val="22"/>
          <w:szCs w:val="22"/>
        </w:rPr>
        <w:t>1.</w:t>
      </w:r>
      <w:r>
        <w:rPr>
          <w:rFonts w:ascii="Arial Narrow" w:hAnsi="Arial Narrow" w:cs="Times New Roman"/>
          <w:sz w:val="22"/>
          <w:szCs w:val="22"/>
        </w:rPr>
        <w:tab/>
      </w:r>
      <w:r w:rsidRPr="00B41C74">
        <w:rPr>
          <w:rFonts w:ascii="Arial Narrow" w:hAnsi="Arial Narrow" w:cs="Times New Roman"/>
          <w:sz w:val="22"/>
          <w:szCs w:val="22"/>
        </w:rPr>
        <w:t>Smluvní strany</w:t>
      </w:r>
      <w:bookmarkEnd w:id="0"/>
      <w:bookmarkEnd w:id="1"/>
      <w:bookmarkEnd w:id="2"/>
      <w:bookmarkEnd w:id="3"/>
    </w:p>
    <w:p w14:paraId="7F52EDF7" w14:textId="77777777" w:rsidR="003D4777" w:rsidRPr="00D22F36" w:rsidRDefault="003D4777" w:rsidP="004D79AF">
      <w:pPr>
        <w:widowControl w:val="0"/>
        <w:suppressAutoHyphens/>
        <w:ind w:left="540" w:hanging="540"/>
        <w:textAlignment w:val="baseline"/>
        <w:rPr>
          <w:rFonts w:ascii="Arial Narrow" w:hAnsi="Arial Narrow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3D4777" w:rsidRPr="0084341B" w14:paraId="67F76BE9" w14:textId="77777777" w:rsidTr="00C71F0C">
        <w:tc>
          <w:tcPr>
            <w:tcW w:w="4820" w:type="dxa"/>
            <w:vAlign w:val="center"/>
          </w:tcPr>
          <w:p w14:paraId="2B8015D1" w14:textId="77777777" w:rsidR="003D4777" w:rsidRPr="0084341B" w:rsidRDefault="003D4777" w:rsidP="004D79AF">
            <w:pPr>
              <w:widowControl w:val="0"/>
              <w:suppressAutoHyphens/>
              <w:spacing w:before="60" w:after="40"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  <w:b/>
              </w:rPr>
              <w:t>Objednatel:</w:t>
            </w:r>
          </w:p>
        </w:tc>
        <w:tc>
          <w:tcPr>
            <w:tcW w:w="4536" w:type="dxa"/>
          </w:tcPr>
          <w:p w14:paraId="6BD1BAC8" w14:textId="77777777" w:rsidR="003D4777" w:rsidRPr="0084341B" w:rsidRDefault="003D4777" w:rsidP="004D79AF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  <w:b/>
              </w:rPr>
            </w:pPr>
            <w:r w:rsidRPr="0084341B">
              <w:rPr>
                <w:rFonts w:ascii="Arial Narrow" w:hAnsi="Arial Narrow"/>
              </w:rPr>
              <w:t>Centrum výzkumu Řež s.r.o.</w:t>
            </w:r>
          </w:p>
        </w:tc>
      </w:tr>
      <w:tr w:rsidR="003D4777" w:rsidRPr="0084341B" w14:paraId="104241F0" w14:textId="77777777" w:rsidTr="00C71F0C">
        <w:tc>
          <w:tcPr>
            <w:tcW w:w="4820" w:type="dxa"/>
            <w:vAlign w:val="center"/>
          </w:tcPr>
          <w:p w14:paraId="19F3C128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Sídlo:</w:t>
            </w:r>
          </w:p>
        </w:tc>
        <w:tc>
          <w:tcPr>
            <w:tcW w:w="4536" w:type="dxa"/>
          </w:tcPr>
          <w:p w14:paraId="3745EA82" w14:textId="77777777" w:rsidR="003D4777" w:rsidRPr="0084341B" w:rsidRDefault="003D4777" w:rsidP="004D79AF">
            <w:pPr>
              <w:widowControl w:val="0"/>
              <w:tabs>
                <w:tab w:val="left" w:pos="0"/>
              </w:tabs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 xml:space="preserve">Husinec-Řež </w:t>
            </w:r>
            <w:proofErr w:type="gramStart"/>
            <w:r w:rsidRPr="0084341B">
              <w:rPr>
                <w:rFonts w:ascii="Arial Narrow" w:hAnsi="Arial Narrow"/>
              </w:rPr>
              <w:t>č.p.</w:t>
            </w:r>
            <w:proofErr w:type="gramEnd"/>
            <w:r w:rsidRPr="0084341B">
              <w:rPr>
                <w:rFonts w:ascii="Arial Narrow" w:hAnsi="Arial Narrow"/>
              </w:rPr>
              <w:t xml:space="preserve"> 130, PSČ 250 68</w:t>
            </w:r>
          </w:p>
        </w:tc>
      </w:tr>
      <w:tr w:rsidR="003D4777" w:rsidRPr="0084341B" w14:paraId="4CF7FC85" w14:textId="77777777" w:rsidTr="00C71F0C">
        <w:tc>
          <w:tcPr>
            <w:tcW w:w="4820" w:type="dxa"/>
            <w:vAlign w:val="center"/>
          </w:tcPr>
          <w:p w14:paraId="58E85D51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 xml:space="preserve">Registrace: </w:t>
            </w:r>
          </w:p>
        </w:tc>
        <w:tc>
          <w:tcPr>
            <w:tcW w:w="4536" w:type="dxa"/>
          </w:tcPr>
          <w:p w14:paraId="6870DDC0" w14:textId="247A7432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 xml:space="preserve">Městský soud v Praze, oddíl C, vložka 858 </w:t>
            </w:r>
          </w:p>
        </w:tc>
      </w:tr>
      <w:tr w:rsidR="003D4777" w:rsidRPr="0084341B" w14:paraId="5590B1E9" w14:textId="77777777" w:rsidTr="00C71F0C">
        <w:tc>
          <w:tcPr>
            <w:tcW w:w="4820" w:type="dxa"/>
            <w:vAlign w:val="center"/>
          </w:tcPr>
          <w:p w14:paraId="609F5820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Osoby oprávněné k podpisu smlouvy:</w:t>
            </w:r>
          </w:p>
        </w:tc>
        <w:tc>
          <w:tcPr>
            <w:tcW w:w="4536" w:type="dxa"/>
          </w:tcPr>
          <w:p w14:paraId="5C04AD59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Ing. Martin Ruščák, CSc. MBA, jednatel</w:t>
            </w:r>
          </w:p>
          <w:p w14:paraId="3A7B147C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Ing. Jiří Richter, jednatel</w:t>
            </w:r>
          </w:p>
          <w:p w14:paraId="1ECDBB21" w14:textId="10F6E7F9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  <w:highlight w:val="yellow"/>
              </w:rPr>
            </w:pPr>
            <w:r w:rsidRPr="0084341B">
              <w:rPr>
                <w:rFonts w:ascii="Arial Narrow" w:hAnsi="Arial Narrow"/>
              </w:rPr>
              <w:t xml:space="preserve">Ing. </w:t>
            </w:r>
            <w:r w:rsidR="008D4E54" w:rsidRPr="0084341B">
              <w:rPr>
                <w:rFonts w:ascii="Arial Narrow" w:hAnsi="Arial Narrow"/>
              </w:rPr>
              <w:t>Ja</w:t>
            </w:r>
            <w:r w:rsidR="008D4E54">
              <w:rPr>
                <w:rFonts w:ascii="Arial Narrow" w:hAnsi="Arial Narrow"/>
              </w:rPr>
              <w:t>roslava Klimasová</w:t>
            </w:r>
            <w:r w:rsidRPr="0084341B">
              <w:rPr>
                <w:rFonts w:ascii="Arial Narrow" w:hAnsi="Arial Narrow"/>
              </w:rPr>
              <w:t>, jednatel</w:t>
            </w:r>
            <w:r w:rsidR="008D4E54">
              <w:rPr>
                <w:rFonts w:ascii="Arial Narrow" w:hAnsi="Arial Narrow"/>
              </w:rPr>
              <w:t>ka</w:t>
            </w:r>
          </w:p>
        </w:tc>
      </w:tr>
      <w:tr w:rsidR="003D4777" w:rsidRPr="0084341B" w14:paraId="466404DE" w14:textId="77777777" w:rsidTr="00C71F0C">
        <w:tc>
          <w:tcPr>
            <w:tcW w:w="4820" w:type="dxa"/>
            <w:vAlign w:val="center"/>
          </w:tcPr>
          <w:p w14:paraId="2B061814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Osoby oprávněné jednat ve věcech obchodních:</w:t>
            </w:r>
          </w:p>
        </w:tc>
        <w:tc>
          <w:tcPr>
            <w:tcW w:w="4536" w:type="dxa"/>
          </w:tcPr>
          <w:p w14:paraId="23D68857" w14:textId="14848562" w:rsidR="003D4777" w:rsidRPr="0084341B" w:rsidRDefault="003D4777" w:rsidP="004D79AF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 xml:space="preserve">Ing. </w:t>
            </w:r>
            <w:r w:rsidR="00B3656E">
              <w:rPr>
                <w:rFonts w:ascii="Arial Narrow" w:hAnsi="Arial Narrow"/>
              </w:rPr>
              <w:t>Petr Březina</w:t>
            </w:r>
          </w:p>
          <w:p w14:paraId="7839399C" w14:textId="494DF5B5" w:rsidR="003D4777" w:rsidRPr="0084341B" w:rsidRDefault="00B3656E" w:rsidP="004D79AF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Hlavní manažer projektu JHR</w:t>
            </w:r>
          </w:p>
        </w:tc>
      </w:tr>
      <w:tr w:rsidR="003D4777" w:rsidRPr="0084341B" w14:paraId="283851D0" w14:textId="77777777" w:rsidTr="00C71F0C">
        <w:tc>
          <w:tcPr>
            <w:tcW w:w="4820" w:type="dxa"/>
            <w:vAlign w:val="center"/>
          </w:tcPr>
          <w:p w14:paraId="061B8168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Osoby oprávněné jednat ve věcech technických:</w:t>
            </w:r>
          </w:p>
        </w:tc>
        <w:tc>
          <w:tcPr>
            <w:tcW w:w="4536" w:type="dxa"/>
          </w:tcPr>
          <w:p w14:paraId="68403491" w14:textId="5149FA39" w:rsidR="003D4777" w:rsidRPr="00B07331" w:rsidRDefault="003D4777" w:rsidP="004D79AF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</w:rPr>
            </w:pPr>
            <w:r w:rsidRPr="00B07331">
              <w:rPr>
                <w:rFonts w:ascii="Arial Narrow" w:hAnsi="Arial Narrow"/>
              </w:rPr>
              <w:t xml:space="preserve">Ing. </w:t>
            </w:r>
            <w:r w:rsidR="00B07331" w:rsidRPr="00B07331">
              <w:rPr>
                <w:rFonts w:ascii="Arial Narrow" w:hAnsi="Arial Narrow"/>
              </w:rPr>
              <w:t>Miroslav Horňák</w:t>
            </w:r>
          </w:p>
          <w:p w14:paraId="022D8AF4" w14:textId="77777777" w:rsidR="003D4777" w:rsidRPr="0084341B" w:rsidRDefault="003D4777" w:rsidP="004D79AF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</w:rPr>
            </w:pPr>
            <w:r w:rsidRPr="00B07331">
              <w:rPr>
                <w:rFonts w:ascii="Arial Narrow" w:hAnsi="Arial Narrow"/>
              </w:rPr>
              <w:t>sekce Konstrukce a výroba</w:t>
            </w:r>
          </w:p>
        </w:tc>
      </w:tr>
      <w:tr w:rsidR="003D4777" w:rsidRPr="0084341B" w14:paraId="47723B89" w14:textId="77777777" w:rsidTr="00C71F0C">
        <w:tc>
          <w:tcPr>
            <w:tcW w:w="4820" w:type="dxa"/>
            <w:vAlign w:val="center"/>
          </w:tcPr>
          <w:p w14:paraId="13A7619F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Bankovní spojení:</w:t>
            </w:r>
          </w:p>
        </w:tc>
        <w:tc>
          <w:tcPr>
            <w:tcW w:w="4536" w:type="dxa"/>
          </w:tcPr>
          <w:p w14:paraId="1758DF11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  <w:lang w:eastAsia="cs-CZ"/>
              </w:rPr>
            </w:pPr>
            <w:r w:rsidRPr="0084341B">
              <w:rPr>
                <w:rFonts w:ascii="Arial Narrow" w:hAnsi="Arial Narrow"/>
                <w:lang w:eastAsia="cs-CZ"/>
              </w:rPr>
              <w:t>19-6073040297/0100</w:t>
            </w:r>
          </w:p>
        </w:tc>
      </w:tr>
      <w:tr w:rsidR="003D4777" w:rsidRPr="0084341B" w14:paraId="09CE3D9A" w14:textId="77777777" w:rsidTr="00C71F0C">
        <w:tc>
          <w:tcPr>
            <w:tcW w:w="4820" w:type="dxa"/>
            <w:vAlign w:val="center"/>
          </w:tcPr>
          <w:p w14:paraId="0462BEA1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IČ:</w:t>
            </w:r>
          </w:p>
        </w:tc>
        <w:tc>
          <w:tcPr>
            <w:tcW w:w="4536" w:type="dxa"/>
          </w:tcPr>
          <w:p w14:paraId="5B37E161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26722445</w:t>
            </w:r>
          </w:p>
        </w:tc>
      </w:tr>
      <w:tr w:rsidR="003D4777" w:rsidRPr="0084341B" w14:paraId="0432EBE2" w14:textId="77777777" w:rsidTr="00C71F0C">
        <w:tc>
          <w:tcPr>
            <w:tcW w:w="4820" w:type="dxa"/>
            <w:vAlign w:val="center"/>
          </w:tcPr>
          <w:p w14:paraId="481DFDFC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DIČ:</w:t>
            </w:r>
          </w:p>
        </w:tc>
        <w:tc>
          <w:tcPr>
            <w:tcW w:w="4536" w:type="dxa"/>
          </w:tcPr>
          <w:p w14:paraId="41A57980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CZ26722445</w:t>
            </w:r>
          </w:p>
        </w:tc>
      </w:tr>
    </w:tbl>
    <w:p w14:paraId="30900269" w14:textId="77777777" w:rsidR="003D4777" w:rsidRPr="00D22F36" w:rsidRDefault="003D4777" w:rsidP="004D79AF">
      <w:pPr>
        <w:widowControl w:val="0"/>
        <w:suppressAutoHyphens/>
        <w:ind w:left="540" w:hanging="540"/>
        <w:textAlignment w:val="baseline"/>
        <w:rPr>
          <w:rFonts w:ascii="Arial Narrow" w:hAnsi="Arial Narrow"/>
        </w:rPr>
      </w:pPr>
    </w:p>
    <w:p w14:paraId="1FB950A9" w14:textId="77777777" w:rsidR="003D4777" w:rsidRPr="00D22F36" w:rsidRDefault="003D4777" w:rsidP="004D79AF">
      <w:pPr>
        <w:widowControl w:val="0"/>
        <w:suppressAutoHyphens/>
        <w:ind w:left="540" w:hanging="540"/>
        <w:textAlignment w:val="baseline"/>
        <w:rPr>
          <w:rFonts w:ascii="Arial Narrow" w:hAnsi="Arial Narrow"/>
        </w:rPr>
      </w:pPr>
      <w:r w:rsidRPr="00D22F36">
        <w:rPr>
          <w:rFonts w:ascii="Arial Narrow" w:hAnsi="Arial Narrow"/>
        </w:rPr>
        <w:t>a</w:t>
      </w:r>
    </w:p>
    <w:p w14:paraId="2358270F" w14:textId="77777777" w:rsidR="003D4777" w:rsidRPr="00D22F36" w:rsidRDefault="003D4777" w:rsidP="004D79AF">
      <w:pPr>
        <w:widowControl w:val="0"/>
        <w:suppressAutoHyphens/>
        <w:ind w:left="540" w:hanging="540"/>
        <w:textAlignment w:val="baseline"/>
        <w:rPr>
          <w:rFonts w:ascii="Arial Narrow" w:hAnsi="Arial Narrow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3D4777" w:rsidRPr="0084341B" w14:paraId="6EF491C0" w14:textId="77777777" w:rsidTr="00C71F0C">
        <w:tc>
          <w:tcPr>
            <w:tcW w:w="4820" w:type="dxa"/>
            <w:vAlign w:val="center"/>
          </w:tcPr>
          <w:p w14:paraId="07DF1EC1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  <w:b/>
              </w:rPr>
              <w:t>Zhotovitel:</w:t>
            </w:r>
          </w:p>
        </w:tc>
        <w:tc>
          <w:tcPr>
            <w:tcW w:w="4536" w:type="dxa"/>
          </w:tcPr>
          <w:p w14:paraId="15AB7D5A" w14:textId="12402AE4" w:rsidR="003D4777" w:rsidRPr="0084341B" w:rsidRDefault="003D4777" w:rsidP="00EF7354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  <w:b/>
              </w:rPr>
            </w:pPr>
            <w:r w:rsidRPr="0084341B">
              <w:rPr>
                <w:rFonts w:ascii="Arial Narrow" w:hAnsi="Arial Narrow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84341B">
              <w:rPr>
                <w:rFonts w:ascii="Arial Narrow" w:hAnsi="Arial Narrow"/>
                <w:b/>
              </w:rPr>
              <w:instrText xml:space="preserve"> FORMTEXT </w:instrText>
            </w:r>
            <w:r w:rsidRPr="0084341B">
              <w:rPr>
                <w:rFonts w:ascii="Arial Narrow" w:hAnsi="Arial Narrow"/>
                <w:b/>
              </w:rPr>
            </w:r>
            <w:r w:rsidRPr="0084341B">
              <w:rPr>
                <w:rFonts w:ascii="Arial Narrow" w:hAnsi="Arial Narrow"/>
                <w:b/>
              </w:rPr>
              <w:fldChar w:fldCharType="separate"/>
            </w:r>
            <w:r w:rsidR="00EF7354" w:rsidRPr="00EF7354">
              <w:rPr>
                <w:rFonts w:ascii="Arial Narrow" w:hAnsi="Arial Narrow"/>
                <w:b/>
                <w:noProof/>
              </w:rPr>
              <w:t>CHEMCOMEX Praha, a.s.</w:t>
            </w:r>
            <w:r w:rsidRPr="0084341B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  <w:tr w:rsidR="003D4777" w:rsidRPr="0084341B" w14:paraId="21627542" w14:textId="77777777" w:rsidTr="00C71F0C">
        <w:tc>
          <w:tcPr>
            <w:tcW w:w="4820" w:type="dxa"/>
            <w:vAlign w:val="center"/>
          </w:tcPr>
          <w:p w14:paraId="37886B76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Sídlo:</w:t>
            </w:r>
          </w:p>
        </w:tc>
        <w:tc>
          <w:tcPr>
            <w:tcW w:w="4536" w:type="dxa"/>
          </w:tcPr>
          <w:p w14:paraId="078F5953" w14:textId="5BE4EF58" w:rsidR="003D4777" w:rsidRPr="0084341B" w:rsidRDefault="003D4777" w:rsidP="00EF7354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  <w:b/>
                <w:bCs/>
              </w:rPr>
            </w:pPr>
            <w:r w:rsidRPr="0084341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4341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84341B">
              <w:rPr>
                <w:rFonts w:ascii="Arial Narrow" w:hAnsi="Arial Narrow"/>
                <w:b/>
                <w:bCs/>
              </w:rPr>
            </w:r>
            <w:r w:rsidRPr="0084341B">
              <w:rPr>
                <w:rFonts w:ascii="Arial Narrow" w:hAnsi="Arial Narrow"/>
                <w:b/>
                <w:bCs/>
              </w:rPr>
              <w:fldChar w:fldCharType="separate"/>
            </w:r>
            <w:r w:rsidR="00EF7354" w:rsidRPr="00EF7354">
              <w:rPr>
                <w:rFonts w:ascii="Arial Narrow" w:hAnsi="Arial Narrow"/>
                <w:b/>
                <w:bCs/>
                <w:noProof/>
              </w:rPr>
              <w:t>Elišky Přemyslovny 379, 156 00 Praha 5</w:t>
            </w:r>
            <w:r w:rsidRPr="0084341B">
              <w:rPr>
                <w:rFonts w:ascii="Arial Narrow" w:hAnsi="Arial Narrow"/>
                <w:b/>
                <w:bCs/>
              </w:rPr>
              <w:fldChar w:fldCharType="end"/>
            </w:r>
            <w:bookmarkEnd w:id="5"/>
          </w:p>
        </w:tc>
      </w:tr>
      <w:tr w:rsidR="003D4777" w:rsidRPr="0084341B" w14:paraId="4FA0459F" w14:textId="77777777" w:rsidTr="00C71F0C">
        <w:tc>
          <w:tcPr>
            <w:tcW w:w="4820" w:type="dxa"/>
            <w:vAlign w:val="center"/>
          </w:tcPr>
          <w:p w14:paraId="59392FFB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 xml:space="preserve">Registrace: </w:t>
            </w:r>
          </w:p>
        </w:tc>
        <w:tc>
          <w:tcPr>
            <w:tcW w:w="4536" w:type="dxa"/>
          </w:tcPr>
          <w:p w14:paraId="01F28335" w14:textId="0140B4FF" w:rsidR="003D4777" w:rsidRPr="0084341B" w:rsidRDefault="003D4777" w:rsidP="00EF7354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4341B">
              <w:rPr>
                <w:rFonts w:ascii="Arial Narrow" w:hAnsi="Arial Narrow"/>
              </w:rPr>
              <w:instrText xml:space="preserve"> FORMTEXT </w:instrText>
            </w:r>
            <w:r w:rsidRPr="0084341B">
              <w:rPr>
                <w:rFonts w:ascii="Arial Narrow" w:hAnsi="Arial Narrow"/>
              </w:rPr>
            </w:r>
            <w:r w:rsidRPr="0084341B">
              <w:rPr>
                <w:rFonts w:ascii="Arial Narrow" w:hAnsi="Arial Narrow"/>
              </w:rPr>
              <w:fldChar w:fldCharType="separate"/>
            </w:r>
            <w:r w:rsidR="00EF7354" w:rsidRPr="00EF7354">
              <w:rPr>
                <w:rFonts w:ascii="Arial Narrow" w:hAnsi="Arial Narrow"/>
                <w:noProof/>
              </w:rPr>
              <w:t>Městský soud v Praze, oddíl B, vložka 4287</w:t>
            </w:r>
            <w:r w:rsidRPr="0084341B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3D4777" w:rsidRPr="0084341B" w14:paraId="48E55150" w14:textId="77777777" w:rsidTr="00C71F0C">
        <w:tc>
          <w:tcPr>
            <w:tcW w:w="4820" w:type="dxa"/>
            <w:vAlign w:val="center"/>
          </w:tcPr>
          <w:p w14:paraId="529BB589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Osoby oprávněné k podpisu smlouvy:</w:t>
            </w:r>
          </w:p>
        </w:tc>
        <w:tc>
          <w:tcPr>
            <w:tcW w:w="4536" w:type="dxa"/>
          </w:tcPr>
          <w:p w14:paraId="3A903245" w14:textId="3C248844" w:rsidR="003D4777" w:rsidRPr="0084341B" w:rsidRDefault="003D4777" w:rsidP="00EF7354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4341B">
              <w:rPr>
                <w:rFonts w:ascii="Arial Narrow" w:hAnsi="Arial Narrow"/>
              </w:rPr>
              <w:instrText xml:space="preserve"> FORMTEXT </w:instrText>
            </w:r>
            <w:r w:rsidRPr="0084341B">
              <w:rPr>
                <w:rFonts w:ascii="Arial Narrow" w:hAnsi="Arial Narrow"/>
              </w:rPr>
            </w:r>
            <w:r w:rsidRPr="0084341B">
              <w:rPr>
                <w:rFonts w:ascii="Arial Narrow" w:hAnsi="Arial Narrow"/>
              </w:rPr>
              <w:fldChar w:fldCharType="separate"/>
            </w:r>
            <w:r w:rsidR="00EF7354" w:rsidRPr="00EF7354">
              <w:rPr>
                <w:rFonts w:ascii="Arial Narrow" w:hAnsi="Arial Narrow"/>
                <w:noProof/>
              </w:rPr>
              <w:t>Miroslav Mrtvý, místopředseda představenstva</w:t>
            </w:r>
            <w:r w:rsidRPr="0084341B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3D4777" w:rsidRPr="0084341B" w14:paraId="18BD282E" w14:textId="77777777" w:rsidTr="00C71F0C">
        <w:tc>
          <w:tcPr>
            <w:tcW w:w="4820" w:type="dxa"/>
            <w:vAlign w:val="center"/>
          </w:tcPr>
          <w:p w14:paraId="206D5882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Osoby oprávněné jednat ve věcech obchodních:</w:t>
            </w:r>
          </w:p>
        </w:tc>
        <w:tc>
          <w:tcPr>
            <w:tcW w:w="4536" w:type="dxa"/>
          </w:tcPr>
          <w:p w14:paraId="1DE94307" w14:textId="6F609164" w:rsidR="003D4777" w:rsidRPr="0084341B" w:rsidRDefault="003D4777" w:rsidP="00EF7354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84341B">
              <w:rPr>
                <w:rFonts w:ascii="Arial Narrow" w:hAnsi="Arial Narrow"/>
              </w:rPr>
              <w:instrText xml:space="preserve"> FORMTEXT </w:instrText>
            </w:r>
            <w:r w:rsidRPr="0084341B">
              <w:rPr>
                <w:rFonts w:ascii="Arial Narrow" w:hAnsi="Arial Narrow"/>
              </w:rPr>
            </w:r>
            <w:r w:rsidRPr="0084341B">
              <w:rPr>
                <w:rFonts w:ascii="Arial Narrow" w:hAnsi="Arial Narrow"/>
              </w:rPr>
              <w:fldChar w:fldCharType="separate"/>
            </w:r>
            <w:r w:rsidR="00EF7354" w:rsidRPr="00EF7354">
              <w:rPr>
                <w:rFonts w:ascii="Arial Narrow" w:hAnsi="Arial Narrow"/>
                <w:noProof/>
              </w:rPr>
              <w:t>Ing. Dagmar Urbánková, vedoucí obchodního oddělení</w:t>
            </w:r>
            <w:r w:rsidRPr="0084341B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3D4777" w:rsidRPr="0084341B" w14:paraId="343D5522" w14:textId="77777777" w:rsidTr="00C71F0C">
        <w:tc>
          <w:tcPr>
            <w:tcW w:w="4820" w:type="dxa"/>
            <w:vAlign w:val="center"/>
          </w:tcPr>
          <w:p w14:paraId="2BBB2EE0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Osoby oprávněné jednat ve věcech technických:</w:t>
            </w:r>
          </w:p>
        </w:tc>
        <w:tc>
          <w:tcPr>
            <w:tcW w:w="4536" w:type="dxa"/>
          </w:tcPr>
          <w:p w14:paraId="470209C3" w14:textId="06910024" w:rsidR="003D4777" w:rsidRPr="0084341B" w:rsidRDefault="003D4777" w:rsidP="00EF7354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4341B">
              <w:rPr>
                <w:rFonts w:ascii="Arial Narrow" w:hAnsi="Arial Narrow"/>
              </w:rPr>
              <w:instrText xml:space="preserve"> FORMTEXT </w:instrText>
            </w:r>
            <w:r w:rsidRPr="0084341B">
              <w:rPr>
                <w:rFonts w:ascii="Arial Narrow" w:hAnsi="Arial Narrow"/>
              </w:rPr>
            </w:r>
            <w:r w:rsidRPr="0084341B">
              <w:rPr>
                <w:rFonts w:ascii="Arial Narrow" w:hAnsi="Arial Narrow"/>
              </w:rPr>
              <w:fldChar w:fldCharType="separate"/>
            </w:r>
            <w:r w:rsidR="00EF7354">
              <w:rPr>
                <w:rFonts w:ascii="Arial Narrow" w:hAnsi="Arial Narrow"/>
                <w:noProof/>
              </w:rPr>
              <w:t>Lukáš Hanák, hlavní manažer projektu JHR</w:t>
            </w:r>
            <w:r w:rsidRPr="0084341B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3D4777" w:rsidRPr="0084341B" w14:paraId="44273B1B" w14:textId="77777777" w:rsidTr="00C71F0C">
        <w:tc>
          <w:tcPr>
            <w:tcW w:w="4820" w:type="dxa"/>
            <w:vAlign w:val="center"/>
          </w:tcPr>
          <w:p w14:paraId="2FF7C448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Bankovní spojení:</w:t>
            </w:r>
          </w:p>
        </w:tc>
        <w:tc>
          <w:tcPr>
            <w:tcW w:w="4536" w:type="dxa"/>
          </w:tcPr>
          <w:p w14:paraId="4F31CA35" w14:textId="31E6CDBE" w:rsidR="003D4777" w:rsidRPr="0084341B" w:rsidRDefault="003D4777" w:rsidP="00EF7354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84341B">
              <w:rPr>
                <w:rFonts w:ascii="Arial Narrow" w:hAnsi="Arial Narrow"/>
              </w:rPr>
              <w:instrText xml:space="preserve"> FORMTEXT </w:instrText>
            </w:r>
            <w:r w:rsidRPr="0084341B">
              <w:rPr>
                <w:rFonts w:ascii="Arial Narrow" w:hAnsi="Arial Narrow"/>
              </w:rPr>
            </w:r>
            <w:r w:rsidRPr="0084341B">
              <w:rPr>
                <w:rFonts w:ascii="Arial Narrow" w:hAnsi="Arial Narrow"/>
              </w:rPr>
              <w:fldChar w:fldCharType="separate"/>
            </w:r>
            <w:r w:rsidR="00EF7354" w:rsidRPr="00EF7354">
              <w:rPr>
                <w:rFonts w:ascii="Arial Narrow" w:hAnsi="Arial Narrow"/>
                <w:noProof/>
              </w:rPr>
              <w:t>2064770118/2600</w:t>
            </w:r>
            <w:r w:rsidRPr="0084341B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3D4777" w:rsidRPr="0084341B" w14:paraId="79B272FC" w14:textId="77777777" w:rsidTr="00C71F0C">
        <w:tc>
          <w:tcPr>
            <w:tcW w:w="4820" w:type="dxa"/>
            <w:vAlign w:val="center"/>
          </w:tcPr>
          <w:p w14:paraId="30134B35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IČ:</w:t>
            </w:r>
          </w:p>
        </w:tc>
        <w:tc>
          <w:tcPr>
            <w:tcW w:w="4536" w:type="dxa"/>
          </w:tcPr>
          <w:p w14:paraId="6F390645" w14:textId="2ABAA1DA" w:rsidR="003D4777" w:rsidRPr="0084341B" w:rsidRDefault="003D4777" w:rsidP="00EF7354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84341B">
              <w:rPr>
                <w:rFonts w:ascii="Arial Narrow" w:hAnsi="Arial Narrow"/>
              </w:rPr>
              <w:instrText xml:space="preserve"> FORMTEXT </w:instrText>
            </w:r>
            <w:r w:rsidRPr="0084341B">
              <w:rPr>
                <w:rFonts w:ascii="Arial Narrow" w:hAnsi="Arial Narrow"/>
              </w:rPr>
            </w:r>
            <w:r w:rsidRPr="0084341B">
              <w:rPr>
                <w:rFonts w:ascii="Arial Narrow" w:hAnsi="Arial Narrow"/>
              </w:rPr>
              <w:fldChar w:fldCharType="separate"/>
            </w:r>
            <w:r w:rsidR="00EF7354" w:rsidRPr="00EF7354">
              <w:rPr>
                <w:rFonts w:ascii="Arial Narrow" w:hAnsi="Arial Narrow"/>
                <w:noProof/>
              </w:rPr>
              <w:t>25076451</w:t>
            </w:r>
            <w:r w:rsidRPr="0084341B"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3D4777" w:rsidRPr="0084341B" w14:paraId="0C33963D" w14:textId="77777777" w:rsidTr="00C71F0C">
        <w:tc>
          <w:tcPr>
            <w:tcW w:w="4820" w:type="dxa"/>
            <w:vAlign w:val="center"/>
          </w:tcPr>
          <w:p w14:paraId="4DF2195E" w14:textId="77777777" w:rsidR="003D4777" w:rsidRPr="0084341B" w:rsidRDefault="003D4777" w:rsidP="004D79AF">
            <w:pPr>
              <w:widowControl w:val="0"/>
              <w:suppressAutoHyphens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t>DIČ:</w:t>
            </w:r>
          </w:p>
        </w:tc>
        <w:tc>
          <w:tcPr>
            <w:tcW w:w="4536" w:type="dxa"/>
          </w:tcPr>
          <w:p w14:paraId="5BC413AC" w14:textId="5DABD407" w:rsidR="003D4777" w:rsidRPr="0084341B" w:rsidRDefault="003D4777" w:rsidP="00EF7354">
            <w:pPr>
              <w:widowControl w:val="0"/>
              <w:suppressAutoHyphens/>
              <w:spacing w:before="120"/>
              <w:ind w:left="540" w:hanging="540"/>
              <w:rPr>
                <w:rFonts w:ascii="Arial Narrow" w:hAnsi="Arial Narrow"/>
              </w:rPr>
            </w:pPr>
            <w:r w:rsidRPr="0084341B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4341B">
              <w:rPr>
                <w:rFonts w:ascii="Arial Narrow" w:hAnsi="Arial Narrow"/>
              </w:rPr>
              <w:instrText xml:space="preserve"> FORMTEXT </w:instrText>
            </w:r>
            <w:r w:rsidRPr="0084341B">
              <w:rPr>
                <w:rFonts w:ascii="Arial Narrow" w:hAnsi="Arial Narrow"/>
              </w:rPr>
            </w:r>
            <w:r w:rsidRPr="0084341B">
              <w:rPr>
                <w:rFonts w:ascii="Arial Narrow" w:hAnsi="Arial Narrow"/>
              </w:rPr>
              <w:fldChar w:fldCharType="separate"/>
            </w:r>
            <w:r w:rsidR="00EF7354" w:rsidRPr="00EF7354">
              <w:rPr>
                <w:rFonts w:ascii="Arial Narrow" w:hAnsi="Arial Narrow"/>
                <w:noProof/>
              </w:rPr>
              <w:t>CZ25076451</w:t>
            </w:r>
            <w:r w:rsidRPr="0084341B">
              <w:rPr>
                <w:rFonts w:ascii="Arial Narrow" w:hAnsi="Arial Narrow"/>
              </w:rPr>
              <w:fldChar w:fldCharType="end"/>
            </w:r>
            <w:bookmarkEnd w:id="12"/>
          </w:p>
        </w:tc>
      </w:tr>
    </w:tbl>
    <w:p w14:paraId="32175317" w14:textId="77777777" w:rsidR="003D4777" w:rsidRDefault="003D4777" w:rsidP="004D79AF">
      <w:pPr>
        <w:widowControl w:val="0"/>
        <w:suppressAutoHyphens/>
        <w:textAlignment w:val="baseline"/>
        <w:rPr>
          <w:rFonts w:ascii="Arial Narrow" w:hAnsi="Arial Narrow"/>
        </w:rPr>
      </w:pPr>
    </w:p>
    <w:p w14:paraId="43DB6449" w14:textId="100B94AC" w:rsidR="003D4777" w:rsidRDefault="003D4777" w:rsidP="004D79AF">
      <w:pPr>
        <w:widowControl w:val="0"/>
        <w:suppressAutoHyphens/>
        <w:jc w:val="both"/>
        <w:textAlignment w:val="baseline"/>
        <w:rPr>
          <w:rFonts w:ascii="Arial Narrow" w:hAnsi="Arial Narrow"/>
        </w:rPr>
      </w:pPr>
      <w:r w:rsidRPr="00236C04">
        <w:rPr>
          <w:rFonts w:ascii="Arial Narrow" w:hAnsi="Arial Narrow"/>
        </w:rPr>
        <w:t xml:space="preserve">uzavírají tuto </w:t>
      </w:r>
      <w:r w:rsidR="00FD3674">
        <w:rPr>
          <w:rFonts w:ascii="Arial Narrow" w:hAnsi="Arial Narrow"/>
        </w:rPr>
        <w:t>Prováděcí</w:t>
      </w:r>
      <w:r>
        <w:rPr>
          <w:rFonts w:ascii="Arial Narrow" w:hAnsi="Arial Narrow"/>
        </w:rPr>
        <w:t xml:space="preserve"> </w:t>
      </w:r>
      <w:r w:rsidRPr="00236C04">
        <w:rPr>
          <w:rFonts w:ascii="Arial Narrow" w:hAnsi="Arial Narrow"/>
        </w:rPr>
        <w:t xml:space="preserve">smlouvu (dále jen </w:t>
      </w:r>
      <w:r>
        <w:rPr>
          <w:rFonts w:ascii="Arial Narrow" w:hAnsi="Arial Narrow"/>
        </w:rPr>
        <w:t>„</w:t>
      </w:r>
      <w:r w:rsidR="00005C4D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S</w:t>
      </w:r>
      <w:r>
        <w:rPr>
          <w:rFonts w:ascii="Arial Narrow" w:hAnsi="Arial Narrow"/>
        </w:rPr>
        <w:t>“</w:t>
      </w:r>
      <w:r w:rsidRPr="00236C04">
        <w:rPr>
          <w:rFonts w:ascii="Arial Narrow" w:hAnsi="Arial Narrow"/>
        </w:rPr>
        <w:t>), kterou se Zhotovitel zavazuje prov</w:t>
      </w:r>
      <w:r>
        <w:rPr>
          <w:rFonts w:ascii="Arial Narrow" w:hAnsi="Arial Narrow"/>
        </w:rPr>
        <w:t>ádět Dílo</w:t>
      </w:r>
      <w:r w:rsidRPr="00236C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(služby) </w:t>
      </w:r>
      <w:r w:rsidRPr="00236C04">
        <w:rPr>
          <w:rFonts w:ascii="Arial Narrow" w:hAnsi="Arial Narrow"/>
        </w:rPr>
        <w:t xml:space="preserve">specifikované v článku </w:t>
      </w:r>
      <w:r w:rsidR="00AF7884">
        <w:rPr>
          <w:rFonts w:ascii="Arial Narrow" w:hAnsi="Arial Narrow"/>
        </w:rPr>
        <w:t>2</w:t>
      </w:r>
      <w:r w:rsidRPr="00236C04">
        <w:rPr>
          <w:rFonts w:ascii="Arial Narrow" w:hAnsi="Arial Narrow"/>
        </w:rPr>
        <w:t xml:space="preserve"> </w:t>
      </w:r>
      <w:r w:rsidR="00005C4D">
        <w:rPr>
          <w:rFonts w:ascii="Arial Narrow" w:hAnsi="Arial Narrow"/>
        </w:rPr>
        <w:t>P</w:t>
      </w:r>
      <w:r w:rsidR="00AF7884">
        <w:rPr>
          <w:rFonts w:ascii="Arial Narrow" w:hAnsi="Arial Narrow"/>
        </w:rPr>
        <w:t>S</w:t>
      </w:r>
      <w:r w:rsidRPr="00236C04">
        <w:rPr>
          <w:rFonts w:ascii="Arial Narrow" w:hAnsi="Arial Narrow"/>
        </w:rPr>
        <w:t xml:space="preserve"> a Objednatel se zavazuje zaplatit smluvní cenu podle článku </w:t>
      </w:r>
      <w:r w:rsidR="00AF7884">
        <w:rPr>
          <w:rFonts w:ascii="Arial Narrow" w:hAnsi="Arial Narrow"/>
        </w:rPr>
        <w:t>4</w:t>
      </w:r>
      <w:r w:rsidR="00005C4D">
        <w:rPr>
          <w:rFonts w:ascii="Arial Narrow" w:hAnsi="Arial Narrow"/>
        </w:rPr>
        <w:t xml:space="preserve"> P</w:t>
      </w:r>
      <w:r w:rsidR="00AF7884">
        <w:rPr>
          <w:rFonts w:ascii="Arial Narrow" w:hAnsi="Arial Narrow"/>
        </w:rPr>
        <w:t>S</w:t>
      </w:r>
      <w:r w:rsidRPr="00236C04">
        <w:rPr>
          <w:rFonts w:ascii="Arial Narrow" w:hAnsi="Arial Narrow"/>
        </w:rPr>
        <w:t xml:space="preserve"> za řádné a včasné provedení Díla, a to za podmínek </w:t>
      </w:r>
      <w:r w:rsidR="00AF7884">
        <w:rPr>
          <w:rFonts w:ascii="Arial Narrow" w:hAnsi="Arial Narrow"/>
        </w:rPr>
        <w:t xml:space="preserve">uvedených v Rámcové smlouvě </w:t>
      </w:r>
      <w:r w:rsidRPr="00236C04">
        <w:rPr>
          <w:rFonts w:ascii="Arial Narrow" w:hAnsi="Arial Narrow"/>
        </w:rPr>
        <w:t xml:space="preserve">dále </w:t>
      </w:r>
      <w:r w:rsidR="00AF7884">
        <w:rPr>
          <w:rFonts w:ascii="Arial Narrow" w:hAnsi="Arial Narrow"/>
        </w:rPr>
        <w:t xml:space="preserve">upřesněných v této </w:t>
      </w:r>
      <w:r w:rsidR="00005C4D">
        <w:rPr>
          <w:rFonts w:ascii="Arial Narrow" w:hAnsi="Arial Narrow"/>
        </w:rPr>
        <w:t>P</w:t>
      </w:r>
      <w:r w:rsidR="00AF7884">
        <w:rPr>
          <w:rFonts w:ascii="Arial Narrow" w:hAnsi="Arial Narrow"/>
        </w:rPr>
        <w:t xml:space="preserve">S. </w:t>
      </w:r>
    </w:p>
    <w:p w14:paraId="54BF98E4" w14:textId="77777777" w:rsidR="00AF7884" w:rsidRPr="00AF7884" w:rsidRDefault="00195BD0" w:rsidP="004D79AF">
      <w:pPr>
        <w:pStyle w:val="Nadpis1"/>
        <w:keepNext w:val="0"/>
        <w:widowControl w:val="0"/>
        <w:suppressAutoHyphens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</w:t>
      </w:r>
      <w:r w:rsidR="00AF7884" w:rsidRPr="00AF7884">
        <w:rPr>
          <w:rFonts w:ascii="Arial Narrow" w:hAnsi="Arial Narrow"/>
        </w:rPr>
        <w:t>.</w:t>
      </w:r>
      <w:r w:rsidR="00AF7884" w:rsidRPr="00AF7884">
        <w:rPr>
          <w:rFonts w:ascii="Arial Narrow" w:hAnsi="Arial Narrow"/>
        </w:rPr>
        <w:tab/>
        <w:t xml:space="preserve">Předmět </w:t>
      </w:r>
      <w:r w:rsidR="00AF7884">
        <w:rPr>
          <w:rFonts w:ascii="Arial Narrow" w:hAnsi="Arial Narrow"/>
        </w:rPr>
        <w:t>smlouvy</w:t>
      </w:r>
    </w:p>
    <w:p w14:paraId="278B7A43" w14:textId="2CC383BB" w:rsidR="005539B8" w:rsidRPr="005539B8" w:rsidRDefault="005539B8" w:rsidP="004D79AF">
      <w:pPr>
        <w:pStyle w:val="Odstavecseseznamem"/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rFonts w:ascii="Arial Narrow" w:hAnsi="Arial Narrow"/>
        </w:rPr>
      </w:pPr>
      <w:r w:rsidRPr="005539B8">
        <w:rPr>
          <w:rFonts w:ascii="Arial Narrow" w:hAnsi="Arial Narrow"/>
        </w:rPr>
        <w:t xml:space="preserve">Předmětem </w:t>
      </w:r>
      <w:r>
        <w:rPr>
          <w:rFonts w:ascii="Arial Narrow" w:hAnsi="Arial Narrow"/>
        </w:rPr>
        <w:t xml:space="preserve">montážních </w:t>
      </w:r>
      <w:r w:rsidRPr="005539B8">
        <w:rPr>
          <w:rFonts w:ascii="Arial Narrow" w:hAnsi="Arial Narrow"/>
        </w:rPr>
        <w:t>prací</w:t>
      </w:r>
      <w:r>
        <w:rPr>
          <w:rFonts w:ascii="Arial Narrow" w:hAnsi="Arial Narrow"/>
        </w:rPr>
        <w:t xml:space="preserve"> podle této PS</w:t>
      </w:r>
      <w:r w:rsidRPr="005539B8">
        <w:rPr>
          <w:rFonts w:ascii="Arial Narrow" w:hAnsi="Arial Narrow"/>
        </w:rPr>
        <w:t xml:space="preserve"> je oprava / odstranění nátěrů ze zabudovaných dílů, které byly montovány v jednotlivých montážních etapách v rámci Rámcové smlouvy na montáže. Jedná se o nátěry, které se nacházejí na vnitřní části (horké straně) velkých komor. Tyto práce lze rozdělit do následujících skupin:</w:t>
      </w:r>
    </w:p>
    <w:p w14:paraId="638F375B" w14:textId="76AC6C12" w:rsidR="005539B8" w:rsidRPr="005539B8" w:rsidRDefault="005539B8" w:rsidP="004D79AF">
      <w:pPr>
        <w:pStyle w:val="Odstavecseseznamem"/>
        <w:widowControl w:val="0"/>
        <w:numPr>
          <w:ilvl w:val="0"/>
          <w:numId w:val="13"/>
        </w:numPr>
        <w:suppressAutoHyphens/>
        <w:spacing w:before="120"/>
        <w:ind w:left="714" w:hanging="357"/>
        <w:contextualSpacing w:val="0"/>
        <w:rPr>
          <w:rFonts w:ascii="Arial Narrow" w:hAnsi="Arial Narrow"/>
        </w:rPr>
      </w:pPr>
      <w:r w:rsidRPr="005539B8">
        <w:rPr>
          <w:rFonts w:ascii="Arial Narrow" w:hAnsi="Arial Narrow"/>
        </w:rPr>
        <w:t xml:space="preserve">přípravné práce (stavba lešení, vytvoření protiprachové bariéry) </w:t>
      </w:r>
    </w:p>
    <w:p w14:paraId="0D72E64C" w14:textId="77777777" w:rsidR="00006DC7" w:rsidRDefault="005539B8" w:rsidP="004D79AF">
      <w:pPr>
        <w:pStyle w:val="Odstavecseseznamem"/>
        <w:widowControl w:val="0"/>
        <w:numPr>
          <w:ilvl w:val="0"/>
          <w:numId w:val="13"/>
        </w:numPr>
        <w:suppressAutoHyphens/>
        <w:spacing w:before="120"/>
        <w:ind w:left="714" w:hanging="357"/>
        <w:contextualSpacing w:val="0"/>
        <w:rPr>
          <w:rFonts w:ascii="Arial Narrow" w:hAnsi="Arial Narrow"/>
        </w:rPr>
      </w:pPr>
      <w:r w:rsidRPr="005539B8">
        <w:rPr>
          <w:rFonts w:ascii="Arial Narrow" w:hAnsi="Arial Narrow"/>
        </w:rPr>
        <w:t>vlastní práce</w:t>
      </w:r>
      <w:r w:rsidR="00006DC7">
        <w:rPr>
          <w:rFonts w:ascii="Arial Narrow" w:hAnsi="Arial Narrow"/>
        </w:rPr>
        <w:t xml:space="preserve"> - </w:t>
      </w:r>
      <w:r w:rsidRPr="00006DC7">
        <w:rPr>
          <w:rFonts w:ascii="Arial Narrow" w:hAnsi="Arial Narrow"/>
        </w:rPr>
        <w:t>odstranění nátěrů z profilů modulů velkých komor (W+0, P+1, W+1)</w:t>
      </w:r>
    </w:p>
    <w:p w14:paraId="16F1E2BF" w14:textId="153B2B5B" w:rsidR="005539B8" w:rsidRPr="00006DC7" w:rsidRDefault="005539B8" w:rsidP="004D79AF">
      <w:pPr>
        <w:pStyle w:val="Odstavecseseznamem"/>
        <w:widowControl w:val="0"/>
        <w:numPr>
          <w:ilvl w:val="0"/>
          <w:numId w:val="13"/>
        </w:numPr>
        <w:suppressAutoHyphens/>
        <w:spacing w:before="120"/>
        <w:ind w:left="714" w:hanging="357"/>
        <w:contextualSpacing w:val="0"/>
        <w:rPr>
          <w:rFonts w:ascii="Arial Narrow" w:hAnsi="Arial Narrow"/>
        </w:rPr>
      </w:pPr>
      <w:r w:rsidRPr="00006DC7">
        <w:rPr>
          <w:rFonts w:ascii="Arial Narrow" w:hAnsi="Arial Narrow"/>
        </w:rPr>
        <w:t>úklidové práce</w:t>
      </w:r>
      <w:r w:rsidR="00006DC7">
        <w:rPr>
          <w:rFonts w:ascii="Arial Narrow" w:hAnsi="Arial Narrow"/>
        </w:rPr>
        <w:t>.</w:t>
      </w:r>
    </w:p>
    <w:p w14:paraId="0E9C4FEA" w14:textId="0446D990" w:rsidR="00D51606" w:rsidRPr="00D150DD" w:rsidRDefault="0084341B" w:rsidP="004D79AF">
      <w:pPr>
        <w:pStyle w:val="Odstavecseseznamem"/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before="120"/>
        <w:ind w:left="284" w:hanging="284"/>
        <w:contextualSpacing w:val="0"/>
        <w:jc w:val="both"/>
        <w:rPr>
          <w:rFonts w:ascii="Arial Narrow" w:hAnsi="Arial Narrow"/>
        </w:rPr>
      </w:pPr>
      <w:r w:rsidRPr="006F6CA5">
        <w:rPr>
          <w:rFonts w:ascii="Arial Narrow" w:hAnsi="Arial Narrow"/>
        </w:rPr>
        <w:t>Detailní popis předmětu</w:t>
      </w:r>
      <w:r w:rsidR="00333A4F" w:rsidRPr="006F6CA5">
        <w:rPr>
          <w:rFonts w:ascii="Arial Narrow" w:hAnsi="Arial Narrow"/>
        </w:rPr>
        <w:t xml:space="preserve"> této</w:t>
      </w:r>
      <w:r w:rsidRPr="006F6CA5">
        <w:rPr>
          <w:rFonts w:ascii="Arial Narrow" w:hAnsi="Arial Narrow"/>
        </w:rPr>
        <w:t xml:space="preserve"> smlouvy je uveden v </w:t>
      </w:r>
      <w:r w:rsidRPr="00A108E7">
        <w:rPr>
          <w:rFonts w:ascii="Arial Narrow" w:hAnsi="Arial Narrow"/>
        </w:rPr>
        <w:t>přílo</w:t>
      </w:r>
      <w:r w:rsidR="006848A6">
        <w:rPr>
          <w:rFonts w:ascii="Arial Narrow" w:hAnsi="Arial Narrow"/>
        </w:rPr>
        <w:t>ze</w:t>
      </w:r>
      <w:r w:rsidRPr="00A108E7">
        <w:rPr>
          <w:rFonts w:ascii="Arial Narrow" w:hAnsi="Arial Narrow"/>
        </w:rPr>
        <w:t xml:space="preserve"> č. 1</w:t>
      </w:r>
      <w:r w:rsidR="00A108E7" w:rsidRPr="00A108E7">
        <w:rPr>
          <w:rFonts w:ascii="Arial Narrow" w:hAnsi="Arial Narrow"/>
        </w:rPr>
        <w:t xml:space="preserve"> </w:t>
      </w:r>
      <w:r w:rsidR="00681F52" w:rsidRPr="00A108E7">
        <w:rPr>
          <w:rFonts w:ascii="Arial Narrow" w:hAnsi="Arial Narrow"/>
        </w:rPr>
        <w:t xml:space="preserve">této </w:t>
      </w:r>
      <w:r w:rsidR="007E06EB" w:rsidRPr="00A108E7">
        <w:rPr>
          <w:rFonts w:ascii="Arial Narrow" w:hAnsi="Arial Narrow"/>
        </w:rPr>
        <w:t>PS</w:t>
      </w:r>
      <w:r w:rsidR="00681F52" w:rsidRPr="00A108E7">
        <w:rPr>
          <w:rFonts w:ascii="Arial Narrow" w:hAnsi="Arial Narrow"/>
        </w:rPr>
        <w:t>.</w:t>
      </w:r>
    </w:p>
    <w:p w14:paraId="4BC2B883" w14:textId="77777777" w:rsidR="00B269E5" w:rsidRDefault="00B269E5" w:rsidP="004D79AF">
      <w:pPr>
        <w:widowControl w:val="0"/>
        <w:suppressAutoHyphens/>
        <w:jc w:val="both"/>
        <w:rPr>
          <w:rFonts w:ascii="Arial Narrow" w:hAnsi="Arial Narrow"/>
        </w:rPr>
      </w:pPr>
    </w:p>
    <w:p w14:paraId="1DB28965" w14:textId="77777777" w:rsidR="00D51606" w:rsidRPr="00E35367" w:rsidRDefault="00D51606" w:rsidP="004D79AF">
      <w:pPr>
        <w:pStyle w:val="Nadpis1"/>
        <w:keepNext w:val="0"/>
        <w:widowControl w:val="0"/>
        <w:suppressAutoHyphens/>
        <w:rPr>
          <w:rFonts w:ascii="Arial Narrow" w:hAnsi="Arial Narrow"/>
        </w:rPr>
      </w:pPr>
      <w:r w:rsidRPr="00E35367">
        <w:rPr>
          <w:rFonts w:ascii="Arial Narrow" w:hAnsi="Arial Narrow"/>
        </w:rPr>
        <w:t xml:space="preserve"> </w:t>
      </w:r>
      <w:r w:rsidR="00195BD0">
        <w:rPr>
          <w:rFonts w:ascii="Arial Narrow" w:hAnsi="Arial Narrow"/>
        </w:rPr>
        <w:t>3</w:t>
      </w:r>
      <w:r w:rsidR="00E35367" w:rsidRPr="00E35367">
        <w:rPr>
          <w:rFonts w:ascii="Arial Narrow" w:hAnsi="Arial Narrow"/>
        </w:rPr>
        <w:t>.</w:t>
      </w:r>
      <w:r w:rsidR="00E35367" w:rsidRPr="00E35367">
        <w:rPr>
          <w:rFonts w:ascii="Arial Narrow" w:hAnsi="Arial Narrow"/>
        </w:rPr>
        <w:tab/>
        <w:t>podmínky plnění</w:t>
      </w:r>
    </w:p>
    <w:p w14:paraId="46FA74E6" w14:textId="5492E3F2" w:rsidR="005D542A" w:rsidRPr="00C95166" w:rsidRDefault="005D542A" w:rsidP="004D79AF">
      <w:pPr>
        <w:pStyle w:val="Odstavecseseznamem"/>
        <w:widowControl w:val="0"/>
        <w:numPr>
          <w:ilvl w:val="0"/>
          <w:numId w:val="10"/>
        </w:numPr>
        <w:suppressAutoHyphens/>
        <w:spacing w:before="120"/>
        <w:ind w:left="284" w:hanging="284"/>
        <w:jc w:val="both"/>
        <w:rPr>
          <w:rFonts w:ascii="Arial Narrow" w:hAnsi="Arial Narrow"/>
          <w:lang w:eastAsia="cs-CZ"/>
        </w:rPr>
      </w:pPr>
      <w:r w:rsidRPr="00F12619">
        <w:rPr>
          <w:rFonts w:ascii="Arial Narrow" w:hAnsi="Arial Narrow"/>
          <w:lang w:eastAsia="cs-CZ"/>
        </w:rPr>
        <w:t>Zhotovitel je povinen zajistit</w:t>
      </w:r>
      <w:r w:rsidRPr="00C95166">
        <w:rPr>
          <w:rFonts w:ascii="Arial Narrow" w:hAnsi="Arial Narrow"/>
          <w:lang w:eastAsia="cs-CZ"/>
        </w:rPr>
        <w:t xml:space="preserve"> účast všech pracovníků na stavbě na vstupním školení </w:t>
      </w:r>
      <w:r>
        <w:rPr>
          <w:rFonts w:ascii="Arial Narrow" w:hAnsi="Arial Narrow"/>
          <w:lang w:eastAsia="cs-CZ"/>
        </w:rPr>
        <w:t>o</w:t>
      </w:r>
      <w:r w:rsidRPr="00C95166">
        <w:rPr>
          <w:rFonts w:ascii="Arial Narrow" w:hAnsi="Arial Narrow"/>
          <w:lang w:eastAsia="cs-CZ"/>
        </w:rPr>
        <w:t xml:space="preserve"> bezpečnosti práce na staveništi se složením závěrečného testu do </w:t>
      </w:r>
      <w:r w:rsidR="00405472" w:rsidRPr="00405472">
        <w:rPr>
          <w:rFonts w:ascii="Arial Narrow" w:hAnsi="Arial Narrow"/>
          <w:lang w:eastAsia="cs-CZ"/>
        </w:rPr>
        <w:t>nejpozději do ukončení montážních prací</w:t>
      </w:r>
      <w:r w:rsidRPr="00C95166">
        <w:rPr>
          <w:rFonts w:ascii="Arial Narrow" w:hAnsi="Arial Narrow"/>
          <w:lang w:eastAsia="cs-CZ"/>
        </w:rPr>
        <w:t>.</w:t>
      </w:r>
    </w:p>
    <w:p w14:paraId="7B864A70" w14:textId="29FFC75D" w:rsidR="00B90661" w:rsidRPr="00D150DD" w:rsidRDefault="005D542A" w:rsidP="00D150DD">
      <w:pPr>
        <w:pStyle w:val="Odstavecseseznamem"/>
        <w:widowControl w:val="0"/>
        <w:numPr>
          <w:ilvl w:val="0"/>
          <w:numId w:val="10"/>
        </w:numPr>
        <w:suppressAutoHyphens/>
        <w:spacing w:before="120"/>
        <w:ind w:left="284" w:hanging="284"/>
        <w:contextualSpacing w:val="0"/>
        <w:jc w:val="both"/>
        <w:rPr>
          <w:rFonts w:ascii="Arial Narrow" w:hAnsi="Arial Narrow"/>
          <w:lang w:eastAsia="cs-CZ"/>
        </w:rPr>
      </w:pPr>
      <w:r w:rsidRPr="00B90661">
        <w:rPr>
          <w:rFonts w:ascii="Arial Narrow" w:hAnsi="Arial Narrow"/>
          <w:lang w:eastAsia="cs-CZ"/>
        </w:rPr>
        <w:t>Další podmínky plnění jsou definovány v Rámcové smlouvě a jejích přílohách a upřesněny v</w:t>
      </w:r>
      <w:r w:rsidR="006C516B">
        <w:rPr>
          <w:rFonts w:ascii="Arial Narrow" w:hAnsi="Arial Narrow"/>
          <w:lang w:eastAsia="cs-CZ"/>
        </w:rPr>
        <w:t> </w:t>
      </w:r>
      <w:r w:rsidRPr="00B90661">
        <w:rPr>
          <w:rFonts w:ascii="Arial Narrow" w:hAnsi="Arial Narrow"/>
          <w:lang w:eastAsia="cs-CZ"/>
        </w:rPr>
        <w:t>přílo</w:t>
      </w:r>
      <w:r w:rsidR="006C516B">
        <w:rPr>
          <w:rFonts w:ascii="Arial Narrow" w:hAnsi="Arial Narrow"/>
          <w:lang w:eastAsia="cs-CZ"/>
        </w:rPr>
        <w:t>hách specifikovaných v čl. 2</w:t>
      </w:r>
      <w:r w:rsidRPr="00B90661">
        <w:rPr>
          <w:rFonts w:ascii="Arial Narrow" w:hAnsi="Arial Narrow"/>
          <w:lang w:eastAsia="cs-CZ"/>
        </w:rPr>
        <w:t xml:space="preserve"> této </w:t>
      </w:r>
      <w:r w:rsidR="007E06EB">
        <w:rPr>
          <w:rFonts w:ascii="Arial Narrow" w:hAnsi="Arial Narrow"/>
          <w:lang w:eastAsia="cs-CZ"/>
        </w:rPr>
        <w:t>PS</w:t>
      </w:r>
      <w:r w:rsidR="00B90661" w:rsidRPr="00B90661">
        <w:rPr>
          <w:rFonts w:ascii="Arial Narrow" w:hAnsi="Arial Narrow"/>
          <w:lang w:eastAsia="cs-CZ"/>
        </w:rPr>
        <w:t>.</w:t>
      </w:r>
    </w:p>
    <w:p w14:paraId="082D530F" w14:textId="77777777" w:rsidR="00B269E5" w:rsidRPr="00B90661" w:rsidRDefault="00B269E5" w:rsidP="004D79AF">
      <w:pPr>
        <w:pStyle w:val="Odstavecseseznamem"/>
        <w:widowControl w:val="0"/>
        <w:suppressAutoHyphens/>
        <w:ind w:left="284"/>
        <w:contextualSpacing w:val="0"/>
        <w:jc w:val="both"/>
        <w:rPr>
          <w:rFonts w:ascii="Arial Narrow" w:hAnsi="Arial Narrow"/>
          <w:lang w:eastAsia="cs-CZ"/>
        </w:rPr>
      </w:pPr>
    </w:p>
    <w:p w14:paraId="3775517C" w14:textId="77777777" w:rsidR="00E35367" w:rsidRPr="00E35367" w:rsidRDefault="00195BD0" w:rsidP="004D79AF">
      <w:pPr>
        <w:pStyle w:val="Nadpis1"/>
        <w:keepNext w:val="0"/>
        <w:widowControl w:val="0"/>
        <w:suppressAutoHyphens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35367" w:rsidRPr="00E35367">
        <w:rPr>
          <w:rFonts w:ascii="Arial Narrow" w:hAnsi="Arial Narrow"/>
        </w:rPr>
        <w:t>.</w:t>
      </w:r>
      <w:r w:rsidR="00E35367" w:rsidRPr="00E35367">
        <w:rPr>
          <w:rFonts w:ascii="Arial Narrow" w:hAnsi="Arial Narrow"/>
        </w:rPr>
        <w:tab/>
        <w:t>smluvní cena</w:t>
      </w:r>
    </w:p>
    <w:p w14:paraId="2AC3D033" w14:textId="37D189E0" w:rsidR="00E35367" w:rsidRDefault="00E35367" w:rsidP="004D79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120" w:line="310" w:lineRule="exact"/>
        <w:ind w:left="284" w:right="101" w:hanging="284"/>
        <w:jc w:val="both"/>
        <w:textAlignment w:val="baseline"/>
        <w:rPr>
          <w:rFonts w:ascii="Arial Narrow" w:hAnsi="Arial Narrow"/>
        </w:rPr>
      </w:pPr>
      <w:r w:rsidRPr="00E35367">
        <w:rPr>
          <w:rFonts w:ascii="Arial Narrow" w:hAnsi="Arial Narrow"/>
        </w:rPr>
        <w:t xml:space="preserve">Smluvní strany sjednávají cenu pevnou </w:t>
      </w:r>
      <w:r w:rsidR="004052E2">
        <w:rPr>
          <w:rFonts w:ascii="Arial Narrow" w:hAnsi="Arial Narrow"/>
        </w:rPr>
        <w:t>ve</w:t>
      </w:r>
      <w:r w:rsidRPr="00E35367">
        <w:rPr>
          <w:rFonts w:ascii="Arial Narrow" w:hAnsi="Arial Narrow"/>
        </w:rPr>
        <w:t xml:space="preserve"> výši</w:t>
      </w:r>
      <w:r w:rsidR="004974F1">
        <w:rPr>
          <w:rFonts w:ascii="Arial Narrow" w:hAnsi="Arial Narrow"/>
        </w:rPr>
        <w:t xml:space="preserve"> </w:t>
      </w:r>
      <w:r w:rsidR="004974F1"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74F1">
        <w:rPr>
          <w:rFonts w:ascii="Arial Narrow" w:hAnsi="Arial Narrow" w:cs="Arial"/>
        </w:rPr>
        <w:instrText xml:space="preserve"> FORMTEXT </w:instrText>
      </w:r>
      <w:r w:rsidR="004974F1">
        <w:rPr>
          <w:rFonts w:ascii="Arial Narrow" w:hAnsi="Arial Narrow" w:cs="Arial"/>
        </w:rPr>
      </w:r>
      <w:r w:rsidR="004974F1">
        <w:rPr>
          <w:rFonts w:ascii="Arial Narrow" w:hAnsi="Arial Narrow" w:cs="Arial"/>
        </w:rPr>
        <w:fldChar w:fldCharType="separate"/>
      </w:r>
      <w:r w:rsidR="00634CC8">
        <w:rPr>
          <w:rFonts w:ascii="Arial Narrow" w:hAnsi="Arial Narrow" w:cs="Arial"/>
          <w:noProof/>
        </w:rPr>
        <w:t>1 178 385</w:t>
      </w:r>
      <w:r w:rsidR="004974F1">
        <w:rPr>
          <w:rFonts w:ascii="Arial Narrow" w:hAnsi="Arial Narrow" w:cs="Arial"/>
        </w:rPr>
        <w:fldChar w:fldCharType="end"/>
      </w:r>
      <w:r>
        <w:rPr>
          <w:rFonts w:ascii="Arial Narrow" w:hAnsi="Arial Narrow"/>
        </w:rPr>
        <w:t>,-Kč (</w:t>
      </w:r>
      <w:r>
        <w:rPr>
          <w:rFonts w:ascii="Arial Narrow" w:hAnsi="Arial Narrow"/>
          <w:i/>
        </w:rPr>
        <w:t xml:space="preserve">slovy </w:t>
      </w:r>
      <w:r w:rsidR="004974F1"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74F1">
        <w:rPr>
          <w:rFonts w:ascii="Arial Narrow" w:hAnsi="Arial Narrow" w:cs="Arial"/>
        </w:rPr>
        <w:instrText xml:space="preserve"> FORMTEXT </w:instrText>
      </w:r>
      <w:r w:rsidR="004974F1">
        <w:rPr>
          <w:rFonts w:ascii="Arial Narrow" w:hAnsi="Arial Narrow" w:cs="Arial"/>
        </w:rPr>
      </w:r>
      <w:r w:rsidR="004974F1">
        <w:rPr>
          <w:rFonts w:ascii="Arial Narrow" w:hAnsi="Arial Narrow" w:cs="Arial"/>
        </w:rPr>
        <w:fldChar w:fldCharType="separate"/>
      </w:r>
      <w:r w:rsidR="00634CC8">
        <w:rPr>
          <w:rFonts w:ascii="Arial Narrow" w:hAnsi="Arial Narrow" w:cs="Arial"/>
        </w:rPr>
        <w:t>jeden milion sto sedmdesát osm tisíc tři sta osmdesát pět korun českých</w:t>
      </w:r>
      <w:r w:rsidR="004974F1">
        <w:rPr>
          <w:rFonts w:ascii="Arial Narrow" w:hAnsi="Arial Narrow" w:cs="Arial"/>
        </w:rPr>
        <w:fldChar w:fldCharType="end"/>
      </w:r>
      <w:r>
        <w:rPr>
          <w:rFonts w:ascii="Arial Narrow" w:hAnsi="Arial Narrow"/>
        </w:rPr>
        <w:t xml:space="preserve">) bez DPH. </w:t>
      </w:r>
    </w:p>
    <w:p w14:paraId="3516F950" w14:textId="4298CF12" w:rsidR="00E35367" w:rsidRDefault="00E35367" w:rsidP="004D79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120" w:line="310" w:lineRule="exact"/>
        <w:ind w:left="284" w:right="101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Smluvní cena byla sjednána na základě kalkulace </w:t>
      </w:r>
      <w:r w:rsidR="001665D7">
        <w:rPr>
          <w:rFonts w:ascii="Arial Narrow" w:hAnsi="Arial Narrow"/>
        </w:rPr>
        <w:t xml:space="preserve">ceny </w:t>
      </w:r>
      <w:r>
        <w:rPr>
          <w:rFonts w:ascii="Arial Narrow" w:hAnsi="Arial Narrow"/>
        </w:rPr>
        <w:t>vycházející z jednotkových cen</w:t>
      </w:r>
      <w:r w:rsidR="00B13791">
        <w:rPr>
          <w:rFonts w:ascii="Arial Narrow" w:hAnsi="Arial Narrow"/>
        </w:rPr>
        <w:t>. Kalkulace ceny</w:t>
      </w:r>
      <w:r w:rsidR="00FA48E8">
        <w:rPr>
          <w:rFonts w:ascii="Arial Narrow" w:hAnsi="Arial Narrow"/>
        </w:rPr>
        <w:t xml:space="preserve"> s</w:t>
      </w:r>
      <w:r w:rsidR="00132448">
        <w:rPr>
          <w:rFonts w:ascii="Arial Narrow" w:hAnsi="Arial Narrow"/>
        </w:rPr>
        <w:t> </w:t>
      </w:r>
      <w:r w:rsidR="00FA48E8">
        <w:rPr>
          <w:rFonts w:ascii="Arial Narrow" w:hAnsi="Arial Narrow"/>
        </w:rPr>
        <w:t>uvedením jednotkových cen</w:t>
      </w:r>
      <w:r>
        <w:rPr>
          <w:rFonts w:ascii="Arial Narrow" w:hAnsi="Arial Narrow"/>
        </w:rPr>
        <w:t xml:space="preserve"> tvoří přílohu </w:t>
      </w:r>
      <w:r w:rsidRPr="00D15318">
        <w:rPr>
          <w:rFonts w:ascii="Arial Narrow" w:hAnsi="Arial Narrow"/>
        </w:rPr>
        <w:t xml:space="preserve">č. </w:t>
      </w:r>
      <w:r w:rsidR="0084341B" w:rsidRPr="00D15318">
        <w:rPr>
          <w:rFonts w:ascii="Arial Narrow" w:hAnsi="Arial Narrow"/>
        </w:rPr>
        <w:t>2</w:t>
      </w:r>
      <w:r w:rsidRPr="00D15318">
        <w:rPr>
          <w:rFonts w:ascii="Arial Narrow" w:hAnsi="Arial Narrow"/>
        </w:rPr>
        <w:t xml:space="preserve"> této</w:t>
      </w:r>
      <w:r>
        <w:rPr>
          <w:rFonts w:ascii="Arial Narrow" w:hAnsi="Arial Narrow"/>
        </w:rPr>
        <w:t xml:space="preserve"> </w:t>
      </w:r>
      <w:r w:rsidR="00005C4D">
        <w:rPr>
          <w:rFonts w:ascii="Arial Narrow" w:hAnsi="Arial Narrow"/>
        </w:rPr>
        <w:t>P</w:t>
      </w:r>
      <w:r>
        <w:rPr>
          <w:rFonts w:ascii="Arial Narrow" w:hAnsi="Arial Narrow"/>
        </w:rPr>
        <w:t>S.</w:t>
      </w:r>
    </w:p>
    <w:p w14:paraId="038FEA76" w14:textId="630AD009" w:rsidR="005C2BAD" w:rsidRPr="00D150DD" w:rsidRDefault="00E35367" w:rsidP="004D79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120" w:line="240" w:lineRule="auto"/>
        <w:ind w:left="284" w:right="102" w:hanging="284"/>
        <w:jc w:val="both"/>
        <w:textAlignment w:val="baseline"/>
        <w:rPr>
          <w:rFonts w:ascii="Arial Narrow" w:hAnsi="Arial Narrow"/>
        </w:rPr>
      </w:pPr>
      <w:r w:rsidRPr="00E35367">
        <w:rPr>
          <w:rFonts w:ascii="Arial Narrow" w:hAnsi="Arial Narrow"/>
        </w:rPr>
        <w:t xml:space="preserve">Právo fakturovat smluvní cenu uvedenou v odstavci 1. tohoto článku vzniká </w:t>
      </w:r>
      <w:r w:rsidR="00FB4E34">
        <w:rPr>
          <w:rFonts w:ascii="Arial Narrow" w:hAnsi="Arial Narrow"/>
        </w:rPr>
        <w:t>Z</w:t>
      </w:r>
      <w:r w:rsidRPr="00E35367">
        <w:rPr>
          <w:rFonts w:ascii="Arial Narrow" w:hAnsi="Arial Narrow"/>
        </w:rPr>
        <w:t xml:space="preserve">hotoviteli po předání části díla na základě protokolu </w:t>
      </w:r>
      <w:r w:rsidR="005C2BAD">
        <w:rPr>
          <w:rFonts w:ascii="Arial Narrow" w:hAnsi="Arial Narrow"/>
        </w:rPr>
        <w:t xml:space="preserve">o předání a převzetí definovaného v čl. </w:t>
      </w:r>
      <w:r w:rsidR="00195BD0">
        <w:rPr>
          <w:rFonts w:ascii="Arial Narrow" w:hAnsi="Arial Narrow"/>
        </w:rPr>
        <w:t>4</w:t>
      </w:r>
      <w:r w:rsidR="005C2BAD">
        <w:rPr>
          <w:rFonts w:ascii="Arial Narrow" w:hAnsi="Arial Narrow"/>
        </w:rPr>
        <w:t>.</w:t>
      </w:r>
      <w:r w:rsidR="00005C4D">
        <w:rPr>
          <w:rFonts w:ascii="Arial Narrow" w:hAnsi="Arial Narrow"/>
        </w:rPr>
        <w:t>4</w:t>
      </w:r>
      <w:r w:rsidR="005C2BAD">
        <w:rPr>
          <w:rFonts w:ascii="Arial Narrow" w:hAnsi="Arial Narrow"/>
        </w:rPr>
        <w:t xml:space="preserve"> Rámcové smlouvy </w:t>
      </w:r>
      <w:r w:rsidRPr="00E35367">
        <w:rPr>
          <w:rFonts w:ascii="Arial Narrow" w:hAnsi="Arial Narrow"/>
        </w:rPr>
        <w:t>podepsaného oprávněnými zástupci obou smluvních stran, jež bude nedílnou součástí faktury</w:t>
      </w:r>
      <w:r>
        <w:rPr>
          <w:rFonts w:ascii="Arial Narrow" w:hAnsi="Arial Narrow"/>
        </w:rPr>
        <w:t>.</w:t>
      </w:r>
    </w:p>
    <w:p w14:paraId="4DD81547" w14:textId="77777777" w:rsidR="00B269E5" w:rsidRDefault="00B269E5" w:rsidP="004D79AF">
      <w:pPr>
        <w:widowControl w:val="0"/>
        <w:suppressAutoHyphens/>
        <w:rPr>
          <w:rFonts w:ascii="Arial Narrow" w:hAnsi="Arial Narrow"/>
          <w:lang w:eastAsia="cs-CZ"/>
        </w:rPr>
      </w:pPr>
    </w:p>
    <w:p w14:paraId="432274C1" w14:textId="77777777" w:rsidR="005C2BAD" w:rsidRPr="005C2BAD" w:rsidRDefault="00195BD0" w:rsidP="004D79AF">
      <w:pPr>
        <w:pStyle w:val="Nadpis1"/>
        <w:keepNext w:val="0"/>
        <w:widowControl w:val="0"/>
        <w:suppressAutoHyphens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8C2340">
        <w:rPr>
          <w:rFonts w:ascii="Arial Narrow" w:hAnsi="Arial Narrow"/>
        </w:rPr>
        <w:t>.</w:t>
      </w:r>
      <w:r w:rsidR="008C2340">
        <w:rPr>
          <w:rFonts w:ascii="Arial Narrow" w:hAnsi="Arial Narrow"/>
        </w:rPr>
        <w:tab/>
      </w:r>
      <w:r w:rsidR="005C2BAD" w:rsidRPr="005C2BAD">
        <w:rPr>
          <w:rFonts w:ascii="Arial Narrow" w:hAnsi="Arial Narrow"/>
        </w:rPr>
        <w:t>termíny a místo plnění</w:t>
      </w:r>
    </w:p>
    <w:p w14:paraId="1BE5D952" w14:textId="7B4CBAA8" w:rsidR="005C2BAD" w:rsidRDefault="005C2BAD" w:rsidP="004D79AF">
      <w:pPr>
        <w:pStyle w:val="Odstavecseseznamem"/>
        <w:widowControl w:val="0"/>
        <w:numPr>
          <w:ilvl w:val="0"/>
          <w:numId w:val="3"/>
        </w:numPr>
        <w:tabs>
          <w:tab w:val="clear" w:pos="720"/>
        </w:tabs>
        <w:suppressAutoHyphens/>
        <w:spacing w:before="120"/>
        <w:ind w:left="284" w:hanging="284"/>
        <w:jc w:val="both"/>
        <w:rPr>
          <w:rFonts w:ascii="Arial Narrow" w:hAnsi="Arial Narrow"/>
          <w:lang w:eastAsia="cs-CZ"/>
        </w:rPr>
      </w:pPr>
      <w:r w:rsidRPr="005C2BAD">
        <w:rPr>
          <w:rFonts w:ascii="Arial Narrow" w:hAnsi="Arial Narrow"/>
          <w:lang w:eastAsia="cs-CZ"/>
        </w:rPr>
        <w:t>Zhotovitel se zavazuje splnit</w:t>
      </w:r>
      <w:r>
        <w:rPr>
          <w:rFonts w:ascii="Arial Narrow" w:hAnsi="Arial Narrow"/>
          <w:lang w:eastAsia="cs-CZ"/>
        </w:rPr>
        <w:t xml:space="preserve"> předmět smlouvy specifikovaný v čl. 2 </w:t>
      </w:r>
      <w:r w:rsidR="0092069C">
        <w:rPr>
          <w:rFonts w:ascii="Arial Narrow" w:hAnsi="Arial Narrow"/>
          <w:lang w:eastAsia="cs-CZ"/>
        </w:rPr>
        <w:t xml:space="preserve">této </w:t>
      </w:r>
      <w:r w:rsidR="00005C4D">
        <w:rPr>
          <w:rFonts w:ascii="Arial Narrow" w:hAnsi="Arial Narrow"/>
          <w:lang w:eastAsia="cs-CZ"/>
        </w:rPr>
        <w:t>P</w:t>
      </w:r>
      <w:r>
        <w:rPr>
          <w:rFonts w:ascii="Arial Narrow" w:hAnsi="Arial Narrow"/>
          <w:lang w:eastAsia="cs-CZ"/>
        </w:rPr>
        <w:t>S v následujících smluvních termínech:</w:t>
      </w:r>
    </w:p>
    <w:p w14:paraId="041A0E35" w14:textId="231E0415" w:rsidR="00AB3B12" w:rsidRDefault="00750702" w:rsidP="004D79AF">
      <w:pPr>
        <w:pStyle w:val="Odstavecseseznamem"/>
        <w:widowControl w:val="0"/>
        <w:numPr>
          <w:ilvl w:val="0"/>
          <w:numId w:val="9"/>
        </w:numPr>
        <w:suppressAutoHyphens/>
        <w:spacing w:before="120" w:after="120"/>
        <w:contextualSpacing w:val="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>z</w:t>
      </w:r>
      <w:r w:rsidR="00C55602" w:rsidRPr="00433AC3">
        <w:rPr>
          <w:rFonts w:ascii="Arial Narrow" w:hAnsi="Arial Narrow"/>
          <w:lang w:eastAsia="cs-CZ"/>
        </w:rPr>
        <w:t>ahájení montáž</w:t>
      </w:r>
      <w:r w:rsidR="00425FFE" w:rsidRPr="00433AC3">
        <w:rPr>
          <w:rFonts w:ascii="Arial Narrow" w:hAnsi="Arial Narrow"/>
          <w:lang w:eastAsia="cs-CZ"/>
        </w:rPr>
        <w:t>ních prací</w:t>
      </w:r>
      <w:r w:rsidR="00C55602" w:rsidRPr="00433AC3">
        <w:rPr>
          <w:rFonts w:ascii="Arial Narrow" w:hAnsi="Arial Narrow"/>
          <w:lang w:eastAsia="cs-CZ"/>
        </w:rPr>
        <w:t xml:space="preserve"> </w:t>
      </w:r>
      <w:r w:rsidR="008210DC" w:rsidRPr="00433AC3">
        <w:rPr>
          <w:rFonts w:ascii="Arial Narrow" w:hAnsi="Arial Narrow"/>
          <w:lang w:eastAsia="cs-CZ"/>
        </w:rPr>
        <w:t>dne  </w:t>
      </w:r>
      <w:r w:rsidR="005A4886">
        <w:rPr>
          <w:rFonts w:ascii="Arial Narrow" w:hAnsi="Arial Narrow"/>
          <w:lang w:eastAsia="cs-CZ"/>
        </w:rPr>
        <w:t>17</w:t>
      </w:r>
      <w:r w:rsidR="00103709">
        <w:rPr>
          <w:rFonts w:ascii="Arial Narrow" w:hAnsi="Arial Narrow"/>
          <w:lang w:eastAsia="cs-CZ"/>
        </w:rPr>
        <w:t>. 1</w:t>
      </w:r>
      <w:r w:rsidR="005A4886">
        <w:rPr>
          <w:rFonts w:ascii="Arial Narrow" w:hAnsi="Arial Narrow"/>
          <w:lang w:eastAsia="cs-CZ"/>
        </w:rPr>
        <w:t>0</w:t>
      </w:r>
      <w:r w:rsidR="008210DC" w:rsidRPr="00433AC3">
        <w:rPr>
          <w:rFonts w:ascii="Arial Narrow" w:hAnsi="Arial Narrow"/>
          <w:lang w:eastAsia="cs-CZ"/>
        </w:rPr>
        <w:t>.</w:t>
      </w:r>
      <w:r w:rsidR="00425FFE" w:rsidRPr="00433AC3">
        <w:rPr>
          <w:rFonts w:ascii="Arial Narrow" w:hAnsi="Arial Narrow"/>
          <w:lang w:eastAsia="cs-CZ"/>
        </w:rPr>
        <w:t xml:space="preserve"> </w:t>
      </w:r>
      <w:r w:rsidR="00C55602" w:rsidRPr="00433AC3">
        <w:rPr>
          <w:rFonts w:ascii="Arial Narrow" w:hAnsi="Arial Narrow"/>
          <w:lang w:eastAsia="cs-CZ"/>
        </w:rPr>
        <w:t>201</w:t>
      </w:r>
      <w:r w:rsidR="00103709">
        <w:rPr>
          <w:rFonts w:ascii="Arial Narrow" w:hAnsi="Arial Narrow"/>
          <w:lang w:eastAsia="cs-CZ"/>
        </w:rPr>
        <w:t>6</w:t>
      </w:r>
      <w:r w:rsidR="00AB3B12">
        <w:rPr>
          <w:rFonts w:ascii="Arial Narrow" w:hAnsi="Arial Narrow"/>
          <w:lang w:eastAsia="cs-CZ"/>
        </w:rPr>
        <w:t>;</w:t>
      </w:r>
    </w:p>
    <w:p w14:paraId="2B0E8DBA" w14:textId="01B334CE" w:rsidR="00520195" w:rsidRPr="00CD02CA" w:rsidRDefault="00750702" w:rsidP="004D79AF">
      <w:pPr>
        <w:pStyle w:val="Odstavecseseznamem"/>
        <w:widowControl w:val="0"/>
        <w:numPr>
          <w:ilvl w:val="0"/>
          <w:numId w:val="9"/>
        </w:numPr>
        <w:suppressAutoHyphens/>
        <w:spacing w:before="120" w:after="120"/>
        <w:contextualSpacing w:val="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>d</w:t>
      </w:r>
      <w:r w:rsidR="00C55602" w:rsidRPr="00CD02CA">
        <w:rPr>
          <w:rFonts w:ascii="Arial Narrow" w:hAnsi="Arial Narrow"/>
          <w:lang w:eastAsia="cs-CZ"/>
        </w:rPr>
        <w:t xml:space="preserve">okončení montáže dne </w:t>
      </w:r>
      <w:r w:rsidR="00815891" w:rsidRPr="00CD02CA">
        <w:rPr>
          <w:rFonts w:ascii="Arial Narrow" w:hAnsi="Arial Narrow"/>
          <w:lang w:eastAsia="cs-CZ"/>
        </w:rPr>
        <w:t>30</w:t>
      </w:r>
      <w:r w:rsidR="00103709" w:rsidRPr="00CD02CA">
        <w:rPr>
          <w:rFonts w:ascii="Arial Narrow" w:hAnsi="Arial Narrow"/>
          <w:lang w:eastAsia="cs-CZ"/>
        </w:rPr>
        <w:t>. 1</w:t>
      </w:r>
      <w:r w:rsidR="00815891" w:rsidRPr="00CD02CA">
        <w:rPr>
          <w:rFonts w:ascii="Arial Narrow" w:hAnsi="Arial Narrow"/>
          <w:lang w:eastAsia="cs-CZ"/>
        </w:rPr>
        <w:t>1</w:t>
      </w:r>
      <w:r w:rsidR="00301B18" w:rsidRPr="00CD02CA">
        <w:rPr>
          <w:rFonts w:ascii="Arial Narrow" w:hAnsi="Arial Narrow"/>
          <w:lang w:eastAsia="cs-CZ"/>
        </w:rPr>
        <w:t>. 201</w:t>
      </w:r>
      <w:r w:rsidR="00103709" w:rsidRPr="00CD02CA">
        <w:rPr>
          <w:rFonts w:ascii="Arial Narrow" w:hAnsi="Arial Narrow"/>
          <w:lang w:eastAsia="cs-CZ"/>
        </w:rPr>
        <w:t>6</w:t>
      </w:r>
      <w:r w:rsidR="009B0150" w:rsidRPr="00CD02CA">
        <w:rPr>
          <w:rFonts w:ascii="Arial Narrow" w:hAnsi="Arial Narrow"/>
          <w:lang w:eastAsia="cs-CZ"/>
        </w:rPr>
        <w:t>.</w:t>
      </w:r>
      <w:r w:rsidR="00520195" w:rsidRPr="00CD02CA">
        <w:rPr>
          <w:rFonts w:ascii="Arial Narrow" w:hAnsi="Arial Narrow"/>
          <w:lang w:eastAsia="cs-CZ"/>
        </w:rPr>
        <w:t xml:space="preserve"> </w:t>
      </w:r>
    </w:p>
    <w:p w14:paraId="382EB6AB" w14:textId="3CB35846" w:rsidR="005C2BAD" w:rsidRPr="00E21A2A" w:rsidRDefault="00433AC3" w:rsidP="004D79AF">
      <w:pPr>
        <w:widowControl w:val="0"/>
        <w:suppressAutoHyphens/>
        <w:spacing w:before="120" w:after="120"/>
        <w:ind w:left="284"/>
        <w:jc w:val="both"/>
        <w:rPr>
          <w:rFonts w:ascii="Arial Narrow" w:hAnsi="Arial Narrow"/>
          <w:lang w:eastAsia="cs-CZ"/>
        </w:rPr>
      </w:pPr>
      <w:r w:rsidRPr="00E21A2A">
        <w:rPr>
          <w:rFonts w:ascii="Arial Narrow" w:hAnsi="Arial Narrow"/>
          <w:lang w:eastAsia="cs-CZ"/>
        </w:rPr>
        <w:t xml:space="preserve">Na výše specifikované smluvní termíny se vztahují smluvní pokuty sjednané v čl. 12. Rámcové smlouvy.                                                             </w:t>
      </w:r>
    </w:p>
    <w:p w14:paraId="277249B7" w14:textId="5E57E7C4" w:rsidR="00200DC9" w:rsidRPr="00E21A2A" w:rsidRDefault="00E21A2A" w:rsidP="004D79AF">
      <w:pPr>
        <w:pStyle w:val="Odstavecseseznamem"/>
        <w:widowControl w:val="0"/>
        <w:numPr>
          <w:ilvl w:val="0"/>
          <w:numId w:val="3"/>
        </w:numPr>
        <w:tabs>
          <w:tab w:val="clear" w:pos="720"/>
        </w:tabs>
        <w:suppressAutoHyphens/>
        <w:spacing w:before="120"/>
        <w:ind w:left="284" w:hanging="284"/>
        <w:contextualSpacing w:val="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>H</w:t>
      </w:r>
      <w:r w:rsidR="00A92192" w:rsidRPr="00E21A2A">
        <w:rPr>
          <w:rFonts w:ascii="Arial Narrow" w:hAnsi="Arial Narrow"/>
          <w:lang w:eastAsia="cs-CZ"/>
        </w:rPr>
        <w:t>armonogram postupu prací je uveden v</w:t>
      </w:r>
      <w:r w:rsidRPr="00E21A2A">
        <w:rPr>
          <w:rFonts w:ascii="Arial Narrow" w:hAnsi="Arial Narrow"/>
          <w:lang w:eastAsia="cs-CZ"/>
        </w:rPr>
        <w:t xml:space="preserve"> článku 6 v </w:t>
      </w:r>
      <w:r w:rsidR="00A92192" w:rsidRPr="00E21A2A">
        <w:rPr>
          <w:rFonts w:ascii="Arial Narrow" w:hAnsi="Arial Narrow"/>
          <w:lang w:eastAsia="cs-CZ"/>
        </w:rPr>
        <w:t xml:space="preserve">příloze č. </w:t>
      </w:r>
      <w:r w:rsidRPr="00E21A2A">
        <w:rPr>
          <w:rFonts w:ascii="Arial Narrow" w:hAnsi="Arial Narrow"/>
          <w:lang w:eastAsia="cs-CZ"/>
        </w:rPr>
        <w:t>1</w:t>
      </w:r>
      <w:r w:rsidR="00A92192" w:rsidRPr="00E21A2A">
        <w:rPr>
          <w:rFonts w:ascii="Arial Narrow" w:hAnsi="Arial Narrow"/>
          <w:lang w:eastAsia="cs-CZ"/>
        </w:rPr>
        <w:t xml:space="preserve"> této PS. </w:t>
      </w:r>
      <w:r w:rsidR="00385495" w:rsidRPr="00E21A2A">
        <w:rPr>
          <w:rFonts w:ascii="Arial Narrow" w:hAnsi="Arial Narrow"/>
          <w:lang w:eastAsia="cs-CZ"/>
        </w:rPr>
        <w:t>Výše uveden</w:t>
      </w:r>
      <w:r w:rsidR="00B450DE">
        <w:rPr>
          <w:rFonts w:ascii="Arial Narrow" w:hAnsi="Arial Narrow"/>
          <w:lang w:eastAsia="cs-CZ"/>
        </w:rPr>
        <w:t>ý</w:t>
      </w:r>
      <w:r w:rsidR="00385495" w:rsidRPr="00E21A2A">
        <w:rPr>
          <w:rFonts w:ascii="Arial Narrow" w:hAnsi="Arial Narrow"/>
          <w:lang w:eastAsia="cs-CZ"/>
        </w:rPr>
        <w:t xml:space="preserve"> termín zahájení </w:t>
      </w:r>
      <w:r w:rsidR="00B450DE">
        <w:rPr>
          <w:rFonts w:ascii="Arial Narrow" w:hAnsi="Arial Narrow"/>
          <w:lang w:eastAsia="cs-CZ"/>
        </w:rPr>
        <w:t>montážních prací může</w:t>
      </w:r>
      <w:r w:rsidR="00385495" w:rsidRPr="00E21A2A">
        <w:rPr>
          <w:rFonts w:ascii="Arial Narrow" w:hAnsi="Arial Narrow"/>
          <w:lang w:eastAsia="cs-CZ"/>
        </w:rPr>
        <w:t xml:space="preserve"> být ze strany Objednatele posunut</w:t>
      </w:r>
      <w:r w:rsidR="00884668" w:rsidRPr="00E21A2A">
        <w:rPr>
          <w:rFonts w:ascii="Arial Narrow" w:hAnsi="Arial Narrow"/>
          <w:lang w:eastAsia="cs-CZ"/>
        </w:rPr>
        <w:t xml:space="preserve"> do budoucna</w:t>
      </w:r>
      <w:r w:rsidR="00282A20" w:rsidRPr="00E21A2A">
        <w:rPr>
          <w:rFonts w:ascii="Arial Narrow" w:hAnsi="Arial Narrow"/>
          <w:lang w:eastAsia="cs-CZ"/>
        </w:rPr>
        <w:t xml:space="preserve">. </w:t>
      </w:r>
      <w:r w:rsidR="00520195" w:rsidRPr="00E21A2A">
        <w:rPr>
          <w:rFonts w:ascii="Arial Narrow" w:hAnsi="Arial Narrow"/>
          <w:lang w:eastAsia="cs-CZ"/>
        </w:rPr>
        <w:t>Objednatel závazně potvrdí Zhotoviteli výše uveden</w:t>
      </w:r>
      <w:r w:rsidR="00B450DE">
        <w:rPr>
          <w:rFonts w:ascii="Arial Narrow" w:hAnsi="Arial Narrow"/>
          <w:lang w:eastAsia="cs-CZ"/>
        </w:rPr>
        <w:t>ý</w:t>
      </w:r>
      <w:r w:rsidR="00520195" w:rsidRPr="00E21A2A">
        <w:rPr>
          <w:rFonts w:ascii="Arial Narrow" w:hAnsi="Arial Narrow"/>
          <w:lang w:eastAsia="cs-CZ"/>
        </w:rPr>
        <w:t xml:space="preserve"> termín zahájení 14 kalendářních dní před vlastním zahájením prací.</w:t>
      </w:r>
      <w:r w:rsidR="00D6673B" w:rsidRPr="00E21A2A">
        <w:rPr>
          <w:rFonts w:ascii="Arial Narrow" w:hAnsi="Arial Narrow"/>
          <w:lang w:eastAsia="cs-CZ"/>
        </w:rPr>
        <w:t xml:space="preserve"> V případě posunutí výše uveden</w:t>
      </w:r>
      <w:r w:rsidR="00B450DE">
        <w:rPr>
          <w:rFonts w:ascii="Arial Narrow" w:hAnsi="Arial Narrow"/>
          <w:lang w:eastAsia="cs-CZ"/>
        </w:rPr>
        <w:t>ého</w:t>
      </w:r>
      <w:r w:rsidR="00D6673B" w:rsidRPr="00E21A2A">
        <w:rPr>
          <w:rFonts w:ascii="Arial Narrow" w:hAnsi="Arial Narrow"/>
          <w:lang w:eastAsia="cs-CZ"/>
        </w:rPr>
        <w:t xml:space="preserve"> termín</w:t>
      </w:r>
      <w:r w:rsidR="00B450DE">
        <w:rPr>
          <w:rFonts w:ascii="Arial Narrow" w:hAnsi="Arial Narrow"/>
          <w:lang w:eastAsia="cs-CZ"/>
        </w:rPr>
        <w:t>u</w:t>
      </w:r>
      <w:r w:rsidR="00D6673B" w:rsidRPr="00E21A2A">
        <w:rPr>
          <w:rFonts w:ascii="Arial Narrow" w:hAnsi="Arial Narrow"/>
          <w:lang w:eastAsia="cs-CZ"/>
        </w:rPr>
        <w:t xml:space="preserve"> zahájení Zhotovitel zachová </w:t>
      </w:r>
      <w:r w:rsidR="00750702">
        <w:rPr>
          <w:rFonts w:ascii="Arial Narrow" w:hAnsi="Arial Narrow"/>
          <w:lang w:eastAsia="cs-CZ"/>
        </w:rPr>
        <w:t>konečný termín dokončení montáže</w:t>
      </w:r>
      <w:r w:rsidR="00D6673B" w:rsidRPr="00E21A2A">
        <w:rPr>
          <w:rFonts w:ascii="Arial Narrow" w:hAnsi="Arial Narrow"/>
          <w:lang w:eastAsia="cs-CZ"/>
        </w:rPr>
        <w:t>.</w:t>
      </w:r>
      <w:r w:rsidR="00B935E2" w:rsidRPr="00E21A2A">
        <w:rPr>
          <w:rFonts w:ascii="Arial Narrow" w:hAnsi="Arial Narrow"/>
          <w:lang w:eastAsia="cs-CZ"/>
        </w:rPr>
        <w:t xml:space="preserve"> </w:t>
      </w:r>
      <w:r w:rsidR="00D6673B" w:rsidRPr="00E21A2A" w:rsidDel="000F7835">
        <w:rPr>
          <w:rFonts w:ascii="Arial Narrow" w:hAnsi="Arial Narrow"/>
          <w:lang w:eastAsia="cs-CZ"/>
        </w:rPr>
        <w:t xml:space="preserve"> </w:t>
      </w:r>
    </w:p>
    <w:p w14:paraId="3DE88055" w14:textId="08DB79B6" w:rsidR="00433D1C" w:rsidRDefault="00B70AB0" w:rsidP="004D79AF">
      <w:pPr>
        <w:pStyle w:val="Odstavecseseznamem"/>
        <w:widowControl w:val="0"/>
        <w:numPr>
          <w:ilvl w:val="0"/>
          <w:numId w:val="3"/>
        </w:numPr>
        <w:tabs>
          <w:tab w:val="clear" w:pos="720"/>
        </w:tabs>
        <w:suppressAutoHyphens/>
        <w:spacing w:before="120"/>
        <w:ind w:left="284" w:hanging="284"/>
        <w:contextualSpacing w:val="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Místem plnění je: </w:t>
      </w:r>
      <w:r w:rsidR="00044FF1">
        <w:rPr>
          <w:rFonts w:ascii="Arial Narrow" w:hAnsi="Arial Narrow"/>
          <w:lang w:eastAsia="cs-CZ"/>
        </w:rPr>
        <w:t>Staveniště JHR Cadarache, 13108 Saint Paul lez Durance, Francie</w:t>
      </w:r>
      <w:r w:rsidR="00973BE2">
        <w:rPr>
          <w:rFonts w:ascii="Arial Narrow" w:hAnsi="Arial Narrow"/>
          <w:lang w:eastAsia="cs-CZ"/>
        </w:rPr>
        <w:t>.</w:t>
      </w:r>
    </w:p>
    <w:p w14:paraId="75B532C9" w14:textId="77777777" w:rsidR="00B269E5" w:rsidRDefault="00B269E5" w:rsidP="004D79AF">
      <w:pPr>
        <w:widowControl w:val="0"/>
        <w:suppressAutoHyphens/>
        <w:jc w:val="both"/>
        <w:rPr>
          <w:rFonts w:ascii="Arial Narrow" w:hAnsi="Arial Narrow"/>
          <w:lang w:eastAsia="cs-CZ"/>
        </w:rPr>
      </w:pPr>
    </w:p>
    <w:p w14:paraId="65E668B6" w14:textId="77777777" w:rsidR="007E06EB" w:rsidRPr="007E06EB" w:rsidRDefault="007E06EB" w:rsidP="004D79AF">
      <w:pPr>
        <w:widowControl w:val="0"/>
        <w:suppressAutoHyphens/>
        <w:jc w:val="both"/>
        <w:rPr>
          <w:rFonts w:ascii="Arial Narrow" w:hAnsi="Arial Narrow"/>
          <w:lang w:eastAsia="cs-CZ"/>
        </w:rPr>
      </w:pPr>
    </w:p>
    <w:p w14:paraId="6B43E8C0" w14:textId="78FBD72D" w:rsidR="00433D1C" w:rsidRDefault="000D6F1A" w:rsidP="004D79AF">
      <w:pPr>
        <w:pStyle w:val="Nadpis1"/>
        <w:keepNext w:val="0"/>
        <w:widowControl w:val="0"/>
        <w:suppressAutoHyphens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</w:t>
      </w:r>
      <w:r w:rsidR="008C2340" w:rsidRPr="008C2340">
        <w:rPr>
          <w:rFonts w:ascii="Arial Narrow" w:hAnsi="Arial Narrow"/>
        </w:rPr>
        <w:t>.</w:t>
      </w:r>
      <w:r w:rsidR="008C2340" w:rsidRPr="008C2340">
        <w:rPr>
          <w:rFonts w:ascii="Arial Narrow" w:hAnsi="Arial Narrow"/>
        </w:rPr>
        <w:tab/>
        <w:t>Součinnost a podklady Objednatele</w:t>
      </w:r>
    </w:p>
    <w:p w14:paraId="2744ED49" w14:textId="77777777" w:rsidR="008C2340" w:rsidRDefault="008C2340" w:rsidP="004D79AF">
      <w:pPr>
        <w:widowControl w:val="0"/>
        <w:suppressAutoHyphens/>
        <w:spacing w:before="12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Kromě podmínek uvedených v čl. </w:t>
      </w:r>
      <w:r w:rsidR="00326096">
        <w:rPr>
          <w:rFonts w:ascii="Arial Narrow" w:hAnsi="Arial Narrow"/>
          <w:lang w:eastAsia="cs-CZ"/>
        </w:rPr>
        <w:t>9</w:t>
      </w:r>
      <w:r>
        <w:rPr>
          <w:rFonts w:ascii="Arial Narrow" w:hAnsi="Arial Narrow"/>
          <w:lang w:eastAsia="cs-CZ"/>
        </w:rPr>
        <w:t xml:space="preserve">. Rámcové smlouvy, smluvní strany sjednávají následující podmínky vztahující se k této </w:t>
      </w:r>
      <w:r w:rsidR="00AA056C">
        <w:rPr>
          <w:rFonts w:ascii="Arial Narrow" w:hAnsi="Arial Narrow"/>
          <w:lang w:eastAsia="cs-CZ"/>
        </w:rPr>
        <w:t>PS</w:t>
      </w:r>
      <w:r>
        <w:rPr>
          <w:rFonts w:ascii="Arial Narrow" w:hAnsi="Arial Narrow"/>
          <w:lang w:eastAsia="cs-CZ"/>
        </w:rPr>
        <w:t>:</w:t>
      </w:r>
    </w:p>
    <w:p w14:paraId="1A4FD3C7" w14:textId="77777777" w:rsidR="008C2340" w:rsidRDefault="00005C4D" w:rsidP="004D79AF">
      <w:pPr>
        <w:pStyle w:val="Odstavecseseznamem"/>
        <w:widowControl w:val="0"/>
        <w:numPr>
          <w:ilvl w:val="0"/>
          <w:numId w:val="5"/>
        </w:numPr>
        <w:tabs>
          <w:tab w:val="clear" w:pos="720"/>
        </w:tabs>
        <w:suppressAutoHyphens/>
        <w:spacing w:before="120"/>
        <w:ind w:left="284" w:hanging="284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>Osobami pověřenými jednat ve věcech plnění této PS jsou:</w:t>
      </w:r>
    </w:p>
    <w:p w14:paraId="037C2CFF" w14:textId="0B271701" w:rsidR="00005C4D" w:rsidRPr="00B07331" w:rsidRDefault="00005C4D" w:rsidP="004D79AF">
      <w:pPr>
        <w:pStyle w:val="Odstavecseseznamem"/>
        <w:widowControl w:val="0"/>
        <w:numPr>
          <w:ilvl w:val="1"/>
          <w:numId w:val="5"/>
        </w:numPr>
        <w:tabs>
          <w:tab w:val="clear" w:pos="1440"/>
          <w:tab w:val="num" w:pos="567"/>
        </w:tabs>
        <w:suppressAutoHyphens/>
        <w:spacing w:before="120"/>
        <w:ind w:left="2552" w:hanging="2268"/>
        <w:contextualSpacing w:val="0"/>
        <w:rPr>
          <w:rFonts w:ascii="Arial Narrow" w:hAnsi="Arial Narrow"/>
          <w:lang w:eastAsia="cs-CZ"/>
        </w:rPr>
      </w:pPr>
      <w:r w:rsidRPr="00B07331">
        <w:rPr>
          <w:rFonts w:ascii="Arial Narrow" w:hAnsi="Arial Narrow"/>
          <w:lang w:eastAsia="cs-CZ"/>
        </w:rPr>
        <w:t xml:space="preserve">Na straně </w:t>
      </w:r>
      <w:r w:rsidR="00AF550D" w:rsidRPr="00B07331">
        <w:rPr>
          <w:rFonts w:ascii="Arial Narrow" w:hAnsi="Arial Narrow"/>
          <w:lang w:eastAsia="cs-CZ"/>
        </w:rPr>
        <w:t>O</w:t>
      </w:r>
      <w:r w:rsidRPr="00B07331">
        <w:rPr>
          <w:rFonts w:ascii="Arial Narrow" w:hAnsi="Arial Narrow"/>
          <w:lang w:eastAsia="cs-CZ"/>
        </w:rPr>
        <w:t xml:space="preserve">bjednatele: </w:t>
      </w:r>
      <w:r w:rsidR="00044FF1" w:rsidRPr="00B07331">
        <w:rPr>
          <w:rFonts w:ascii="Arial Narrow" w:hAnsi="Arial Narrow"/>
          <w:lang w:eastAsia="cs-CZ"/>
        </w:rPr>
        <w:t xml:space="preserve">Ing. </w:t>
      </w:r>
      <w:r w:rsidR="00B07331" w:rsidRPr="00B07331">
        <w:rPr>
          <w:rFonts w:ascii="Arial Narrow" w:hAnsi="Arial Narrow"/>
          <w:lang w:eastAsia="cs-CZ"/>
        </w:rPr>
        <w:t>Miroslav Horňák</w:t>
      </w:r>
      <w:r w:rsidR="00044FF1" w:rsidRPr="00B07331">
        <w:rPr>
          <w:rFonts w:ascii="Arial Narrow" w:hAnsi="Arial Narrow"/>
          <w:lang w:eastAsia="cs-CZ"/>
        </w:rPr>
        <w:t xml:space="preserve">, </w:t>
      </w:r>
      <w:r w:rsidRPr="00B07331">
        <w:rPr>
          <w:rFonts w:ascii="Arial Narrow" w:hAnsi="Arial Narrow"/>
          <w:lang w:eastAsia="cs-CZ"/>
        </w:rPr>
        <w:t>tel</w:t>
      </w:r>
      <w:r w:rsidR="00044FF1" w:rsidRPr="00B07331">
        <w:rPr>
          <w:rFonts w:ascii="Arial Narrow" w:hAnsi="Arial Narrow"/>
          <w:lang w:eastAsia="cs-CZ"/>
        </w:rPr>
        <w:t xml:space="preserve"> +420</w:t>
      </w:r>
      <w:r w:rsidR="00D11799" w:rsidRPr="00B07331">
        <w:rPr>
          <w:rFonts w:ascii="Arial Narrow" w:hAnsi="Arial Narrow"/>
          <w:lang w:eastAsia="cs-CZ"/>
        </w:rPr>
        <w:t> 777 144 839</w:t>
      </w:r>
      <w:r w:rsidR="00044FF1" w:rsidRPr="00B07331">
        <w:rPr>
          <w:rFonts w:ascii="Arial Narrow" w:hAnsi="Arial Narrow"/>
          <w:lang w:eastAsia="cs-CZ"/>
        </w:rPr>
        <w:t xml:space="preserve">, +33 6 40 40 88 98, </w:t>
      </w:r>
      <w:r w:rsidRPr="00B07331">
        <w:rPr>
          <w:rFonts w:ascii="Arial Narrow" w:hAnsi="Arial Narrow"/>
          <w:lang w:eastAsia="cs-CZ"/>
        </w:rPr>
        <w:t>email</w:t>
      </w:r>
      <w:r w:rsidR="00141829">
        <w:rPr>
          <w:rFonts w:ascii="Arial Narrow" w:hAnsi="Arial Narrow"/>
          <w:lang w:eastAsia="cs-CZ"/>
        </w:rPr>
        <w:t>:</w:t>
      </w:r>
      <w:r w:rsidR="00044FF1" w:rsidRPr="00B07331">
        <w:rPr>
          <w:rFonts w:ascii="Arial Narrow" w:hAnsi="Arial Narrow"/>
          <w:lang w:eastAsia="cs-CZ"/>
        </w:rPr>
        <w:t xml:space="preserve"> </w:t>
      </w:r>
      <w:r w:rsidR="00B07331" w:rsidRPr="00B07331">
        <w:rPr>
          <w:rFonts w:ascii="Arial Narrow" w:hAnsi="Arial Narrow"/>
          <w:lang w:eastAsia="cs-CZ"/>
        </w:rPr>
        <w:t>miroslav.hornak</w:t>
      </w:r>
      <w:r w:rsidR="00044FF1" w:rsidRPr="00B07331">
        <w:rPr>
          <w:rFonts w:ascii="Arial Narrow" w:hAnsi="Arial Narrow"/>
          <w:lang w:eastAsia="cs-CZ"/>
        </w:rPr>
        <w:t>@cvre</w:t>
      </w:r>
      <w:r w:rsidR="007E06EB" w:rsidRPr="00B07331">
        <w:rPr>
          <w:rFonts w:ascii="Arial Narrow" w:hAnsi="Arial Narrow"/>
          <w:lang w:eastAsia="cs-CZ"/>
        </w:rPr>
        <w:t>z</w:t>
      </w:r>
      <w:r w:rsidR="00044FF1" w:rsidRPr="00B07331">
        <w:rPr>
          <w:rFonts w:ascii="Arial Narrow" w:hAnsi="Arial Narrow"/>
          <w:lang w:eastAsia="cs-CZ"/>
        </w:rPr>
        <w:t>.cz</w:t>
      </w:r>
    </w:p>
    <w:p w14:paraId="4DD6F2DA" w14:textId="5CC73270" w:rsidR="00044FF1" w:rsidRPr="00B07331" w:rsidRDefault="00744847" w:rsidP="004D79AF">
      <w:pPr>
        <w:pStyle w:val="Odstavecseseznamem"/>
        <w:widowControl w:val="0"/>
        <w:tabs>
          <w:tab w:val="num" w:pos="567"/>
        </w:tabs>
        <w:suppressAutoHyphens/>
        <w:spacing w:before="120"/>
        <w:ind w:left="568" w:hanging="284"/>
        <w:contextualSpacing w:val="0"/>
        <w:jc w:val="both"/>
        <w:rPr>
          <w:rFonts w:ascii="Arial Narrow" w:hAnsi="Arial Narrow"/>
          <w:lang w:eastAsia="cs-CZ"/>
        </w:rPr>
      </w:pPr>
      <w:r w:rsidRPr="00B07331">
        <w:rPr>
          <w:rFonts w:ascii="Arial Narrow" w:hAnsi="Arial Narrow"/>
          <w:lang w:eastAsia="cs-CZ"/>
        </w:rPr>
        <w:tab/>
      </w:r>
      <w:r w:rsidR="00044FF1" w:rsidRPr="00B07331">
        <w:rPr>
          <w:rFonts w:ascii="Arial Narrow" w:hAnsi="Arial Narrow"/>
          <w:lang w:eastAsia="cs-CZ"/>
        </w:rPr>
        <w:t xml:space="preserve">V době nepřítomnosti jej zastupuje </w:t>
      </w:r>
      <w:r w:rsidR="00802710">
        <w:rPr>
          <w:rFonts w:ascii="Arial Narrow" w:hAnsi="Arial Narrow"/>
          <w:lang w:eastAsia="cs-CZ"/>
        </w:rPr>
        <w:t>Josef Herb,</w:t>
      </w:r>
      <w:r w:rsidR="00044FF1" w:rsidRPr="00B07331">
        <w:rPr>
          <w:rFonts w:ascii="Arial Narrow" w:hAnsi="Arial Narrow"/>
          <w:lang w:eastAsia="cs-CZ"/>
        </w:rPr>
        <w:t xml:space="preserve"> tel. +420</w:t>
      </w:r>
      <w:r w:rsidR="00802710">
        <w:rPr>
          <w:rFonts w:ascii="Arial Narrow" w:hAnsi="Arial Narrow"/>
          <w:lang w:eastAsia="cs-CZ"/>
        </w:rPr>
        <w:t> </w:t>
      </w:r>
      <w:r w:rsidR="00802710" w:rsidRPr="00802710">
        <w:rPr>
          <w:rFonts w:ascii="Arial Narrow" w:hAnsi="Arial Narrow"/>
          <w:lang w:eastAsia="cs-CZ"/>
        </w:rPr>
        <w:t>725</w:t>
      </w:r>
      <w:r w:rsidR="00802710">
        <w:rPr>
          <w:rFonts w:ascii="Arial Narrow" w:hAnsi="Arial Narrow"/>
          <w:lang w:eastAsia="cs-CZ"/>
        </w:rPr>
        <w:t> </w:t>
      </w:r>
      <w:r w:rsidR="00802710" w:rsidRPr="00802710">
        <w:rPr>
          <w:rFonts w:ascii="Arial Narrow" w:hAnsi="Arial Narrow"/>
          <w:lang w:eastAsia="cs-CZ"/>
        </w:rPr>
        <w:t>668</w:t>
      </w:r>
      <w:r w:rsidR="00802710">
        <w:rPr>
          <w:rFonts w:ascii="Arial Narrow" w:hAnsi="Arial Narrow"/>
          <w:lang w:eastAsia="cs-CZ"/>
        </w:rPr>
        <w:t xml:space="preserve"> </w:t>
      </w:r>
      <w:r w:rsidR="00802710" w:rsidRPr="00802710">
        <w:rPr>
          <w:rFonts w:ascii="Arial Narrow" w:hAnsi="Arial Narrow"/>
          <w:lang w:eastAsia="cs-CZ"/>
        </w:rPr>
        <w:t>646</w:t>
      </w:r>
      <w:r w:rsidR="00044FF1" w:rsidRPr="00B07331">
        <w:rPr>
          <w:rFonts w:ascii="Arial Narrow" w:hAnsi="Arial Narrow"/>
          <w:lang w:eastAsia="cs-CZ"/>
        </w:rPr>
        <w:t xml:space="preserve">, email: </w:t>
      </w:r>
      <w:r w:rsidR="00802710">
        <w:rPr>
          <w:rFonts w:ascii="Arial Narrow" w:hAnsi="Arial Narrow"/>
          <w:lang w:eastAsia="cs-CZ"/>
        </w:rPr>
        <w:t>josef.herb</w:t>
      </w:r>
      <w:r w:rsidR="00044FF1" w:rsidRPr="00B07331">
        <w:rPr>
          <w:rFonts w:ascii="Arial Narrow" w:hAnsi="Arial Narrow"/>
          <w:lang w:eastAsia="cs-CZ"/>
        </w:rPr>
        <w:t>@cvrez.cz</w:t>
      </w:r>
    </w:p>
    <w:p w14:paraId="4A2F6239" w14:textId="5A52D237" w:rsidR="00005C4D" w:rsidRPr="00B07331" w:rsidRDefault="00005C4D" w:rsidP="004D79AF">
      <w:pPr>
        <w:pStyle w:val="Odstavecseseznamem"/>
        <w:widowControl w:val="0"/>
        <w:numPr>
          <w:ilvl w:val="1"/>
          <w:numId w:val="5"/>
        </w:numPr>
        <w:tabs>
          <w:tab w:val="clear" w:pos="1440"/>
          <w:tab w:val="num" w:pos="709"/>
        </w:tabs>
        <w:suppressAutoHyphens/>
        <w:spacing w:before="120"/>
        <w:ind w:left="568" w:hanging="284"/>
        <w:contextualSpacing w:val="0"/>
        <w:rPr>
          <w:rFonts w:ascii="Arial Narrow" w:hAnsi="Arial Narrow"/>
          <w:lang w:eastAsia="cs-CZ"/>
        </w:rPr>
      </w:pPr>
      <w:r w:rsidRPr="00B07331">
        <w:rPr>
          <w:rFonts w:ascii="Arial Narrow" w:hAnsi="Arial Narrow"/>
          <w:lang w:eastAsia="cs-CZ"/>
        </w:rPr>
        <w:t xml:space="preserve">Na straně </w:t>
      </w:r>
      <w:r w:rsidR="00FB4E34" w:rsidRPr="00B07331">
        <w:rPr>
          <w:rFonts w:ascii="Arial Narrow" w:hAnsi="Arial Narrow"/>
          <w:lang w:eastAsia="cs-CZ"/>
        </w:rPr>
        <w:t>Z</w:t>
      </w:r>
      <w:r w:rsidRPr="00B07331">
        <w:rPr>
          <w:rFonts w:ascii="Arial Narrow" w:hAnsi="Arial Narrow"/>
          <w:lang w:eastAsia="cs-CZ"/>
        </w:rPr>
        <w:t xml:space="preserve">hotovitele: </w:t>
      </w:r>
      <w:r w:rsidR="004974F1" w:rsidRPr="00B07331"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74F1" w:rsidRPr="00B07331">
        <w:rPr>
          <w:rFonts w:ascii="Arial Narrow" w:hAnsi="Arial Narrow" w:cs="Arial"/>
        </w:rPr>
        <w:instrText xml:space="preserve"> FORMTEXT </w:instrText>
      </w:r>
      <w:r w:rsidR="004974F1" w:rsidRPr="00B07331">
        <w:rPr>
          <w:rFonts w:ascii="Arial Narrow" w:hAnsi="Arial Narrow" w:cs="Arial"/>
        </w:rPr>
      </w:r>
      <w:r w:rsidR="004974F1" w:rsidRPr="00B07331">
        <w:rPr>
          <w:rFonts w:ascii="Arial Narrow" w:hAnsi="Arial Narrow" w:cs="Arial"/>
        </w:rPr>
        <w:fldChar w:fldCharType="separate"/>
      </w:r>
      <w:r w:rsidR="00EF7354">
        <w:rPr>
          <w:rFonts w:ascii="Arial Narrow" w:hAnsi="Arial Narrow" w:cs="Arial"/>
          <w:noProof/>
        </w:rPr>
        <w:t>Lukáš Hanák</w:t>
      </w:r>
      <w:r w:rsidR="004974F1" w:rsidRPr="00B07331">
        <w:rPr>
          <w:rFonts w:ascii="Arial Narrow" w:hAnsi="Arial Narrow" w:cs="Arial"/>
        </w:rPr>
        <w:fldChar w:fldCharType="end"/>
      </w:r>
      <w:r w:rsidRPr="00B07331">
        <w:rPr>
          <w:rFonts w:ascii="Arial Narrow" w:hAnsi="Arial Narrow"/>
          <w:lang w:eastAsia="cs-CZ"/>
        </w:rPr>
        <w:t>, tel</w:t>
      </w:r>
      <w:r w:rsidR="004974F1" w:rsidRPr="00B07331">
        <w:rPr>
          <w:rFonts w:ascii="Arial Narrow" w:hAnsi="Arial Narrow"/>
          <w:lang w:eastAsia="cs-CZ"/>
        </w:rPr>
        <w:t>.:</w:t>
      </w:r>
      <w:r w:rsidR="004974F1" w:rsidRPr="00B07331"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74F1" w:rsidRPr="00B07331">
        <w:rPr>
          <w:rFonts w:ascii="Arial Narrow" w:hAnsi="Arial Narrow" w:cs="Arial"/>
        </w:rPr>
        <w:instrText xml:space="preserve"> FORMTEXT </w:instrText>
      </w:r>
      <w:r w:rsidR="004974F1" w:rsidRPr="00B07331">
        <w:rPr>
          <w:rFonts w:ascii="Arial Narrow" w:hAnsi="Arial Narrow" w:cs="Arial"/>
        </w:rPr>
      </w:r>
      <w:r w:rsidR="004974F1" w:rsidRPr="00B07331">
        <w:rPr>
          <w:rFonts w:ascii="Arial Narrow" w:hAnsi="Arial Narrow" w:cs="Arial"/>
        </w:rPr>
        <w:fldChar w:fldCharType="separate"/>
      </w:r>
      <w:r w:rsidR="00EF7354">
        <w:rPr>
          <w:rFonts w:ascii="Arial Narrow" w:hAnsi="Arial Narrow" w:cs="Arial"/>
          <w:noProof/>
        </w:rPr>
        <w:t>+420 725 384 865</w:t>
      </w:r>
      <w:r w:rsidR="004974F1" w:rsidRPr="00B07331">
        <w:rPr>
          <w:rFonts w:ascii="Arial Narrow" w:hAnsi="Arial Narrow" w:cs="Arial"/>
        </w:rPr>
        <w:fldChar w:fldCharType="end"/>
      </w:r>
      <w:r w:rsidRPr="00B07331">
        <w:rPr>
          <w:rFonts w:ascii="Arial Narrow" w:hAnsi="Arial Narrow"/>
          <w:lang w:eastAsia="cs-CZ"/>
        </w:rPr>
        <w:t>, email</w:t>
      </w:r>
      <w:r w:rsidR="004974F1" w:rsidRPr="00B07331">
        <w:rPr>
          <w:rFonts w:ascii="Arial Narrow" w:hAnsi="Arial Narrow"/>
          <w:lang w:eastAsia="cs-CZ"/>
        </w:rPr>
        <w:t xml:space="preserve">: </w:t>
      </w:r>
      <w:r w:rsidR="004974F1" w:rsidRPr="00B07331"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74F1" w:rsidRPr="00B07331">
        <w:rPr>
          <w:rFonts w:ascii="Arial Narrow" w:hAnsi="Arial Narrow" w:cs="Arial"/>
        </w:rPr>
        <w:instrText xml:space="preserve"> FORMTEXT </w:instrText>
      </w:r>
      <w:r w:rsidR="004974F1" w:rsidRPr="00B07331">
        <w:rPr>
          <w:rFonts w:ascii="Arial Narrow" w:hAnsi="Arial Narrow" w:cs="Arial"/>
        </w:rPr>
      </w:r>
      <w:r w:rsidR="004974F1" w:rsidRPr="00B07331">
        <w:rPr>
          <w:rFonts w:ascii="Arial Narrow" w:hAnsi="Arial Narrow" w:cs="Arial"/>
        </w:rPr>
        <w:fldChar w:fldCharType="separate"/>
      </w:r>
      <w:r w:rsidR="00EF7354">
        <w:rPr>
          <w:rFonts w:ascii="Arial Narrow" w:hAnsi="Arial Narrow" w:cs="Arial"/>
          <w:noProof/>
        </w:rPr>
        <w:t>hanak@chemcomex.cz</w:t>
      </w:r>
      <w:r w:rsidR="004974F1" w:rsidRPr="00B07331">
        <w:rPr>
          <w:rFonts w:ascii="Arial Narrow" w:hAnsi="Arial Narrow" w:cs="Arial"/>
        </w:rPr>
        <w:fldChar w:fldCharType="end"/>
      </w:r>
    </w:p>
    <w:p w14:paraId="16D7F40F" w14:textId="5CA93FCB" w:rsidR="00005C4D" w:rsidRPr="00D150DD" w:rsidRDefault="00044FF1" w:rsidP="004D79AF">
      <w:pPr>
        <w:pStyle w:val="Odstavecseseznamem"/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before="120"/>
        <w:ind w:left="284" w:hanging="284"/>
        <w:contextualSpacing w:val="0"/>
        <w:jc w:val="both"/>
        <w:rPr>
          <w:rFonts w:ascii="Arial Narrow" w:hAnsi="Arial Narrow"/>
          <w:lang w:eastAsia="cs-CZ"/>
        </w:rPr>
      </w:pPr>
      <w:r w:rsidRPr="00370A8D">
        <w:rPr>
          <w:rFonts w:ascii="Arial Narrow" w:hAnsi="Arial Narrow"/>
          <w:lang w:eastAsia="cs-CZ"/>
        </w:rPr>
        <w:t>Rozsah součinností a podkladů ze stran</w:t>
      </w:r>
      <w:r w:rsidR="00DB059A">
        <w:rPr>
          <w:rFonts w:ascii="Arial Narrow" w:hAnsi="Arial Narrow"/>
          <w:lang w:eastAsia="cs-CZ"/>
        </w:rPr>
        <w:t>y Objednatele je specifikován v</w:t>
      </w:r>
      <w:r w:rsidRPr="00370A8D">
        <w:rPr>
          <w:rFonts w:ascii="Arial Narrow" w:hAnsi="Arial Narrow"/>
          <w:lang w:eastAsia="cs-CZ"/>
        </w:rPr>
        <w:t xml:space="preserve"> Technické specifikac</w:t>
      </w:r>
      <w:r w:rsidR="00DB059A">
        <w:rPr>
          <w:rFonts w:ascii="Arial Narrow" w:hAnsi="Arial Narrow"/>
          <w:lang w:eastAsia="cs-CZ"/>
        </w:rPr>
        <w:t>i</w:t>
      </w:r>
      <w:r w:rsidRPr="00370A8D">
        <w:rPr>
          <w:rFonts w:ascii="Arial Narrow" w:hAnsi="Arial Narrow"/>
          <w:lang w:eastAsia="cs-CZ"/>
        </w:rPr>
        <w:t xml:space="preserve"> v příloze </w:t>
      </w:r>
      <w:r w:rsidR="00744847" w:rsidRPr="00370A8D">
        <w:rPr>
          <w:rFonts w:ascii="Arial Narrow" w:hAnsi="Arial Narrow"/>
          <w:lang w:eastAsia="cs-CZ"/>
        </w:rPr>
        <w:t xml:space="preserve">č. 1 </w:t>
      </w:r>
      <w:r w:rsidR="00333A4F" w:rsidRPr="00370A8D">
        <w:rPr>
          <w:rFonts w:ascii="Arial Narrow" w:hAnsi="Arial Narrow"/>
          <w:lang w:eastAsia="cs-CZ"/>
        </w:rPr>
        <w:t xml:space="preserve">této </w:t>
      </w:r>
      <w:r w:rsidR="00744847" w:rsidRPr="00370A8D">
        <w:rPr>
          <w:rFonts w:ascii="Arial Narrow" w:hAnsi="Arial Narrow"/>
          <w:lang w:eastAsia="cs-CZ"/>
        </w:rPr>
        <w:t>PS</w:t>
      </w:r>
      <w:r w:rsidRPr="00370A8D">
        <w:rPr>
          <w:rFonts w:ascii="Arial Narrow" w:hAnsi="Arial Narrow"/>
          <w:lang w:eastAsia="cs-CZ"/>
        </w:rPr>
        <w:t>.</w:t>
      </w:r>
      <w:r w:rsidR="00005C4D" w:rsidRPr="00D150DD">
        <w:rPr>
          <w:rFonts w:ascii="Arial Narrow" w:hAnsi="Arial Narrow"/>
          <w:lang w:eastAsia="cs-CZ"/>
        </w:rPr>
        <w:tab/>
      </w:r>
    </w:p>
    <w:p w14:paraId="436A3BBC" w14:textId="77777777" w:rsidR="00B269E5" w:rsidRPr="00744847" w:rsidRDefault="00B269E5" w:rsidP="004D79AF">
      <w:pPr>
        <w:widowControl w:val="0"/>
        <w:suppressAutoHyphens/>
        <w:rPr>
          <w:rFonts w:ascii="Arial Narrow" w:hAnsi="Arial Narrow"/>
          <w:lang w:eastAsia="cs-CZ"/>
        </w:rPr>
      </w:pPr>
    </w:p>
    <w:p w14:paraId="16EAB806" w14:textId="333270F8" w:rsidR="00563389" w:rsidRPr="00563389" w:rsidRDefault="000D6F1A" w:rsidP="004D79AF">
      <w:pPr>
        <w:pStyle w:val="Nadpis1"/>
        <w:keepNext w:val="0"/>
        <w:widowControl w:val="0"/>
        <w:suppressAutoHyphens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563389" w:rsidRPr="00563389">
        <w:rPr>
          <w:rFonts w:ascii="Arial Narrow" w:hAnsi="Arial Narrow"/>
        </w:rPr>
        <w:t>.</w:t>
      </w:r>
      <w:r w:rsidR="00563389" w:rsidRPr="00563389">
        <w:rPr>
          <w:rFonts w:ascii="Arial Narrow" w:hAnsi="Arial Narrow"/>
        </w:rPr>
        <w:tab/>
        <w:t>ostatní ustanovení</w:t>
      </w:r>
    </w:p>
    <w:p w14:paraId="45A28B35" w14:textId="77777777" w:rsidR="00C72472" w:rsidRPr="0084341B" w:rsidRDefault="00C72472" w:rsidP="004D79A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120" w:line="240" w:lineRule="auto"/>
        <w:ind w:left="284" w:right="244" w:hanging="284"/>
        <w:jc w:val="both"/>
        <w:textAlignment w:val="baseline"/>
        <w:rPr>
          <w:rFonts w:ascii="Arial Narrow" w:hAnsi="Arial Narrow"/>
        </w:rPr>
      </w:pPr>
      <w:r w:rsidRPr="0084341B">
        <w:rPr>
          <w:rFonts w:ascii="Arial Narrow" w:hAnsi="Arial Narrow"/>
        </w:rPr>
        <w:t>Tato smlouva nabývá platnosti a účinnosti podpisem obou smluvních stran.</w:t>
      </w:r>
    </w:p>
    <w:p w14:paraId="07C33F9B" w14:textId="77777777" w:rsidR="00C72472" w:rsidRPr="0084341B" w:rsidRDefault="00C72472" w:rsidP="004D79A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120" w:line="240" w:lineRule="auto"/>
        <w:ind w:left="284" w:right="244" w:hanging="284"/>
        <w:jc w:val="both"/>
        <w:textAlignment w:val="baseline"/>
        <w:rPr>
          <w:rFonts w:ascii="Arial Narrow" w:hAnsi="Arial Narrow"/>
        </w:rPr>
      </w:pPr>
      <w:r w:rsidRPr="0084341B">
        <w:rPr>
          <w:rFonts w:ascii="Arial Narrow" w:hAnsi="Arial Narrow"/>
        </w:rPr>
        <w:t>Tato smlouva může být měněna a doplňována pouze na základě písemné dohody obou smluvních stran, a to formou písemných dodatků.</w:t>
      </w:r>
    </w:p>
    <w:p w14:paraId="686BDE7E" w14:textId="618F7778" w:rsidR="00563389" w:rsidRDefault="0092069C" w:rsidP="004D79A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120" w:line="240" w:lineRule="auto"/>
        <w:ind w:left="284" w:right="24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Tato s</w:t>
      </w:r>
      <w:r w:rsidR="0084341B" w:rsidRPr="0084341B">
        <w:rPr>
          <w:rFonts w:ascii="Arial Narrow" w:hAnsi="Arial Narrow"/>
        </w:rPr>
        <w:t>mlouva je vyhotovena ve čtyřech vyhotoveních, z nichž každá ze smluvních stran obdrží dvě vyhotovení.</w:t>
      </w:r>
    </w:p>
    <w:p w14:paraId="0D438907" w14:textId="1712430B" w:rsidR="0084341B" w:rsidRDefault="0084341B" w:rsidP="004D79A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120" w:line="240" w:lineRule="auto"/>
        <w:ind w:left="284" w:right="244" w:hanging="284"/>
        <w:jc w:val="both"/>
        <w:textAlignment w:val="baseline"/>
        <w:rPr>
          <w:rFonts w:ascii="Arial Narrow" w:hAnsi="Arial Narrow"/>
          <w:lang w:eastAsia="cs-CZ"/>
        </w:rPr>
      </w:pPr>
      <w:r>
        <w:rPr>
          <w:rFonts w:ascii="Arial Narrow" w:hAnsi="Arial Narrow"/>
        </w:rPr>
        <w:t xml:space="preserve">Nedílnou součástí </w:t>
      </w:r>
      <w:r w:rsidR="00333A4F">
        <w:rPr>
          <w:rFonts w:ascii="Arial Narrow" w:hAnsi="Arial Narrow"/>
        </w:rPr>
        <w:t xml:space="preserve">této </w:t>
      </w:r>
      <w:r>
        <w:rPr>
          <w:rFonts w:ascii="Arial Narrow" w:hAnsi="Arial Narrow"/>
        </w:rPr>
        <w:t>smlouvy jsou následující přílohy:</w:t>
      </w:r>
    </w:p>
    <w:p w14:paraId="5E50B2D5" w14:textId="38B066EC" w:rsidR="005D5412" w:rsidRDefault="0084341B" w:rsidP="004D79AF">
      <w:pPr>
        <w:widowControl w:val="0"/>
        <w:suppressAutoHyphens/>
        <w:spacing w:before="120"/>
        <w:ind w:left="284"/>
        <w:rPr>
          <w:rFonts w:ascii="Arial Narrow" w:hAnsi="Arial Narrow"/>
          <w:lang w:eastAsia="cs-CZ"/>
        </w:rPr>
      </w:pPr>
      <w:r w:rsidRPr="009E3226">
        <w:rPr>
          <w:rFonts w:ascii="Arial Narrow" w:hAnsi="Arial Narrow"/>
          <w:lang w:eastAsia="cs-CZ"/>
        </w:rPr>
        <w:t>Příloha č. 1 – Technická specifikace</w:t>
      </w:r>
      <w:r w:rsidR="00973BE2" w:rsidRPr="009E3226">
        <w:rPr>
          <w:rFonts w:ascii="Arial Narrow" w:hAnsi="Arial Narrow"/>
          <w:lang w:eastAsia="cs-CZ"/>
        </w:rPr>
        <w:t xml:space="preserve"> </w:t>
      </w:r>
      <w:r w:rsidR="00E34161" w:rsidRPr="009E3226">
        <w:rPr>
          <w:rFonts w:ascii="Arial Narrow" w:hAnsi="Arial Narrow"/>
          <w:lang w:eastAsia="cs-CZ"/>
        </w:rPr>
        <w:t xml:space="preserve">Minitendr </w:t>
      </w:r>
      <w:r w:rsidR="005D5412">
        <w:rPr>
          <w:rFonts w:ascii="Arial Narrow" w:hAnsi="Arial Narrow"/>
          <w:lang w:eastAsia="cs-CZ"/>
        </w:rPr>
        <w:t xml:space="preserve">- </w:t>
      </w:r>
      <w:r w:rsidR="005D5412" w:rsidRPr="005D5412">
        <w:rPr>
          <w:rFonts w:ascii="Arial Narrow" w:hAnsi="Arial Narrow"/>
          <w:lang w:eastAsia="cs-CZ"/>
        </w:rPr>
        <w:t xml:space="preserve">Oprava – Odstranění nátěrů </w:t>
      </w:r>
    </w:p>
    <w:p w14:paraId="37D0E9CE" w14:textId="58E97AC1" w:rsidR="00E34161" w:rsidRPr="009E3226" w:rsidRDefault="0084341B" w:rsidP="004D79AF">
      <w:pPr>
        <w:widowControl w:val="0"/>
        <w:suppressAutoHyphens/>
        <w:spacing w:before="120"/>
        <w:ind w:left="284"/>
        <w:rPr>
          <w:rFonts w:ascii="Arial Narrow" w:hAnsi="Arial Narrow"/>
          <w:lang w:eastAsia="cs-CZ"/>
        </w:rPr>
      </w:pPr>
      <w:r w:rsidRPr="009E3226">
        <w:rPr>
          <w:rFonts w:ascii="Arial Narrow" w:hAnsi="Arial Narrow"/>
          <w:lang w:eastAsia="cs-CZ"/>
        </w:rPr>
        <w:t>Příloha č. 2 – Kalkulace ceny</w:t>
      </w:r>
      <w:r w:rsidR="00062D3F" w:rsidRPr="009E3226">
        <w:rPr>
          <w:rFonts w:ascii="Arial Narrow" w:hAnsi="Arial Narrow"/>
          <w:lang w:eastAsia="cs-CZ"/>
        </w:rPr>
        <w:t xml:space="preserve"> pro</w:t>
      </w:r>
      <w:r w:rsidR="00973BE2" w:rsidRPr="009E3226">
        <w:rPr>
          <w:rFonts w:ascii="Arial Narrow" w:hAnsi="Arial Narrow"/>
          <w:lang w:eastAsia="cs-CZ"/>
        </w:rPr>
        <w:t xml:space="preserve"> </w:t>
      </w:r>
      <w:r w:rsidR="00F20A9F">
        <w:rPr>
          <w:rFonts w:ascii="Arial Narrow" w:hAnsi="Arial Narrow"/>
          <w:lang w:eastAsia="cs-CZ"/>
        </w:rPr>
        <w:t xml:space="preserve">Minitendr </w:t>
      </w:r>
      <w:r w:rsidR="005D5412">
        <w:rPr>
          <w:rFonts w:ascii="Arial Narrow" w:hAnsi="Arial Narrow"/>
          <w:lang w:eastAsia="cs-CZ"/>
        </w:rPr>
        <w:t>–</w:t>
      </w:r>
      <w:r w:rsidR="00F20A9F">
        <w:rPr>
          <w:rFonts w:ascii="Arial Narrow" w:hAnsi="Arial Narrow"/>
          <w:lang w:eastAsia="cs-CZ"/>
        </w:rPr>
        <w:t xml:space="preserve"> </w:t>
      </w:r>
      <w:r w:rsidR="005D5412">
        <w:rPr>
          <w:rFonts w:ascii="Arial Narrow" w:hAnsi="Arial Narrow"/>
          <w:lang w:eastAsia="cs-CZ"/>
        </w:rPr>
        <w:t>Oprava – Odstranění nátěrů</w:t>
      </w:r>
    </w:p>
    <w:p w14:paraId="6364E717" w14:textId="77777777" w:rsidR="00B269E5" w:rsidRDefault="00B269E5" w:rsidP="004D79AF">
      <w:pPr>
        <w:widowControl w:val="0"/>
        <w:suppressAutoHyphens/>
        <w:ind w:left="284"/>
        <w:rPr>
          <w:rFonts w:ascii="Arial Narrow" w:hAnsi="Arial Narrow"/>
          <w:lang w:eastAsia="cs-CZ"/>
        </w:rPr>
      </w:pPr>
    </w:p>
    <w:p w14:paraId="3F650FCF" w14:textId="77777777" w:rsidR="00B269E5" w:rsidRDefault="00B269E5" w:rsidP="004D79AF">
      <w:pPr>
        <w:widowControl w:val="0"/>
        <w:suppressAutoHyphens/>
        <w:ind w:left="284"/>
        <w:rPr>
          <w:rFonts w:ascii="Arial Narrow" w:hAnsi="Arial Narrow"/>
          <w:lang w:eastAsia="cs-CZ"/>
        </w:rPr>
      </w:pPr>
    </w:p>
    <w:p w14:paraId="5F7DABEA" w14:textId="77777777" w:rsidR="0084341B" w:rsidRDefault="0084341B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539" w:hanging="53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D22F36">
        <w:rPr>
          <w:rFonts w:ascii="Arial Narrow" w:hAnsi="Arial Narrow" w:cs="Arial"/>
          <w:sz w:val="22"/>
          <w:szCs w:val="22"/>
        </w:rPr>
        <w:t>bjednatel:</w:t>
      </w:r>
      <w:r w:rsidRPr="00D22F36">
        <w:rPr>
          <w:rFonts w:ascii="Arial Narrow" w:hAnsi="Arial Narrow" w:cs="Arial"/>
          <w:sz w:val="22"/>
          <w:szCs w:val="22"/>
        </w:rPr>
        <w:tab/>
      </w:r>
      <w:r w:rsidRPr="00D22F36">
        <w:rPr>
          <w:rFonts w:ascii="Arial Narrow" w:hAnsi="Arial Narrow" w:cs="Arial"/>
          <w:sz w:val="22"/>
          <w:szCs w:val="22"/>
        </w:rPr>
        <w:tab/>
      </w:r>
      <w:r w:rsidRPr="00D22F36">
        <w:rPr>
          <w:rFonts w:ascii="Arial Narrow" w:hAnsi="Arial Narrow" w:cs="Arial"/>
          <w:sz w:val="22"/>
          <w:szCs w:val="22"/>
        </w:rPr>
        <w:tab/>
      </w:r>
      <w:r w:rsidRPr="00D22F36">
        <w:rPr>
          <w:rFonts w:ascii="Arial Narrow" w:hAnsi="Arial Narrow" w:cs="Arial"/>
          <w:sz w:val="22"/>
          <w:szCs w:val="22"/>
        </w:rPr>
        <w:tab/>
      </w:r>
      <w:r w:rsidRPr="00D22F36">
        <w:rPr>
          <w:rFonts w:ascii="Arial Narrow" w:hAnsi="Arial Narrow" w:cs="Arial"/>
          <w:sz w:val="22"/>
          <w:szCs w:val="22"/>
        </w:rPr>
        <w:tab/>
      </w:r>
      <w:r w:rsidRPr="00D22F36">
        <w:rPr>
          <w:rFonts w:ascii="Arial Narrow" w:hAnsi="Arial Narrow" w:cs="Arial"/>
          <w:sz w:val="22"/>
          <w:szCs w:val="22"/>
        </w:rPr>
        <w:tab/>
        <w:t>Zhotovitel:</w:t>
      </w:r>
    </w:p>
    <w:p w14:paraId="73391768" w14:textId="77777777" w:rsidR="0084341B" w:rsidRDefault="0084341B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539" w:hanging="539"/>
        <w:rPr>
          <w:rFonts w:ascii="Arial Narrow" w:hAnsi="Arial Narrow" w:cs="Arial"/>
          <w:sz w:val="22"/>
          <w:szCs w:val="22"/>
        </w:rPr>
      </w:pPr>
    </w:p>
    <w:p w14:paraId="7043E418" w14:textId="588024EB" w:rsidR="0084341B" w:rsidRPr="00D22F36" w:rsidRDefault="0084341B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539" w:hanging="53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 Řeži dne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V 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EF7354" w:rsidRPr="00EF7354">
        <w:rPr>
          <w:rFonts w:ascii="Arial Narrow" w:hAnsi="Arial Narrow" w:cs="Arial"/>
          <w:noProof/>
          <w:sz w:val="22"/>
          <w:szCs w:val="22"/>
        </w:rPr>
        <w:t>Praze</w:t>
      </w:r>
      <w:r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dne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7803F7">
        <w:rPr>
          <w:rFonts w:ascii="Arial Narrow" w:hAnsi="Arial Narrow" w:cs="Arial"/>
          <w:sz w:val="22"/>
          <w:szCs w:val="22"/>
        </w:rPr>
        <w:t> </w:t>
      </w:r>
      <w:r w:rsidR="007803F7">
        <w:rPr>
          <w:rFonts w:ascii="Arial Narrow" w:hAnsi="Arial Narrow" w:cs="Arial"/>
          <w:sz w:val="22"/>
          <w:szCs w:val="22"/>
        </w:rPr>
        <w:t> </w:t>
      </w:r>
      <w:r w:rsidR="007803F7">
        <w:rPr>
          <w:rFonts w:ascii="Arial Narrow" w:hAnsi="Arial Narrow" w:cs="Arial"/>
          <w:sz w:val="22"/>
          <w:szCs w:val="22"/>
        </w:rPr>
        <w:t> </w:t>
      </w:r>
      <w:r w:rsidR="007803F7">
        <w:rPr>
          <w:rFonts w:ascii="Arial Narrow" w:hAnsi="Arial Narrow" w:cs="Arial"/>
          <w:sz w:val="22"/>
          <w:szCs w:val="22"/>
        </w:rPr>
        <w:t> </w:t>
      </w:r>
      <w:r w:rsidR="007803F7"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</w:p>
    <w:p w14:paraId="77925B89" w14:textId="77777777" w:rsidR="0084341B" w:rsidRDefault="0084341B" w:rsidP="004D79AF">
      <w:pPr>
        <w:widowControl w:val="0"/>
        <w:tabs>
          <w:tab w:val="center" w:pos="2268"/>
          <w:tab w:val="center" w:pos="5670"/>
        </w:tabs>
        <w:suppressAutoHyphens/>
        <w:ind w:left="539" w:hanging="539"/>
        <w:rPr>
          <w:rFonts w:ascii="Arial Narrow" w:hAnsi="Arial Narrow" w:cs="Arial"/>
        </w:rPr>
      </w:pPr>
    </w:p>
    <w:p w14:paraId="44CE897C" w14:textId="50AD31C6" w:rsidR="0084341B" w:rsidRPr="00D22F36" w:rsidRDefault="0084341B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540" w:hanging="540"/>
        <w:rPr>
          <w:rFonts w:ascii="Arial Narrow" w:hAnsi="Arial Narrow" w:cs="Arial"/>
          <w:sz w:val="22"/>
          <w:szCs w:val="22"/>
        </w:rPr>
      </w:pPr>
      <w:r w:rsidRPr="00D22F36">
        <w:rPr>
          <w:rFonts w:ascii="Arial Narrow" w:hAnsi="Arial Narrow" w:cs="Arial"/>
          <w:sz w:val="22"/>
          <w:szCs w:val="22"/>
        </w:rPr>
        <w:t>Centrum výzkumu Řež s.r.o.</w:t>
      </w:r>
      <w:r w:rsidRPr="00D22F36">
        <w:rPr>
          <w:rFonts w:ascii="Arial Narrow" w:hAnsi="Arial Narrow" w:cs="Arial"/>
          <w:sz w:val="22"/>
          <w:szCs w:val="22"/>
        </w:rPr>
        <w:tab/>
      </w:r>
      <w:r w:rsidRPr="00D22F36">
        <w:rPr>
          <w:rFonts w:ascii="Arial Narrow" w:hAnsi="Arial Narrow" w:cs="Arial"/>
          <w:sz w:val="22"/>
          <w:szCs w:val="22"/>
        </w:rPr>
        <w:tab/>
      </w:r>
      <w:r w:rsidRPr="00D22F36">
        <w:rPr>
          <w:rFonts w:ascii="Arial Narrow" w:hAnsi="Arial Narrow" w:cs="Arial"/>
          <w:sz w:val="22"/>
          <w:szCs w:val="22"/>
        </w:rPr>
        <w:tab/>
      </w:r>
      <w:r w:rsidRPr="00D22F36">
        <w:rPr>
          <w:rFonts w:ascii="Arial Narrow" w:hAnsi="Arial Narrow" w:cs="Arial"/>
          <w:sz w:val="22"/>
          <w:szCs w:val="22"/>
        </w:rPr>
        <w:tab/>
      </w:r>
      <w:bookmarkStart w:id="13" w:name="Text1"/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EF7354" w:rsidRPr="00EF7354">
        <w:rPr>
          <w:rFonts w:ascii="Arial Narrow" w:hAnsi="Arial Narrow" w:cs="Arial"/>
          <w:noProof/>
          <w:sz w:val="22"/>
          <w:szCs w:val="22"/>
        </w:rPr>
        <w:t>CHEMCOMEX Praha, a.s.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3"/>
    </w:p>
    <w:p w14:paraId="427D377C" w14:textId="77777777" w:rsidR="0084341B" w:rsidRPr="00D22F36" w:rsidRDefault="0084341B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540" w:hanging="540"/>
        <w:rPr>
          <w:rFonts w:ascii="Arial Narrow" w:hAnsi="Arial Narrow" w:cs="Arial"/>
          <w:sz w:val="22"/>
          <w:szCs w:val="22"/>
        </w:rPr>
      </w:pPr>
    </w:p>
    <w:p w14:paraId="5C741C59" w14:textId="77777777" w:rsidR="007E06EB" w:rsidRDefault="007E06EB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540" w:hanging="540"/>
        <w:rPr>
          <w:rFonts w:ascii="Arial Narrow" w:hAnsi="Arial Narrow" w:cs="Arial"/>
          <w:sz w:val="22"/>
          <w:szCs w:val="22"/>
        </w:rPr>
      </w:pPr>
    </w:p>
    <w:p w14:paraId="6D706B1E" w14:textId="77777777" w:rsidR="007E06EB" w:rsidRPr="00D22F36" w:rsidRDefault="007E06EB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540" w:hanging="540"/>
        <w:rPr>
          <w:rFonts w:ascii="Arial Narrow" w:hAnsi="Arial Narrow" w:cs="Arial"/>
          <w:sz w:val="22"/>
          <w:szCs w:val="22"/>
        </w:rPr>
      </w:pPr>
    </w:p>
    <w:p w14:paraId="7990A0C3" w14:textId="0DA59FB1" w:rsidR="0084341B" w:rsidRPr="00D22F36" w:rsidRDefault="0084341B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540" w:hanging="540"/>
        <w:rPr>
          <w:rFonts w:ascii="Arial Narrow" w:hAnsi="Arial Narrow" w:cs="Arial"/>
          <w:sz w:val="22"/>
          <w:szCs w:val="22"/>
        </w:rPr>
      </w:pPr>
      <w:r w:rsidRPr="00D22F36">
        <w:rPr>
          <w:rFonts w:ascii="Arial Narrow" w:hAnsi="Arial Narrow" w:cs="Arial"/>
          <w:sz w:val="22"/>
          <w:szCs w:val="22"/>
        </w:rPr>
        <w:t xml:space="preserve">___________________________________ </w:t>
      </w: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D22F36">
        <w:rPr>
          <w:rFonts w:ascii="Arial Narrow" w:hAnsi="Arial Narrow" w:cs="Arial"/>
          <w:sz w:val="22"/>
          <w:szCs w:val="22"/>
        </w:rPr>
        <w:tab/>
        <w:t>__________________________________</w:t>
      </w:r>
    </w:p>
    <w:p w14:paraId="3C7461BC" w14:textId="23CFB2B2" w:rsidR="0084341B" w:rsidRPr="00D22F36" w:rsidRDefault="0084341B" w:rsidP="00263AB6">
      <w:pPr>
        <w:widowControl w:val="0"/>
        <w:tabs>
          <w:tab w:val="left" w:pos="851"/>
          <w:tab w:val="center" w:pos="1080"/>
        </w:tabs>
        <w:suppressAutoHyphens/>
        <w:rPr>
          <w:rFonts w:ascii="Arial Narrow" w:hAnsi="Arial Narrow" w:cs="Arial"/>
        </w:rPr>
      </w:pPr>
      <w:r w:rsidRPr="00D22F36">
        <w:rPr>
          <w:rFonts w:ascii="Arial Narrow" w:hAnsi="Arial Narrow" w:cs="Arial"/>
        </w:rPr>
        <w:t>Ing. Martin Ruščák, CSc., MBA</w:t>
      </w:r>
      <w:bookmarkStart w:id="14" w:name="Text2"/>
      <w:r>
        <w:rPr>
          <w:rFonts w:ascii="Arial Narrow" w:hAnsi="Arial Narrow" w:cs="Arial"/>
        </w:rPr>
        <w:t xml:space="preserve">                                 </w:t>
      </w:r>
      <w:r w:rsidR="00263AB6">
        <w:rPr>
          <w:rFonts w:ascii="Arial Narrow" w:hAnsi="Arial Narrow" w:cs="Arial"/>
        </w:rPr>
        <w:tab/>
      </w:r>
      <w:r w:rsidR="00263AB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EF7354" w:rsidRPr="00EF7354">
        <w:rPr>
          <w:rFonts w:ascii="Arial Narrow" w:hAnsi="Arial Narrow" w:cs="Arial"/>
          <w:noProof/>
        </w:rPr>
        <w:t>Miroslav Mrtvý</w:t>
      </w:r>
      <w:r>
        <w:rPr>
          <w:rFonts w:ascii="Arial Narrow" w:hAnsi="Arial Narrow" w:cs="Arial"/>
        </w:rPr>
        <w:fldChar w:fldCharType="end"/>
      </w:r>
      <w:bookmarkEnd w:id="14"/>
    </w:p>
    <w:p w14:paraId="57D63DBD" w14:textId="154FEDE7" w:rsidR="0084341B" w:rsidRDefault="0084341B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</w:t>
      </w:r>
      <w:r w:rsidRPr="00D22F36">
        <w:rPr>
          <w:rFonts w:ascii="Arial Narrow" w:hAnsi="Arial Narrow" w:cs="Arial"/>
          <w:sz w:val="22"/>
          <w:szCs w:val="22"/>
        </w:rPr>
        <w:t>ednatel</w:t>
      </w:r>
      <w:bookmarkStart w:id="15" w:name="Text3"/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BF178F">
        <w:rPr>
          <w:rFonts w:ascii="Arial Narrow" w:hAnsi="Arial Narrow" w:cs="Arial"/>
          <w:sz w:val="22"/>
          <w:szCs w:val="22"/>
        </w:rPr>
        <w:tab/>
      </w:r>
      <w:r w:rsidR="00BF178F">
        <w:rPr>
          <w:rFonts w:ascii="Arial Narrow" w:hAnsi="Arial Narrow" w:cs="Arial"/>
          <w:sz w:val="22"/>
          <w:szCs w:val="22"/>
        </w:rPr>
        <w:tab/>
      </w:r>
      <w:r w:rsidR="00263AB6">
        <w:rPr>
          <w:rFonts w:ascii="Arial Narrow" w:hAnsi="Arial Narrow" w:cs="Arial"/>
          <w:sz w:val="22"/>
          <w:szCs w:val="22"/>
        </w:rPr>
        <w:tab/>
      </w:r>
      <w:r w:rsidR="00263AB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EF7354" w:rsidRPr="00EF7354">
        <w:rPr>
          <w:rFonts w:ascii="Arial Narrow" w:hAnsi="Arial Narrow" w:cs="Arial"/>
          <w:noProof/>
          <w:sz w:val="22"/>
          <w:szCs w:val="22"/>
        </w:rPr>
        <w:t>místopředseda představenstva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5"/>
    </w:p>
    <w:p w14:paraId="15519E2D" w14:textId="77777777" w:rsidR="008525F6" w:rsidRDefault="008525F6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0"/>
        <w:rPr>
          <w:rFonts w:ascii="Arial Narrow" w:hAnsi="Arial Narrow" w:cs="Arial"/>
          <w:sz w:val="22"/>
          <w:szCs w:val="22"/>
        </w:rPr>
      </w:pPr>
    </w:p>
    <w:p w14:paraId="71861576" w14:textId="77777777" w:rsidR="000E4E52" w:rsidRPr="00D22F36" w:rsidRDefault="000E4E52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0"/>
        <w:rPr>
          <w:rFonts w:ascii="Arial Narrow" w:hAnsi="Arial Narrow" w:cs="Arial"/>
          <w:sz w:val="22"/>
          <w:szCs w:val="22"/>
        </w:rPr>
      </w:pPr>
    </w:p>
    <w:p w14:paraId="510B70B3" w14:textId="7ADA3CF4" w:rsidR="0084341B" w:rsidRPr="00D22F36" w:rsidRDefault="0084341B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539" w:hanging="53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Pr="00D22F36">
        <w:rPr>
          <w:rFonts w:ascii="Arial Narrow" w:hAnsi="Arial Narrow" w:cs="Arial"/>
          <w:sz w:val="22"/>
          <w:szCs w:val="22"/>
        </w:rPr>
        <w:t xml:space="preserve">___________________________________ </w:t>
      </w:r>
      <w:r w:rsidRPr="00D22F36">
        <w:rPr>
          <w:rFonts w:ascii="Arial Narrow" w:hAnsi="Arial Narrow" w:cs="Arial"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        </w:t>
      </w:r>
    </w:p>
    <w:p w14:paraId="3EEF523A" w14:textId="21616443" w:rsidR="0084341B" w:rsidRPr="00D22F36" w:rsidRDefault="0084341B" w:rsidP="004D79AF">
      <w:pPr>
        <w:widowControl w:val="0"/>
        <w:tabs>
          <w:tab w:val="left" w:pos="851"/>
          <w:tab w:val="center" w:pos="2268"/>
          <w:tab w:val="center" w:pos="6804"/>
        </w:tabs>
        <w:suppressAutoHyphens/>
        <w:rPr>
          <w:rFonts w:ascii="Arial Narrow" w:hAnsi="Arial Narrow" w:cs="Arial"/>
        </w:rPr>
      </w:pPr>
      <w:r>
        <w:rPr>
          <w:rFonts w:ascii="Arial Narrow" w:hAnsi="Arial Narrow" w:cs="Arial"/>
        </w:rPr>
        <w:t>Ing. J</w:t>
      </w:r>
      <w:r w:rsidR="00BF178F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ří Richter</w:t>
      </w:r>
      <w:r w:rsidRPr="00D22F3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               </w:t>
      </w:r>
      <w:r w:rsidRPr="00D22F36">
        <w:rPr>
          <w:rFonts w:ascii="Arial Narrow" w:hAnsi="Arial Narrow" w:cs="Arial"/>
        </w:rPr>
        <w:tab/>
      </w:r>
    </w:p>
    <w:p w14:paraId="7E3254AE" w14:textId="30502F7D" w:rsidR="0084341B" w:rsidRPr="00D22F36" w:rsidRDefault="0084341B" w:rsidP="004D79AF">
      <w:pPr>
        <w:pStyle w:val="Zpat"/>
        <w:widowControl w:val="0"/>
        <w:tabs>
          <w:tab w:val="clear" w:pos="4536"/>
          <w:tab w:val="clear" w:pos="9072"/>
        </w:tabs>
        <w:suppressAutoHyphens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</w:t>
      </w:r>
      <w:r w:rsidRPr="00D22F36">
        <w:rPr>
          <w:rFonts w:ascii="Arial Narrow" w:hAnsi="Arial Narrow" w:cs="Arial"/>
          <w:sz w:val="22"/>
          <w:szCs w:val="22"/>
        </w:rPr>
        <w:t>ednatel</w:t>
      </w:r>
      <w:r w:rsidRPr="00D22F36">
        <w:rPr>
          <w:rFonts w:ascii="Arial Narrow" w:hAnsi="Arial Narrow" w:cs="Arial"/>
          <w:sz w:val="22"/>
          <w:szCs w:val="22"/>
        </w:rPr>
        <w:tab/>
      </w:r>
      <w:r w:rsidRPr="00D22F36">
        <w:rPr>
          <w:rFonts w:ascii="Arial Narrow" w:hAnsi="Arial Narrow" w:cs="Arial"/>
          <w:sz w:val="22"/>
          <w:szCs w:val="22"/>
        </w:rPr>
        <w:tab/>
      </w:r>
      <w:r w:rsidRPr="00D22F36">
        <w:rPr>
          <w:rFonts w:ascii="Arial Narrow" w:hAnsi="Arial Narrow" w:cs="Arial"/>
          <w:sz w:val="22"/>
          <w:szCs w:val="22"/>
        </w:rPr>
        <w:tab/>
        <w:t xml:space="preserve">  </w:t>
      </w:r>
      <w:r w:rsidR="00BF178F">
        <w:rPr>
          <w:rFonts w:ascii="Arial Narrow" w:hAnsi="Arial Narrow" w:cs="Arial"/>
          <w:sz w:val="22"/>
          <w:szCs w:val="22"/>
        </w:rPr>
        <w:tab/>
      </w:r>
      <w:r w:rsidR="00BF178F">
        <w:rPr>
          <w:rFonts w:ascii="Arial Narrow" w:hAnsi="Arial Narrow" w:cs="Arial"/>
          <w:sz w:val="22"/>
          <w:szCs w:val="22"/>
        </w:rPr>
        <w:tab/>
      </w:r>
      <w:r w:rsidR="00BF178F">
        <w:rPr>
          <w:rFonts w:ascii="Arial Narrow" w:hAnsi="Arial Narrow" w:cs="Arial"/>
          <w:sz w:val="22"/>
          <w:szCs w:val="22"/>
        </w:rPr>
        <w:tab/>
      </w:r>
      <w:r w:rsidRPr="00D22F36">
        <w:rPr>
          <w:rFonts w:ascii="Arial Narrow" w:hAnsi="Arial Narrow" w:cs="Arial"/>
          <w:sz w:val="22"/>
          <w:szCs w:val="22"/>
        </w:rPr>
        <w:t xml:space="preserve">            </w:t>
      </w:r>
      <w:r>
        <w:rPr>
          <w:rFonts w:ascii="Arial Narrow" w:hAnsi="Arial Narrow" w:cs="Arial"/>
          <w:sz w:val="22"/>
          <w:szCs w:val="22"/>
        </w:rPr>
        <w:t xml:space="preserve">                           </w:t>
      </w:r>
      <w:r w:rsidRPr="00D22F36">
        <w:rPr>
          <w:rFonts w:ascii="Arial Narrow" w:hAnsi="Arial Narrow" w:cs="Arial"/>
          <w:sz w:val="22"/>
          <w:szCs w:val="22"/>
        </w:rPr>
        <w:t xml:space="preserve">  </w:t>
      </w:r>
      <w:bookmarkStart w:id="16" w:name="Text5"/>
      <w:r>
        <w:rPr>
          <w:rFonts w:ascii="Arial Narrow" w:hAnsi="Arial Narrow" w:cs="Arial"/>
          <w:sz w:val="22"/>
          <w:szCs w:val="22"/>
        </w:rPr>
        <w:tab/>
      </w:r>
      <w:bookmarkEnd w:id="16"/>
      <w:r w:rsidRPr="00D22F36">
        <w:rPr>
          <w:rFonts w:ascii="Arial Narrow" w:hAnsi="Arial Narrow" w:cs="Arial"/>
          <w:sz w:val="22"/>
          <w:szCs w:val="22"/>
        </w:rPr>
        <w:tab/>
      </w:r>
    </w:p>
    <w:p w14:paraId="6BE7A0B4" w14:textId="77777777" w:rsidR="0084341B" w:rsidRDefault="0084341B" w:rsidP="004D79AF">
      <w:pPr>
        <w:widowControl w:val="0"/>
        <w:suppressAutoHyphens/>
        <w:ind w:left="284"/>
        <w:rPr>
          <w:rFonts w:ascii="Arial Narrow" w:hAnsi="Arial Narrow"/>
          <w:lang w:eastAsia="cs-CZ"/>
        </w:rPr>
      </w:pPr>
    </w:p>
    <w:p w14:paraId="3FF24282" w14:textId="77777777" w:rsidR="000E4E52" w:rsidRDefault="000E4E52" w:rsidP="004D79AF">
      <w:pPr>
        <w:widowControl w:val="0"/>
        <w:suppressAutoHyphens/>
        <w:ind w:left="284"/>
        <w:rPr>
          <w:rFonts w:ascii="Arial Narrow" w:hAnsi="Arial Narrow"/>
          <w:lang w:eastAsia="cs-CZ"/>
        </w:rPr>
      </w:pPr>
    </w:p>
    <w:p w14:paraId="7DA7DB7C" w14:textId="6AF7ECFA" w:rsidR="00C85560" w:rsidRDefault="00C85560" w:rsidP="004D79AF">
      <w:pPr>
        <w:widowControl w:val="0"/>
        <w:suppressAutoHyphens/>
        <w:ind w:left="284" w:hanging="284"/>
        <w:rPr>
          <w:rFonts w:ascii="Arial Narrow" w:hAnsi="Arial Narrow"/>
          <w:lang w:eastAsia="cs-CZ"/>
        </w:rPr>
      </w:pPr>
      <w:r w:rsidRPr="00C85560">
        <w:rPr>
          <w:rFonts w:ascii="Arial Narrow" w:hAnsi="Arial Narrow"/>
          <w:lang w:eastAsia="cs-CZ"/>
        </w:rPr>
        <w:t xml:space="preserve">___________________________________ </w:t>
      </w:r>
      <w:r w:rsidRPr="00C85560">
        <w:rPr>
          <w:rFonts w:ascii="Arial Narrow" w:hAnsi="Arial Narrow"/>
          <w:lang w:eastAsia="cs-CZ"/>
        </w:rPr>
        <w:tab/>
        <w:t xml:space="preserve">                 </w:t>
      </w:r>
    </w:p>
    <w:p w14:paraId="2B9C2394" w14:textId="0F3A9D63" w:rsidR="00C85560" w:rsidRPr="00C85560" w:rsidRDefault="00C85560" w:rsidP="004D79AF">
      <w:pPr>
        <w:widowControl w:val="0"/>
        <w:tabs>
          <w:tab w:val="center" w:pos="6804"/>
        </w:tabs>
        <w:suppressAutoHyphens/>
        <w:ind w:left="284" w:hanging="284"/>
        <w:rPr>
          <w:rFonts w:ascii="Arial Narrow" w:hAnsi="Arial Narrow"/>
          <w:lang w:eastAsia="cs-CZ"/>
        </w:rPr>
      </w:pPr>
      <w:r w:rsidRPr="00C85560">
        <w:rPr>
          <w:rFonts w:ascii="Arial Narrow" w:hAnsi="Arial Narrow"/>
          <w:lang w:eastAsia="cs-CZ"/>
        </w:rPr>
        <w:t>Ing. J</w:t>
      </w:r>
      <w:r w:rsidR="00297F5E">
        <w:rPr>
          <w:rFonts w:ascii="Arial Narrow" w:hAnsi="Arial Narrow"/>
          <w:lang w:eastAsia="cs-CZ"/>
        </w:rPr>
        <w:t>aroslava Klimasová</w:t>
      </w:r>
      <w:r w:rsidRPr="00C85560">
        <w:rPr>
          <w:rFonts w:ascii="Arial Narrow" w:hAnsi="Arial Narrow"/>
          <w:lang w:eastAsia="cs-CZ"/>
        </w:rPr>
        <w:t xml:space="preserve">   </w:t>
      </w:r>
      <w:r>
        <w:rPr>
          <w:rFonts w:ascii="Arial Narrow" w:hAnsi="Arial Narrow"/>
          <w:lang w:eastAsia="cs-CZ"/>
        </w:rPr>
        <w:t xml:space="preserve">    </w:t>
      </w:r>
      <w:r w:rsidR="00A13C93">
        <w:rPr>
          <w:rFonts w:ascii="Arial Narrow" w:hAnsi="Arial Narrow"/>
          <w:lang w:eastAsia="cs-CZ"/>
        </w:rPr>
        <w:t xml:space="preserve">        </w:t>
      </w:r>
      <w:r>
        <w:rPr>
          <w:rFonts w:ascii="Arial Narrow" w:hAnsi="Arial Narrow"/>
          <w:lang w:eastAsia="cs-CZ"/>
        </w:rPr>
        <w:t xml:space="preserve">        </w:t>
      </w:r>
      <w:r w:rsidRPr="00C85560">
        <w:rPr>
          <w:rFonts w:ascii="Arial Narrow" w:hAnsi="Arial Narrow"/>
          <w:lang w:eastAsia="cs-CZ"/>
        </w:rPr>
        <w:t xml:space="preserve">      </w:t>
      </w:r>
      <w:r w:rsidRPr="00C85560">
        <w:rPr>
          <w:rFonts w:ascii="Arial Narrow" w:hAnsi="Arial Narrow"/>
          <w:lang w:eastAsia="cs-CZ"/>
        </w:rPr>
        <w:tab/>
      </w:r>
    </w:p>
    <w:p w14:paraId="200D9E3D" w14:textId="56B4A3AC" w:rsidR="00C85560" w:rsidRPr="0084341B" w:rsidRDefault="00C85560" w:rsidP="004D79AF">
      <w:pPr>
        <w:widowControl w:val="0"/>
        <w:suppressAutoHyphens/>
        <w:ind w:left="284" w:hanging="284"/>
        <w:rPr>
          <w:rFonts w:ascii="Arial Narrow" w:hAnsi="Arial Narrow"/>
          <w:lang w:eastAsia="cs-CZ"/>
        </w:rPr>
      </w:pPr>
      <w:r w:rsidRPr="00C85560">
        <w:rPr>
          <w:rFonts w:ascii="Arial Narrow" w:hAnsi="Arial Narrow"/>
          <w:lang w:eastAsia="cs-CZ"/>
        </w:rPr>
        <w:t>jednatel</w:t>
      </w:r>
      <w:r w:rsidR="00297F5E">
        <w:rPr>
          <w:rFonts w:ascii="Arial Narrow" w:hAnsi="Arial Narrow"/>
          <w:lang w:eastAsia="cs-CZ"/>
        </w:rPr>
        <w:t>ka</w:t>
      </w:r>
      <w:r w:rsidRPr="00C85560">
        <w:rPr>
          <w:rFonts w:ascii="Arial Narrow" w:hAnsi="Arial Narrow"/>
          <w:lang w:eastAsia="cs-CZ"/>
        </w:rPr>
        <w:tab/>
      </w:r>
      <w:r w:rsidRPr="00C85560">
        <w:rPr>
          <w:rFonts w:ascii="Arial Narrow" w:hAnsi="Arial Narrow"/>
          <w:lang w:eastAsia="cs-CZ"/>
        </w:rPr>
        <w:tab/>
      </w:r>
      <w:r w:rsidRPr="00C85560">
        <w:rPr>
          <w:rFonts w:ascii="Arial Narrow" w:hAnsi="Arial Narrow"/>
          <w:lang w:eastAsia="cs-CZ"/>
        </w:rPr>
        <w:tab/>
        <w:t xml:space="preserve">  </w:t>
      </w:r>
      <w:r w:rsidRPr="00C85560">
        <w:rPr>
          <w:rFonts w:ascii="Arial Narrow" w:hAnsi="Arial Narrow"/>
          <w:lang w:eastAsia="cs-CZ"/>
        </w:rPr>
        <w:tab/>
      </w:r>
      <w:r w:rsidRPr="00C85560">
        <w:rPr>
          <w:rFonts w:ascii="Arial Narrow" w:hAnsi="Arial Narrow"/>
          <w:lang w:eastAsia="cs-CZ"/>
        </w:rPr>
        <w:tab/>
      </w:r>
      <w:r w:rsidRPr="00C85560">
        <w:rPr>
          <w:rFonts w:ascii="Arial Narrow" w:hAnsi="Arial Narrow"/>
          <w:lang w:eastAsia="cs-CZ"/>
        </w:rPr>
        <w:tab/>
        <w:t xml:space="preserve">  </w:t>
      </w:r>
      <w:r w:rsidR="00ED1B6A">
        <w:rPr>
          <w:rFonts w:ascii="Arial Narrow" w:hAnsi="Arial Narrow"/>
          <w:lang w:eastAsia="cs-CZ"/>
        </w:rPr>
        <w:tab/>
      </w:r>
      <w:r w:rsidR="00ED1B6A">
        <w:rPr>
          <w:rFonts w:ascii="Arial Narrow" w:hAnsi="Arial Narrow"/>
          <w:lang w:eastAsia="cs-CZ"/>
        </w:rPr>
        <w:tab/>
      </w:r>
      <w:r w:rsidRPr="00C85560">
        <w:rPr>
          <w:rFonts w:ascii="Arial Narrow" w:hAnsi="Arial Narrow"/>
          <w:lang w:eastAsia="cs-CZ"/>
        </w:rPr>
        <w:tab/>
      </w:r>
    </w:p>
    <w:sectPr w:rsidR="00C85560" w:rsidRPr="0084341B" w:rsidSect="00F15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4252" w14:textId="77777777" w:rsidR="00D051C1" w:rsidRDefault="00D051C1">
      <w:r>
        <w:separator/>
      </w:r>
    </w:p>
  </w:endnote>
  <w:endnote w:type="continuationSeparator" w:id="0">
    <w:p w14:paraId="60E15E22" w14:textId="77777777" w:rsidR="00D051C1" w:rsidRDefault="00D0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6E39" w14:textId="77777777" w:rsidR="005B2056" w:rsidRDefault="005B20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BC23" w14:textId="77777777" w:rsidR="002067A1" w:rsidRPr="00DF0D70" w:rsidRDefault="002067A1" w:rsidP="002067A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</w:rPr>
    </w:pPr>
    <w:r w:rsidRPr="00894090">
      <w:rPr>
        <w:rFonts w:ascii="Arial Narrow" w:hAnsi="Arial Narrow" w:cs="Arial"/>
        <w:b/>
        <w:sz w:val="16"/>
        <w:szCs w:val="16"/>
      </w:rPr>
      <w:t xml:space="preserve">Veřejná zakázka </w:t>
    </w:r>
    <w:r>
      <w:rPr>
        <w:rFonts w:ascii="Arial Narrow" w:hAnsi="Arial Narrow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Pr="00DF0D70">
      <w:rPr>
        <w:rStyle w:val="slostrnky"/>
        <w:rFonts w:ascii="Arial" w:hAnsi="Arial" w:cs="Arial"/>
        <w:sz w:val="18"/>
        <w:szCs w:val="18"/>
      </w:rPr>
      <w:fldChar w:fldCharType="begin"/>
    </w:r>
    <w:r w:rsidRPr="00DF0D7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DF0D70">
      <w:rPr>
        <w:rStyle w:val="slostrnky"/>
        <w:rFonts w:ascii="Arial" w:hAnsi="Arial" w:cs="Arial"/>
        <w:sz w:val="18"/>
        <w:szCs w:val="18"/>
      </w:rPr>
      <w:fldChar w:fldCharType="separate"/>
    </w:r>
    <w:r w:rsidR="005B2056">
      <w:rPr>
        <w:rStyle w:val="slostrnky"/>
        <w:rFonts w:ascii="Arial" w:hAnsi="Arial" w:cs="Arial"/>
        <w:noProof/>
        <w:sz w:val="18"/>
        <w:szCs w:val="18"/>
      </w:rPr>
      <w:t>3</w:t>
    </w:r>
    <w:r w:rsidRPr="00DF0D70">
      <w:rPr>
        <w:rStyle w:val="slostrnky"/>
        <w:rFonts w:ascii="Arial" w:hAnsi="Arial" w:cs="Arial"/>
        <w:sz w:val="18"/>
        <w:szCs w:val="18"/>
      </w:rPr>
      <w:fldChar w:fldCharType="end"/>
    </w:r>
    <w:r w:rsidRPr="00DF0D70">
      <w:rPr>
        <w:rFonts w:ascii="Arial" w:hAnsi="Arial" w:cs="Arial"/>
        <w:b/>
        <w:sz w:val="18"/>
        <w:szCs w:val="18"/>
      </w:rPr>
      <w:t xml:space="preserve">  / </w:t>
    </w:r>
    <w:r w:rsidRPr="005B2056">
      <w:rPr>
        <w:rFonts w:ascii="Arial" w:hAnsi="Arial" w:cs="Arial"/>
        <w:sz w:val="18"/>
        <w:szCs w:val="18"/>
      </w:rPr>
      <w:fldChar w:fldCharType="begin"/>
    </w:r>
    <w:r w:rsidRPr="005B2056">
      <w:rPr>
        <w:rFonts w:ascii="Arial" w:hAnsi="Arial" w:cs="Arial"/>
        <w:sz w:val="18"/>
        <w:szCs w:val="18"/>
      </w:rPr>
      <w:instrText xml:space="preserve"> NUMPAGES  \* Arabic  \* MERGEFORMAT </w:instrText>
    </w:r>
    <w:r w:rsidRPr="005B2056">
      <w:rPr>
        <w:rFonts w:ascii="Arial" w:hAnsi="Arial" w:cs="Arial"/>
        <w:sz w:val="18"/>
        <w:szCs w:val="18"/>
      </w:rPr>
      <w:fldChar w:fldCharType="separate"/>
    </w:r>
    <w:r w:rsidR="005B2056">
      <w:rPr>
        <w:rFonts w:ascii="Arial" w:hAnsi="Arial" w:cs="Arial"/>
        <w:noProof/>
        <w:sz w:val="18"/>
        <w:szCs w:val="18"/>
      </w:rPr>
      <w:t>3</w:t>
    </w:r>
    <w:r w:rsidRPr="005B2056">
      <w:rPr>
        <w:rFonts w:ascii="Arial" w:hAnsi="Arial" w:cs="Arial"/>
        <w:sz w:val="18"/>
        <w:szCs w:val="18"/>
      </w:rPr>
      <w:fldChar w:fldCharType="end"/>
    </w:r>
  </w:p>
  <w:p w14:paraId="3B8E5B57" w14:textId="77777777" w:rsidR="002067A1" w:rsidRDefault="002067A1" w:rsidP="002067A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 Narrow" w:hAnsi="Arial Narrow"/>
        <w:b/>
      </w:rPr>
    </w:pPr>
    <w:r w:rsidRPr="002A1AD3">
      <w:rPr>
        <w:rFonts w:ascii="Arial Narrow" w:hAnsi="Arial Narrow" w:cs="Arial"/>
        <w:sz w:val="16"/>
        <w:szCs w:val="16"/>
      </w:rPr>
      <w:t>Montáž ocelových prvků pro projekt Vývoj a prototypová dodávka Horkých komor pr</w:t>
    </w:r>
    <w:bookmarkStart w:id="17" w:name="_GoBack"/>
    <w:bookmarkEnd w:id="17"/>
    <w:r w:rsidRPr="002A1AD3">
      <w:rPr>
        <w:rFonts w:ascii="Arial Narrow" w:hAnsi="Arial Narrow" w:cs="Arial"/>
        <w:sz w:val="16"/>
        <w:szCs w:val="16"/>
      </w:rPr>
      <w:t>o Jules Horowitz Reaktor, Francie (Cadarache</w:t>
    </w:r>
    <w:r w:rsidR="000B3DBA" w:rsidRPr="00B817F1">
      <w:rPr>
        <w:rFonts w:ascii="Arial Narrow" w:eastAsia="Times New Roman" w:hAnsi="Arial Narrow" w:cs="Arial"/>
        <w:color w:val="000000"/>
        <w:sz w:val="16"/>
        <w:szCs w:val="16"/>
        <w:lang w:eastAsia="cs-CZ"/>
      </w:rPr>
      <w:t>)</w:t>
    </w:r>
    <w:r w:rsidRPr="00B817F1">
      <w:rPr>
        <w:rFonts w:ascii="Arial Narrow" w:hAnsi="Arial Narrow"/>
      </w:rPr>
      <w:t xml:space="preserve"> </w:t>
    </w:r>
  </w:p>
  <w:p w14:paraId="5F52DD2A" w14:textId="7876A00C" w:rsidR="002067A1" w:rsidRPr="002067A1" w:rsidRDefault="002067A1" w:rsidP="002067A1">
    <w:pPr>
      <w:pStyle w:val="Zpat"/>
      <w:tabs>
        <w:tab w:val="clear" w:pos="4536"/>
        <w:tab w:val="clear" w:pos="9072"/>
        <w:tab w:val="left" w:pos="2797"/>
      </w:tabs>
      <w:ind w:left="0"/>
      <w:rPr>
        <w:rFonts w:ascii="Arial Narrow" w:hAnsi="Arial Narrow"/>
        <w:sz w:val="16"/>
        <w:szCs w:val="16"/>
      </w:rPr>
    </w:pPr>
    <w:r w:rsidRPr="002067A1">
      <w:rPr>
        <w:rFonts w:ascii="Arial Narrow" w:hAnsi="Arial Narrow"/>
        <w:sz w:val="16"/>
        <w:szCs w:val="16"/>
      </w:rPr>
      <w:t>Prováděcí smlouva</w:t>
    </w:r>
    <w:r w:rsidR="007954F6">
      <w:rPr>
        <w:rFonts w:ascii="Arial Narrow" w:hAnsi="Arial Narrow"/>
        <w:sz w:val="16"/>
        <w:szCs w:val="16"/>
      </w:rPr>
      <w:t xml:space="preserve"> č. </w:t>
    </w:r>
    <w:r w:rsidR="0008309B">
      <w:rPr>
        <w:rFonts w:ascii="Arial Narrow" w:hAnsi="Arial Narrow"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7989" w14:textId="77777777" w:rsidR="005B2056" w:rsidRDefault="005B20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2FD20" w14:textId="77777777" w:rsidR="00D051C1" w:rsidRDefault="00D051C1">
      <w:r>
        <w:separator/>
      </w:r>
    </w:p>
  </w:footnote>
  <w:footnote w:type="continuationSeparator" w:id="0">
    <w:p w14:paraId="1D03CBDA" w14:textId="77777777" w:rsidR="00D051C1" w:rsidRDefault="00D0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B163" w14:textId="77777777" w:rsidR="005B2056" w:rsidRDefault="005B20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62B30" w14:textId="77777777" w:rsidR="002067A1" w:rsidRPr="00E44E64" w:rsidRDefault="008B1DB0" w:rsidP="002067A1">
    <w:pPr>
      <w:pStyle w:val="Zhlav"/>
      <w:tabs>
        <w:tab w:val="left" w:pos="3600"/>
        <w:tab w:val="left" w:pos="7950"/>
      </w:tabs>
    </w:pPr>
    <w:r>
      <w:rPr>
        <w:b/>
        <w:bCs/>
        <w:caps/>
        <w:noProof/>
        <w:sz w:val="32"/>
        <w:lang w:eastAsia="cs-CZ"/>
      </w:rPr>
      <w:drawing>
        <wp:anchor distT="0" distB="0" distL="114300" distR="114300" simplePos="0" relativeHeight="251657728" behindDoc="1" locked="0" layoutInCell="1" allowOverlap="1" wp14:anchorId="03820E3F" wp14:editId="2F692EFA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14400" cy="457200"/>
          <wp:effectExtent l="0" t="0" r="0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B14">
      <w:rPr>
        <w:b/>
        <w:bCs/>
        <w:caps/>
        <w:noProof/>
        <w:sz w:val="32"/>
        <w:lang w:eastAsia="cs-CZ"/>
      </w:rPr>
      <w:drawing>
        <wp:inline distT="0" distB="0" distL="0" distR="0" wp14:anchorId="713BE71D" wp14:editId="221E2984">
          <wp:extent cx="476250" cy="495300"/>
          <wp:effectExtent l="0" t="0" r="0" b="0"/>
          <wp:docPr id="8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7A1">
      <w:tab/>
    </w:r>
    <w:r w:rsidRPr="00614E6F">
      <w:rPr>
        <w:rFonts w:ascii="Arial Narrow" w:hAnsi="Arial Narrow" w:cs="Arial"/>
        <w:b/>
        <w:noProof/>
        <w:sz w:val="18"/>
        <w:szCs w:val="18"/>
        <w:lang w:eastAsia="cs-CZ"/>
      </w:rPr>
      <w:drawing>
        <wp:inline distT="0" distB="0" distL="0" distR="0" wp14:anchorId="7A2B68AB" wp14:editId="6E5B5F68">
          <wp:extent cx="1781175" cy="533400"/>
          <wp:effectExtent l="0" t="0" r="9525" b="0"/>
          <wp:docPr id="9" name="obrázek 2" descr="EU_texty_komp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texty_kompri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7A1">
      <w:rPr>
        <w:rFonts w:ascii="Arial Narrow" w:hAnsi="Arial Narrow" w:cs="Arial"/>
        <w:b/>
        <w:sz w:val="18"/>
        <w:szCs w:val="18"/>
      </w:rPr>
      <w:tab/>
    </w:r>
  </w:p>
  <w:p w14:paraId="4CC3C972" w14:textId="77777777" w:rsidR="002067A1" w:rsidRDefault="002067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62FD8" w14:textId="77777777" w:rsidR="005B2056" w:rsidRDefault="005B20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E8C"/>
    <w:multiLevelType w:val="hybridMultilevel"/>
    <w:tmpl w:val="FC4C96FE"/>
    <w:lvl w:ilvl="0" w:tplc="6F40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534B"/>
    <w:multiLevelType w:val="hybridMultilevel"/>
    <w:tmpl w:val="62A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311"/>
    <w:multiLevelType w:val="hybridMultilevel"/>
    <w:tmpl w:val="66426804"/>
    <w:lvl w:ilvl="0" w:tplc="6F40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F2161"/>
    <w:multiLevelType w:val="hybridMultilevel"/>
    <w:tmpl w:val="7B6A1890"/>
    <w:lvl w:ilvl="0" w:tplc="0AD29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7214F"/>
    <w:multiLevelType w:val="hybridMultilevel"/>
    <w:tmpl w:val="2A880D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77C5"/>
    <w:multiLevelType w:val="hybridMultilevel"/>
    <w:tmpl w:val="42EA7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35BA"/>
    <w:multiLevelType w:val="hybridMultilevel"/>
    <w:tmpl w:val="B7C6D108"/>
    <w:lvl w:ilvl="0" w:tplc="ACF2432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E90"/>
    <w:multiLevelType w:val="hybridMultilevel"/>
    <w:tmpl w:val="73EA622A"/>
    <w:lvl w:ilvl="0" w:tplc="4EBA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B7A7E"/>
    <w:multiLevelType w:val="hybridMultilevel"/>
    <w:tmpl w:val="30B281A6"/>
    <w:lvl w:ilvl="0" w:tplc="12468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610E"/>
    <w:multiLevelType w:val="hybridMultilevel"/>
    <w:tmpl w:val="912CC2C6"/>
    <w:lvl w:ilvl="0" w:tplc="3526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218A3"/>
    <w:multiLevelType w:val="hybridMultilevel"/>
    <w:tmpl w:val="00A63F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7DD"/>
    <w:multiLevelType w:val="hybridMultilevel"/>
    <w:tmpl w:val="E8BA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27337"/>
    <w:multiLevelType w:val="hybridMultilevel"/>
    <w:tmpl w:val="329C052A"/>
    <w:lvl w:ilvl="0" w:tplc="A1441EE6">
      <w:start w:val="1"/>
      <w:numFmt w:val="bullet"/>
      <w:lvlText w:val=""/>
      <w:lvlJc w:val="left"/>
      <w:pPr>
        <w:ind w:left="646" w:hanging="36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A5354E"/>
    <w:multiLevelType w:val="hybridMultilevel"/>
    <w:tmpl w:val="7F0203AA"/>
    <w:lvl w:ilvl="0" w:tplc="6F40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06"/>
    <w:rsid w:val="00005BE7"/>
    <w:rsid w:val="00005C4D"/>
    <w:rsid w:val="00006DC7"/>
    <w:rsid w:val="00016B3C"/>
    <w:rsid w:val="00020E62"/>
    <w:rsid w:val="00032AA2"/>
    <w:rsid w:val="00044FF1"/>
    <w:rsid w:val="000541E9"/>
    <w:rsid w:val="00061FB1"/>
    <w:rsid w:val="00062D3F"/>
    <w:rsid w:val="0007043C"/>
    <w:rsid w:val="00071784"/>
    <w:rsid w:val="00073E7C"/>
    <w:rsid w:val="00076F07"/>
    <w:rsid w:val="00077302"/>
    <w:rsid w:val="000824DF"/>
    <w:rsid w:val="0008309B"/>
    <w:rsid w:val="000B3DBA"/>
    <w:rsid w:val="000D6F1A"/>
    <w:rsid w:val="000E4E52"/>
    <w:rsid w:val="000F7835"/>
    <w:rsid w:val="000F7A53"/>
    <w:rsid w:val="00103709"/>
    <w:rsid w:val="00132448"/>
    <w:rsid w:val="00140306"/>
    <w:rsid w:val="00141829"/>
    <w:rsid w:val="00142A36"/>
    <w:rsid w:val="0014487C"/>
    <w:rsid w:val="001538C2"/>
    <w:rsid w:val="001602D5"/>
    <w:rsid w:val="001665D7"/>
    <w:rsid w:val="00175A6F"/>
    <w:rsid w:val="00187BCC"/>
    <w:rsid w:val="001953F4"/>
    <w:rsid w:val="00195BD0"/>
    <w:rsid w:val="001B4C7A"/>
    <w:rsid w:val="001B5C7C"/>
    <w:rsid w:val="001B724F"/>
    <w:rsid w:val="001E34E6"/>
    <w:rsid w:val="00200DC9"/>
    <w:rsid w:val="002067A1"/>
    <w:rsid w:val="00235DB1"/>
    <w:rsid w:val="00246248"/>
    <w:rsid w:val="00263AB6"/>
    <w:rsid w:val="002676B9"/>
    <w:rsid w:val="00282A20"/>
    <w:rsid w:val="00284BDF"/>
    <w:rsid w:val="00287AE0"/>
    <w:rsid w:val="00290BBC"/>
    <w:rsid w:val="00292CAF"/>
    <w:rsid w:val="00297F5E"/>
    <w:rsid w:val="002C285F"/>
    <w:rsid w:val="002C5A09"/>
    <w:rsid w:val="002E7FC8"/>
    <w:rsid w:val="002F10E6"/>
    <w:rsid w:val="00301B18"/>
    <w:rsid w:val="00301C66"/>
    <w:rsid w:val="00302687"/>
    <w:rsid w:val="003047DF"/>
    <w:rsid w:val="00326096"/>
    <w:rsid w:val="00333A4F"/>
    <w:rsid w:val="00353AB2"/>
    <w:rsid w:val="00370A8D"/>
    <w:rsid w:val="00385495"/>
    <w:rsid w:val="003C0603"/>
    <w:rsid w:val="003C0C38"/>
    <w:rsid w:val="003D4777"/>
    <w:rsid w:val="003E239C"/>
    <w:rsid w:val="004052E2"/>
    <w:rsid w:val="00405472"/>
    <w:rsid w:val="004129F7"/>
    <w:rsid w:val="00425FFE"/>
    <w:rsid w:val="00433AC3"/>
    <w:rsid w:val="00433D1C"/>
    <w:rsid w:val="00442B71"/>
    <w:rsid w:val="00443FAF"/>
    <w:rsid w:val="00467E53"/>
    <w:rsid w:val="00484612"/>
    <w:rsid w:val="004974F1"/>
    <w:rsid w:val="004C1225"/>
    <w:rsid w:val="004D47EB"/>
    <w:rsid w:val="004D61F6"/>
    <w:rsid w:val="004D79AF"/>
    <w:rsid w:val="00502C9C"/>
    <w:rsid w:val="005125A1"/>
    <w:rsid w:val="00520195"/>
    <w:rsid w:val="005539B8"/>
    <w:rsid w:val="00563389"/>
    <w:rsid w:val="00580EF0"/>
    <w:rsid w:val="005846D7"/>
    <w:rsid w:val="005916EA"/>
    <w:rsid w:val="005A4886"/>
    <w:rsid w:val="005B2056"/>
    <w:rsid w:val="005B3C58"/>
    <w:rsid w:val="005C2BAD"/>
    <w:rsid w:val="005C393F"/>
    <w:rsid w:val="005C6219"/>
    <w:rsid w:val="005D5412"/>
    <w:rsid w:val="005D542A"/>
    <w:rsid w:val="005E4817"/>
    <w:rsid w:val="005E5B17"/>
    <w:rsid w:val="005F0693"/>
    <w:rsid w:val="005F1AC6"/>
    <w:rsid w:val="00623146"/>
    <w:rsid w:val="00626F8E"/>
    <w:rsid w:val="00633D8B"/>
    <w:rsid w:val="00634CC8"/>
    <w:rsid w:val="006436CC"/>
    <w:rsid w:val="006505DC"/>
    <w:rsid w:val="00661E2A"/>
    <w:rsid w:val="006808DD"/>
    <w:rsid w:val="00681F52"/>
    <w:rsid w:val="0068251E"/>
    <w:rsid w:val="006848A6"/>
    <w:rsid w:val="00685060"/>
    <w:rsid w:val="00697737"/>
    <w:rsid w:val="006A6A4B"/>
    <w:rsid w:val="006C516B"/>
    <w:rsid w:val="006C6493"/>
    <w:rsid w:val="006E6D68"/>
    <w:rsid w:val="006F6CA5"/>
    <w:rsid w:val="006F70E1"/>
    <w:rsid w:val="007063BF"/>
    <w:rsid w:val="00715CD0"/>
    <w:rsid w:val="00731979"/>
    <w:rsid w:val="00733A0D"/>
    <w:rsid w:val="00734F2C"/>
    <w:rsid w:val="00744847"/>
    <w:rsid w:val="0075025F"/>
    <w:rsid w:val="00750702"/>
    <w:rsid w:val="007562EF"/>
    <w:rsid w:val="00757F61"/>
    <w:rsid w:val="007803F7"/>
    <w:rsid w:val="007954F6"/>
    <w:rsid w:val="007A1836"/>
    <w:rsid w:val="007B1A04"/>
    <w:rsid w:val="007D3508"/>
    <w:rsid w:val="007E06EB"/>
    <w:rsid w:val="007F796B"/>
    <w:rsid w:val="00802710"/>
    <w:rsid w:val="00815891"/>
    <w:rsid w:val="008210DC"/>
    <w:rsid w:val="00824806"/>
    <w:rsid w:val="0084341B"/>
    <w:rsid w:val="00844F92"/>
    <w:rsid w:val="008525F6"/>
    <w:rsid w:val="00852FD3"/>
    <w:rsid w:val="00854356"/>
    <w:rsid w:val="00871822"/>
    <w:rsid w:val="00884668"/>
    <w:rsid w:val="008A0F72"/>
    <w:rsid w:val="008B1DB0"/>
    <w:rsid w:val="008C2340"/>
    <w:rsid w:val="008C71DE"/>
    <w:rsid w:val="008D2973"/>
    <w:rsid w:val="008D4E54"/>
    <w:rsid w:val="008D7F1D"/>
    <w:rsid w:val="008E1C46"/>
    <w:rsid w:val="008E1ED1"/>
    <w:rsid w:val="008E573C"/>
    <w:rsid w:val="0092069C"/>
    <w:rsid w:val="00924FB5"/>
    <w:rsid w:val="00930E04"/>
    <w:rsid w:val="00936915"/>
    <w:rsid w:val="00943D9C"/>
    <w:rsid w:val="00956153"/>
    <w:rsid w:val="0096698C"/>
    <w:rsid w:val="00973BE2"/>
    <w:rsid w:val="009B0150"/>
    <w:rsid w:val="009E3226"/>
    <w:rsid w:val="009F62AC"/>
    <w:rsid w:val="00A108E7"/>
    <w:rsid w:val="00A13C93"/>
    <w:rsid w:val="00A92192"/>
    <w:rsid w:val="00AA056C"/>
    <w:rsid w:val="00AA6C81"/>
    <w:rsid w:val="00AB3B12"/>
    <w:rsid w:val="00AB6F1C"/>
    <w:rsid w:val="00AC6C9C"/>
    <w:rsid w:val="00AF550D"/>
    <w:rsid w:val="00AF7884"/>
    <w:rsid w:val="00B07331"/>
    <w:rsid w:val="00B10377"/>
    <w:rsid w:val="00B13791"/>
    <w:rsid w:val="00B15B6B"/>
    <w:rsid w:val="00B26262"/>
    <w:rsid w:val="00B269E5"/>
    <w:rsid w:val="00B311CE"/>
    <w:rsid w:val="00B3297A"/>
    <w:rsid w:val="00B3656E"/>
    <w:rsid w:val="00B450DE"/>
    <w:rsid w:val="00B66D29"/>
    <w:rsid w:val="00B70AB0"/>
    <w:rsid w:val="00B75575"/>
    <w:rsid w:val="00B817F1"/>
    <w:rsid w:val="00B831DF"/>
    <w:rsid w:val="00B85138"/>
    <w:rsid w:val="00B869A8"/>
    <w:rsid w:val="00B90661"/>
    <w:rsid w:val="00B935E2"/>
    <w:rsid w:val="00B95EC9"/>
    <w:rsid w:val="00BA3760"/>
    <w:rsid w:val="00BB1B0F"/>
    <w:rsid w:val="00BD035C"/>
    <w:rsid w:val="00BE05A7"/>
    <w:rsid w:val="00BE14E9"/>
    <w:rsid w:val="00BF0667"/>
    <w:rsid w:val="00BF178F"/>
    <w:rsid w:val="00C33D7C"/>
    <w:rsid w:val="00C40B2F"/>
    <w:rsid w:val="00C501AA"/>
    <w:rsid w:val="00C55602"/>
    <w:rsid w:val="00C71F0C"/>
    <w:rsid w:val="00C72472"/>
    <w:rsid w:val="00C85560"/>
    <w:rsid w:val="00C85CD6"/>
    <w:rsid w:val="00C94A20"/>
    <w:rsid w:val="00C94C3F"/>
    <w:rsid w:val="00CA30A3"/>
    <w:rsid w:val="00CB5FF0"/>
    <w:rsid w:val="00CC0FCC"/>
    <w:rsid w:val="00CD02CA"/>
    <w:rsid w:val="00CD21DB"/>
    <w:rsid w:val="00CD2D08"/>
    <w:rsid w:val="00CD4D59"/>
    <w:rsid w:val="00CF39BE"/>
    <w:rsid w:val="00D051C1"/>
    <w:rsid w:val="00D11799"/>
    <w:rsid w:val="00D150DD"/>
    <w:rsid w:val="00D15318"/>
    <w:rsid w:val="00D15BFF"/>
    <w:rsid w:val="00D43127"/>
    <w:rsid w:val="00D4780B"/>
    <w:rsid w:val="00D51606"/>
    <w:rsid w:val="00D66251"/>
    <w:rsid w:val="00D6673B"/>
    <w:rsid w:val="00D76547"/>
    <w:rsid w:val="00D85842"/>
    <w:rsid w:val="00D913B1"/>
    <w:rsid w:val="00D967E0"/>
    <w:rsid w:val="00D96E66"/>
    <w:rsid w:val="00DB059A"/>
    <w:rsid w:val="00DB2912"/>
    <w:rsid w:val="00DB5CDC"/>
    <w:rsid w:val="00DE7139"/>
    <w:rsid w:val="00E20A11"/>
    <w:rsid w:val="00E21A2A"/>
    <w:rsid w:val="00E250C8"/>
    <w:rsid w:val="00E278B8"/>
    <w:rsid w:val="00E34161"/>
    <w:rsid w:val="00E34DEB"/>
    <w:rsid w:val="00E35367"/>
    <w:rsid w:val="00E52132"/>
    <w:rsid w:val="00E53AC2"/>
    <w:rsid w:val="00E57CF7"/>
    <w:rsid w:val="00E62C2C"/>
    <w:rsid w:val="00E7087E"/>
    <w:rsid w:val="00EA1112"/>
    <w:rsid w:val="00EC387A"/>
    <w:rsid w:val="00ED04EA"/>
    <w:rsid w:val="00ED1B6A"/>
    <w:rsid w:val="00ED7648"/>
    <w:rsid w:val="00EF7354"/>
    <w:rsid w:val="00F11DF9"/>
    <w:rsid w:val="00F1270F"/>
    <w:rsid w:val="00F14F86"/>
    <w:rsid w:val="00F15EF2"/>
    <w:rsid w:val="00F20A9F"/>
    <w:rsid w:val="00F93014"/>
    <w:rsid w:val="00FA2D73"/>
    <w:rsid w:val="00FA48E8"/>
    <w:rsid w:val="00FB23D0"/>
    <w:rsid w:val="00FB4E34"/>
    <w:rsid w:val="00FC009E"/>
    <w:rsid w:val="00FD3674"/>
    <w:rsid w:val="00FF13A0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08421"/>
  <w15:chartTrackingRefBased/>
  <w15:docId w15:val="{0B000993-7DDD-4CE1-9307-CFFD051D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EF2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D4777"/>
    <w:pPr>
      <w:keepNext/>
      <w:spacing w:before="240" w:line="240" w:lineRule="auto"/>
      <w:outlineLvl w:val="0"/>
    </w:pPr>
    <w:rPr>
      <w:rFonts w:ascii="Arial" w:eastAsia="Times New Roman" w:hAnsi="Arial" w:cs="Arial"/>
      <w:b/>
      <w:bCs/>
      <w:cap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D4777"/>
    <w:rPr>
      <w:rFonts w:ascii="Arial" w:eastAsia="Times New Roman" w:hAnsi="Arial" w:cs="Arial"/>
      <w:b/>
      <w:bCs/>
      <w:cap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35367"/>
    <w:pPr>
      <w:ind w:left="720"/>
      <w:contextualSpacing/>
    </w:pPr>
  </w:style>
  <w:style w:type="paragraph" w:styleId="Zpat">
    <w:name w:val="footer"/>
    <w:basedOn w:val="Normln"/>
    <w:link w:val="ZpatChar"/>
    <w:rsid w:val="0084341B"/>
    <w:pPr>
      <w:tabs>
        <w:tab w:val="center" w:pos="4536"/>
        <w:tab w:val="right" w:pos="9072"/>
      </w:tabs>
      <w:spacing w:line="240" w:lineRule="auto"/>
      <w:ind w:left="426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8434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semiHidden/>
    <w:rsid w:val="00B70A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067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067A1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CharChar4">
    <w:name w:val="Char Char4"/>
    <w:rsid w:val="002067A1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2067A1"/>
  </w:style>
  <w:style w:type="character" w:styleId="Odkaznakoment">
    <w:name w:val="annotation reference"/>
    <w:uiPriority w:val="99"/>
    <w:semiHidden/>
    <w:unhideWhenUsed/>
    <w:rsid w:val="00195B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BD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5BD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BD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5BD0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44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DD12-2136-494C-9146-B84802DC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biza</dc:creator>
  <cp:keywords/>
  <cp:lastModifiedBy>Ečer Miloš</cp:lastModifiedBy>
  <cp:revision>5</cp:revision>
  <cp:lastPrinted>2016-09-08T12:43:00Z</cp:lastPrinted>
  <dcterms:created xsi:type="dcterms:W3CDTF">2016-09-29T10:34:00Z</dcterms:created>
  <dcterms:modified xsi:type="dcterms:W3CDTF">2016-09-29T10:43:00Z</dcterms:modified>
</cp:coreProperties>
</file>