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66" w:rsidRPr="00A6603B" w:rsidRDefault="00B22066" w:rsidP="00B22066">
      <w:pPr>
        <w:pStyle w:val="Nadpis1"/>
        <w:spacing w:before="0" w:after="0" w:line="276" w:lineRule="auto"/>
        <w:jc w:val="center"/>
        <w:rPr>
          <w:rFonts w:ascii="Calibri" w:hAnsi="Calibri"/>
          <w:b w:val="0"/>
          <w:bCs w:val="0"/>
          <w:sz w:val="22"/>
          <w:szCs w:val="22"/>
        </w:rPr>
      </w:pPr>
      <w:r w:rsidRPr="00A6603B">
        <w:rPr>
          <w:rFonts w:ascii="Calibri" w:hAnsi="Calibri"/>
          <w:sz w:val="22"/>
          <w:szCs w:val="22"/>
        </w:rPr>
        <w:t>Smlouva o dílo</w:t>
      </w:r>
    </w:p>
    <w:p w:rsidR="00B22066" w:rsidRPr="004E0088" w:rsidRDefault="004E0088" w:rsidP="00B22066">
      <w:pPr>
        <w:pStyle w:val="Nadpis1"/>
        <w:spacing w:before="0" w:after="0" w:line="276" w:lineRule="auto"/>
        <w:jc w:val="center"/>
        <w:rPr>
          <w:rFonts w:ascii="Calibri" w:hAnsi="Calibri"/>
          <w:b w:val="0"/>
          <w:bCs w:val="0"/>
          <w:sz w:val="22"/>
          <w:szCs w:val="22"/>
        </w:rPr>
      </w:pPr>
      <w:r>
        <w:rPr>
          <w:rFonts w:ascii="Calibri" w:hAnsi="Calibri"/>
          <w:sz w:val="22"/>
          <w:szCs w:val="22"/>
        </w:rPr>
        <w:t>číslo objednatele: NPU-450</w:t>
      </w:r>
      <w:r w:rsidR="00B22066" w:rsidRPr="00A6603B">
        <w:rPr>
          <w:rFonts w:ascii="Calibri" w:hAnsi="Calibri"/>
          <w:sz w:val="22"/>
          <w:szCs w:val="22"/>
        </w:rPr>
        <w:t>/</w:t>
      </w:r>
      <w:r>
        <w:rPr>
          <w:rFonts w:ascii="Calibri" w:hAnsi="Calibri"/>
          <w:sz w:val="22"/>
          <w:szCs w:val="22"/>
        </w:rPr>
        <w:t>37207</w:t>
      </w:r>
      <w:r w:rsidR="00B22066" w:rsidRPr="00A6603B">
        <w:rPr>
          <w:rFonts w:ascii="Calibri" w:hAnsi="Calibri"/>
          <w:sz w:val="22"/>
          <w:szCs w:val="22"/>
        </w:rPr>
        <w:t>/201</w:t>
      </w:r>
      <w:r>
        <w:rPr>
          <w:rFonts w:ascii="Calibri" w:hAnsi="Calibri"/>
          <w:sz w:val="22"/>
          <w:szCs w:val="22"/>
        </w:rPr>
        <w:t>9</w:t>
      </w:r>
    </w:p>
    <w:p w:rsidR="00B22066" w:rsidRPr="00A6603B" w:rsidRDefault="00B22066" w:rsidP="00B22066">
      <w:pPr>
        <w:spacing w:line="276" w:lineRule="auto"/>
        <w:jc w:val="center"/>
        <w:rPr>
          <w:rFonts w:ascii="Calibri" w:hAnsi="Calibri"/>
          <w:b/>
          <w:bCs/>
          <w:sz w:val="22"/>
          <w:szCs w:val="22"/>
        </w:rPr>
      </w:pPr>
      <w:r w:rsidRPr="00A6603B">
        <w:rPr>
          <w:rFonts w:ascii="Calibri" w:hAnsi="Calibri"/>
          <w:b/>
          <w:bCs/>
          <w:sz w:val="22"/>
          <w:szCs w:val="22"/>
        </w:rPr>
        <w:t xml:space="preserve">číslo zhotovitele:  </w:t>
      </w:r>
      <w:r w:rsidR="001E5664">
        <w:rPr>
          <w:rFonts w:ascii="Calibri" w:hAnsi="Calibri"/>
          <w:b/>
          <w:bCs/>
          <w:sz w:val="22"/>
          <w:szCs w:val="22"/>
        </w:rPr>
        <w:t>16/19/LŠ</w:t>
      </w:r>
    </w:p>
    <w:p w:rsidR="00B22066" w:rsidRPr="00A6603B" w:rsidRDefault="00B22066" w:rsidP="00B22066">
      <w:pPr>
        <w:pStyle w:val="Nadpis1"/>
        <w:pBdr>
          <w:bottom w:val="single" w:sz="4" w:space="1" w:color="auto"/>
        </w:pBdr>
        <w:spacing w:before="0" w:after="0" w:line="276" w:lineRule="auto"/>
        <w:jc w:val="center"/>
        <w:rPr>
          <w:rFonts w:ascii="Calibri" w:hAnsi="Calibri" w:cs="Calibri"/>
          <w:b w:val="0"/>
          <w:sz w:val="22"/>
          <w:szCs w:val="22"/>
        </w:rPr>
      </w:pPr>
      <w:r w:rsidRPr="00A6603B">
        <w:rPr>
          <w:rFonts w:ascii="Calibri" w:hAnsi="Calibri" w:cs="Calibri"/>
          <w:b w:val="0"/>
          <w:sz w:val="22"/>
          <w:szCs w:val="22"/>
        </w:rPr>
        <w:t>uzavřená níže uvedeného dne, měsíce a roku ve smyslu ustanovení § 2586 a násl. a ve smyslu § 2358 a násl. zákona č. 89/2012 Sb., občanský zákoník (dále jen „</w:t>
      </w:r>
      <w:r w:rsidR="003A355A">
        <w:rPr>
          <w:rFonts w:ascii="Calibri" w:hAnsi="Calibri" w:cs="Calibri"/>
          <w:b w:val="0"/>
          <w:sz w:val="22"/>
          <w:szCs w:val="22"/>
        </w:rPr>
        <w:t>s</w:t>
      </w:r>
      <w:r w:rsidRPr="00A6603B">
        <w:rPr>
          <w:rFonts w:ascii="Calibri" w:hAnsi="Calibri" w:cs="Calibri"/>
          <w:b w:val="0"/>
          <w:sz w:val="22"/>
          <w:szCs w:val="22"/>
        </w:rPr>
        <w:t>mlouva“)</w:t>
      </w:r>
    </w:p>
    <w:p w:rsidR="008825C8" w:rsidRDefault="008825C8" w:rsidP="00B22066">
      <w:pPr>
        <w:pStyle w:val="Nzev"/>
        <w:rPr>
          <w:rFonts w:ascii="Calibri" w:hAnsi="Calibri"/>
        </w:rPr>
      </w:pPr>
    </w:p>
    <w:p w:rsidR="00646E32" w:rsidRPr="00646E32" w:rsidRDefault="00646E32" w:rsidP="00646E32">
      <w:pPr>
        <w:pStyle w:val="Podnadpis"/>
      </w:pPr>
    </w:p>
    <w:p w:rsidR="008825C8" w:rsidRPr="00A6603B" w:rsidRDefault="008825C8" w:rsidP="008825C8">
      <w:pPr>
        <w:pStyle w:val="Zkladntext"/>
        <w:rPr>
          <w:rStyle w:val="Siln"/>
          <w:rFonts w:ascii="Calibri" w:hAnsi="Calibri"/>
          <w:b w:val="0"/>
          <w:bCs w:val="0"/>
          <w:sz w:val="22"/>
          <w:szCs w:val="22"/>
        </w:rPr>
      </w:pPr>
      <w:r w:rsidRPr="00A6603B">
        <w:rPr>
          <w:rStyle w:val="Siln"/>
          <w:rFonts w:ascii="Calibri" w:hAnsi="Calibri" w:cs="Arial"/>
          <w:sz w:val="22"/>
          <w:szCs w:val="22"/>
        </w:rPr>
        <w:t>Národní památkový ústav</w:t>
      </w:r>
    </w:p>
    <w:p w:rsidR="008825C8" w:rsidRPr="00A6603B" w:rsidRDefault="008825C8" w:rsidP="008825C8">
      <w:pPr>
        <w:pStyle w:val="FormtovanvHTML"/>
        <w:jc w:val="both"/>
        <w:rPr>
          <w:rFonts w:ascii="Calibri" w:hAnsi="Calibri"/>
          <w:sz w:val="22"/>
          <w:szCs w:val="22"/>
        </w:rPr>
      </w:pPr>
      <w:r w:rsidRPr="00A6603B">
        <w:rPr>
          <w:rStyle w:val="Siln"/>
          <w:rFonts w:ascii="Calibri" w:hAnsi="Calibri" w:cs="Arial"/>
          <w:b w:val="0"/>
          <w:bCs w:val="0"/>
          <w:sz w:val="22"/>
          <w:szCs w:val="22"/>
        </w:rPr>
        <w:t>státní příspěvková organizace</w:t>
      </w:r>
      <w:r w:rsidRPr="00A6603B">
        <w:rPr>
          <w:rStyle w:val="Siln"/>
          <w:rFonts w:ascii="Calibri" w:hAnsi="Calibri" w:cs="Arial"/>
          <w:sz w:val="22"/>
          <w:szCs w:val="22"/>
        </w:rPr>
        <w:t xml:space="preserve"> </w:t>
      </w:r>
    </w:p>
    <w:p w:rsidR="008825C8" w:rsidRPr="00A6603B" w:rsidRDefault="008825C8" w:rsidP="008825C8">
      <w:pPr>
        <w:pStyle w:val="FormtovanvHTML"/>
        <w:jc w:val="both"/>
        <w:rPr>
          <w:rFonts w:ascii="Calibri" w:hAnsi="Calibri" w:cs="Arial"/>
          <w:sz w:val="22"/>
          <w:szCs w:val="22"/>
        </w:rPr>
      </w:pPr>
      <w:r w:rsidRPr="00A6603B">
        <w:rPr>
          <w:rFonts w:ascii="Calibri" w:hAnsi="Calibri" w:cs="Arial"/>
          <w:sz w:val="22"/>
          <w:szCs w:val="22"/>
        </w:rPr>
        <w:t>IČ</w:t>
      </w:r>
      <w:r w:rsidR="003A355A">
        <w:rPr>
          <w:rFonts w:ascii="Calibri" w:hAnsi="Calibri" w:cs="Arial"/>
          <w:sz w:val="22"/>
          <w:szCs w:val="22"/>
        </w:rPr>
        <w:t>O</w:t>
      </w:r>
      <w:r w:rsidRPr="00A6603B">
        <w:rPr>
          <w:rFonts w:ascii="Calibri" w:hAnsi="Calibri" w:cs="Arial"/>
          <w:sz w:val="22"/>
          <w:szCs w:val="22"/>
        </w:rPr>
        <w:t xml:space="preserve"> 75032333, DIČ CZ75032333</w:t>
      </w:r>
    </w:p>
    <w:p w:rsidR="008825C8" w:rsidRPr="00A6603B" w:rsidRDefault="008825C8" w:rsidP="008825C8">
      <w:pPr>
        <w:pStyle w:val="FormtovanvHTML"/>
        <w:jc w:val="both"/>
        <w:rPr>
          <w:rFonts w:ascii="Calibri" w:hAnsi="Calibri" w:cs="Arial"/>
          <w:sz w:val="22"/>
          <w:szCs w:val="22"/>
        </w:rPr>
      </w:pPr>
      <w:r w:rsidRPr="00A6603B">
        <w:rPr>
          <w:rFonts w:ascii="Calibri" w:hAnsi="Calibri" w:cs="Arial"/>
          <w:sz w:val="22"/>
          <w:szCs w:val="22"/>
        </w:rPr>
        <w:t>se sídlem: Valdštejnské nám. 162/3, 118 01 Praha 1 – Malá Strana</w:t>
      </w:r>
    </w:p>
    <w:p w:rsidR="00D10607" w:rsidRPr="004E0088" w:rsidRDefault="00D10607" w:rsidP="008825C8">
      <w:pPr>
        <w:jc w:val="both"/>
        <w:rPr>
          <w:rFonts w:ascii="Calibri" w:hAnsi="Calibri" w:cs="Arial"/>
          <w:sz w:val="22"/>
          <w:szCs w:val="22"/>
        </w:rPr>
      </w:pPr>
      <w:r w:rsidRPr="004E0088">
        <w:rPr>
          <w:rFonts w:ascii="Calibri" w:hAnsi="Calibri" w:cs="Arial"/>
          <w:sz w:val="22"/>
          <w:szCs w:val="22"/>
        </w:rPr>
        <w:t>zastoupený</w:t>
      </w:r>
    </w:p>
    <w:p w:rsidR="00D10607" w:rsidRPr="004E0088" w:rsidRDefault="00D10607" w:rsidP="008825C8">
      <w:pPr>
        <w:jc w:val="both"/>
        <w:rPr>
          <w:rFonts w:ascii="Calibri" w:hAnsi="Calibri" w:cs="Arial"/>
          <w:sz w:val="22"/>
          <w:szCs w:val="22"/>
        </w:rPr>
      </w:pPr>
      <w:r w:rsidRPr="004E0088">
        <w:rPr>
          <w:rFonts w:ascii="Calibri" w:hAnsi="Calibri" w:cs="Arial"/>
          <w:sz w:val="22"/>
          <w:szCs w:val="22"/>
        </w:rPr>
        <w:t>Územní památkovou správou v Kroměříži</w:t>
      </w:r>
    </w:p>
    <w:p w:rsidR="00D10607" w:rsidRPr="004E0088" w:rsidRDefault="006609DC" w:rsidP="008825C8">
      <w:pPr>
        <w:jc w:val="both"/>
        <w:rPr>
          <w:rFonts w:ascii="Calibri" w:hAnsi="Calibri" w:cs="Arial"/>
          <w:sz w:val="22"/>
          <w:szCs w:val="22"/>
        </w:rPr>
      </w:pPr>
      <w:r>
        <w:rPr>
          <w:rFonts w:ascii="Calibri" w:hAnsi="Calibri" w:cs="Arial"/>
          <w:sz w:val="22"/>
          <w:szCs w:val="22"/>
        </w:rPr>
        <w:t>s</w:t>
      </w:r>
      <w:r w:rsidR="005042B2" w:rsidRPr="004E0088">
        <w:rPr>
          <w:rFonts w:ascii="Calibri" w:hAnsi="Calibri" w:cs="Arial"/>
          <w:sz w:val="22"/>
          <w:szCs w:val="22"/>
        </w:rPr>
        <w:t xml:space="preserve">e sídlem </w:t>
      </w:r>
      <w:r w:rsidR="00D10607" w:rsidRPr="004E0088">
        <w:rPr>
          <w:rFonts w:ascii="Calibri" w:hAnsi="Calibri" w:cs="Arial"/>
          <w:sz w:val="22"/>
          <w:szCs w:val="22"/>
        </w:rPr>
        <w:t>Sněmovní náměstí 1, 767 01 – Kroměříž</w:t>
      </w:r>
    </w:p>
    <w:p w:rsidR="008825C8" w:rsidRPr="004E0088" w:rsidRDefault="00942760" w:rsidP="008825C8">
      <w:pPr>
        <w:jc w:val="both"/>
        <w:rPr>
          <w:rFonts w:ascii="Calibri" w:hAnsi="Calibri" w:cs="Arial"/>
          <w:sz w:val="22"/>
          <w:szCs w:val="22"/>
        </w:rPr>
      </w:pPr>
      <w:r>
        <w:rPr>
          <w:rFonts w:ascii="Calibri" w:hAnsi="Calibri" w:cs="Arial"/>
          <w:sz w:val="22"/>
          <w:szCs w:val="22"/>
        </w:rPr>
        <w:t>j</w:t>
      </w:r>
      <w:r w:rsidR="005042B2" w:rsidRPr="004E0088">
        <w:rPr>
          <w:rFonts w:ascii="Calibri" w:hAnsi="Calibri" w:cs="Arial"/>
          <w:sz w:val="22"/>
          <w:szCs w:val="22"/>
        </w:rPr>
        <w:t xml:space="preserve">ednající </w:t>
      </w:r>
      <w:r w:rsidR="00D10607" w:rsidRPr="004E0088">
        <w:rPr>
          <w:rFonts w:ascii="Calibri" w:hAnsi="Calibri" w:cs="Arial"/>
          <w:sz w:val="22"/>
          <w:szCs w:val="22"/>
        </w:rPr>
        <w:t xml:space="preserve">Ing. Petr </w:t>
      </w:r>
      <w:proofErr w:type="spellStart"/>
      <w:r w:rsidR="00D10607" w:rsidRPr="004E0088">
        <w:rPr>
          <w:rFonts w:ascii="Calibri" w:hAnsi="Calibri" w:cs="Arial"/>
          <w:sz w:val="22"/>
          <w:szCs w:val="22"/>
        </w:rPr>
        <w:t>Šubík</w:t>
      </w:r>
      <w:proofErr w:type="spellEnd"/>
      <w:r w:rsidR="00D10607" w:rsidRPr="004E0088">
        <w:rPr>
          <w:rFonts w:ascii="Calibri" w:hAnsi="Calibri" w:cs="Arial"/>
          <w:sz w:val="22"/>
          <w:szCs w:val="22"/>
        </w:rPr>
        <w:t xml:space="preserve">, </w:t>
      </w:r>
      <w:r w:rsidR="008825C8" w:rsidRPr="004E0088">
        <w:rPr>
          <w:rFonts w:ascii="Calibri" w:hAnsi="Calibri" w:cs="Arial"/>
          <w:sz w:val="22"/>
          <w:szCs w:val="22"/>
        </w:rPr>
        <w:t>ředitel</w:t>
      </w:r>
    </w:p>
    <w:p w:rsidR="004E0088" w:rsidRPr="004E0088" w:rsidRDefault="004E0088" w:rsidP="008825C8">
      <w:pPr>
        <w:jc w:val="both"/>
        <w:rPr>
          <w:rFonts w:ascii="Calibri" w:hAnsi="Calibri" w:cs="Arial"/>
          <w:sz w:val="22"/>
          <w:szCs w:val="22"/>
        </w:rPr>
      </w:pPr>
      <w:r w:rsidRPr="004E0088">
        <w:rPr>
          <w:rFonts w:ascii="Calibri" w:hAnsi="Calibri" w:cs="Arial"/>
          <w:sz w:val="22"/>
          <w:szCs w:val="22"/>
        </w:rPr>
        <w:t xml:space="preserve">Bankovní spojení: </w:t>
      </w:r>
      <w:r w:rsidRPr="004E0088">
        <w:rPr>
          <w:rFonts w:ascii="Arial" w:hAnsi="Arial" w:cs="Arial"/>
          <w:sz w:val="21"/>
          <w:szCs w:val="21"/>
        </w:rPr>
        <w:t>ČNB, č. účtu: 500005-60039011/0710</w:t>
      </w:r>
    </w:p>
    <w:p w:rsidR="008825C8" w:rsidRPr="004E0088" w:rsidRDefault="008825C8" w:rsidP="008825C8">
      <w:pPr>
        <w:jc w:val="both"/>
        <w:rPr>
          <w:rFonts w:ascii="Calibri" w:hAnsi="Calibri" w:cs="Arial"/>
          <w:sz w:val="22"/>
          <w:szCs w:val="22"/>
        </w:rPr>
      </w:pPr>
    </w:p>
    <w:p w:rsidR="008825C8" w:rsidRPr="004E0088" w:rsidRDefault="008825C8" w:rsidP="008825C8">
      <w:pPr>
        <w:jc w:val="both"/>
        <w:rPr>
          <w:rFonts w:ascii="Calibri" w:hAnsi="Calibri"/>
          <w:sz w:val="22"/>
          <w:szCs w:val="22"/>
        </w:rPr>
      </w:pPr>
      <w:r w:rsidRPr="004E0088">
        <w:rPr>
          <w:rFonts w:ascii="Calibri" w:hAnsi="Calibri" w:cs="Arial"/>
          <w:b/>
          <w:bCs/>
          <w:i/>
          <w:iCs/>
          <w:sz w:val="22"/>
          <w:szCs w:val="22"/>
        </w:rPr>
        <w:t>Doručovací adresa:</w:t>
      </w:r>
    </w:p>
    <w:p w:rsidR="008825C8" w:rsidRPr="004E0088" w:rsidRDefault="008825C8" w:rsidP="008825C8">
      <w:pPr>
        <w:jc w:val="both"/>
        <w:rPr>
          <w:rFonts w:ascii="Calibri" w:hAnsi="Calibri" w:cs="Arial"/>
          <w:sz w:val="22"/>
          <w:szCs w:val="22"/>
        </w:rPr>
      </w:pPr>
      <w:r w:rsidRPr="004E0088">
        <w:rPr>
          <w:rFonts w:ascii="Calibri" w:hAnsi="Calibri" w:cs="Arial"/>
          <w:bCs/>
          <w:iCs/>
          <w:sz w:val="22"/>
          <w:szCs w:val="22"/>
        </w:rPr>
        <w:t>Národní památkový ústav</w:t>
      </w:r>
    </w:p>
    <w:p w:rsidR="008825C8" w:rsidRPr="004E0088" w:rsidRDefault="006609DC" w:rsidP="008825C8">
      <w:pPr>
        <w:jc w:val="both"/>
        <w:rPr>
          <w:rFonts w:ascii="Calibri" w:hAnsi="Calibri" w:cs="Arial"/>
          <w:sz w:val="22"/>
          <w:szCs w:val="22"/>
        </w:rPr>
      </w:pPr>
      <w:r>
        <w:rPr>
          <w:rFonts w:ascii="Calibri" w:hAnsi="Calibri" w:cs="Arial"/>
          <w:sz w:val="22"/>
          <w:szCs w:val="22"/>
        </w:rPr>
        <w:t>Ú</w:t>
      </w:r>
      <w:r w:rsidR="008825C8" w:rsidRPr="004E0088">
        <w:rPr>
          <w:rFonts w:ascii="Calibri" w:hAnsi="Calibri" w:cs="Arial"/>
          <w:sz w:val="22"/>
          <w:szCs w:val="22"/>
        </w:rPr>
        <w:t>zemní památková správa v </w:t>
      </w:r>
      <w:r w:rsidR="00D10607" w:rsidRPr="004E0088">
        <w:rPr>
          <w:rFonts w:ascii="Calibri" w:hAnsi="Calibri"/>
          <w:sz w:val="22"/>
          <w:szCs w:val="22"/>
          <w:lang w:eastAsia="en-US"/>
        </w:rPr>
        <w:t>Kroměříži</w:t>
      </w:r>
      <w:r w:rsidR="008825C8" w:rsidRPr="004E0088">
        <w:rPr>
          <w:rFonts w:ascii="Calibri" w:hAnsi="Calibri" w:cs="Arial"/>
          <w:sz w:val="22"/>
          <w:szCs w:val="22"/>
        </w:rPr>
        <w:t xml:space="preserve">, </w:t>
      </w:r>
    </w:p>
    <w:p w:rsidR="008825C8" w:rsidRPr="004E0088" w:rsidRDefault="00D10607" w:rsidP="008825C8">
      <w:pPr>
        <w:jc w:val="both"/>
        <w:rPr>
          <w:rFonts w:ascii="Calibri" w:hAnsi="Calibri"/>
          <w:sz w:val="22"/>
          <w:szCs w:val="22"/>
          <w:lang w:eastAsia="en-US"/>
        </w:rPr>
      </w:pPr>
      <w:r w:rsidRPr="004E0088">
        <w:rPr>
          <w:rFonts w:ascii="Calibri" w:hAnsi="Calibri"/>
          <w:sz w:val="22"/>
          <w:szCs w:val="22"/>
          <w:lang w:eastAsia="en-US"/>
        </w:rPr>
        <w:t>Sněmovní náměstí 1</w:t>
      </w:r>
    </w:p>
    <w:p w:rsidR="00D10607" w:rsidRPr="004E0088" w:rsidRDefault="00D10607" w:rsidP="008825C8">
      <w:pPr>
        <w:jc w:val="both"/>
        <w:rPr>
          <w:rFonts w:ascii="Calibri" w:hAnsi="Calibri"/>
          <w:sz w:val="22"/>
          <w:szCs w:val="22"/>
          <w:lang w:eastAsia="en-US"/>
        </w:rPr>
      </w:pPr>
      <w:r w:rsidRPr="004E0088">
        <w:rPr>
          <w:rFonts w:ascii="Calibri" w:hAnsi="Calibri"/>
          <w:sz w:val="22"/>
          <w:szCs w:val="22"/>
          <w:lang w:eastAsia="en-US"/>
        </w:rPr>
        <w:t>767 01 – Kroměříž</w:t>
      </w:r>
    </w:p>
    <w:p w:rsidR="00D10607" w:rsidRPr="004E0088" w:rsidRDefault="00D10607" w:rsidP="008825C8">
      <w:pPr>
        <w:jc w:val="both"/>
        <w:rPr>
          <w:rFonts w:ascii="Calibri" w:hAnsi="Calibri" w:cs="Arial"/>
          <w:sz w:val="22"/>
          <w:szCs w:val="22"/>
        </w:rPr>
      </w:pPr>
    </w:p>
    <w:p w:rsidR="008825C8" w:rsidRPr="004E0088" w:rsidRDefault="008825C8" w:rsidP="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sz w:val="22"/>
          <w:szCs w:val="22"/>
          <w:shd w:val="clear" w:color="auto" w:fill="FFFF00"/>
        </w:rPr>
      </w:pPr>
      <w:r w:rsidRPr="004E0088">
        <w:rPr>
          <w:rFonts w:ascii="Calibri" w:hAnsi="Calibri" w:cs="Arial"/>
          <w:iCs/>
          <w:sz w:val="22"/>
          <w:szCs w:val="22"/>
        </w:rPr>
        <w:t>Osoby oprávněné k</w:t>
      </w:r>
      <w:r w:rsidR="00E30E51" w:rsidRPr="004E0088">
        <w:rPr>
          <w:rFonts w:ascii="Calibri" w:hAnsi="Calibri" w:cs="Arial"/>
          <w:iCs/>
          <w:sz w:val="22"/>
          <w:szCs w:val="22"/>
        </w:rPr>
        <w:t xml:space="preserve"> jednání ve věcech technických: </w:t>
      </w:r>
      <w:proofErr w:type="spellStart"/>
      <w:r w:rsidR="00107FF4">
        <w:rPr>
          <w:rFonts w:ascii="Calibri" w:hAnsi="Calibri"/>
          <w:sz w:val="22"/>
          <w:szCs w:val="22"/>
          <w:lang w:eastAsia="en-US"/>
        </w:rPr>
        <w:t>xxxxxxxxxxxxxxxxxxxx</w:t>
      </w:r>
      <w:proofErr w:type="spellEnd"/>
      <w:r w:rsidRPr="004E0088">
        <w:rPr>
          <w:rFonts w:ascii="Calibri" w:hAnsi="Calibri" w:cs="Arial"/>
          <w:iCs/>
          <w:sz w:val="22"/>
          <w:szCs w:val="22"/>
        </w:rPr>
        <w:t>, investiční referent</w:t>
      </w:r>
    </w:p>
    <w:p w:rsidR="00EC4ED1" w:rsidRPr="00A6603B" w:rsidRDefault="00EC4ED1" w:rsidP="00EC4ED1">
      <w:pPr>
        <w:jc w:val="both"/>
        <w:rPr>
          <w:rFonts w:ascii="Calibri" w:hAnsi="Calibri" w:cs="Arial"/>
          <w:sz w:val="22"/>
          <w:szCs w:val="22"/>
        </w:rPr>
      </w:pPr>
    </w:p>
    <w:p w:rsidR="00EC4ED1" w:rsidRPr="00A6603B" w:rsidRDefault="00EC4ED1" w:rsidP="00EC4ED1">
      <w:pPr>
        <w:jc w:val="both"/>
        <w:rPr>
          <w:rFonts w:ascii="Calibri" w:hAnsi="Calibri" w:cs="Arial"/>
          <w:sz w:val="22"/>
          <w:szCs w:val="22"/>
        </w:rPr>
      </w:pPr>
      <w:r w:rsidRPr="00A6603B">
        <w:rPr>
          <w:rFonts w:ascii="Calibri" w:hAnsi="Calibri" w:cs="Arial"/>
          <w:sz w:val="22"/>
          <w:szCs w:val="22"/>
        </w:rPr>
        <w:t>(dále jen „</w:t>
      </w:r>
      <w:r w:rsidRPr="00A6603B">
        <w:rPr>
          <w:rFonts w:ascii="Calibri" w:hAnsi="Calibri" w:cs="Arial"/>
          <w:i/>
          <w:sz w:val="22"/>
          <w:szCs w:val="22"/>
        </w:rPr>
        <w:t>objednatel“)</w:t>
      </w:r>
    </w:p>
    <w:p w:rsidR="008825C8" w:rsidRDefault="008825C8" w:rsidP="008825C8">
      <w:pPr>
        <w:jc w:val="both"/>
        <w:rPr>
          <w:rFonts w:ascii="Calibri" w:hAnsi="Calibri" w:cs="Arial"/>
          <w:sz w:val="20"/>
          <w:szCs w:val="20"/>
          <w:shd w:val="clear" w:color="auto" w:fill="FFFF00"/>
        </w:rPr>
      </w:pPr>
    </w:p>
    <w:p w:rsidR="00646E32" w:rsidRPr="00A6603B" w:rsidRDefault="00646E32" w:rsidP="008825C8">
      <w:pPr>
        <w:jc w:val="both"/>
        <w:rPr>
          <w:rFonts w:ascii="Calibri" w:hAnsi="Calibri" w:cs="Arial"/>
          <w:sz w:val="20"/>
          <w:szCs w:val="20"/>
          <w:shd w:val="clear" w:color="auto" w:fill="FFFF00"/>
        </w:rPr>
      </w:pPr>
    </w:p>
    <w:p w:rsidR="008825C8" w:rsidRPr="00A6603B" w:rsidRDefault="00CF41C6" w:rsidP="008825C8">
      <w:pPr>
        <w:jc w:val="both"/>
        <w:rPr>
          <w:rFonts w:ascii="Calibri" w:hAnsi="Calibri" w:cs="Arial"/>
          <w:b/>
          <w:sz w:val="20"/>
          <w:szCs w:val="20"/>
        </w:rPr>
      </w:pPr>
      <w:r w:rsidRPr="00A6603B">
        <w:rPr>
          <w:rFonts w:ascii="Calibri" w:hAnsi="Calibri" w:cs="Arial"/>
          <w:b/>
          <w:sz w:val="20"/>
          <w:szCs w:val="20"/>
        </w:rPr>
        <w:t>a</w:t>
      </w:r>
    </w:p>
    <w:p w:rsidR="00646E32" w:rsidRPr="004E0088" w:rsidRDefault="00646E32" w:rsidP="004E0088">
      <w:pPr>
        <w:jc w:val="both"/>
        <w:rPr>
          <w:rFonts w:ascii="Calibri" w:hAnsi="Calibri" w:cs="Arial"/>
          <w:bCs/>
          <w:iCs/>
          <w:sz w:val="22"/>
          <w:szCs w:val="22"/>
        </w:rPr>
      </w:pPr>
    </w:p>
    <w:p w:rsidR="008825C8" w:rsidRPr="004E0088" w:rsidRDefault="00D10607" w:rsidP="004E0088">
      <w:pPr>
        <w:jc w:val="both"/>
        <w:rPr>
          <w:rFonts w:ascii="Calibri" w:hAnsi="Calibri" w:cs="Arial"/>
          <w:b/>
          <w:bCs/>
          <w:iCs/>
          <w:sz w:val="22"/>
          <w:szCs w:val="22"/>
        </w:rPr>
      </w:pPr>
      <w:r w:rsidRPr="004E0088">
        <w:rPr>
          <w:rFonts w:ascii="Calibri" w:hAnsi="Calibri" w:cs="Arial"/>
          <w:b/>
          <w:bCs/>
          <w:iCs/>
          <w:sz w:val="22"/>
          <w:szCs w:val="22"/>
        </w:rPr>
        <w:t>SKS s.r.o.</w:t>
      </w:r>
    </w:p>
    <w:p w:rsidR="00E30E51" w:rsidRPr="004E0088" w:rsidRDefault="00E30E51" w:rsidP="004E0088">
      <w:pPr>
        <w:jc w:val="both"/>
        <w:rPr>
          <w:rFonts w:ascii="Calibri" w:hAnsi="Calibri" w:cs="Arial"/>
          <w:bCs/>
          <w:iCs/>
          <w:sz w:val="22"/>
          <w:szCs w:val="22"/>
        </w:rPr>
      </w:pPr>
      <w:r w:rsidRPr="004E0088">
        <w:rPr>
          <w:rFonts w:ascii="Calibri" w:hAnsi="Calibri" w:cs="Arial"/>
          <w:bCs/>
          <w:iCs/>
          <w:sz w:val="22"/>
          <w:szCs w:val="22"/>
        </w:rPr>
        <w:t>zapsá</w:t>
      </w:r>
      <w:r w:rsidR="00D10607" w:rsidRPr="004E0088">
        <w:rPr>
          <w:rFonts w:ascii="Calibri" w:hAnsi="Calibri" w:cs="Arial"/>
          <w:bCs/>
          <w:iCs/>
          <w:sz w:val="22"/>
          <w:szCs w:val="22"/>
        </w:rPr>
        <w:t>n v obchodním rejstříku vedeném</w:t>
      </w:r>
      <w:r w:rsidRPr="004E0088">
        <w:rPr>
          <w:rFonts w:ascii="Calibri" w:hAnsi="Calibri" w:cs="Arial"/>
          <w:bCs/>
          <w:iCs/>
          <w:sz w:val="22"/>
          <w:szCs w:val="22"/>
        </w:rPr>
        <w:t xml:space="preserve"> </w:t>
      </w:r>
      <w:r w:rsidR="00D10607" w:rsidRPr="004E0088">
        <w:rPr>
          <w:rFonts w:ascii="Calibri" w:hAnsi="Calibri" w:cs="Arial"/>
          <w:bCs/>
          <w:iCs/>
          <w:sz w:val="22"/>
          <w:szCs w:val="22"/>
        </w:rPr>
        <w:t>Krajským</w:t>
      </w:r>
      <w:r w:rsidRPr="004E0088">
        <w:rPr>
          <w:rFonts w:ascii="Calibri" w:hAnsi="Calibri" w:cs="Arial"/>
          <w:bCs/>
          <w:iCs/>
          <w:sz w:val="22"/>
          <w:szCs w:val="22"/>
        </w:rPr>
        <w:t xml:space="preserve"> soudem v </w:t>
      </w:r>
      <w:r w:rsidR="00D10607" w:rsidRPr="004E0088">
        <w:rPr>
          <w:rFonts w:ascii="Calibri" w:hAnsi="Calibri" w:cs="Arial"/>
          <w:bCs/>
          <w:iCs/>
          <w:sz w:val="22"/>
          <w:szCs w:val="22"/>
        </w:rPr>
        <w:t>Brně</w:t>
      </w:r>
      <w:r w:rsidRPr="004E0088">
        <w:rPr>
          <w:rFonts w:ascii="Calibri" w:hAnsi="Calibri" w:cs="Arial"/>
          <w:bCs/>
          <w:iCs/>
          <w:sz w:val="22"/>
          <w:szCs w:val="22"/>
        </w:rPr>
        <w:t xml:space="preserve">, oddíl </w:t>
      </w:r>
      <w:r w:rsidR="00D10607" w:rsidRPr="004E0088">
        <w:rPr>
          <w:rFonts w:ascii="Calibri" w:hAnsi="Calibri" w:cs="Arial"/>
          <w:bCs/>
          <w:iCs/>
          <w:sz w:val="22"/>
          <w:szCs w:val="22"/>
        </w:rPr>
        <w:t>C,</w:t>
      </w:r>
      <w:r w:rsidRPr="004E0088">
        <w:rPr>
          <w:rFonts w:ascii="Calibri" w:hAnsi="Calibri" w:cs="Arial"/>
          <w:bCs/>
          <w:iCs/>
          <w:sz w:val="22"/>
          <w:szCs w:val="22"/>
        </w:rPr>
        <w:t xml:space="preserve"> vložka </w:t>
      </w:r>
      <w:r w:rsidR="00D10607" w:rsidRPr="004E0088">
        <w:rPr>
          <w:rFonts w:ascii="Calibri" w:hAnsi="Calibri" w:cs="Arial"/>
          <w:bCs/>
          <w:iCs/>
          <w:sz w:val="22"/>
          <w:szCs w:val="22"/>
        </w:rPr>
        <w:t>3557</w:t>
      </w:r>
    </w:p>
    <w:p w:rsidR="00E30E51" w:rsidRPr="004E0088" w:rsidRDefault="00E30E51" w:rsidP="004E0088">
      <w:pPr>
        <w:jc w:val="both"/>
        <w:rPr>
          <w:rFonts w:ascii="Calibri" w:hAnsi="Calibri" w:cs="Arial"/>
          <w:bCs/>
          <w:iCs/>
          <w:sz w:val="22"/>
          <w:szCs w:val="22"/>
        </w:rPr>
      </w:pPr>
      <w:r w:rsidRPr="004E0088">
        <w:rPr>
          <w:rFonts w:ascii="Calibri" w:hAnsi="Calibri" w:cs="Arial"/>
          <w:bCs/>
          <w:iCs/>
          <w:sz w:val="22"/>
          <w:szCs w:val="22"/>
        </w:rPr>
        <w:t xml:space="preserve">IČO </w:t>
      </w:r>
      <w:r w:rsidR="00D10607" w:rsidRPr="004E0088">
        <w:rPr>
          <w:rFonts w:ascii="Calibri" w:hAnsi="Calibri" w:cs="Arial"/>
          <w:bCs/>
          <w:iCs/>
          <w:sz w:val="22"/>
          <w:szCs w:val="22"/>
        </w:rPr>
        <w:t>434 20 117</w:t>
      </w:r>
      <w:r w:rsidRPr="004E0088">
        <w:rPr>
          <w:rFonts w:ascii="Calibri" w:hAnsi="Calibri" w:cs="Arial"/>
          <w:bCs/>
          <w:iCs/>
          <w:sz w:val="22"/>
          <w:szCs w:val="22"/>
        </w:rPr>
        <w:t xml:space="preserve">, DIČ </w:t>
      </w:r>
      <w:r w:rsidR="00D10607" w:rsidRPr="004E0088">
        <w:rPr>
          <w:rFonts w:ascii="Calibri" w:hAnsi="Calibri" w:cs="Arial"/>
          <w:bCs/>
          <w:iCs/>
          <w:sz w:val="22"/>
          <w:szCs w:val="22"/>
        </w:rPr>
        <w:t>CZ43420117</w:t>
      </w:r>
    </w:p>
    <w:p w:rsidR="008825C8" w:rsidRPr="004E0088" w:rsidRDefault="00E30E51" w:rsidP="004E0088">
      <w:pPr>
        <w:jc w:val="both"/>
        <w:rPr>
          <w:rFonts w:ascii="Calibri" w:hAnsi="Calibri" w:cs="Arial"/>
          <w:bCs/>
          <w:iCs/>
          <w:sz w:val="22"/>
          <w:szCs w:val="22"/>
        </w:rPr>
      </w:pPr>
      <w:r w:rsidRPr="004E0088">
        <w:rPr>
          <w:rFonts w:ascii="Calibri" w:hAnsi="Calibri" w:cs="Arial"/>
          <w:bCs/>
          <w:iCs/>
          <w:sz w:val="22"/>
          <w:szCs w:val="22"/>
        </w:rPr>
        <w:t xml:space="preserve">se sídlem </w:t>
      </w:r>
      <w:r w:rsidR="005042B2" w:rsidRPr="004E0088">
        <w:rPr>
          <w:rFonts w:ascii="Calibri" w:hAnsi="Calibri" w:cs="Arial"/>
          <w:bCs/>
          <w:iCs/>
          <w:sz w:val="22"/>
          <w:szCs w:val="22"/>
        </w:rPr>
        <w:t>Brněnská 1748</w:t>
      </w:r>
      <w:r w:rsidR="00FD6A47">
        <w:rPr>
          <w:rFonts w:ascii="Calibri" w:hAnsi="Calibri" w:cs="Arial"/>
          <w:bCs/>
          <w:iCs/>
          <w:sz w:val="22"/>
          <w:szCs w:val="22"/>
        </w:rPr>
        <w:t xml:space="preserve">/21b, 678 01 </w:t>
      </w:r>
      <w:r w:rsidR="005042B2" w:rsidRPr="004E0088">
        <w:rPr>
          <w:rFonts w:ascii="Calibri" w:hAnsi="Calibri" w:cs="Arial"/>
          <w:bCs/>
          <w:iCs/>
          <w:sz w:val="22"/>
          <w:szCs w:val="22"/>
        </w:rPr>
        <w:t>Blansko</w:t>
      </w:r>
    </w:p>
    <w:p w:rsidR="00EE16FC" w:rsidRPr="004E0088" w:rsidRDefault="00942760" w:rsidP="004E0088">
      <w:pPr>
        <w:jc w:val="both"/>
        <w:rPr>
          <w:rFonts w:ascii="Calibri" w:hAnsi="Calibri" w:cs="Arial"/>
          <w:bCs/>
          <w:iCs/>
          <w:sz w:val="22"/>
          <w:szCs w:val="22"/>
        </w:rPr>
      </w:pPr>
      <w:r>
        <w:rPr>
          <w:rFonts w:ascii="Calibri" w:hAnsi="Calibri" w:cs="Arial"/>
          <w:bCs/>
          <w:iCs/>
          <w:sz w:val="22"/>
          <w:szCs w:val="22"/>
        </w:rPr>
        <w:t>jednající</w:t>
      </w:r>
      <w:r w:rsidR="005042B2" w:rsidRPr="004E0088">
        <w:rPr>
          <w:rFonts w:ascii="Calibri" w:hAnsi="Calibri" w:cs="Arial"/>
          <w:bCs/>
          <w:iCs/>
          <w:sz w:val="22"/>
          <w:szCs w:val="22"/>
        </w:rPr>
        <w:t xml:space="preserve"> </w:t>
      </w:r>
      <w:proofErr w:type="spellStart"/>
      <w:r w:rsidR="00107FF4">
        <w:rPr>
          <w:rFonts w:ascii="Calibri" w:hAnsi="Calibri" w:cs="Arial"/>
          <w:bCs/>
          <w:iCs/>
          <w:sz w:val="22"/>
          <w:szCs w:val="22"/>
        </w:rPr>
        <w:t>xxxxxxxxxxxxxxxx</w:t>
      </w:r>
      <w:proofErr w:type="spellEnd"/>
    </w:p>
    <w:p w:rsidR="003A355A" w:rsidRPr="004E0088" w:rsidRDefault="00E30E51" w:rsidP="004E0088">
      <w:pPr>
        <w:jc w:val="both"/>
        <w:rPr>
          <w:rFonts w:ascii="Calibri" w:hAnsi="Calibri" w:cs="Arial"/>
          <w:bCs/>
          <w:iCs/>
          <w:sz w:val="22"/>
          <w:szCs w:val="22"/>
        </w:rPr>
      </w:pPr>
      <w:r w:rsidRPr="004E0088">
        <w:rPr>
          <w:rFonts w:ascii="Calibri" w:hAnsi="Calibri" w:cs="Arial"/>
          <w:bCs/>
          <w:iCs/>
          <w:sz w:val="22"/>
          <w:szCs w:val="22"/>
        </w:rPr>
        <w:t>b</w:t>
      </w:r>
      <w:r w:rsidR="003A355A" w:rsidRPr="004E0088">
        <w:rPr>
          <w:rFonts w:ascii="Calibri" w:hAnsi="Calibri" w:cs="Arial"/>
          <w:bCs/>
          <w:iCs/>
          <w:sz w:val="22"/>
          <w:szCs w:val="22"/>
        </w:rPr>
        <w:t>ankovní spojení</w:t>
      </w:r>
      <w:r w:rsidR="005042B2" w:rsidRPr="004E0088">
        <w:rPr>
          <w:rFonts w:ascii="Calibri" w:hAnsi="Calibri" w:cs="Arial"/>
          <w:bCs/>
          <w:iCs/>
          <w:sz w:val="22"/>
          <w:szCs w:val="22"/>
        </w:rPr>
        <w:t xml:space="preserve">: </w:t>
      </w:r>
      <w:proofErr w:type="spellStart"/>
      <w:r w:rsidR="00107FF4">
        <w:rPr>
          <w:rFonts w:ascii="Calibri" w:hAnsi="Calibri" w:cs="Arial"/>
          <w:bCs/>
          <w:iCs/>
          <w:sz w:val="22"/>
          <w:szCs w:val="22"/>
        </w:rPr>
        <w:t>xxxxxxxxxxxxxxxxxxxxxxxx</w:t>
      </w:r>
      <w:proofErr w:type="spellEnd"/>
      <w:r w:rsidR="005042B2" w:rsidRPr="004E0088">
        <w:rPr>
          <w:rFonts w:ascii="Calibri" w:hAnsi="Calibri" w:cs="Arial"/>
          <w:bCs/>
          <w:iCs/>
          <w:sz w:val="22"/>
          <w:szCs w:val="22"/>
        </w:rPr>
        <w:t xml:space="preserve">., pobočka </w:t>
      </w:r>
      <w:proofErr w:type="spellStart"/>
      <w:r w:rsidR="00107FF4">
        <w:rPr>
          <w:rFonts w:ascii="Calibri" w:hAnsi="Calibri" w:cs="Arial"/>
          <w:bCs/>
          <w:iCs/>
          <w:sz w:val="22"/>
          <w:szCs w:val="22"/>
        </w:rPr>
        <w:t>xxxxxxxxxxxx</w:t>
      </w:r>
      <w:proofErr w:type="spellEnd"/>
      <w:r w:rsidR="005042B2" w:rsidRPr="004E0088">
        <w:rPr>
          <w:rFonts w:ascii="Calibri" w:hAnsi="Calibri" w:cs="Arial"/>
          <w:bCs/>
          <w:iCs/>
          <w:sz w:val="22"/>
          <w:szCs w:val="22"/>
        </w:rPr>
        <w:t>,</w:t>
      </w:r>
      <w:r w:rsidRPr="004E0088">
        <w:rPr>
          <w:rFonts w:ascii="Calibri" w:hAnsi="Calibri" w:cs="Arial"/>
          <w:bCs/>
          <w:iCs/>
          <w:sz w:val="22"/>
          <w:szCs w:val="22"/>
        </w:rPr>
        <w:t xml:space="preserve"> č</w:t>
      </w:r>
      <w:r w:rsidR="003A355A" w:rsidRPr="004E0088">
        <w:rPr>
          <w:rFonts w:ascii="Calibri" w:hAnsi="Calibri" w:cs="Arial"/>
          <w:bCs/>
          <w:iCs/>
          <w:sz w:val="22"/>
          <w:szCs w:val="22"/>
        </w:rPr>
        <w:t>íslo účtu</w:t>
      </w:r>
      <w:r w:rsidRPr="004E0088">
        <w:rPr>
          <w:rFonts w:ascii="Calibri" w:hAnsi="Calibri" w:cs="Arial"/>
          <w:bCs/>
          <w:iCs/>
          <w:sz w:val="22"/>
          <w:szCs w:val="22"/>
        </w:rPr>
        <w:t xml:space="preserve"> </w:t>
      </w:r>
      <w:proofErr w:type="spellStart"/>
      <w:r w:rsidR="00107FF4">
        <w:rPr>
          <w:rFonts w:ascii="Calibri" w:hAnsi="Calibri" w:cs="Arial"/>
          <w:bCs/>
          <w:iCs/>
          <w:sz w:val="22"/>
          <w:szCs w:val="22"/>
        </w:rPr>
        <w:t>xxxxxxxxxxxxx</w:t>
      </w:r>
      <w:proofErr w:type="spellEnd"/>
    </w:p>
    <w:p w:rsidR="003A355A" w:rsidRPr="004E0088" w:rsidRDefault="003A355A" w:rsidP="004E0088">
      <w:pPr>
        <w:jc w:val="both"/>
        <w:rPr>
          <w:rFonts w:ascii="Calibri" w:hAnsi="Calibri" w:cs="Arial"/>
          <w:bCs/>
          <w:iCs/>
          <w:sz w:val="22"/>
          <w:szCs w:val="22"/>
        </w:rPr>
      </w:pPr>
    </w:p>
    <w:p w:rsidR="00F8503C" w:rsidRPr="004E0088" w:rsidRDefault="008825C8" w:rsidP="004E0088">
      <w:pPr>
        <w:jc w:val="both"/>
        <w:rPr>
          <w:rFonts w:ascii="Calibri" w:hAnsi="Calibri" w:cs="Arial"/>
          <w:bCs/>
          <w:iCs/>
          <w:sz w:val="22"/>
          <w:szCs w:val="22"/>
        </w:rPr>
      </w:pPr>
      <w:r w:rsidRPr="004E0088">
        <w:rPr>
          <w:rFonts w:ascii="Calibri" w:hAnsi="Calibri" w:cs="Arial"/>
          <w:bCs/>
          <w:iCs/>
          <w:sz w:val="22"/>
          <w:szCs w:val="22"/>
        </w:rPr>
        <w:t>Osoby oprávněné k jednání ve věcech technických:</w:t>
      </w:r>
      <w:r w:rsidR="00E30E51" w:rsidRPr="004E0088">
        <w:rPr>
          <w:rFonts w:ascii="Calibri" w:hAnsi="Calibri" w:cs="Arial"/>
          <w:bCs/>
          <w:iCs/>
          <w:sz w:val="22"/>
          <w:szCs w:val="22"/>
        </w:rPr>
        <w:t xml:space="preserve"> </w:t>
      </w:r>
      <w:proofErr w:type="spellStart"/>
      <w:r w:rsidR="00107FF4">
        <w:rPr>
          <w:rFonts w:ascii="Calibri" w:hAnsi="Calibri" w:cs="Arial"/>
          <w:bCs/>
          <w:iCs/>
          <w:sz w:val="22"/>
          <w:szCs w:val="22"/>
        </w:rPr>
        <w:t>xxxxxxxxxxx</w:t>
      </w:r>
      <w:proofErr w:type="spellEnd"/>
    </w:p>
    <w:p w:rsidR="00F8503C" w:rsidRPr="00A6603B" w:rsidRDefault="00F8503C" w:rsidP="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Arial" w:hAnsi="Arial" w:cs="Arial"/>
          <w:b/>
          <w:iCs/>
          <w:sz w:val="22"/>
          <w:szCs w:val="22"/>
        </w:rPr>
      </w:pPr>
    </w:p>
    <w:p w:rsidR="00EC4ED1" w:rsidRPr="00A6603B" w:rsidRDefault="00EC4ED1" w:rsidP="00EC4ED1">
      <w:pPr>
        <w:spacing w:after="113" w:line="259" w:lineRule="auto"/>
        <w:rPr>
          <w:rFonts w:ascii="Calibri" w:hAnsi="Calibri"/>
          <w:sz w:val="22"/>
          <w:szCs w:val="22"/>
        </w:rPr>
      </w:pPr>
      <w:r w:rsidRPr="00A6603B">
        <w:rPr>
          <w:rFonts w:ascii="Calibri" w:hAnsi="Calibri"/>
          <w:sz w:val="22"/>
          <w:szCs w:val="22"/>
        </w:rPr>
        <w:t xml:space="preserve">(dále jen </w:t>
      </w:r>
      <w:r w:rsidRPr="00A6603B">
        <w:rPr>
          <w:rFonts w:ascii="Calibri" w:hAnsi="Calibri"/>
          <w:i/>
          <w:sz w:val="22"/>
          <w:szCs w:val="22"/>
        </w:rPr>
        <w:t xml:space="preserve">„zhotovitel“) </w:t>
      </w:r>
    </w:p>
    <w:p w:rsidR="00F8503C" w:rsidRDefault="00F8503C" w:rsidP="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Arial" w:hAnsi="Arial" w:cs="Arial"/>
          <w:b/>
          <w:iCs/>
          <w:sz w:val="22"/>
          <w:szCs w:val="22"/>
        </w:rPr>
      </w:pPr>
    </w:p>
    <w:p w:rsidR="00F8503C" w:rsidRDefault="008A20EE" w:rsidP="003A355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Calibri" w:hAnsi="Calibri"/>
          <w:b/>
          <w:bCs/>
          <w:sz w:val="22"/>
          <w:szCs w:val="22"/>
        </w:rPr>
      </w:pPr>
      <w:r w:rsidRPr="008A20EE">
        <w:rPr>
          <w:rFonts w:ascii="Calibri" w:hAnsi="Calibri"/>
          <w:b/>
          <w:bCs/>
          <w:sz w:val="22"/>
          <w:szCs w:val="22"/>
        </w:rPr>
        <w:t>Preambule</w:t>
      </w:r>
    </w:p>
    <w:p w:rsidR="008A20EE" w:rsidRDefault="008A20EE" w:rsidP="008A20EE">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Calibri" w:hAnsi="Calibri"/>
          <w:b/>
          <w:bCs/>
          <w:sz w:val="22"/>
          <w:szCs w:val="22"/>
        </w:rPr>
      </w:pPr>
    </w:p>
    <w:p w:rsidR="008A20EE" w:rsidRPr="00A6603B" w:rsidRDefault="008A20EE" w:rsidP="008A20EE">
      <w:pPr>
        <w:numPr>
          <w:ilvl w:val="0"/>
          <w:numId w:val="3"/>
        </w:numPr>
        <w:suppressAutoHyphens w:val="0"/>
        <w:spacing w:line="276" w:lineRule="auto"/>
        <w:ind w:left="567" w:hanging="567"/>
        <w:jc w:val="both"/>
        <w:rPr>
          <w:rFonts w:ascii="Calibri" w:hAnsi="Calibri"/>
          <w:sz w:val="22"/>
          <w:szCs w:val="22"/>
          <w:lang w:eastAsia="en-US"/>
        </w:rPr>
      </w:pPr>
      <w:r w:rsidRPr="00A6603B">
        <w:rPr>
          <w:rFonts w:ascii="Calibri" w:hAnsi="Calibri"/>
          <w:sz w:val="22"/>
          <w:szCs w:val="22"/>
          <w:lang w:eastAsia="en-US"/>
        </w:rPr>
        <w:t xml:space="preserve">Tato smlouva je uzavřena </w:t>
      </w:r>
      <w:r w:rsidR="000D7F61">
        <w:rPr>
          <w:rFonts w:ascii="Calibri" w:hAnsi="Calibri"/>
          <w:sz w:val="22"/>
          <w:szCs w:val="22"/>
          <w:lang w:eastAsia="en-US"/>
        </w:rPr>
        <w:t>v souladu se zákonem</w:t>
      </w:r>
      <w:r w:rsidRPr="00A6603B">
        <w:rPr>
          <w:rFonts w:ascii="Calibri" w:hAnsi="Calibri"/>
          <w:sz w:val="22"/>
          <w:szCs w:val="22"/>
          <w:lang w:eastAsia="en-US"/>
        </w:rPr>
        <w:t xml:space="preserve"> č. 134/2016 Sb., o zadávání veřejných zakázek, v platném a účinném znění (</w:t>
      </w:r>
      <w:r w:rsidR="003A355A">
        <w:rPr>
          <w:rFonts w:ascii="Calibri" w:hAnsi="Calibri"/>
          <w:sz w:val="22"/>
          <w:szCs w:val="22"/>
          <w:lang w:eastAsia="en-US"/>
        </w:rPr>
        <w:t>„</w:t>
      </w:r>
      <w:r w:rsidR="000D7F61">
        <w:rPr>
          <w:rFonts w:ascii="Calibri" w:hAnsi="Calibri"/>
          <w:sz w:val="22"/>
          <w:szCs w:val="22"/>
          <w:lang w:eastAsia="en-US"/>
        </w:rPr>
        <w:t>ZZVZ”).</w:t>
      </w:r>
    </w:p>
    <w:p w:rsidR="008C1E63" w:rsidRPr="003A6DB6" w:rsidRDefault="008C1E63" w:rsidP="008C1E63">
      <w:pPr>
        <w:numPr>
          <w:ilvl w:val="0"/>
          <w:numId w:val="3"/>
        </w:numPr>
        <w:suppressAutoHyphens w:val="0"/>
        <w:spacing w:line="276" w:lineRule="auto"/>
        <w:ind w:left="567" w:hanging="567"/>
        <w:jc w:val="both"/>
        <w:rPr>
          <w:rFonts w:ascii="Calibri" w:hAnsi="Calibri"/>
          <w:sz w:val="22"/>
          <w:szCs w:val="22"/>
          <w:lang w:eastAsia="en-US"/>
        </w:rPr>
      </w:pPr>
      <w:r w:rsidRPr="003A6DB6">
        <w:rPr>
          <w:rFonts w:ascii="Calibri" w:hAnsi="Calibri"/>
          <w:sz w:val="22"/>
          <w:szCs w:val="22"/>
          <w:lang w:eastAsia="en-US"/>
        </w:rPr>
        <w:t xml:space="preserve">Zhotovitel prohlašuje, že je autorizovanou osobou oprávněnou podle zákona č. 360/1992 Sb. k výkonu odborných činností ve výstavbě nebo odborných činností v souvislosti s prostorovými </w:t>
      </w:r>
      <w:r w:rsidRPr="003A6DB6">
        <w:rPr>
          <w:rFonts w:ascii="Calibri" w:hAnsi="Calibri"/>
          <w:sz w:val="22"/>
          <w:szCs w:val="22"/>
          <w:lang w:eastAsia="en-US"/>
        </w:rPr>
        <w:lastRenderedPageBreak/>
        <w:t>a funkčními změnami v území a je v souladu se zák. č. 455/1991 Sb., živnostenský zákon, způsobilý provádět činnosti, které jsou předmětem této smlouvy NEBO</w:t>
      </w:r>
    </w:p>
    <w:p w:rsidR="008C1E63" w:rsidRPr="003A6DB6" w:rsidRDefault="008C1E63" w:rsidP="008C1E63">
      <w:pPr>
        <w:suppressAutoHyphens w:val="0"/>
        <w:spacing w:line="276" w:lineRule="auto"/>
        <w:ind w:left="567"/>
        <w:jc w:val="both"/>
        <w:rPr>
          <w:rFonts w:ascii="Calibri" w:hAnsi="Calibri"/>
          <w:sz w:val="22"/>
          <w:szCs w:val="22"/>
          <w:lang w:eastAsia="en-US"/>
        </w:rPr>
      </w:pPr>
      <w:r w:rsidRPr="003A6DB6">
        <w:rPr>
          <w:rFonts w:ascii="Calibri" w:hAnsi="Calibri"/>
          <w:sz w:val="22"/>
          <w:szCs w:val="22"/>
          <w:lang w:eastAsia="en-US"/>
        </w:rPr>
        <w:t>Zhotovitel je právnickou osobou, která vykonává odborné činnosti ve výstavbě nebo odborné činnosti v souvislosti s prostorovými a funkčními změnami území prostřednictvím autorizovaných osob podle zákona č. 360/1992 Sb. a je v souladu se zák. č. 455/1991 Sb., živnostenský zákon, způsobilý provádět činnosti, které jsou předmětem této smlouvy.</w:t>
      </w:r>
    </w:p>
    <w:p w:rsidR="00AC27BE" w:rsidRDefault="00AC27BE" w:rsidP="00AC27BE">
      <w:pPr>
        <w:numPr>
          <w:ilvl w:val="0"/>
          <w:numId w:val="3"/>
        </w:numPr>
        <w:suppressAutoHyphens w:val="0"/>
        <w:spacing w:line="276" w:lineRule="auto"/>
        <w:ind w:left="567" w:hanging="567"/>
        <w:jc w:val="both"/>
        <w:rPr>
          <w:rFonts w:ascii="Calibri" w:hAnsi="Calibri"/>
          <w:sz w:val="22"/>
          <w:szCs w:val="22"/>
          <w:lang w:eastAsia="en-US"/>
        </w:rPr>
      </w:pPr>
      <w:r w:rsidRPr="003A6DB6">
        <w:rPr>
          <w:rFonts w:ascii="Calibri" w:hAnsi="Calibri"/>
          <w:sz w:val="22"/>
          <w:szCs w:val="22"/>
          <w:lang w:eastAsia="en-US"/>
        </w:rPr>
        <w:t>Účelem této smlouvy je naplnění projektového cíle, kterým je získání projektov</w:t>
      </w:r>
      <w:r w:rsidR="00D52F87" w:rsidRPr="003A6DB6">
        <w:rPr>
          <w:rFonts w:ascii="Calibri" w:hAnsi="Calibri"/>
          <w:sz w:val="22"/>
          <w:szCs w:val="22"/>
          <w:lang w:eastAsia="en-US"/>
        </w:rPr>
        <w:t>é dokumentace protipožárního zabezpečení části stavebního objektu</w:t>
      </w:r>
      <w:r w:rsidRPr="003A6DB6">
        <w:rPr>
          <w:rFonts w:ascii="Calibri" w:hAnsi="Calibri"/>
          <w:sz w:val="22"/>
          <w:szCs w:val="22"/>
          <w:lang w:eastAsia="en-US"/>
        </w:rPr>
        <w:t xml:space="preserve">, který je národní kulturní památkou </w:t>
      </w:r>
      <w:r w:rsidR="006B7629" w:rsidRPr="003A6DB6">
        <w:rPr>
          <w:rFonts w:ascii="Calibri" w:hAnsi="Calibri"/>
          <w:sz w:val="22"/>
          <w:szCs w:val="22"/>
          <w:lang w:eastAsia="en-US"/>
        </w:rPr>
        <w:t>pro</w:t>
      </w:r>
      <w:r w:rsidR="00E30E51" w:rsidRPr="003A6DB6">
        <w:rPr>
          <w:rFonts w:ascii="Calibri" w:hAnsi="Calibri"/>
          <w:sz w:val="22"/>
          <w:szCs w:val="22"/>
          <w:lang w:eastAsia="en-US"/>
        </w:rPr>
        <w:t xml:space="preserve"> ná</w:t>
      </w:r>
      <w:r w:rsidR="006B7629" w:rsidRPr="003A6DB6">
        <w:rPr>
          <w:rFonts w:ascii="Calibri" w:hAnsi="Calibri"/>
          <w:sz w:val="22"/>
          <w:szCs w:val="22"/>
          <w:lang w:eastAsia="en-US"/>
        </w:rPr>
        <w:t>slednou řádnou realizaci</w:t>
      </w:r>
      <w:r w:rsidR="00E30E51" w:rsidRPr="003A6DB6">
        <w:rPr>
          <w:rFonts w:ascii="Calibri" w:hAnsi="Calibri"/>
          <w:sz w:val="22"/>
          <w:szCs w:val="22"/>
          <w:lang w:eastAsia="en-US"/>
        </w:rPr>
        <w:t xml:space="preserve"> </w:t>
      </w:r>
      <w:r w:rsidR="00356F82" w:rsidRPr="003A6DB6">
        <w:rPr>
          <w:rFonts w:ascii="Calibri" w:hAnsi="Calibri"/>
          <w:sz w:val="22"/>
          <w:szCs w:val="22"/>
          <w:lang w:eastAsia="en-US"/>
        </w:rPr>
        <w:t xml:space="preserve">a dokončení </w:t>
      </w:r>
      <w:r w:rsidR="00E30E51" w:rsidRPr="003A6DB6">
        <w:rPr>
          <w:rFonts w:ascii="Calibri" w:hAnsi="Calibri"/>
          <w:sz w:val="22"/>
          <w:szCs w:val="22"/>
          <w:lang w:eastAsia="en-US"/>
        </w:rPr>
        <w:t xml:space="preserve">stavební akce </w:t>
      </w:r>
      <w:r w:rsidR="00D52F87" w:rsidRPr="003A6DB6">
        <w:rPr>
          <w:rFonts w:ascii="Calibri" w:hAnsi="Calibri"/>
          <w:sz w:val="22"/>
          <w:szCs w:val="22"/>
          <w:lang w:eastAsia="en-US"/>
        </w:rPr>
        <w:t xml:space="preserve">„SH </w:t>
      </w:r>
      <w:proofErr w:type="spellStart"/>
      <w:r w:rsidR="00D52F87" w:rsidRPr="003A6DB6">
        <w:rPr>
          <w:rFonts w:ascii="Calibri" w:hAnsi="Calibri"/>
          <w:sz w:val="22"/>
          <w:szCs w:val="22"/>
          <w:lang w:eastAsia="en-US"/>
        </w:rPr>
        <w:t>Buchlov</w:t>
      </w:r>
      <w:proofErr w:type="spellEnd"/>
      <w:r w:rsidR="00D52F87" w:rsidRPr="003A6DB6">
        <w:rPr>
          <w:rFonts w:ascii="Calibri" w:hAnsi="Calibri"/>
          <w:sz w:val="22"/>
          <w:szCs w:val="22"/>
          <w:lang w:eastAsia="en-US"/>
        </w:rPr>
        <w:t xml:space="preserve"> – Hospodářské objekty –</w:t>
      </w:r>
      <w:r w:rsidR="00D52F87">
        <w:rPr>
          <w:rFonts w:ascii="Calibri" w:hAnsi="Calibri"/>
          <w:sz w:val="22"/>
          <w:szCs w:val="22"/>
          <w:lang w:eastAsia="en-US"/>
        </w:rPr>
        <w:t xml:space="preserve"> </w:t>
      </w:r>
      <w:r w:rsidR="00D52F87">
        <w:rPr>
          <w:rFonts w:ascii="Arial" w:hAnsi="Arial" w:cs="Arial"/>
          <w:sz w:val="21"/>
          <w:szCs w:val="21"/>
        </w:rPr>
        <w:t>PZTS/EZS</w:t>
      </w:r>
      <w:r w:rsidR="00D52F87">
        <w:rPr>
          <w:rFonts w:ascii="Calibri" w:hAnsi="Calibri"/>
          <w:sz w:val="22"/>
          <w:szCs w:val="22"/>
          <w:lang w:eastAsia="en-US"/>
        </w:rPr>
        <w:t>“</w:t>
      </w:r>
      <w:r w:rsidRPr="00A6603B">
        <w:rPr>
          <w:rFonts w:ascii="Calibri" w:hAnsi="Calibri"/>
          <w:sz w:val="22"/>
          <w:szCs w:val="22"/>
          <w:lang w:eastAsia="en-US"/>
        </w:rPr>
        <w:t>.</w:t>
      </w:r>
    </w:p>
    <w:p w:rsidR="008A20EE" w:rsidRPr="00A6603B" w:rsidRDefault="008A20EE" w:rsidP="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Arial" w:hAnsi="Arial" w:cs="Arial"/>
          <w:sz w:val="20"/>
          <w:szCs w:val="20"/>
        </w:rPr>
      </w:pPr>
    </w:p>
    <w:p w:rsidR="00F8503C" w:rsidRPr="00A6603B" w:rsidRDefault="00F8503C" w:rsidP="009B4FC5">
      <w:pPr>
        <w:pStyle w:val="Odstavecseseznamem"/>
        <w:keepNext/>
        <w:widowControl w:val="0"/>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Calibri" w:hAnsi="Calibri"/>
          <w:b/>
          <w:bCs/>
          <w:sz w:val="22"/>
          <w:szCs w:val="22"/>
        </w:rPr>
      </w:pPr>
    </w:p>
    <w:p w:rsidR="00F8503C" w:rsidRPr="00A6603B" w:rsidRDefault="00C72EED" w:rsidP="009B4FC5">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360"/>
        <w:jc w:val="center"/>
        <w:rPr>
          <w:rFonts w:ascii="Calibri" w:hAnsi="Calibri"/>
          <w:b/>
          <w:bCs/>
          <w:sz w:val="22"/>
          <w:szCs w:val="22"/>
        </w:rPr>
      </w:pPr>
      <w:r>
        <w:rPr>
          <w:rFonts w:ascii="Calibri" w:hAnsi="Calibri"/>
          <w:b/>
          <w:bCs/>
          <w:sz w:val="22"/>
          <w:szCs w:val="22"/>
        </w:rPr>
        <w:t>P</w:t>
      </w:r>
      <w:r w:rsidR="00477949" w:rsidRPr="00A6603B">
        <w:rPr>
          <w:rFonts w:ascii="Calibri" w:hAnsi="Calibri"/>
          <w:b/>
          <w:bCs/>
          <w:sz w:val="22"/>
          <w:szCs w:val="22"/>
        </w:rPr>
        <w:t xml:space="preserve">ředmět </w:t>
      </w:r>
      <w:r>
        <w:rPr>
          <w:rFonts w:ascii="Calibri" w:hAnsi="Calibri"/>
          <w:b/>
          <w:bCs/>
          <w:sz w:val="22"/>
          <w:szCs w:val="22"/>
        </w:rPr>
        <w:t>závazku</w:t>
      </w:r>
    </w:p>
    <w:p w:rsidR="00F8503C" w:rsidRPr="00A6603B" w:rsidRDefault="00F8503C" w:rsidP="009B4FC5">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360"/>
        <w:jc w:val="center"/>
        <w:rPr>
          <w:rFonts w:ascii="Calibri" w:hAnsi="Calibri"/>
          <w:bCs/>
          <w:sz w:val="22"/>
          <w:szCs w:val="22"/>
        </w:rPr>
      </w:pPr>
    </w:p>
    <w:p w:rsidR="000D156A" w:rsidRPr="003A6DB6" w:rsidRDefault="000D156A" w:rsidP="000D156A">
      <w:pPr>
        <w:numPr>
          <w:ilvl w:val="0"/>
          <w:numId w:val="13"/>
        </w:numPr>
        <w:suppressAutoHyphens w:val="0"/>
        <w:spacing w:line="276" w:lineRule="auto"/>
        <w:ind w:left="567" w:hanging="567"/>
        <w:jc w:val="both"/>
        <w:rPr>
          <w:rFonts w:ascii="Calibri" w:hAnsi="Calibri"/>
          <w:sz w:val="22"/>
          <w:szCs w:val="22"/>
          <w:lang w:eastAsia="en-US"/>
        </w:rPr>
      </w:pPr>
      <w:r>
        <w:rPr>
          <w:rFonts w:ascii="Calibri" w:hAnsi="Calibri"/>
          <w:sz w:val="22"/>
          <w:szCs w:val="22"/>
          <w:lang w:eastAsia="en-US"/>
        </w:rPr>
        <w:t>Zhotovitel se zavazuje na svůj náklad a nebezpečí provést a objednateli odevzdat v rozsahu a za</w:t>
      </w:r>
      <w:r w:rsidR="00003253">
        <w:rPr>
          <w:rFonts w:ascii="Calibri" w:hAnsi="Calibri"/>
          <w:sz w:val="22"/>
          <w:szCs w:val="22"/>
          <w:lang w:eastAsia="en-US"/>
        </w:rPr>
        <w:t> </w:t>
      </w:r>
      <w:r w:rsidRPr="003A6DB6">
        <w:rPr>
          <w:rFonts w:ascii="Calibri" w:hAnsi="Calibri"/>
          <w:sz w:val="22"/>
          <w:szCs w:val="22"/>
          <w:lang w:eastAsia="en-US"/>
        </w:rPr>
        <w:t xml:space="preserve">podmínek stanovených touto smlouvou </w:t>
      </w:r>
      <w:r w:rsidRPr="003A6DB6">
        <w:rPr>
          <w:rFonts w:ascii="Calibri" w:hAnsi="Calibri"/>
          <w:sz w:val="22"/>
          <w:szCs w:val="22"/>
        </w:rPr>
        <w:t>následující plnění:</w:t>
      </w:r>
    </w:p>
    <w:p w:rsidR="000D156A" w:rsidRPr="003A6DB6" w:rsidRDefault="000D156A" w:rsidP="000D156A">
      <w:pPr>
        <w:numPr>
          <w:ilvl w:val="0"/>
          <w:numId w:val="33"/>
        </w:numPr>
        <w:suppressAutoHyphens w:val="0"/>
        <w:spacing w:line="276" w:lineRule="auto"/>
        <w:jc w:val="both"/>
        <w:rPr>
          <w:rFonts w:ascii="Calibri" w:hAnsi="Calibri"/>
          <w:sz w:val="22"/>
          <w:szCs w:val="22"/>
          <w:lang w:eastAsia="en-US"/>
        </w:rPr>
      </w:pPr>
      <w:r w:rsidRPr="003A6DB6">
        <w:rPr>
          <w:rFonts w:ascii="Calibri" w:hAnsi="Calibri"/>
          <w:b/>
          <w:sz w:val="22"/>
          <w:szCs w:val="22"/>
        </w:rPr>
        <w:t xml:space="preserve">zpracování projektové dokumentace </w:t>
      </w:r>
      <w:r w:rsidRPr="003A6DB6">
        <w:rPr>
          <w:rFonts w:ascii="Calibri" w:hAnsi="Calibri"/>
          <w:sz w:val="22"/>
          <w:szCs w:val="22"/>
        </w:rPr>
        <w:t>v</w:t>
      </w:r>
      <w:r w:rsidR="002567E9" w:rsidRPr="003A6DB6">
        <w:rPr>
          <w:rFonts w:ascii="Calibri" w:hAnsi="Calibri"/>
          <w:sz w:val="22"/>
          <w:szCs w:val="22"/>
        </w:rPr>
        <w:t xml:space="preserve"> podrobnosti </w:t>
      </w:r>
      <w:r w:rsidR="00E63DB5" w:rsidRPr="003A6DB6">
        <w:rPr>
          <w:rFonts w:ascii="Calibri" w:hAnsi="Calibri"/>
          <w:sz w:val="22"/>
          <w:szCs w:val="22"/>
        </w:rPr>
        <w:t>pro</w:t>
      </w:r>
      <w:r w:rsidR="006B7629" w:rsidRPr="003A6DB6">
        <w:rPr>
          <w:rFonts w:ascii="Calibri" w:hAnsi="Calibri"/>
          <w:sz w:val="22"/>
          <w:szCs w:val="22"/>
        </w:rPr>
        <w:t xml:space="preserve"> </w:t>
      </w:r>
      <w:r w:rsidR="002567E9" w:rsidRPr="003A6DB6">
        <w:rPr>
          <w:rFonts w:ascii="Calibri" w:hAnsi="Calibri"/>
          <w:sz w:val="22"/>
          <w:szCs w:val="22"/>
        </w:rPr>
        <w:t xml:space="preserve">provedení stavby a </w:t>
      </w:r>
      <w:r w:rsidR="00E63DB5" w:rsidRPr="003A6DB6">
        <w:rPr>
          <w:rFonts w:ascii="Calibri" w:hAnsi="Calibri"/>
          <w:sz w:val="22"/>
          <w:szCs w:val="22"/>
        </w:rPr>
        <w:t>vydání závazného stanoviska</w:t>
      </w:r>
      <w:r w:rsidR="00D52F87" w:rsidRPr="003A6DB6">
        <w:rPr>
          <w:rFonts w:ascii="Calibri" w:hAnsi="Calibri"/>
          <w:sz w:val="22"/>
          <w:szCs w:val="22"/>
        </w:rPr>
        <w:t>,</w:t>
      </w:r>
      <w:r w:rsidRPr="003A6DB6">
        <w:rPr>
          <w:rFonts w:ascii="Calibri" w:hAnsi="Calibri"/>
          <w:sz w:val="22"/>
          <w:szCs w:val="22"/>
        </w:rPr>
        <w:t xml:space="preserve"> blíže specifikované v</w:t>
      </w:r>
      <w:r w:rsidR="000C40FB" w:rsidRPr="003A6DB6">
        <w:rPr>
          <w:rFonts w:ascii="Calibri" w:hAnsi="Calibri"/>
          <w:sz w:val="22"/>
          <w:szCs w:val="22"/>
        </w:rPr>
        <w:t xml:space="preserve"> čl. II </w:t>
      </w:r>
      <w:proofErr w:type="gramStart"/>
      <w:r w:rsidRPr="003A6DB6">
        <w:rPr>
          <w:rFonts w:ascii="Calibri" w:hAnsi="Calibri"/>
          <w:sz w:val="22"/>
          <w:szCs w:val="22"/>
        </w:rPr>
        <w:t>této</w:t>
      </w:r>
      <w:proofErr w:type="gramEnd"/>
      <w:r w:rsidRPr="003A6DB6">
        <w:rPr>
          <w:rFonts w:ascii="Calibri" w:hAnsi="Calibri"/>
          <w:sz w:val="22"/>
          <w:szCs w:val="22"/>
        </w:rPr>
        <w:t xml:space="preserve"> smlouvy (dále též jako „</w:t>
      </w:r>
      <w:r w:rsidRPr="003A6DB6">
        <w:rPr>
          <w:rFonts w:ascii="Calibri" w:hAnsi="Calibri"/>
          <w:b/>
          <w:sz w:val="22"/>
          <w:szCs w:val="22"/>
        </w:rPr>
        <w:t>PD“ nebo „projektová dokumentace</w:t>
      </w:r>
      <w:r w:rsidRPr="003A6DB6">
        <w:rPr>
          <w:rFonts w:ascii="Calibri" w:hAnsi="Calibri"/>
          <w:sz w:val="22"/>
          <w:szCs w:val="22"/>
        </w:rPr>
        <w:t>“)</w:t>
      </w:r>
      <w:r w:rsidR="000C40FB" w:rsidRPr="003A6DB6">
        <w:rPr>
          <w:rFonts w:ascii="Calibri" w:hAnsi="Calibri"/>
          <w:sz w:val="22"/>
          <w:szCs w:val="22"/>
        </w:rPr>
        <w:t>,</w:t>
      </w:r>
    </w:p>
    <w:p w:rsidR="001745F6" w:rsidRPr="003A6DB6" w:rsidRDefault="00D52F87" w:rsidP="000E68FA">
      <w:pPr>
        <w:suppressAutoHyphens w:val="0"/>
        <w:spacing w:line="276" w:lineRule="auto"/>
        <w:ind w:left="552"/>
        <w:jc w:val="both"/>
        <w:rPr>
          <w:rFonts w:ascii="Calibri" w:hAnsi="Calibri"/>
          <w:sz w:val="22"/>
          <w:szCs w:val="22"/>
        </w:rPr>
      </w:pPr>
      <w:r w:rsidRPr="003A6DB6">
        <w:rPr>
          <w:rFonts w:ascii="Calibri" w:hAnsi="Calibri"/>
          <w:sz w:val="22"/>
          <w:szCs w:val="22"/>
        </w:rPr>
        <w:t xml:space="preserve"> </w:t>
      </w:r>
      <w:r w:rsidR="000D156A" w:rsidRPr="003A6DB6">
        <w:rPr>
          <w:rFonts w:ascii="Calibri" w:hAnsi="Calibri"/>
          <w:sz w:val="22"/>
          <w:szCs w:val="22"/>
        </w:rPr>
        <w:t>(dále společně jako „</w:t>
      </w:r>
      <w:r w:rsidR="000D156A" w:rsidRPr="003A6DB6">
        <w:rPr>
          <w:rFonts w:ascii="Calibri" w:hAnsi="Calibri"/>
          <w:b/>
          <w:sz w:val="22"/>
          <w:szCs w:val="22"/>
        </w:rPr>
        <w:t>dílo</w:t>
      </w:r>
      <w:r w:rsidR="000D156A" w:rsidRPr="003A6DB6">
        <w:rPr>
          <w:rFonts w:ascii="Calibri" w:hAnsi="Calibri"/>
          <w:sz w:val="22"/>
          <w:szCs w:val="22"/>
        </w:rPr>
        <w:t>“ nebo „</w:t>
      </w:r>
      <w:r w:rsidR="000D156A" w:rsidRPr="003A6DB6">
        <w:rPr>
          <w:rFonts w:ascii="Calibri" w:hAnsi="Calibri"/>
          <w:b/>
          <w:sz w:val="22"/>
          <w:szCs w:val="22"/>
        </w:rPr>
        <w:t>plnění</w:t>
      </w:r>
      <w:r w:rsidR="000D156A" w:rsidRPr="003A6DB6">
        <w:rPr>
          <w:rFonts w:ascii="Calibri" w:hAnsi="Calibri"/>
          <w:sz w:val="22"/>
          <w:szCs w:val="22"/>
        </w:rPr>
        <w:t>“).</w:t>
      </w:r>
    </w:p>
    <w:p w:rsidR="00E115E9" w:rsidRPr="003A6DB6" w:rsidRDefault="005C50CF" w:rsidP="005C50CF">
      <w:pPr>
        <w:numPr>
          <w:ilvl w:val="0"/>
          <w:numId w:val="13"/>
        </w:numPr>
        <w:suppressAutoHyphens w:val="0"/>
        <w:spacing w:line="276" w:lineRule="auto"/>
        <w:ind w:left="567" w:hanging="567"/>
        <w:jc w:val="both"/>
        <w:rPr>
          <w:rFonts w:ascii="Calibri" w:hAnsi="Calibri"/>
          <w:sz w:val="22"/>
          <w:szCs w:val="22"/>
          <w:lang w:eastAsia="en-US"/>
        </w:rPr>
      </w:pPr>
      <w:r w:rsidRPr="003A6DB6">
        <w:rPr>
          <w:rFonts w:ascii="Calibri" w:hAnsi="Calibri"/>
          <w:b/>
          <w:sz w:val="22"/>
          <w:szCs w:val="22"/>
          <w:lang w:eastAsia="en-US"/>
        </w:rPr>
        <w:t>Závaznými podklady a skutečnostmi</w:t>
      </w:r>
      <w:r w:rsidRPr="003A6DB6">
        <w:rPr>
          <w:rFonts w:ascii="Calibri" w:hAnsi="Calibri"/>
          <w:sz w:val="22"/>
          <w:szCs w:val="22"/>
          <w:lang w:eastAsia="en-US"/>
        </w:rPr>
        <w:t>, kterými je zhotovitel povinen se řídit</w:t>
      </w:r>
      <w:r w:rsidR="00E30E51" w:rsidRPr="003A6DB6">
        <w:rPr>
          <w:rFonts w:ascii="Calibri" w:hAnsi="Calibri"/>
          <w:sz w:val="22"/>
          <w:szCs w:val="22"/>
          <w:lang w:eastAsia="en-US"/>
        </w:rPr>
        <w:t>,</w:t>
      </w:r>
      <w:r w:rsidRPr="003A6DB6">
        <w:rPr>
          <w:rFonts w:ascii="Calibri" w:hAnsi="Calibri"/>
          <w:sz w:val="22"/>
          <w:szCs w:val="22"/>
          <w:lang w:eastAsia="en-US"/>
        </w:rPr>
        <w:t xml:space="preserve"> jsou:</w:t>
      </w:r>
    </w:p>
    <w:p w:rsidR="00F119A2" w:rsidRPr="003A6DB6" w:rsidRDefault="00E63DB5" w:rsidP="00E63DB5">
      <w:pPr>
        <w:pStyle w:val="Odstavecseseznamem"/>
        <w:numPr>
          <w:ilvl w:val="1"/>
          <w:numId w:val="13"/>
        </w:numPr>
        <w:suppressAutoHyphens w:val="0"/>
        <w:spacing w:line="276" w:lineRule="auto"/>
        <w:jc w:val="both"/>
        <w:rPr>
          <w:rFonts w:ascii="Calibri" w:hAnsi="Calibri"/>
          <w:sz w:val="22"/>
          <w:szCs w:val="22"/>
          <w:lang w:eastAsia="en-US"/>
        </w:rPr>
      </w:pPr>
      <w:r w:rsidRPr="003A6DB6">
        <w:rPr>
          <w:rFonts w:ascii="Calibri" w:hAnsi="Calibri"/>
          <w:sz w:val="22"/>
          <w:szCs w:val="22"/>
          <w:lang w:eastAsia="en-US"/>
        </w:rPr>
        <w:t>Poskytnutá dokumentace</w:t>
      </w:r>
      <w:r w:rsidR="0012190B" w:rsidRPr="003A6DB6">
        <w:rPr>
          <w:rFonts w:ascii="Calibri" w:hAnsi="Calibri"/>
          <w:sz w:val="22"/>
          <w:szCs w:val="22"/>
          <w:lang w:eastAsia="en-US"/>
        </w:rPr>
        <w:t xml:space="preserve"> a podklady</w:t>
      </w:r>
    </w:p>
    <w:p w:rsidR="00E63DB5" w:rsidRPr="003A6DB6" w:rsidRDefault="00E63DB5" w:rsidP="00E63DB5">
      <w:pPr>
        <w:pStyle w:val="Odstavecseseznamem"/>
        <w:numPr>
          <w:ilvl w:val="1"/>
          <w:numId w:val="13"/>
        </w:numPr>
        <w:suppressAutoHyphens w:val="0"/>
        <w:spacing w:line="276" w:lineRule="auto"/>
        <w:jc w:val="both"/>
        <w:rPr>
          <w:rFonts w:ascii="Calibri" w:hAnsi="Calibri"/>
          <w:sz w:val="22"/>
          <w:szCs w:val="22"/>
          <w:lang w:eastAsia="en-US"/>
        </w:rPr>
      </w:pPr>
      <w:r w:rsidRPr="003A6DB6">
        <w:rPr>
          <w:rFonts w:ascii="Calibri" w:hAnsi="Calibri"/>
          <w:sz w:val="22"/>
          <w:szCs w:val="22"/>
          <w:lang w:eastAsia="en-US"/>
        </w:rPr>
        <w:t>Kotvení prvků a vedení kabelů nesmí zasáhnout plochy historických omítek.</w:t>
      </w:r>
    </w:p>
    <w:p w:rsidR="00F119A2" w:rsidRDefault="00F119A2" w:rsidP="00A93DDE">
      <w:pPr>
        <w:numPr>
          <w:ilvl w:val="0"/>
          <w:numId w:val="13"/>
        </w:numPr>
        <w:suppressAutoHyphens w:val="0"/>
        <w:spacing w:line="276" w:lineRule="auto"/>
        <w:ind w:left="567" w:hanging="567"/>
        <w:jc w:val="both"/>
        <w:rPr>
          <w:rFonts w:ascii="Calibri" w:hAnsi="Calibri"/>
          <w:sz w:val="22"/>
          <w:szCs w:val="22"/>
          <w:lang w:eastAsia="en-US"/>
        </w:rPr>
      </w:pPr>
      <w:r w:rsidRPr="00A6603B">
        <w:rPr>
          <w:rFonts w:ascii="Calibri" w:hAnsi="Calibri"/>
          <w:sz w:val="22"/>
          <w:szCs w:val="22"/>
          <w:lang w:eastAsia="en-US"/>
        </w:rPr>
        <w:t xml:space="preserve">Zhotovitel prohlašuje, že v rozsahu odpovídajícím jeho odborné kvalifikaci shledal veškeré místní či technické podmínky způsobilé k provedení </w:t>
      </w:r>
      <w:r>
        <w:rPr>
          <w:rFonts w:ascii="Calibri" w:hAnsi="Calibri"/>
          <w:sz w:val="22"/>
          <w:szCs w:val="22"/>
          <w:lang w:eastAsia="en-US"/>
        </w:rPr>
        <w:t>plnění</w:t>
      </w:r>
      <w:r w:rsidRPr="00A6603B">
        <w:rPr>
          <w:rFonts w:ascii="Calibri" w:hAnsi="Calibri"/>
          <w:sz w:val="22"/>
          <w:szCs w:val="22"/>
          <w:lang w:eastAsia="en-US"/>
        </w:rPr>
        <w:t>. Zhotovitel prohlašuje, že neexistuje žádná nejasnost, technická či právní překážka, pro kterou by nemohl po podpisu smlouvy bez odkladu zahájit práce na provedení díla a dílo řádně dokončit. Zhotovitel prohlašuje, že zadání je pro</w:t>
      </w:r>
      <w:r>
        <w:rPr>
          <w:rFonts w:ascii="Calibri" w:hAnsi="Calibri"/>
          <w:sz w:val="22"/>
          <w:szCs w:val="22"/>
          <w:lang w:eastAsia="en-US"/>
        </w:rPr>
        <w:t> </w:t>
      </w:r>
      <w:r w:rsidRPr="00A6603B">
        <w:rPr>
          <w:rFonts w:ascii="Calibri" w:hAnsi="Calibri"/>
          <w:sz w:val="22"/>
          <w:szCs w:val="22"/>
          <w:lang w:eastAsia="en-US"/>
        </w:rPr>
        <w:t xml:space="preserve">zahájení prací kompletní a nepotřebuje žádné změny či úpravy. </w:t>
      </w:r>
    </w:p>
    <w:p w:rsidR="00F119A2" w:rsidRPr="00A93DDE" w:rsidRDefault="00F119A2" w:rsidP="00F119A2">
      <w:pPr>
        <w:numPr>
          <w:ilvl w:val="0"/>
          <w:numId w:val="13"/>
        </w:numPr>
        <w:suppressAutoHyphens w:val="0"/>
        <w:spacing w:line="276" w:lineRule="auto"/>
        <w:ind w:left="567" w:hanging="567"/>
        <w:jc w:val="both"/>
        <w:rPr>
          <w:rFonts w:ascii="Calibri" w:hAnsi="Calibri"/>
          <w:sz w:val="22"/>
          <w:szCs w:val="22"/>
          <w:lang w:eastAsia="en-US"/>
        </w:rPr>
      </w:pPr>
      <w:r w:rsidRPr="00A93DDE">
        <w:rPr>
          <w:rFonts w:ascii="Calibri" w:hAnsi="Calibri" w:cs="Arial"/>
          <w:sz w:val="22"/>
          <w:szCs w:val="22"/>
        </w:rPr>
        <w:t xml:space="preserve">Zhotovitel bere dále na vědomí, že objekt, pro který je projektová dokumentace zpracovávána, </w:t>
      </w:r>
      <w:r w:rsidR="00E30E51">
        <w:rPr>
          <w:rFonts w:ascii="Calibri" w:hAnsi="Calibri" w:cs="Arial"/>
          <w:sz w:val="22"/>
          <w:szCs w:val="22"/>
        </w:rPr>
        <w:t>podléhá ochraně dle zákona</w:t>
      </w:r>
      <w:r w:rsidRPr="00A93DDE">
        <w:rPr>
          <w:rFonts w:ascii="Calibri" w:hAnsi="Calibri" w:cs="Arial"/>
          <w:sz w:val="22"/>
          <w:szCs w:val="22"/>
        </w:rPr>
        <w:t xml:space="preserve"> č. 20/1987 Sb., o státní památkové péči, v platném a účinném znění, a prováděcí vyhlášky č. 66/1988 Sb. Zhotovitel je povinen si při provádění činností počínat tak, aby tento objekt nebyl ohrožen či poškozen</w:t>
      </w:r>
      <w:r w:rsidR="00A93DDE">
        <w:rPr>
          <w:rFonts w:ascii="Calibri" w:hAnsi="Calibri" w:cs="Arial"/>
          <w:sz w:val="22"/>
          <w:szCs w:val="22"/>
        </w:rPr>
        <w:t>.</w:t>
      </w:r>
      <w:r w:rsidR="00E30E51">
        <w:rPr>
          <w:rFonts w:ascii="Calibri" w:hAnsi="Calibri" w:cs="Arial"/>
          <w:sz w:val="22"/>
          <w:szCs w:val="22"/>
        </w:rPr>
        <w:t xml:space="preserve"> Současně je zhotovitel srozuměn s tím, </w:t>
      </w:r>
      <w:r w:rsidR="006B7629">
        <w:rPr>
          <w:rFonts w:ascii="Calibri" w:hAnsi="Calibri" w:cs="Arial"/>
          <w:sz w:val="22"/>
          <w:szCs w:val="22"/>
        </w:rPr>
        <w:t>že skutečnost, že objekt podléhá</w:t>
      </w:r>
      <w:r w:rsidR="00E30E51">
        <w:rPr>
          <w:rFonts w:ascii="Calibri" w:hAnsi="Calibri" w:cs="Arial"/>
          <w:sz w:val="22"/>
          <w:szCs w:val="22"/>
        </w:rPr>
        <w:t xml:space="preserve"> ochraně dle citovaného zákona, má podstatný vliv na plnění dle této smlouvy a </w:t>
      </w:r>
      <w:r w:rsidR="00FC7BA2">
        <w:rPr>
          <w:rFonts w:ascii="Calibri" w:hAnsi="Calibri" w:cs="Arial"/>
          <w:sz w:val="22"/>
          <w:szCs w:val="22"/>
        </w:rPr>
        <w:t xml:space="preserve">prohlašuje, </w:t>
      </w:r>
      <w:r w:rsidR="00E30E51">
        <w:rPr>
          <w:rFonts w:ascii="Calibri" w:hAnsi="Calibri" w:cs="Arial"/>
          <w:sz w:val="22"/>
          <w:szCs w:val="22"/>
        </w:rPr>
        <w:t>že disponuje potřebnými zkušenostmi a</w:t>
      </w:r>
      <w:r w:rsidR="00FC7BA2">
        <w:rPr>
          <w:rFonts w:ascii="Calibri" w:hAnsi="Calibri" w:cs="Arial"/>
          <w:sz w:val="22"/>
          <w:szCs w:val="22"/>
        </w:rPr>
        <w:t xml:space="preserve"> </w:t>
      </w:r>
      <w:r w:rsidR="00E30E51">
        <w:rPr>
          <w:rFonts w:ascii="Calibri" w:hAnsi="Calibri" w:cs="Arial"/>
          <w:sz w:val="22"/>
          <w:szCs w:val="22"/>
        </w:rPr>
        <w:t>odborností</w:t>
      </w:r>
      <w:r w:rsidR="00FC7BA2">
        <w:rPr>
          <w:rFonts w:ascii="Calibri" w:hAnsi="Calibri" w:cs="Arial"/>
          <w:sz w:val="22"/>
          <w:szCs w:val="22"/>
        </w:rPr>
        <w:t xml:space="preserve"> a je si vědom vyšších nároků na plnění dle této smlouvy, které z této skutečnosti vyplývají</w:t>
      </w:r>
      <w:r w:rsidR="00E30E51">
        <w:rPr>
          <w:rFonts w:ascii="Calibri" w:hAnsi="Calibri" w:cs="Arial"/>
          <w:sz w:val="22"/>
          <w:szCs w:val="22"/>
        </w:rPr>
        <w:t>.</w:t>
      </w:r>
    </w:p>
    <w:p w:rsidR="00F119A2" w:rsidRDefault="00F119A2" w:rsidP="00F119A2">
      <w:pPr>
        <w:suppressAutoHyphens w:val="0"/>
        <w:spacing w:line="276" w:lineRule="auto"/>
        <w:jc w:val="both"/>
        <w:rPr>
          <w:rFonts w:ascii="Calibri" w:hAnsi="Calibri"/>
          <w:sz w:val="22"/>
          <w:szCs w:val="22"/>
          <w:lang w:eastAsia="en-US"/>
        </w:rPr>
      </w:pPr>
    </w:p>
    <w:p w:rsidR="006B3EE5" w:rsidRPr="006B3EE5" w:rsidRDefault="006B3EE5" w:rsidP="006B3EE5">
      <w:pPr>
        <w:suppressAutoHyphens w:val="0"/>
        <w:spacing w:line="276" w:lineRule="auto"/>
        <w:jc w:val="center"/>
        <w:rPr>
          <w:rFonts w:ascii="Calibri" w:hAnsi="Calibri"/>
          <w:b/>
          <w:sz w:val="22"/>
          <w:szCs w:val="22"/>
          <w:lang w:eastAsia="en-US"/>
        </w:rPr>
      </w:pPr>
      <w:r w:rsidRPr="006B3EE5">
        <w:rPr>
          <w:rFonts w:ascii="Calibri" w:hAnsi="Calibri"/>
          <w:b/>
          <w:sz w:val="22"/>
          <w:szCs w:val="22"/>
          <w:lang w:eastAsia="en-US"/>
        </w:rPr>
        <w:t>II.</w:t>
      </w:r>
    </w:p>
    <w:p w:rsidR="006B3EE5" w:rsidRPr="006B3EE5" w:rsidRDefault="006B3EE5" w:rsidP="006B3EE5">
      <w:pPr>
        <w:suppressAutoHyphens w:val="0"/>
        <w:spacing w:line="276" w:lineRule="auto"/>
        <w:jc w:val="center"/>
        <w:rPr>
          <w:rFonts w:ascii="Calibri" w:hAnsi="Calibri"/>
          <w:b/>
          <w:sz w:val="22"/>
          <w:szCs w:val="22"/>
          <w:lang w:eastAsia="en-US"/>
        </w:rPr>
      </w:pPr>
      <w:r w:rsidRPr="006B3EE5">
        <w:rPr>
          <w:rFonts w:ascii="Calibri" w:hAnsi="Calibri"/>
          <w:b/>
          <w:sz w:val="22"/>
          <w:szCs w:val="22"/>
          <w:lang w:eastAsia="en-US"/>
        </w:rPr>
        <w:t>Věcná specifikace plnění</w:t>
      </w:r>
    </w:p>
    <w:p w:rsidR="000C0CD8" w:rsidRPr="00A31CA1" w:rsidRDefault="000C0CD8" w:rsidP="006B7629">
      <w:pPr>
        <w:suppressAutoHyphens w:val="0"/>
        <w:spacing w:line="276" w:lineRule="auto"/>
        <w:jc w:val="both"/>
        <w:rPr>
          <w:rFonts w:ascii="Calibri" w:hAnsi="Calibri"/>
          <w:sz w:val="22"/>
          <w:szCs w:val="22"/>
          <w:highlight w:val="yellow"/>
          <w:lang w:eastAsia="en-US"/>
        </w:rPr>
      </w:pPr>
    </w:p>
    <w:p w:rsidR="000C0CD8" w:rsidRDefault="000C0CD8" w:rsidP="00ED3EDD">
      <w:pPr>
        <w:numPr>
          <w:ilvl w:val="0"/>
          <w:numId w:val="36"/>
        </w:numPr>
        <w:suppressAutoHyphens w:val="0"/>
        <w:spacing w:line="276" w:lineRule="auto"/>
        <w:ind w:hanging="552"/>
        <w:jc w:val="both"/>
        <w:rPr>
          <w:rFonts w:ascii="Calibri" w:hAnsi="Calibri"/>
          <w:sz w:val="22"/>
          <w:szCs w:val="22"/>
          <w:u w:val="single"/>
          <w:lang w:eastAsia="en-US"/>
        </w:rPr>
      </w:pPr>
      <w:r>
        <w:rPr>
          <w:rFonts w:ascii="Calibri" w:hAnsi="Calibri"/>
          <w:sz w:val="22"/>
          <w:szCs w:val="22"/>
          <w:u w:val="single"/>
          <w:lang w:eastAsia="en-US"/>
        </w:rPr>
        <w:t xml:space="preserve">Specifikace </w:t>
      </w:r>
      <w:r w:rsidR="007704CF">
        <w:rPr>
          <w:rFonts w:ascii="Calibri" w:hAnsi="Calibri"/>
          <w:sz w:val="22"/>
          <w:szCs w:val="22"/>
          <w:u w:val="single"/>
          <w:lang w:eastAsia="en-US"/>
        </w:rPr>
        <w:t xml:space="preserve">nezbytných </w:t>
      </w:r>
      <w:r>
        <w:rPr>
          <w:rFonts w:ascii="Calibri" w:hAnsi="Calibri"/>
          <w:sz w:val="22"/>
          <w:szCs w:val="22"/>
          <w:u w:val="single"/>
          <w:lang w:eastAsia="en-US"/>
        </w:rPr>
        <w:t>průzkumů</w:t>
      </w:r>
      <w:r w:rsidR="00356F82">
        <w:rPr>
          <w:rFonts w:ascii="Calibri" w:hAnsi="Calibri"/>
          <w:sz w:val="22"/>
          <w:szCs w:val="22"/>
          <w:u w:val="single"/>
          <w:lang w:eastAsia="en-US"/>
        </w:rPr>
        <w:t xml:space="preserve"> a rozborů</w:t>
      </w:r>
      <w:r>
        <w:rPr>
          <w:rFonts w:ascii="Calibri" w:hAnsi="Calibri"/>
          <w:sz w:val="22"/>
          <w:szCs w:val="22"/>
          <w:u w:val="single"/>
          <w:lang w:eastAsia="en-US"/>
        </w:rPr>
        <w:t>:</w:t>
      </w:r>
    </w:p>
    <w:p w:rsidR="00A0641E" w:rsidRPr="003A6DB6" w:rsidRDefault="000C0CD8" w:rsidP="006B7629">
      <w:pPr>
        <w:suppressAutoHyphens w:val="0"/>
        <w:spacing w:line="276" w:lineRule="auto"/>
        <w:ind w:left="552"/>
        <w:jc w:val="both"/>
        <w:rPr>
          <w:rFonts w:ascii="Calibri" w:hAnsi="Calibri"/>
          <w:sz w:val="22"/>
          <w:szCs w:val="22"/>
          <w:lang w:eastAsia="en-US"/>
        </w:rPr>
      </w:pPr>
      <w:r w:rsidRPr="003A6DB6">
        <w:rPr>
          <w:rFonts w:ascii="Calibri" w:hAnsi="Calibri"/>
          <w:sz w:val="22"/>
          <w:szCs w:val="22"/>
          <w:lang w:eastAsia="en-US"/>
        </w:rPr>
        <w:t>Objednatel se zavazuje provést na své náklady sám, nebo ve spolupráci s poradci a specialisty všechny nezbytné průzkumy pro zhotovení projektové dokumentace dle této smlouvy a naplně</w:t>
      </w:r>
      <w:r w:rsidR="006B7629" w:rsidRPr="003A6DB6">
        <w:rPr>
          <w:rFonts w:ascii="Calibri" w:hAnsi="Calibri"/>
          <w:sz w:val="22"/>
          <w:szCs w:val="22"/>
          <w:lang w:eastAsia="en-US"/>
        </w:rPr>
        <w:t>ní jejího účelu, minimálně však</w:t>
      </w:r>
      <w:r w:rsidR="00A31CA1" w:rsidRPr="003A6DB6">
        <w:rPr>
          <w:rFonts w:ascii="Calibri" w:hAnsi="Calibri"/>
          <w:sz w:val="22"/>
          <w:szCs w:val="22"/>
        </w:rPr>
        <w:t xml:space="preserve"> </w:t>
      </w:r>
      <w:r w:rsidR="007704CF" w:rsidRPr="003A6DB6">
        <w:rPr>
          <w:rFonts w:ascii="Calibri" w:hAnsi="Calibri"/>
          <w:sz w:val="22"/>
          <w:szCs w:val="22"/>
        </w:rPr>
        <w:t xml:space="preserve">stavebně-technický průzkum </w:t>
      </w:r>
      <w:r w:rsidR="006B7629" w:rsidRPr="003A6DB6">
        <w:rPr>
          <w:rFonts w:ascii="Calibri" w:hAnsi="Calibri" w:cs="Calibri"/>
          <w:sz w:val="22"/>
          <w:szCs w:val="22"/>
        </w:rPr>
        <w:t>– minimálně v rozsahu základního posouzení</w:t>
      </w:r>
      <w:r w:rsidR="00A31CA1" w:rsidRPr="003A6DB6">
        <w:rPr>
          <w:rFonts w:ascii="Calibri" w:hAnsi="Calibri"/>
          <w:sz w:val="22"/>
          <w:szCs w:val="22"/>
          <w:lang w:eastAsia="en-US"/>
        </w:rPr>
        <w:t xml:space="preserve"> </w:t>
      </w:r>
      <w:r w:rsidR="00E63DB5" w:rsidRPr="003A6DB6">
        <w:rPr>
          <w:rFonts w:ascii="Calibri" w:hAnsi="Calibri"/>
          <w:sz w:val="22"/>
          <w:szCs w:val="22"/>
        </w:rPr>
        <w:t xml:space="preserve">(vizuální prohlídka </w:t>
      </w:r>
      <w:r w:rsidR="00A31CA1" w:rsidRPr="003A6DB6">
        <w:rPr>
          <w:rFonts w:ascii="Calibri" w:hAnsi="Calibri"/>
          <w:sz w:val="22"/>
          <w:szCs w:val="22"/>
        </w:rPr>
        <w:t xml:space="preserve">a prostudování dostupných podkladů); zjištění stavu </w:t>
      </w:r>
      <w:r w:rsidR="00A31CA1" w:rsidRPr="003A6DB6">
        <w:rPr>
          <w:rFonts w:ascii="Calibri" w:hAnsi="Calibri"/>
          <w:sz w:val="22"/>
          <w:szCs w:val="22"/>
        </w:rPr>
        <w:lastRenderedPageBreak/>
        <w:t>jednot</w:t>
      </w:r>
      <w:r w:rsidR="006B7629" w:rsidRPr="003A6DB6">
        <w:rPr>
          <w:rFonts w:ascii="Calibri" w:hAnsi="Calibri"/>
          <w:sz w:val="22"/>
          <w:szCs w:val="22"/>
        </w:rPr>
        <w:t>livých povrchů a konstrukcí v místech kotvení, zjištění trasování</w:t>
      </w:r>
      <w:r w:rsidR="00A31CA1" w:rsidRPr="003A6DB6">
        <w:rPr>
          <w:rFonts w:ascii="Calibri" w:hAnsi="Calibri"/>
          <w:sz w:val="22"/>
          <w:szCs w:val="22"/>
        </w:rPr>
        <w:t xml:space="preserve"> </w:t>
      </w:r>
      <w:r w:rsidR="006B7629" w:rsidRPr="003A6DB6">
        <w:rPr>
          <w:rFonts w:ascii="Calibri" w:hAnsi="Calibri"/>
          <w:sz w:val="22"/>
          <w:szCs w:val="22"/>
        </w:rPr>
        <w:t xml:space="preserve">případně </w:t>
      </w:r>
      <w:r w:rsidR="00E63DB5" w:rsidRPr="003A6DB6">
        <w:rPr>
          <w:rFonts w:ascii="Calibri" w:hAnsi="Calibri"/>
          <w:sz w:val="22"/>
          <w:szCs w:val="22"/>
        </w:rPr>
        <w:t>rušivých</w:t>
      </w:r>
      <w:r w:rsidR="006B7629" w:rsidRPr="003A6DB6">
        <w:rPr>
          <w:rFonts w:ascii="Calibri" w:hAnsi="Calibri"/>
          <w:sz w:val="22"/>
          <w:szCs w:val="22"/>
        </w:rPr>
        <w:t xml:space="preserve"> </w:t>
      </w:r>
      <w:r w:rsidR="00A31CA1" w:rsidRPr="003A6DB6">
        <w:rPr>
          <w:rFonts w:ascii="Calibri" w:hAnsi="Calibri"/>
          <w:sz w:val="22"/>
          <w:szCs w:val="22"/>
        </w:rPr>
        <w:t xml:space="preserve">inženýrských sítí (např. </w:t>
      </w:r>
      <w:r w:rsidR="006B7629" w:rsidRPr="003A6DB6">
        <w:rPr>
          <w:rFonts w:ascii="Calibri" w:hAnsi="Calibri"/>
          <w:sz w:val="22"/>
          <w:szCs w:val="22"/>
        </w:rPr>
        <w:t xml:space="preserve">vedení tras </w:t>
      </w:r>
      <w:r w:rsidR="00A31CA1" w:rsidRPr="003A6DB6">
        <w:rPr>
          <w:rFonts w:ascii="Calibri" w:hAnsi="Calibri"/>
          <w:sz w:val="22"/>
          <w:szCs w:val="22"/>
        </w:rPr>
        <w:t>elektroinstalace</w:t>
      </w:r>
      <w:r w:rsidR="006B7629" w:rsidRPr="003A6DB6">
        <w:rPr>
          <w:rFonts w:ascii="Calibri" w:hAnsi="Calibri"/>
          <w:sz w:val="22"/>
          <w:szCs w:val="22"/>
        </w:rPr>
        <w:t>) atd.</w:t>
      </w:r>
      <w:r w:rsidR="00A0641E" w:rsidRPr="003A6DB6">
        <w:rPr>
          <w:rFonts w:ascii="Calibri" w:hAnsi="Calibri"/>
          <w:sz w:val="22"/>
          <w:szCs w:val="22"/>
          <w:lang w:eastAsia="en-US"/>
        </w:rPr>
        <w:t xml:space="preserve"> </w:t>
      </w:r>
    </w:p>
    <w:p w:rsidR="00A04241" w:rsidRPr="00A0641E" w:rsidRDefault="00A04241" w:rsidP="006B7629">
      <w:pPr>
        <w:suppressAutoHyphens w:val="0"/>
        <w:spacing w:line="276" w:lineRule="auto"/>
        <w:ind w:left="1114"/>
        <w:jc w:val="both"/>
        <w:rPr>
          <w:rFonts w:ascii="Calibri" w:hAnsi="Calibri"/>
          <w:sz w:val="22"/>
          <w:szCs w:val="22"/>
          <w:highlight w:val="yellow"/>
          <w:u w:val="single"/>
          <w:lang w:eastAsia="en-US"/>
        </w:rPr>
      </w:pPr>
    </w:p>
    <w:p w:rsidR="00593DE1" w:rsidRPr="00593DE1" w:rsidRDefault="000F5A83" w:rsidP="00ED3EDD">
      <w:pPr>
        <w:numPr>
          <w:ilvl w:val="0"/>
          <w:numId w:val="36"/>
        </w:numPr>
        <w:suppressAutoHyphens w:val="0"/>
        <w:spacing w:line="276" w:lineRule="auto"/>
        <w:ind w:hanging="552"/>
        <w:jc w:val="both"/>
        <w:rPr>
          <w:rFonts w:ascii="Calibri" w:hAnsi="Calibri"/>
          <w:sz w:val="22"/>
          <w:szCs w:val="22"/>
          <w:u w:val="single"/>
          <w:lang w:eastAsia="en-US"/>
        </w:rPr>
      </w:pPr>
      <w:r>
        <w:rPr>
          <w:rFonts w:ascii="Calibri" w:hAnsi="Calibri"/>
          <w:sz w:val="22"/>
          <w:szCs w:val="22"/>
          <w:u w:val="single"/>
          <w:lang w:eastAsia="en-US"/>
        </w:rPr>
        <w:t>Specifikace projektové</w:t>
      </w:r>
      <w:r w:rsidR="00593DE1" w:rsidRPr="00593DE1">
        <w:rPr>
          <w:rFonts w:ascii="Calibri" w:hAnsi="Calibri"/>
          <w:sz w:val="22"/>
          <w:szCs w:val="22"/>
          <w:u w:val="single"/>
          <w:lang w:eastAsia="en-US"/>
        </w:rPr>
        <w:t xml:space="preserve"> dokumentace:</w:t>
      </w:r>
    </w:p>
    <w:p w:rsidR="00904F35" w:rsidRDefault="00EE7A8E" w:rsidP="002567E9">
      <w:pPr>
        <w:suppressAutoHyphens w:val="0"/>
        <w:spacing w:line="276" w:lineRule="auto"/>
        <w:ind w:left="567"/>
        <w:jc w:val="both"/>
        <w:rPr>
          <w:rFonts w:ascii="Calibri" w:hAnsi="Calibri"/>
          <w:sz w:val="22"/>
          <w:szCs w:val="22"/>
          <w:lang w:eastAsia="en-US"/>
        </w:rPr>
      </w:pPr>
      <w:r w:rsidRPr="003A6DB6">
        <w:rPr>
          <w:rFonts w:ascii="Calibri" w:hAnsi="Calibri" w:cs="Arial"/>
          <w:sz w:val="22"/>
          <w:szCs w:val="22"/>
        </w:rPr>
        <w:t xml:space="preserve">Zhotovitel </w:t>
      </w:r>
      <w:r w:rsidR="002A1802" w:rsidRPr="003A6DB6">
        <w:rPr>
          <w:rFonts w:ascii="Calibri" w:hAnsi="Calibri" w:cs="Arial"/>
          <w:sz w:val="22"/>
          <w:szCs w:val="22"/>
        </w:rPr>
        <w:t>se zavazuje jako předmět díl</w:t>
      </w:r>
      <w:r w:rsidR="00EA71CF" w:rsidRPr="003A6DB6">
        <w:rPr>
          <w:rFonts w:ascii="Calibri" w:hAnsi="Calibri" w:cs="Arial"/>
          <w:sz w:val="22"/>
          <w:szCs w:val="22"/>
        </w:rPr>
        <w:t xml:space="preserve">a zpracovat </w:t>
      </w:r>
      <w:r w:rsidR="0076522C" w:rsidRPr="003A6DB6">
        <w:rPr>
          <w:rFonts w:ascii="Calibri" w:hAnsi="Calibri"/>
          <w:sz w:val="22"/>
          <w:szCs w:val="22"/>
          <w:lang w:eastAsia="en-US"/>
        </w:rPr>
        <w:t>projek</w:t>
      </w:r>
      <w:r w:rsidR="00FE6272" w:rsidRPr="003A6DB6">
        <w:rPr>
          <w:rFonts w:ascii="Calibri" w:hAnsi="Calibri"/>
          <w:sz w:val="22"/>
          <w:szCs w:val="22"/>
          <w:lang w:eastAsia="en-US"/>
        </w:rPr>
        <w:t xml:space="preserve">tovou dokumentaci v rozsahu a </w:t>
      </w:r>
      <w:r w:rsidR="003A6DB6">
        <w:rPr>
          <w:rFonts w:ascii="Calibri" w:hAnsi="Calibri"/>
          <w:sz w:val="22"/>
          <w:szCs w:val="22"/>
          <w:lang w:eastAsia="en-US"/>
        </w:rPr>
        <w:t xml:space="preserve">obsahu odpovídajícím příslušným právním předpisům </w:t>
      </w:r>
      <w:r w:rsidR="00D27123" w:rsidRPr="003A6DB6">
        <w:rPr>
          <w:rFonts w:ascii="Calibri" w:hAnsi="Calibri"/>
          <w:bCs/>
          <w:sz w:val="22"/>
          <w:szCs w:val="22"/>
        </w:rPr>
        <w:t xml:space="preserve">v platném </w:t>
      </w:r>
      <w:r w:rsidR="00D76AEB" w:rsidRPr="003A6DB6">
        <w:rPr>
          <w:rFonts w:ascii="Calibri" w:hAnsi="Calibri"/>
          <w:bCs/>
          <w:sz w:val="22"/>
          <w:szCs w:val="22"/>
        </w:rPr>
        <w:t xml:space="preserve">a účinném </w:t>
      </w:r>
      <w:r w:rsidR="003A6DB6">
        <w:rPr>
          <w:rFonts w:ascii="Calibri" w:hAnsi="Calibri"/>
          <w:bCs/>
          <w:sz w:val="22"/>
          <w:szCs w:val="22"/>
        </w:rPr>
        <w:t>znění</w:t>
      </w:r>
      <w:r w:rsidR="00904F35" w:rsidRPr="003A6DB6">
        <w:rPr>
          <w:rFonts w:ascii="Calibri" w:hAnsi="Calibri"/>
          <w:sz w:val="22"/>
          <w:szCs w:val="22"/>
          <w:lang w:eastAsia="en-US"/>
        </w:rPr>
        <w:t xml:space="preserve"> a </w:t>
      </w:r>
      <w:r w:rsidR="003A6DB6">
        <w:rPr>
          <w:rFonts w:ascii="Calibri" w:hAnsi="Calibri"/>
          <w:sz w:val="22"/>
          <w:szCs w:val="22"/>
          <w:lang w:eastAsia="en-US"/>
        </w:rPr>
        <w:t>dále takto</w:t>
      </w:r>
      <w:r w:rsidR="00904F35" w:rsidRPr="003A6DB6">
        <w:rPr>
          <w:rFonts w:ascii="Calibri" w:hAnsi="Calibri"/>
          <w:sz w:val="22"/>
          <w:szCs w:val="22"/>
          <w:lang w:eastAsia="en-US"/>
        </w:rPr>
        <w:t>:</w:t>
      </w:r>
    </w:p>
    <w:p w:rsidR="00904F35" w:rsidRDefault="002567E9" w:rsidP="00904F35">
      <w:pPr>
        <w:numPr>
          <w:ilvl w:val="0"/>
          <w:numId w:val="44"/>
        </w:numPr>
        <w:suppressAutoHyphens w:val="0"/>
        <w:spacing w:line="276" w:lineRule="auto"/>
        <w:jc w:val="both"/>
        <w:rPr>
          <w:rFonts w:ascii="Calibri" w:hAnsi="Calibri"/>
          <w:sz w:val="22"/>
          <w:szCs w:val="22"/>
        </w:rPr>
      </w:pPr>
      <w:r>
        <w:rPr>
          <w:rFonts w:ascii="Calibri" w:hAnsi="Calibri"/>
          <w:sz w:val="22"/>
          <w:szCs w:val="22"/>
          <w:lang w:eastAsia="en-US"/>
        </w:rPr>
        <w:t>P</w:t>
      </w:r>
      <w:r w:rsidR="0027230E" w:rsidRPr="002567E9">
        <w:rPr>
          <w:rFonts w:ascii="Calibri" w:hAnsi="Calibri"/>
          <w:sz w:val="22"/>
          <w:szCs w:val="22"/>
        </w:rPr>
        <w:t xml:space="preserve">odrobnost zpracování </w:t>
      </w:r>
      <w:r>
        <w:rPr>
          <w:rFonts w:ascii="Calibri" w:hAnsi="Calibri"/>
          <w:sz w:val="22"/>
          <w:szCs w:val="22"/>
        </w:rPr>
        <w:t xml:space="preserve">bude </w:t>
      </w:r>
      <w:r w:rsidR="0027230E" w:rsidRPr="002567E9">
        <w:rPr>
          <w:rFonts w:ascii="Calibri" w:hAnsi="Calibri"/>
          <w:sz w:val="22"/>
          <w:szCs w:val="22"/>
        </w:rPr>
        <w:t xml:space="preserve">do úrovně jednoznačně určující požadavky na kvalitu a charakteristické vlastnosti stavby a instalovaných zařízení (např. výkresové znázornění s nutnými </w:t>
      </w:r>
      <w:proofErr w:type="gramStart"/>
      <w:r w:rsidR="0027230E" w:rsidRPr="002567E9">
        <w:rPr>
          <w:rFonts w:ascii="Calibri" w:hAnsi="Calibri"/>
          <w:sz w:val="22"/>
          <w:szCs w:val="22"/>
        </w:rPr>
        <w:t>detaily v měř</w:t>
      </w:r>
      <w:proofErr w:type="gramEnd"/>
      <w:r w:rsidR="0027230E" w:rsidRPr="002567E9">
        <w:rPr>
          <w:rFonts w:ascii="Calibri" w:hAnsi="Calibri"/>
          <w:sz w:val="22"/>
          <w:szCs w:val="22"/>
        </w:rPr>
        <w:t>. 1:50 až 1:1 s nutnými textovými vysvětlivkami a popisy za spolupráce potřebných profesí)</w:t>
      </w:r>
      <w:r>
        <w:rPr>
          <w:rFonts w:ascii="Calibri" w:hAnsi="Calibri"/>
          <w:sz w:val="22"/>
          <w:szCs w:val="22"/>
        </w:rPr>
        <w:t>.</w:t>
      </w:r>
    </w:p>
    <w:p w:rsidR="00904F35" w:rsidRDefault="00486AA0" w:rsidP="00904F35">
      <w:pPr>
        <w:numPr>
          <w:ilvl w:val="0"/>
          <w:numId w:val="44"/>
        </w:numPr>
        <w:suppressAutoHyphens w:val="0"/>
        <w:spacing w:line="276" w:lineRule="auto"/>
        <w:jc w:val="both"/>
        <w:rPr>
          <w:rFonts w:ascii="Calibri" w:hAnsi="Calibri"/>
          <w:sz w:val="22"/>
          <w:szCs w:val="22"/>
        </w:rPr>
      </w:pPr>
      <w:r>
        <w:rPr>
          <w:rFonts w:ascii="Calibri" w:hAnsi="Calibri"/>
          <w:sz w:val="22"/>
          <w:szCs w:val="22"/>
        </w:rPr>
        <w:t>Projektová dokumentace bude jednoznačně určovat umístění prvků</w:t>
      </w:r>
      <w:r w:rsidR="00904F35">
        <w:rPr>
          <w:rFonts w:ascii="Calibri" w:hAnsi="Calibri"/>
          <w:sz w:val="22"/>
          <w:szCs w:val="22"/>
        </w:rPr>
        <w:t xml:space="preserve"> a zařízení</w:t>
      </w:r>
      <w:r>
        <w:rPr>
          <w:rFonts w:ascii="Calibri" w:hAnsi="Calibri"/>
          <w:sz w:val="22"/>
          <w:szCs w:val="22"/>
        </w:rPr>
        <w:t>, rozsah a způsob zásahů do dotčených konstrukc</w:t>
      </w:r>
      <w:r w:rsidR="00FE6272">
        <w:rPr>
          <w:rFonts w:ascii="Calibri" w:hAnsi="Calibri"/>
          <w:sz w:val="22"/>
          <w:szCs w:val="22"/>
        </w:rPr>
        <w:t>í</w:t>
      </w:r>
      <w:r>
        <w:rPr>
          <w:rFonts w:ascii="Calibri" w:hAnsi="Calibri"/>
          <w:sz w:val="22"/>
          <w:szCs w:val="22"/>
        </w:rPr>
        <w:t xml:space="preserve"> tak</w:t>
      </w:r>
      <w:r w:rsidR="00FE6272">
        <w:rPr>
          <w:rFonts w:ascii="Calibri" w:hAnsi="Calibri"/>
          <w:sz w:val="22"/>
          <w:szCs w:val="22"/>
        </w:rPr>
        <w:t>,</w:t>
      </w:r>
      <w:r>
        <w:rPr>
          <w:rFonts w:ascii="Calibri" w:hAnsi="Calibri"/>
          <w:sz w:val="22"/>
          <w:szCs w:val="22"/>
        </w:rPr>
        <w:t xml:space="preserve"> aby bylo možné posouzení plánovaných prací orgány památkové péče</w:t>
      </w:r>
      <w:r w:rsidR="00FE6272">
        <w:rPr>
          <w:rFonts w:ascii="Calibri" w:hAnsi="Calibri"/>
          <w:sz w:val="22"/>
          <w:szCs w:val="22"/>
        </w:rPr>
        <w:t xml:space="preserve"> a vydání závazného stanoviska</w:t>
      </w:r>
      <w:r w:rsidR="00904F35">
        <w:rPr>
          <w:rFonts w:ascii="Calibri" w:hAnsi="Calibri"/>
          <w:sz w:val="22"/>
          <w:szCs w:val="22"/>
        </w:rPr>
        <w:t xml:space="preserve"> umožňujícího realizaci záměru dle předané PD.</w:t>
      </w:r>
    </w:p>
    <w:p w:rsidR="007704CF" w:rsidRPr="002567E9" w:rsidRDefault="002567E9" w:rsidP="00904F35">
      <w:pPr>
        <w:numPr>
          <w:ilvl w:val="0"/>
          <w:numId w:val="44"/>
        </w:numPr>
        <w:suppressAutoHyphens w:val="0"/>
        <w:spacing w:line="276" w:lineRule="auto"/>
        <w:jc w:val="both"/>
        <w:rPr>
          <w:rFonts w:ascii="Calibri" w:hAnsi="Calibri"/>
          <w:sz w:val="22"/>
          <w:szCs w:val="22"/>
        </w:rPr>
      </w:pPr>
      <w:r>
        <w:rPr>
          <w:rFonts w:ascii="Calibri" w:hAnsi="Calibri"/>
          <w:sz w:val="22"/>
          <w:szCs w:val="22"/>
        </w:rPr>
        <w:t>P</w:t>
      </w:r>
      <w:r w:rsidR="00127FA8" w:rsidRPr="002567E9">
        <w:rPr>
          <w:rFonts w:ascii="Calibri" w:hAnsi="Calibri"/>
          <w:sz w:val="22"/>
          <w:szCs w:val="22"/>
        </w:rPr>
        <w:t>rojektová dokumentace musí být zpracována v podrobnostech umožňujících vypracovat soupis stavebních prací, dodávek a služeb s výkazem výměr</w:t>
      </w:r>
      <w:r>
        <w:rPr>
          <w:rFonts w:ascii="Calibri" w:hAnsi="Calibri"/>
          <w:sz w:val="22"/>
          <w:szCs w:val="22"/>
        </w:rPr>
        <w:t>. S</w:t>
      </w:r>
      <w:r w:rsidR="007704CF" w:rsidRPr="002567E9">
        <w:rPr>
          <w:rFonts w:ascii="Calibri" w:hAnsi="Calibri"/>
          <w:sz w:val="22"/>
          <w:szCs w:val="22"/>
        </w:rPr>
        <w:t>oučástí projektové dokumentace bude výkaz výměr a položkový rozpočet zpracovaný</w:t>
      </w:r>
      <w:r>
        <w:rPr>
          <w:rFonts w:ascii="Calibri" w:hAnsi="Calibri"/>
          <w:sz w:val="22"/>
          <w:szCs w:val="22"/>
        </w:rPr>
        <w:t xml:space="preserve"> a</w:t>
      </w:r>
      <w:r w:rsidR="007704CF" w:rsidRPr="002567E9">
        <w:rPr>
          <w:rFonts w:ascii="Calibri" w:hAnsi="Calibri"/>
          <w:sz w:val="22"/>
          <w:szCs w:val="22"/>
        </w:rPr>
        <w:t xml:space="preserve"> </w:t>
      </w:r>
      <w:r>
        <w:rPr>
          <w:rFonts w:ascii="Calibri" w:hAnsi="Calibri"/>
          <w:sz w:val="22"/>
          <w:szCs w:val="22"/>
        </w:rPr>
        <w:t>předaný</w:t>
      </w:r>
      <w:r w:rsidR="007704CF" w:rsidRPr="002567E9">
        <w:rPr>
          <w:rFonts w:ascii="Calibri" w:hAnsi="Calibri"/>
          <w:sz w:val="22"/>
          <w:szCs w:val="22"/>
        </w:rPr>
        <w:t xml:space="preserve"> ve </w:t>
      </w:r>
      <w:proofErr w:type="gramStart"/>
      <w:r w:rsidR="007704CF" w:rsidRPr="002567E9">
        <w:rPr>
          <w:rFonts w:ascii="Calibri" w:hAnsi="Calibri"/>
          <w:sz w:val="22"/>
          <w:szCs w:val="22"/>
        </w:rPr>
        <w:t>formátech .</w:t>
      </w:r>
      <w:proofErr w:type="spellStart"/>
      <w:r w:rsidR="007704CF" w:rsidRPr="002567E9">
        <w:rPr>
          <w:rFonts w:ascii="Calibri" w:hAnsi="Calibri"/>
          <w:sz w:val="22"/>
          <w:szCs w:val="22"/>
        </w:rPr>
        <w:t>xls</w:t>
      </w:r>
      <w:proofErr w:type="spellEnd"/>
      <w:proofErr w:type="gramEnd"/>
      <w:r w:rsidR="007704CF" w:rsidRPr="002567E9">
        <w:rPr>
          <w:rFonts w:ascii="Calibri" w:hAnsi="Calibri"/>
          <w:sz w:val="22"/>
          <w:szCs w:val="22"/>
        </w:rPr>
        <w:t>, .</w:t>
      </w:r>
      <w:proofErr w:type="spellStart"/>
      <w:r w:rsidR="007704CF" w:rsidRPr="002567E9">
        <w:rPr>
          <w:rFonts w:ascii="Calibri" w:hAnsi="Calibri"/>
          <w:sz w:val="22"/>
          <w:szCs w:val="22"/>
        </w:rPr>
        <w:t>pdf</w:t>
      </w:r>
      <w:proofErr w:type="spellEnd"/>
      <w:r w:rsidR="007704CF" w:rsidRPr="002567E9">
        <w:rPr>
          <w:rFonts w:ascii="Calibri" w:hAnsi="Calibri"/>
          <w:sz w:val="22"/>
          <w:szCs w:val="22"/>
        </w:rPr>
        <w:t xml:space="preserve"> </w:t>
      </w:r>
      <w:r>
        <w:rPr>
          <w:rFonts w:ascii="Calibri" w:hAnsi="Calibri"/>
          <w:sz w:val="22"/>
          <w:szCs w:val="22"/>
        </w:rPr>
        <w:t>dle cenové soustavy ÚRS</w:t>
      </w:r>
      <w:r w:rsidR="007704CF" w:rsidRPr="002567E9">
        <w:rPr>
          <w:rFonts w:ascii="Calibri" w:hAnsi="Calibri"/>
          <w:sz w:val="22"/>
          <w:szCs w:val="22"/>
        </w:rPr>
        <w:t xml:space="preserve"> a dále výkaz výměr dle vyhlášky č. 169/2016 Sb. (rozpočet a výkaz výměr pro zadání veřejné zakázky na stavební práce)</w:t>
      </w:r>
    </w:p>
    <w:p w:rsidR="00A647D4" w:rsidRPr="00A6603B" w:rsidRDefault="0098767E" w:rsidP="00FC7513">
      <w:pPr>
        <w:suppressAutoHyphens w:val="0"/>
        <w:rPr>
          <w:rFonts w:ascii="Calibri" w:hAnsi="Calibri"/>
          <w:sz w:val="22"/>
          <w:szCs w:val="22"/>
          <w:lang w:eastAsia="en-US"/>
        </w:rPr>
      </w:pPr>
      <w:r w:rsidRPr="00A6603B">
        <w:rPr>
          <w:rFonts w:ascii="Calibri" w:hAnsi="Calibri"/>
          <w:sz w:val="22"/>
          <w:szCs w:val="22"/>
          <w:lang w:eastAsia="en-US"/>
        </w:rPr>
        <w:t xml:space="preserve">       </w:t>
      </w:r>
    </w:p>
    <w:p w:rsidR="00C06E78" w:rsidRPr="00C06E78" w:rsidRDefault="00C06E78" w:rsidP="00E30E51">
      <w:pPr>
        <w:numPr>
          <w:ilvl w:val="0"/>
          <w:numId w:val="36"/>
        </w:numPr>
        <w:suppressAutoHyphens w:val="0"/>
        <w:spacing w:line="276" w:lineRule="auto"/>
        <w:ind w:hanging="552"/>
        <w:jc w:val="both"/>
        <w:rPr>
          <w:rFonts w:ascii="Calibri" w:hAnsi="Calibri" w:cs="Arial"/>
          <w:b/>
          <w:sz w:val="22"/>
          <w:szCs w:val="22"/>
        </w:rPr>
      </w:pPr>
      <w:r w:rsidRPr="00C06E78">
        <w:rPr>
          <w:rFonts w:ascii="Calibri" w:hAnsi="Calibri"/>
          <w:sz w:val="22"/>
          <w:szCs w:val="22"/>
          <w:u w:val="single"/>
        </w:rPr>
        <w:t>Specifikace dalších souvisejících činností</w:t>
      </w:r>
      <w:r>
        <w:rPr>
          <w:rFonts w:ascii="Calibri" w:hAnsi="Calibri"/>
          <w:sz w:val="22"/>
          <w:szCs w:val="22"/>
        </w:rPr>
        <w:t>:</w:t>
      </w:r>
    </w:p>
    <w:p w:rsidR="00C06E78" w:rsidRPr="00896734" w:rsidRDefault="002567E9" w:rsidP="003E7A28">
      <w:pPr>
        <w:pStyle w:val="Odstavecseseznamem"/>
        <w:suppressAutoHyphens w:val="0"/>
        <w:spacing w:line="276" w:lineRule="auto"/>
        <w:ind w:left="567"/>
        <w:jc w:val="both"/>
        <w:rPr>
          <w:rFonts w:ascii="Calibri" w:hAnsi="Calibri" w:cs="Arial"/>
          <w:b/>
          <w:sz w:val="22"/>
          <w:szCs w:val="22"/>
        </w:rPr>
      </w:pPr>
      <w:r w:rsidRPr="003A6DB6">
        <w:rPr>
          <w:rFonts w:ascii="Calibri" w:hAnsi="Calibri"/>
          <w:sz w:val="22"/>
          <w:szCs w:val="22"/>
          <w:lang w:eastAsia="en-US"/>
        </w:rPr>
        <w:t>Z</w:t>
      </w:r>
      <w:r w:rsidR="00C06E78" w:rsidRPr="003A6DB6">
        <w:rPr>
          <w:rFonts w:ascii="Calibri" w:hAnsi="Calibri"/>
          <w:sz w:val="22"/>
          <w:szCs w:val="22"/>
          <w:lang w:eastAsia="en-US"/>
        </w:rPr>
        <w:t>hotovitel se zavazuje při vytváření PD spolupracovat se stavebním úřadem a orgány památkové péče, jakož i dalšími příslušnými institucemi, a zavazuje se zapracovat do PD všechny jejich připomínky.</w:t>
      </w:r>
    </w:p>
    <w:p w:rsidR="00896734" w:rsidRPr="00896734" w:rsidRDefault="00896734" w:rsidP="00E30E51">
      <w:pPr>
        <w:numPr>
          <w:ilvl w:val="0"/>
          <w:numId w:val="36"/>
        </w:numPr>
        <w:suppressAutoHyphens w:val="0"/>
        <w:spacing w:line="276" w:lineRule="auto"/>
        <w:ind w:hanging="552"/>
        <w:jc w:val="both"/>
        <w:rPr>
          <w:rFonts w:ascii="Calibri" w:hAnsi="Calibri" w:cs="Arial"/>
          <w:b/>
          <w:sz w:val="22"/>
          <w:szCs w:val="22"/>
        </w:rPr>
      </w:pPr>
      <w:r w:rsidRPr="00896734">
        <w:rPr>
          <w:rFonts w:ascii="Calibri" w:hAnsi="Calibri" w:cs="Arial"/>
          <w:bCs/>
          <w:sz w:val="22"/>
          <w:szCs w:val="22"/>
        </w:rPr>
        <w:t>Veškeré projektové a související činnosti budou provedeny v souladu se zákonem č. 183/2006 Sb., o územním plánování a stavebním řádu, v platném a účinném znění (dále jen „stavební zákon“), s podmínkami rozsahu a obsahu projektové dokumentace</w:t>
      </w:r>
      <w:r w:rsidRPr="00896734">
        <w:rPr>
          <w:rFonts w:ascii="Calibri" w:hAnsi="Calibri"/>
          <w:sz w:val="22"/>
          <w:szCs w:val="22"/>
          <w:lang w:eastAsia="en-US"/>
        </w:rPr>
        <w:t xml:space="preserve"> dle vyhlášky č. 499/2006 Sb., o dokumentaci staveb,</w:t>
      </w:r>
      <w:r w:rsidRPr="00896734">
        <w:rPr>
          <w:rFonts w:ascii="Calibri" w:hAnsi="Calibri" w:cs="Arial"/>
          <w:bCs/>
          <w:sz w:val="22"/>
          <w:szCs w:val="22"/>
        </w:rPr>
        <w:t xml:space="preserve"> v platném a účinném znění (dál jen „vyhl. č. 499/2006 Sb.), platnými ČSN, zákonem č. 309/2006 Sb., o bezpečnosti a ochrany zdraví při práci, v platném a účinném znění, jakož i dalšími souvisejícími platnými právními předpisy. </w:t>
      </w:r>
    </w:p>
    <w:p w:rsidR="008825C8" w:rsidRPr="00A6603B" w:rsidRDefault="008825C8" w:rsidP="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Arial" w:hAnsi="Arial" w:cs="Arial"/>
          <w:sz w:val="18"/>
          <w:szCs w:val="18"/>
        </w:rPr>
      </w:pPr>
    </w:p>
    <w:p w:rsidR="008825C8" w:rsidRPr="00A6603B" w:rsidRDefault="008825C8" w:rsidP="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Calibri" w:hAnsi="Calibri" w:cs="Arial"/>
          <w:b/>
          <w:sz w:val="22"/>
          <w:szCs w:val="22"/>
        </w:rPr>
      </w:pPr>
      <w:r w:rsidRPr="00A6603B">
        <w:rPr>
          <w:rFonts w:ascii="Calibri" w:hAnsi="Calibri" w:cs="Arial"/>
          <w:b/>
          <w:sz w:val="22"/>
          <w:szCs w:val="22"/>
        </w:rPr>
        <w:t>III.</w:t>
      </w:r>
    </w:p>
    <w:p w:rsidR="008825C8" w:rsidRPr="00A6603B" w:rsidRDefault="00FC7BA2" w:rsidP="008825C8">
      <w:pPr>
        <w:widowControl w:val="0"/>
        <w:tabs>
          <w:tab w:val="left" w:pos="0"/>
        </w:tabs>
        <w:jc w:val="center"/>
        <w:rPr>
          <w:rFonts w:ascii="Calibri" w:hAnsi="Calibri" w:cs="Arial"/>
          <w:b/>
          <w:bCs/>
          <w:sz w:val="22"/>
          <w:szCs w:val="22"/>
        </w:rPr>
      </w:pPr>
      <w:r>
        <w:rPr>
          <w:rFonts w:ascii="Calibri" w:hAnsi="Calibri" w:cs="Arial"/>
          <w:b/>
          <w:sz w:val="22"/>
          <w:szCs w:val="22"/>
        </w:rPr>
        <w:t>Doba plnění</w:t>
      </w:r>
    </w:p>
    <w:p w:rsidR="008825C8" w:rsidRPr="00A6603B" w:rsidRDefault="008825C8" w:rsidP="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Arial" w:hAnsi="Arial" w:cs="Arial"/>
          <w:b/>
          <w:bCs/>
          <w:sz w:val="18"/>
          <w:szCs w:val="18"/>
        </w:rPr>
      </w:pPr>
    </w:p>
    <w:p w:rsidR="00B611D9" w:rsidRPr="00A6603B" w:rsidRDefault="00FC7BA2" w:rsidP="00B21292">
      <w:pPr>
        <w:pStyle w:val="Zkladntext1"/>
        <w:keepNext/>
        <w:numPr>
          <w:ilvl w:val="0"/>
          <w:numId w:val="37"/>
        </w:numPr>
        <w:shd w:val="clear" w:color="auto" w:fill="auto"/>
        <w:tabs>
          <w:tab w:val="left" w:pos="360"/>
        </w:tabs>
        <w:spacing w:after="100" w:line="276" w:lineRule="auto"/>
        <w:ind w:left="360" w:hanging="360"/>
      </w:pPr>
      <w:r>
        <w:rPr>
          <w:b/>
        </w:rPr>
        <w:t>Doba plnění</w:t>
      </w:r>
      <w:r w:rsidR="00EF1A98">
        <w:rPr>
          <w:b/>
        </w:rPr>
        <w:t>:</w:t>
      </w:r>
    </w:p>
    <w:p w:rsidR="00551464" w:rsidRPr="00FE6F7A" w:rsidRDefault="00C558BB" w:rsidP="00FE6272">
      <w:pPr>
        <w:pStyle w:val="Odstavecseseznamem"/>
        <w:keepNext/>
        <w:numPr>
          <w:ilvl w:val="0"/>
          <w:numId w:val="34"/>
        </w:numPr>
        <w:suppressAutoHyphens w:val="0"/>
        <w:spacing w:line="276" w:lineRule="auto"/>
        <w:ind w:left="993"/>
        <w:contextualSpacing/>
        <w:jc w:val="both"/>
        <w:rPr>
          <w:rFonts w:ascii="Calibri" w:hAnsi="Calibri"/>
          <w:sz w:val="22"/>
          <w:szCs w:val="22"/>
        </w:rPr>
      </w:pPr>
      <w:r w:rsidRPr="00FE6F7A">
        <w:rPr>
          <w:rFonts w:ascii="Calibri" w:hAnsi="Calibri"/>
          <w:sz w:val="22"/>
          <w:szCs w:val="22"/>
          <w:u w:val="single"/>
        </w:rPr>
        <w:t>Zahájení prací</w:t>
      </w:r>
      <w:r w:rsidRPr="00FE6F7A">
        <w:rPr>
          <w:rFonts w:ascii="Calibri" w:hAnsi="Calibri"/>
          <w:sz w:val="22"/>
          <w:szCs w:val="22"/>
        </w:rPr>
        <w:t xml:space="preserve"> - nejpozději </w:t>
      </w:r>
      <w:r w:rsidRPr="00FE6F7A">
        <w:rPr>
          <w:rFonts w:ascii="Calibri" w:hAnsi="Calibri"/>
          <w:b/>
          <w:sz w:val="22"/>
          <w:szCs w:val="22"/>
        </w:rPr>
        <w:t>do 10 dnů</w:t>
      </w:r>
      <w:r w:rsidRPr="00FE6F7A">
        <w:rPr>
          <w:rFonts w:ascii="Calibri" w:hAnsi="Calibri"/>
          <w:sz w:val="22"/>
          <w:szCs w:val="22"/>
        </w:rPr>
        <w:t xml:space="preserve"> od data účinnosti smlouvy - spočívající minim. </w:t>
      </w:r>
      <w:proofErr w:type="gramStart"/>
      <w:r w:rsidRPr="00FE6F7A">
        <w:rPr>
          <w:rFonts w:ascii="Calibri" w:hAnsi="Calibri"/>
          <w:sz w:val="22"/>
          <w:szCs w:val="22"/>
        </w:rPr>
        <w:t>ve</w:t>
      </w:r>
      <w:proofErr w:type="gramEnd"/>
      <w:r w:rsidR="00A551FE" w:rsidRPr="00FE6F7A">
        <w:rPr>
          <w:rFonts w:ascii="Calibri" w:hAnsi="Calibri"/>
          <w:sz w:val="22"/>
          <w:szCs w:val="22"/>
        </w:rPr>
        <w:t> </w:t>
      </w:r>
      <w:r w:rsidRPr="00FE6F7A">
        <w:rPr>
          <w:rFonts w:ascii="Calibri" w:hAnsi="Calibri"/>
          <w:sz w:val="22"/>
          <w:szCs w:val="22"/>
        </w:rPr>
        <w:t>svolání úvodní schůzky zhotovitelem za účasti projektantů jednotlivých profesí projektu a zástupců objednatele</w:t>
      </w:r>
      <w:r w:rsidR="00A31CA1" w:rsidRPr="00FE6F7A">
        <w:rPr>
          <w:rFonts w:ascii="Calibri" w:hAnsi="Calibri"/>
          <w:sz w:val="22"/>
          <w:szCs w:val="22"/>
        </w:rPr>
        <w:t>, a to na adrese pro doručování uvedené v záhlaví této smlouvy</w:t>
      </w:r>
      <w:r w:rsidRPr="00FE6F7A">
        <w:rPr>
          <w:rFonts w:ascii="Calibri" w:hAnsi="Calibri"/>
          <w:sz w:val="22"/>
          <w:szCs w:val="22"/>
        </w:rPr>
        <w:t>.</w:t>
      </w:r>
    </w:p>
    <w:p w:rsidR="000B2C0A" w:rsidRPr="00FE6F7A" w:rsidRDefault="001F6F37" w:rsidP="00A31CA1">
      <w:pPr>
        <w:pStyle w:val="Odstavecseseznamem"/>
        <w:numPr>
          <w:ilvl w:val="0"/>
          <w:numId w:val="34"/>
        </w:numPr>
        <w:suppressAutoHyphens w:val="0"/>
        <w:spacing w:line="276" w:lineRule="auto"/>
        <w:ind w:left="993"/>
        <w:contextualSpacing/>
        <w:jc w:val="both"/>
        <w:rPr>
          <w:rFonts w:ascii="Calibri" w:hAnsi="Calibri"/>
          <w:b/>
          <w:sz w:val="22"/>
          <w:szCs w:val="22"/>
        </w:rPr>
      </w:pPr>
      <w:r w:rsidRPr="00FE6F7A">
        <w:rPr>
          <w:rFonts w:ascii="Calibri" w:hAnsi="Calibri"/>
          <w:sz w:val="22"/>
          <w:szCs w:val="22"/>
          <w:u w:val="single"/>
        </w:rPr>
        <w:t>P</w:t>
      </w:r>
      <w:r w:rsidR="00E91E30" w:rsidRPr="00FE6F7A">
        <w:rPr>
          <w:rFonts w:ascii="Calibri" w:hAnsi="Calibri"/>
          <w:sz w:val="22"/>
          <w:szCs w:val="22"/>
          <w:u w:val="single"/>
        </w:rPr>
        <w:t xml:space="preserve">rovedení </w:t>
      </w:r>
      <w:r w:rsidR="00D751BC" w:rsidRPr="00FE6F7A">
        <w:rPr>
          <w:rFonts w:ascii="Calibri" w:hAnsi="Calibri"/>
          <w:sz w:val="22"/>
          <w:szCs w:val="22"/>
          <w:u w:val="single"/>
        </w:rPr>
        <w:t xml:space="preserve">nezbytných </w:t>
      </w:r>
      <w:r w:rsidR="00E91E30" w:rsidRPr="00FE6F7A">
        <w:rPr>
          <w:rFonts w:ascii="Calibri" w:hAnsi="Calibri"/>
          <w:sz w:val="22"/>
          <w:szCs w:val="22"/>
          <w:u w:val="single"/>
        </w:rPr>
        <w:t>průzkumů a rozborů</w:t>
      </w:r>
      <w:r w:rsidR="00A31CA1" w:rsidRPr="00FE6F7A">
        <w:rPr>
          <w:rFonts w:ascii="Calibri" w:hAnsi="Calibri"/>
          <w:sz w:val="22"/>
          <w:szCs w:val="22"/>
        </w:rPr>
        <w:t xml:space="preserve"> - </w:t>
      </w:r>
      <w:r w:rsidR="00FE6272" w:rsidRPr="00FE6F7A">
        <w:rPr>
          <w:rFonts w:ascii="Calibri" w:hAnsi="Calibri"/>
          <w:b/>
          <w:sz w:val="22"/>
          <w:szCs w:val="22"/>
        </w:rPr>
        <w:t>nejpozději do 10</w:t>
      </w:r>
      <w:r w:rsidR="00403440" w:rsidRPr="00FE6F7A">
        <w:rPr>
          <w:rFonts w:ascii="Calibri" w:hAnsi="Calibri"/>
          <w:b/>
          <w:sz w:val="22"/>
          <w:szCs w:val="22"/>
        </w:rPr>
        <w:t xml:space="preserve"> dnů od data účinnosti smlouvy</w:t>
      </w:r>
    </w:p>
    <w:p w:rsidR="00E53EE6" w:rsidRPr="00FE6F7A" w:rsidRDefault="00E53EE6" w:rsidP="003A0B97">
      <w:pPr>
        <w:pStyle w:val="Odstavecseseznamem"/>
        <w:numPr>
          <w:ilvl w:val="0"/>
          <w:numId w:val="34"/>
        </w:numPr>
        <w:suppressAutoHyphens w:val="0"/>
        <w:spacing w:line="276" w:lineRule="auto"/>
        <w:ind w:left="993"/>
        <w:contextualSpacing/>
        <w:jc w:val="both"/>
        <w:rPr>
          <w:rFonts w:ascii="Calibri" w:hAnsi="Calibri"/>
          <w:sz w:val="22"/>
          <w:szCs w:val="22"/>
        </w:rPr>
      </w:pPr>
      <w:r w:rsidRPr="00FE6F7A">
        <w:rPr>
          <w:rFonts w:ascii="Calibri" w:hAnsi="Calibri"/>
          <w:sz w:val="22"/>
          <w:szCs w:val="22"/>
          <w:u w:val="single"/>
        </w:rPr>
        <w:t xml:space="preserve">Vypracování </w:t>
      </w:r>
      <w:r w:rsidR="003767D3" w:rsidRPr="00FE6F7A">
        <w:rPr>
          <w:rFonts w:ascii="Calibri" w:hAnsi="Calibri"/>
          <w:sz w:val="22"/>
          <w:szCs w:val="22"/>
          <w:u w:val="single"/>
        </w:rPr>
        <w:t xml:space="preserve">a předání </w:t>
      </w:r>
      <w:r w:rsidRPr="00FE6F7A">
        <w:rPr>
          <w:rFonts w:ascii="Calibri" w:hAnsi="Calibri"/>
          <w:sz w:val="22"/>
          <w:szCs w:val="22"/>
          <w:u w:val="single"/>
        </w:rPr>
        <w:t>projektové</w:t>
      </w:r>
      <w:r w:rsidR="00647136" w:rsidRPr="00FE6F7A">
        <w:rPr>
          <w:rFonts w:ascii="Calibri" w:hAnsi="Calibri"/>
          <w:sz w:val="22"/>
          <w:szCs w:val="22"/>
          <w:u w:val="single"/>
        </w:rPr>
        <w:t xml:space="preserve"> dokumentace</w:t>
      </w:r>
      <w:r w:rsidR="000529A7" w:rsidRPr="00FE6F7A">
        <w:rPr>
          <w:rFonts w:ascii="Calibri" w:hAnsi="Calibri"/>
          <w:sz w:val="22"/>
          <w:szCs w:val="22"/>
          <w:u w:val="single"/>
        </w:rPr>
        <w:t xml:space="preserve"> o</w:t>
      </w:r>
      <w:r w:rsidR="00647136" w:rsidRPr="00FE6F7A">
        <w:rPr>
          <w:rFonts w:ascii="Calibri" w:hAnsi="Calibri"/>
          <w:sz w:val="22"/>
          <w:szCs w:val="22"/>
          <w:u w:val="single"/>
        </w:rPr>
        <w:t>bjednateli</w:t>
      </w:r>
      <w:r w:rsidR="00647136" w:rsidRPr="00FE6F7A">
        <w:rPr>
          <w:rFonts w:ascii="Calibri" w:hAnsi="Calibri"/>
          <w:sz w:val="22"/>
          <w:szCs w:val="22"/>
        </w:rPr>
        <w:t xml:space="preserve"> - nejpozději</w:t>
      </w:r>
      <w:r w:rsidR="00647136" w:rsidRPr="00FE6F7A">
        <w:rPr>
          <w:rFonts w:ascii="Calibri" w:hAnsi="Calibri"/>
          <w:b/>
          <w:sz w:val="22"/>
          <w:szCs w:val="22"/>
        </w:rPr>
        <w:t xml:space="preserve"> do </w:t>
      </w:r>
      <w:r w:rsidR="000529A7" w:rsidRPr="00FE6F7A">
        <w:rPr>
          <w:rFonts w:ascii="Calibri" w:hAnsi="Calibri"/>
          <w:b/>
          <w:sz w:val="22"/>
          <w:szCs w:val="22"/>
        </w:rPr>
        <w:t>40</w:t>
      </w:r>
      <w:r w:rsidR="00647136" w:rsidRPr="00FE6F7A">
        <w:rPr>
          <w:rFonts w:ascii="Calibri" w:hAnsi="Calibri"/>
          <w:b/>
          <w:sz w:val="22"/>
          <w:szCs w:val="22"/>
        </w:rPr>
        <w:t xml:space="preserve"> dnů</w:t>
      </w:r>
      <w:r w:rsidR="00647136" w:rsidRPr="00FE6F7A">
        <w:rPr>
          <w:rFonts w:ascii="Calibri" w:hAnsi="Calibri"/>
          <w:sz w:val="22"/>
          <w:szCs w:val="22"/>
        </w:rPr>
        <w:t xml:space="preserve"> od data účinnosti smlouvy</w:t>
      </w:r>
    </w:p>
    <w:p w:rsidR="00CD019A" w:rsidRPr="00FE6F7A" w:rsidRDefault="00E53EE6" w:rsidP="000529A7">
      <w:pPr>
        <w:pStyle w:val="Odstavecseseznamem"/>
        <w:numPr>
          <w:ilvl w:val="0"/>
          <w:numId w:val="34"/>
        </w:numPr>
        <w:suppressAutoHyphens w:val="0"/>
        <w:spacing w:line="276" w:lineRule="auto"/>
        <w:ind w:left="993"/>
        <w:contextualSpacing/>
        <w:jc w:val="both"/>
        <w:rPr>
          <w:rFonts w:ascii="Calibri" w:hAnsi="Calibri"/>
          <w:sz w:val="22"/>
          <w:szCs w:val="22"/>
        </w:rPr>
      </w:pPr>
      <w:r w:rsidRPr="00FE6F7A">
        <w:rPr>
          <w:rFonts w:ascii="Calibri" w:hAnsi="Calibri"/>
          <w:sz w:val="22"/>
          <w:szCs w:val="22"/>
          <w:u w:val="single"/>
        </w:rPr>
        <w:t>Vypracování rozpočtů a výkazů vým</w:t>
      </w:r>
      <w:r w:rsidR="009821E2" w:rsidRPr="00FE6F7A">
        <w:rPr>
          <w:rFonts w:ascii="Calibri" w:hAnsi="Calibri"/>
          <w:sz w:val="22"/>
          <w:szCs w:val="22"/>
          <w:u w:val="single"/>
        </w:rPr>
        <w:t>ěr</w:t>
      </w:r>
      <w:r w:rsidR="009821E2" w:rsidRPr="00FE6F7A">
        <w:rPr>
          <w:rFonts w:ascii="Calibri" w:hAnsi="Calibri"/>
          <w:sz w:val="22"/>
          <w:szCs w:val="22"/>
        </w:rPr>
        <w:t xml:space="preserve"> a předání </w:t>
      </w:r>
      <w:r w:rsidR="00856025" w:rsidRPr="00FE6F7A">
        <w:rPr>
          <w:rFonts w:ascii="Calibri" w:hAnsi="Calibri"/>
          <w:sz w:val="22"/>
          <w:szCs w:val="22"/>
        </w:rPr>
        <w:t>díla</w:t>
      </w:r>
      <w:r w:rsidR="009821E2" w:rsidRPr="00FE6F7A">
        <w:rPr>
          <w:rFonts w:ascii="Calibri" w:hAnsi="Calibri"/>
          <w:sz w:val="22"/>
          <w:szCs w:val="22"/>
        </w:rPr>
        <w:t xml:space="preserve"> zadavateli</w:t>
      </w:r>
      <w:r w:rsidR="00DE1DAD" w:rsidRPr="00FE6F7A">
        <w:rPr>
          <w:rFonts w:ascii="Calibri" w:hAnsi="Calibri"/>
          <w:sz w:val="22"/>
          <w:szCs w:val="22"/>
        </w:rPr>
        <w:t xml:space="preserve"> - nejpozději do </w:t>
      </w:r>
      <w:r w:rsidR="000529A7" w:rsidRPr="00FE6F7A">
        <w:rPr>
          <w:rFonts w:ascii="Calibri" w:hAnsi="Calibri"/>
          <w:b/>
          <w:sz w:val="22"/>
          <w:szCs w:val="22"/>
        </w:rPr>
        <w:t>40</w:t>
      </w:r>
      <w:r w:rsidR="00DE1DAD" w:rsidRPr="00FE6F7A">
        <w:rPr>
          <w:rFonts w:ascii="Calibri" w:hAnsi="Calibri"/>
          <w:b/>
          <w:sz w:val="22"/>
          <w:szCs w:val="22"/>
        </w:rPr>
        <w:t xml:space="preserve"> dnů</w:t>
      </w:r>
      <w:r w:rsidR="00DE1DAD" w:rsidRPr="00FE6F7A">
        <w:rPr>
          <w:rFonts w:ascii="Calibri" w:hAnsi="Calibri"/>
          <w:sz w:val="22"/>
          <w:szCs w:val="22"/>
        </w:rPr>
        <w:t xml:space="preserve"> od data účinnosti smlouvy</w:t>
      </w:r>
    </w:p>
    <w:p w:rsidR="000529A7" w:rsidRPr="00FE6F7A" w:rsidRDefault="000529A7" w:rsidP="000529A7">
      <w:pPr>
        <w:pStyle w:val="Odstavecseseznamem"/>
        <w:suppressAutoHyphens w:val="0"/>
        <w:spacing w:line="276" w:lineRule="auto"/>
        <w:ind w:left="0"/>
        <w:contextualSpacing/>
        <w:jc w:val="both"/>
        <w:rPr>
          <w:rFonts w:ascii="Calibri" w:hAnsi="Calibri"/>
          <w:sz w:val="22"/>
          <w:szCs w:val="22"/>
        </w:rPr>
      </w:pPr>
    </w:p>
    <w:p w:rsidR="00FC7BA2" w:rsidRPr="001E5664" w:rsidRDefault="00FC7BA2" w:rsidP="00FC7BA2">
      <w:pPr>
        <w:pStyle w:val="Zkladntext1"/>
        <w:keepNext/>
        <w:numPr>
          <w:ilvl w:val="0"/>
          <w:numId w:val="37"/>
        </w:numPr>
        <w:shd w:val="clear" w:color="auto" w:fill="auto"/>
        <w:tabs>
          <w:tab w:val="left" w:pos="360"/>
        </w:tabs>
        <w:spacing w:after="100" w:line="276" w:lineRule="auto"/>
        <w:ind w:left="360" w:hanging="360"/>
      </w:pPr>
      <w:r w:rsidRPr="001E5664">
        <w:t xml:space="preserve">Zhotovitel bude v průběhu zpracování díla předkládat ke konzultaci rozpracovanou PD, a to min. 1x ve fázi rozpracovanosti a 1x před dokončením PD. Konzultací se rozumí </w:t>
      </w:r>
      <w:r w:rsidR="00356F82" w:rsidRPr="001E5664">
        <w:t xml:space="preserve">osobní </w:t>
      </w:r>
      <w:r w:rsidRPr="001E5664">
        <w:t>vlastní konzultace PD s odbornými zástupci objednatele</w:t>
      </w:r>
      <w:r w:rsidR="00356F82" w:rsidRPr="001E5664">
        <w:t>, a to na adrese pro doručování uvedené v záhlaví této smlouvy, neurčí-li objednatel jinak</w:t>
      </w:r>
      <w:r w:rsidRPr="001E5664">
        <w:t xml:space="preserve">. Z každé takové konzultace zhotovitel vyhotoví zápis, který bude na místě všemi účastníky odsouhlasen a v případě neodsouhlasení bude uskutečněno náhradní jednání. Objednatel se k předložené rozpracované PD vyjádří do </w:t>
      </w:r>
      <w:r w:rsidR="0077750E" w:rsidRPr="001E5664">
        <w:t>10</w:t>
      </w:r>
      <w:r w:rsidRPr="001E5664">
        <w:t xml:space="preserve"> pracovních dnů. </w:t>
      </w:r>
    </w:p>
    <w:p w:rsidR="00FC7BA2" w:rsidRDefault="00FC7BA2" w:rsidP="00FC7BA2">
      <w:pPr>
        <w:pStyle w:val="Zkladntext1"/>
        <w:keepNext/>
        <w:numPr>
          <w:ilvl w:val="0"/>
          <w:numId w:val="37"/>
        </w:numPr>
        <w:shd w:val="clear" w:color="auto" w:fill="auto"/>
        <w:tabs>
          <w:tab w:val="left" w:pos="360"/>
        </w:tabs>
        <w:spacing w:after="100" w:line="276" w:lineRule="auto"/>
        <w:ind w:left="360" w:hanging="360"/>
      </w:pPr>
      <w:r>
        <w:t>Na základě výzvy objednatele je zhotovitel povinen rozpracovanou PD kdykoliv v průběhu zpracovávání díla předložit objednateli k nahlédnutí či konzultaci, a to do pěti pracovních dnů od obdržení výzvy.</w:t>
      </w:r>
    </w:p>
    <w:p w:rsidR="00FC7BA2" w:rsidRDefault="00FC7BA2" w:rsidP="00FC7BA2">
      <w:pPr>
        <w:pStyle w:val="Zkladntext1"/>
        <w:keepNext/>
        <w:numPr>
          <w:ilvl w:val="0"/>
          <w:numId w:val="37"/>
        </w:numPr>
        <w:shd w:val="clear" w:color="auto" w:fill="auto"/>
        <w:tabs>
          <w:tab w:val="left" w:pos="360"/>
        </w:tabs>
        <w:spacing w:after="100" w:line="276" w:lineRule="auto"/>
        <w:ind w:left="360" w:hanging="360"/>
      </w:pPr>
      <w:r>
        <w:t>Zhotovitel je povinen výsledky konzultací a připomínky objednatele zapracovat do PD.</w:t>
      </w:r>
    </w:p>
    <w:p w:rsidR="00CD648D" w:rsidRDefault="00CD648D" w:rsidP="00FC7BA2">
      <w:pPr>
        <w:pStyle w:val="Zkladntext1"/>
        <w:keepNext/>
        <w:numPr>
          <w:ilvl w:val="0"/>
          <w:numId w:val="37"/>
        </w:numPr>
        <w:shd w:val="clear" w:color="auto" w:fill="auto"/>
        <w:tabs>
          <w:tab w:val="left" w:pos="354"/>
        </w:tabs>
        <w:spacing w:after="100" w:line="276" w:lineRule="auto"/>
        <w:ind w:left="360" w:hanging="360"/>
      </w:pPr>
      <w:r w:rsidRPr="00DF3920">
        <w:rPr>
          <w:b/>
          <w:u w:val="single"/>
        </w:rPr>
        <w:t>Vyhrazené posuny termínů</w:t>
      </w:r>
      <w:r>
        <w:t>:</w:t>
      </w:r>
    </w:p>
    <w:p w:rsidR="00CD648D" w:rsidRPr="000F75CF" w:rsidRDefault="00574C45" w:rsidP="0086092F">
      <w:pPr>
        <w:pStyle w:val="Odstavecseseznamem"/>
        <w:numPr>
          <w:ilvl w:val="0"/>
          <w:numId w:val="20"/>
        </w:numPr>
        <w:suppressAutoHyphens w:val="0"/>
        <w:spacing w:line="276" w:lineRule="auto"/>
        <w:ind w:left="993"/>
        <w:contextualSpacing/>
        <w:jc w:val="both"/>
      </w:pPr>
      <w:r>
        <w:rPr>
          <w:rFonts w:ascii="Calibri" w:hAnsi="Calibri"/>
          <w:sz w:val="22"/>
          <w:szCs w:val="22"/>
        </w:rPr>
        <w:t>V</w:t>
      </w:r>
      <w:r w:rsidR="00CD648D" w:rsidRPr="00A6603B">
        <w:rPr>
          <w:rFonts w:ascii="Calibri" w:hAnsi="Calibri"/>
          <w:sz w:val="22"/>
          <w:szCs w:val="22"/>
        </w:rPr>
        <w:t> případě nesplnění součinnosti objednatele</w:t>
      </w:r>
      <w:r w:rsidR="00CD648D" w:rsidRPr="005D5824">
        <w:rPr>
          <w:rFonts w:ascii="Calibri" w:hAnsi="Calibri"/>
          <w:sz w:val="22"/>
          <w:szCs w:val="22"/>
        </w:rPr>
        <w:t xml:space="preserve"> v kterékoli fázi plnění</w:t>
      </w:r>
      <w:r w:rsidR="00CD648D" w:rsidRPr="00A6603B">
        <w:rPr>
          <w:rFonts w:ascii="Calibri" w:hAnsi="Calibri"/>
          <w:sz w:val="22"/>
          <w:szCs w:val="22"/>
        </w:rPr>
        <w:t xml:space="preserve"> bude termín předání díla posunut o stejný počet dnů, o</w:t>
      </w:r>
      <w:r w:rsidR="00CD648D">
        <w:rPr>
          <w:rFonts w:ascii="Calibri" w:hAnsi="Calibri"/>
          <w:sz w:val="22"/>
          <w:szCs w:val="22"/>
        </w:rPr>
        <w:t> </w:t>
      </w:r>
      <w:r w:rsidR="00CD648D" w:rsidRPr="00A6603B">
        <w:rPr>
          <w:rFonts w:ascii="Calibri" w:hAnsi="Calibri"/>
          <w:sz w:val="22"/>
          <w:szCs w:val="22"/>
        </w:rPr>
        <w:t xml:space="preserve">který </w:t>
      </w:r>
      <w:r w:rsidR="00CD648D">
        <w:rPr>
          <w:rFonts w:ascii="Calibri" w:hAnsi="Calibri"/>
          <w:sz w:val="22"/>
          <w:szCs w:val="22"/>
        </w:rPr>
        <w:t xml:space="preserve">objednatel nedodržel termín pro odsouhlasení, </w:t>
      </w:r>
      <w:r w:rsidR="00CD648D" w:rsidRPr="00A6603B">
        <w:rPr>
          <w:rFonts w:ascii="Calibri" w:hAnsi="Calibri"/>
          <w:sz w:val="22"/>
          <w:szCs w:val="22"/>
        </w:rPr>
        <w:t>připomínky</w:t>
      </w:r>
      <w:r w:rsidR="00CD648D">
        <w:rPr>
          <w:rFonts w:ascii="Calibri" w:hAnsi="Calibri"/>
          <w:sz w:val="22"/>
          <w:szCs w:val="22"/>
        </w:rPr>
        <w:t xml:space="preserve"> či jiné jednání; o tento počet dnů budou</w:t>
      </w:r>
      <w:r w:rsidR="00CD648D" w:rsidRPr="00A6603B">
        <w:rPr>
          <w:rFonts w:ascii="Calibri" w:hAnsi="Calibri"/>
          <w:sz w:val="22"/>
          <w:szCs w:val="22"/>
        </w:rPr>
        <w:t xml:space="preserve"> následně </w:t>
      </w:r>
      <w:r w:rsidR="00CD648D">
        <w:rPr>
          <w:rFonts w:ascii="Calibri" w:hAnsi="Calibri"/>
          <w:sz w:val="22"/>
          <w:szCs w:val="22"/>
        </w:rPr>
        <w:t xml:space="preserve">posunuty </w:t>
      </w:r>
      <w:r w:rsidR="00CD648D" w:rsidRPr="00A6603B">
        <w:rPr>
          <w:rFonts w:ascii="Calibri" w:hAnsi="Calibri"/>
          <w:sz w:val="22"/>
          <w:szCs w:val="22"/>
        </w:rPr>
        <w:t>i další termíny v</w:t>
      </w:r>
      <w:r w:rsidR="00CD648D">
        <w:rPr>
          <w:rFonts w:ascii="Calibri" w:hAnsi="Calibri"/>
          <w:sz w:val="22"/>
          <w:szCs w:val="22"/>
        </w:rPr>
        <w:t> </w:t>
      </w:r>
      <w:r w:rsidR="00CD648D" w:rsidRPr="00A6603B">
        <w:rPr>
          <w:rFonts w:ascii="Calibri" w:hAnsi="Calibri"/>
          <w:sz w:val="22"/>
          <w:szCs w:val="22"/>
        </w:rPr>
        <w:t>následujících bodech</w:t>
      </w:r>
      <w:r w:rsidR="00CD648D">
        <w:rPr>
          <w:rFonts w:ascii="Calibri" w:hAnsi="Calibri"/>
          <w:sz w:val="22"/>
          <w:szCs w:val="22"/>
        </w:rPr>
        <w:t xml:space="preserve"> harmonogramu</w:t>
      </w:r>
      <w:r w:rsidR="00116332">
        <w:rPr>
          <w:rFonts w:ascii="Calibri" w:hAnsi="Calibri"/>
          <w:sz w:val="22"/>
          <w:szCs w:val="22"/>
        </w:rPr>
        <w:t xml:space="preserve"> (podmínkou uplatnění tohoto postupu je</w:t>
      </w:r>
      <w:r w:rsidR="000C177D">
        <w:rPr>
          <w:rFonts w:ascii="Calibri" w:hAnsi="Calibri"/>
          <w:sz w:val="22"/>
          <w:szCs w:val="22"/>
        </w:rPr>
        <w:t xml:space="preserve"> </w:t>
      </w:r>
      <w:proofErr w:type="gramStart"/>
      <w:r w:rsidR="000C177D">
        <w:rPr>
          <w:rFonts w:ascii="Calibri" w:hAnsi="Calibri"/>
          <w:sz w:val="22"/>
          <w:szCs w:val="22"/>
        </w:rPr>
        <w:t>písemná</w:t>
      </w:r>
      <w:proofErr w:type="gramEnd"/>
      <w:r w:rsidR="000C177D">
        <w:rPr>
          <w:rFonts w:ascii="Calibri" w:hAnsi="Calibri"/>
          <w:sz w:val="22"/>
          <w:szCs w:val="22"/>
        </w:rPr>
        <w:t xml:space="preserve"> –</w:t>
      </w:r>
      <w:proofErr w:type="gramStart"/>
      <w:r w:rsidR="000C177D">
        <w:rPr>
          <w:rFonts w:ascii="Calibri" w:hAnsi="Calibri"/>
          <w:sz w:val="22"/>
          <w:szCs w:val="22"/>
        </w:rPr>
        <w:t>emailová</w:t>
      </w:r>
      <w:proofErr w:type="gramEnd"/>
      <w:r w:rsidR="000C177D">
        <w:rPr>
          <w:rFonts w:ascii="Calibri" w:hAnsi="Calibri"/>
          <w:sz w:val="22"/>
          <w:szCs w:val="22"/>
        </w:rPr>
        <w:t xml:space="preserve"> výzva zhotovitele, kterou zašle </w:t>
      </w:r>
      <w:r w:rsidR="00431B06">
        <w:rPr>
          <w:rFonts w:ascii="Calibri" w:hAnsi="Calibri"/>
          <w:sz w:val="22"/>
          <w:szCs w:val="22"/>
        </w:rPr>
        <w:t xml:space="preserve">objednateli </w:t>
      </w:r>
      <w:r w:rsidR="000C177D">
        <w:rPr>
          <w:rFonts w:ascii="Calibri" w:hAnsi="Calibri"/>
          <w:sz w:val="22"/>
          <w:szCs w:val="22"/>
        </w:rPr>
        <w:t>bez zbytečného odkladu po uplynutí lhůty k plnění či poskytnutí součinnosti na straně objednatele)</w:t>
      </w:r>
      <w:r>
        <w:rPr>
          <w:rFonts w:ascii="Calibri" w:hAnsi="Calibri"/>
          <w:sz w:val="22"/>
          <w:szCs w:val="22"/>
        </w:rPr>
        <w:t>.</w:t>
      </w:r>
      <w:r w:rsidR="000C177D">
        <w:rPr>
          <w:rFonts w:ascii="Calibri" w:hAnsi="Calibri"/>
          <w:sz w:val="22"/>
          <w:szCs w:val="22"/>
        </w:rPr>
        <w:t xml:space="preserve"> </w:t>
      </w:r>
    </w:p>
    <w:p w:rsidR="00CD648D" w:rsidRDefault="00574C45" w:rsidP="0086092F">
      <w:pPr>
        <w:pStyle w:val="Odstavecseseznamem"/>
        <w:numPr>
          <w:ilvl w:val="0"/>
          <w:numId w:val="20"/>
        </w:numPr>
        <w:suppressAutoHyphens w:val="0"/>
        <w:spacing w:line="276" w:lineRule="auto"/>
        <w:ind w:left="993"/>
        <w:contextualSpacing/>
        <w:jc w:val="both"/>
        <w:rPr>
          <w:rFonts w:ascii="Calibri" w:hAnsi="Calibri"/>
          <w:sz w:val="22"/>
          <w:szCs w:val="22"/>
        </w:rPr>
      </w:pPr>
      <w:r>
        <w:rPr>
          <w:rFonts w:ascii="Calibri" w:hAnsi="Calibri"/>
          <w:sz w:val="22"/>
          <w:szCs w:val="22"/>
        </w:rPr>
        <w:t>V</w:t>
      </w:r>
      <w:r w:rsidR="00CD648D" w:rsidRPr="004502CF">
        <w:rPr>
          <w:rFonts w:ascii="Calibri" w:hAnsi="Calibri"/>
          <w:sz w:val="22"/>
          <w:szCs w:val="22"/>
        </w:rPr>
        <w:t> případě nesplnění lhůt stanovených příslušnými právními předpisy pro vydání rozhodnutí, závazných stanovisek či jiných úkonů ze strany orgánů veřejné moci</w:t>
      </w:r>
      <w:r w:rsidR="00CD648D">
        <w:rPr>
          <w:rFonts w:ascii="Calibri" w:hAnsi="Calibri"/>
          <w:sz w:val="22"/>
          <w:szCs w:val="22"/>
        </w:rPr>
        <w:t xml:space="preserve"> nebo v případě jiných posunů termínů, které vyplynou z řízení před orgány veřejné moci, bude termín předání díla posunut o stejný počet dnů, o který byl termín plnění z těchto důvodů prodloužen; o tento počet dnů budou</w:t>
      </w:r>
      <w:r w:rsidR="00CD648D" w:rsidRPr="00A6603B">
        <w:rPr>
          <w:rFonts w:ascii="Calibri" w:hAnsi="Calibri"/>
          <w:sz w:val="22"/>
          <w:szCs w:val="22"/>
        </w:rPr>
        <w:t xml:space="preserve"> následně </w:t>
      </w:r>
      <w:r w:rsidR="00CD648D">
        <w:rPr>
          <w:rFonts w:ascii="Calibri" w:hAnsi="Calibri"/>
          <w:sz w:val="22"/>
          <w:szCs w:val="22"/>
        </w:rPr>
        <w:t xml:space="preserve">posunuty </w:t>
      </w:r>
      <w:r w:rsidR="00CD648D" w:rsidRPr="00A6603B">
        <w:rPr>
          <w:rFonts w:ascii="Calibri" w:hAnsi="Calibri"/>
          <w:sz w:val="22"/>
          <w:szCs w:val="22"/>
        </w:rPr>
        <w:t>i další termíny v následujících bodech</w:t>
      </w:r>
      <w:r w:rsidR="00230663">
        <w:rPr>
          <w:rFonts w:ascii="Calibri" w:hAnsi="Calibri"/>
          <w:sz w:val="22"/>
          <w:szCs w:val="22"/>
        </w:rPr>
        <w:t xml:space="preserve"> harmonogramu.</w:t>
      </w:r>
    </w:p>
    <w:p w:rsidR="00CD648D" w:rsidRDefault="00230663" w:rsidP="0046217B">
      <w:pPr>
        <w:pStyle w:val="Odstavecseseznamem"/>
        <w:suppressAutoHyphens w:val="0"/>
        <w:spacing w:line="276" w:lineRule="auto"/>
        <w:ind w:left="284"/>
        <w:contextualSpacing/>
        <w:jc w:val="both"/>
        <w:rPr>
          <w:rFonts w:ascii="Calibri" w:hAnsi="Calibri"/>
          <w:sz w:val="22"/>
          <w:szCs w:val="22"/>
        </w:rPr>
      </w:pPr>
      <w:r>
        <w:rPr>
          <w:rFonts w:ascii="Calibri" w:hAnsi="Calibri"/>
          <w:sz w:val="22"/>
          <w:szCs w:val="22"/>
        </w:rPr>
        <w:t>S</w:t>
      </w:r>
      <w:r w:rsidR="00CD648D">
        <w:rPr>
          <w:rFonts w:ascii="Calibri" w:hAnsi="Calibri"/>
          <w:sz w:val="22"/>
          <w:szCs w:val="22"/>
        </w:rPr>
        <w:t xml:space="preserve">kutečnost, že došlo k některému z vyhrazených </w:t>
      </w:r>
      <w:r>
        <w:rPr>
          <w:rFonts w:ascii="Calibri" w:hAnsi="Calibri"/>
          <w:sz w:val="22"/>
          <w:szCs w:val="22"/>
        </w:rPr>
        <w:t xml:space="preserve">případů pro </w:t>
      </w:r>
      <w:r w:rsidR="00CD648D">
        <w:rPr>
          <w:rFonts w:ascii="Calibri" w:hAnsi="Calibri"/>
          <w:sz w:val="22"/>
          <w:szCs w:val="22"/>
        </w:rPr>
        <w:t xml:space="preserve">posun termínů, si smluvní strany výslovně potvrdí v písemném oboustranně podepsaném prohlášení, které bude obsahovat důvody posunu, počet dnů, o který došlo k prodloužení termínů, případně i podklady, z nichž toto vyplývá, přičemž takové prohlášení bude připojeno </w:t>
      </w:r>
      <w:r w:rsidR="00A0641E">
        <w:rPr>
          <w:rFonts w:ascii="Calibri" w:hAnsi="Calibri"/>
          <w:sz w:val="22"/>
          <w:szCs w:val="22"/>
        </w:rPr>
        <w:t xml:space="preserve">ve formě dodatku </w:t>
      </w:r>
      <w:r w:rsidR="00CD648D">
        <w:rPr>
          <w:rFonts w:ascii="Calibri" w:hAnsi="Calibri"/>
          <w:sz w:val="22"/>
          <w:szCs w:val="22"/>
        </w:rPr>
        <w:t xml:space="preserve">ke smlouvě a stává se nedílnou součástí této smlouvy.  </w:t>
      </w:r>
    </w:p>
    <w:p w:rsidR="00CD648D" w:rsidRDefault="00CD648D" w:rsidP="00356F82">
      <w:pPr>
        <w:pStyle w:val="Zkladntext1"/>
        <w:keepNext/>
        <w:numPr>
          <w:ilvl w:val="0"/>
          <w:numId w:val="37"/>
        </w:numPr>
        <w:shd w:val="clear" w:color="auto" w:fill="auto"/>
        <w:tabs>
          <w:tab w:val="left" w:pos="354"/>
        </w:tabs>
        <w:spacing w:before="60" w:after="100" w:line="276" w:lineRule="auto"/>
        <w:ind w:left="357" w:hanging="357"/>
      </w:pPr>
      <w:r w:rsidRPr="00A6603B">
        <w:t>Zhotovitel je oprávněn provést dílo ještě před stanovenými termíny.</w:t>
      </w:r>
    </w:p>
    <w:p w:rsidR="00C46A68" w:rsidRDefault="00C46A68" w:rsidP="00A9445A">
      <w:pPr>
        <w:pStyle w:val="Zkladntext1"/>
        <w:tabs>
          <w:tab w:val="left" w:pos="354"/>
        </w:tabs>
        <w:spacing w:after="0" w:line="276" w:lineRule="auto"/>
        <w:jc w:val="center"/>
        <w:rPr>
          <w:b/>
          <w:bCs/>
        </w:rPr>
      </w:pPr>
    </w:p>
    <w:p w:rsidR="00F80021" w:rsidRPr="00A6603B" w:rsidRDefault="004315FA" w:rsidP="00A9445A">
      <w:pPr>
        <w:pStyle w:val="Zkladntext1"/>
        <w:tabs>
          <w:tab w:val="left" w:pos="354"/>
        </w:tabs>
        <w:spacing w:after="0" w:line="276" w:lineRule="auto"/>
        <w:jc w:val="center"/>
        <w:rPr>
          <w:b/>
          <w:bCs/>
        </w:rPr>
      </w:pPr>
      <w:r w:rsidRPr="00A6603B">
        <w:rPr>
          <w:b/>
          <w:bCs/>
        </w:rPr>
        <w:t>I</w:t>
      </w:r>
      <w:r w:rsidR="00F80021" w:rsidRPr="00A6603B">
        <w:rPr>
          <w:b/>
          <w:bCs/>
        </w:rPr>
        <w:t>V.</w:t>
      </w:r>
    </w:p>
    <w:p w:rsidR="00F80021" w:rsidRPr="00A6603B" w:rsidRDefault="00F80021" w:rsidP="00A9445A">
      <w:pPr>
        <w:pStyle w:val="Zkladntext1"/>
        <w:tabs>
          <w:tab w:val="left" w:pos="354"/>
        </w:tabs>
        <w:spacing w:after="0" w:line="276" w:lineRule="auto"/>
        <w:jc w:val="center"/>
        <w:rPr>
          <w:b/>
          <w:bCs/>
        </w:rPr>
      </w:pPr>
      <w:r w:rsidRPr="00A6603B">
        <w:rPr>
          <w:b/>
          <w:bCs/>
        </w:rPr>
        <w:t>Cen</w:t>
      </w:r>
      <w:r w:rsidR="00A70142" w:rsidRPr="00A6603B">
        <w:rPr>
          <w:b/>
          <w:bCs/>
        </w:rPr>
        <w:t>a a platební podmínky</w:t>
      </w:r>
    </w:p>
    <w:p w:rsidR="00F80021" w:rsidRPr="00A6603B" w:rsidRDefault="00F80021" w:rsidP="006A547A">
      <w:pPr>
        <w:pStyle w:val="Zkladntext1"/>
        <w:numPr>
          <w:ilvl w:val="0"/>
          <w:numId w:val="17"/>
        </w:numPr>
        <w:shd w:val="clear" w:color="auto" w:fill="auto"/>
        <w:tabs>
          <w:tab w:val="left" w:pos="354"/>
        </w:tabs>
        <w:spacing w:after="0" w:line="276" w:lineRule="auto"/>
        <w:ind w:left="284" w:hanging="284"/>
      </w:pPr>
      <w:r w:rsidRPr="00A6603B">
        <w:t>Smluvní strany se dohodly na tom, že cena za provedení díla specifikovaného v článku II</w:t>
      </w:r>
      <w:r w:rsidR="00287B1C">
        <w:t xml:space="preserve">. </w:t>
      </w:r>
      <w:r w:rsidRPr="00A6603B">
        <w:t xml:space="preserve">této </w:t>
      </w:r>
      <w:r w:rsidR="00287B1C">
        <w:t>s</w:t>
      </w:r>
      <w:r w:rsidRPr="00A6603B">
        <w:t xml:space="preserve">mlouvy </w:t>
      </w:r>
      <w:r w:rsidR="00287B1C">
        <w:t>vychází z nabídky</w:t>
      </w:r>
      <w:r w:rsidRPr="00A6603B">
        <w:t xml:space="preserve"> zhotovitele a činí:</w:t>
      </w:r>
    </w:p>
    <w:p w:rsidR="00EC31DE" w:rsidRPr="003A6DB6" w:rsidRDefault="00F80021" w:rsidP="000529A7">
      <w:pPr>
        <w:pStyle w:val="Zkladntext1"/>
        <w:numPr>
          <w:ilvl w:val="0"/>
          <w:numId w:val="21"/>
        </w:numPr>
        <w:shd w:val="clear" w:color="auto" w:fill="auto"/>
        <w:tabs>
          <w:tab w:val="left" w:pos="1134"/>
        </w:tabs>
        <w:spacing w:after="0" w:line="276" w:lineRule="auto"/>
        <w:ind w:left="1134" w:hanging="567"/>
        <w:rPr>
          <w:b/>
          <w:u w:val="single"/>
        </w:rPr>
      </w:pPr>
      <w:r w:rsidRPr="003A6DB6">
        <w:rPr>
          <w:b/>
          <w:u w:val="single"/>
        </w:rPr>
        <w:t>cena za PD</w:t>
      </w:r>
      <w:r w:rsidR="00610B6F" w:rsidRPr="003A6DB6">
        <w:rPr>
          <w:b/>
          <w:u w:val="single"/>
        </w:rPr>
        <w:t xml:space="preserve">, </w:t>
      </w:r>
      <w:r w:rsidRPr="003A6DB6">
        <w:rPr>
          <w:b/>
          <w:u w:val="single"/>
        </w:rPr>
        <w:t xml:space="preserve">další související dokumentaci </w:t>
      </w:r>
      <w:r w:rsidR="00610B6F" w:rsidRPr="003A6DB6">
        <w:rPr>
          <w:b/>
          <w:u w:val="single"/>
        </w:rPr>
        <w:t xml:space="preserve">a </w:t>
      </w:r>
      <w:r w:rsidR="002A4B9D" w:rsidRPr="003A6DB6">
        <w:rPr>
          <w:b/>
          <w:u w:val="single"/>
        </w:rPr>
        <w:t xml:space="preserve">ostatní </w:t>
      </w:r>
      <w:r w:rsidR="00610B6F" w:rsidRPr="003A6DB6">
        <w:rPr>
          <w:b/>
          <w:u w:val="single"/>
        </w:rPr>
        <w:t>projektové práce</w:t>
      </w:r>
      <w:r w:rsidR="005A35A9" w:rsidRPr="003A6DB6">
        <w:rPr>
          <w:b/>
          <w:u w:val="single"/>
        </w:rPr>
        <w:t xml:space="preserve"> </w:t>
      </w:r>
      <w:r w:rsidR="00E7759E" w:rsidRPr="003A6DB6">
        <w:rPr>
          <w:b/>
          <w:u w:val="single"/>
        </w:rPr>
        <w:t>včetně</w:t>
      </w:r>
      <w:r w:rsidR="005A35A9" w:rsidRPr="003A6DB6">
        <w:rPr>
          <w:b/>
          <w:u w:val="single"/>
        </w:rPr>
        <w:t xml:space="preserve"> související činnosti</w:t>
      </w:r>
      <w:r w:rsidR="00610B6F" w:rsidRPr="003A6DB6">
        <w:rPr>
          <w:b/>
          <w:u w:val="single"/>
        </w:rPr>
        <w:t xml:space="preserve"> </w:t>
      </w:r>
      <w:r w:rsidRPr="003A6DB6">
        <w:rPr>
          <w:b/>
          <w:u w:val="single"/>
        </w:rPr>
        <w:t xml:space="preserve">dle této </w:t>
      </w:r>
      <w:r w:rsidR="00356F82" w:rsidRPr="003A6DB6">
        <w:rPr>
          <w:b/>
          <w:u w:val="single"/>
        </w:rPr>
        <w:t>s</w:t>
      </w:r>
      <w:r w:rsidRPr="003A6DB6">
        <w:rPr>
          <w:b/>
          <w:u w:val="single"/>
        </w:rPr>
        <w:t xml:space="preserve">mlouvy celkem bez DPH </w:t>
      </w:r>
      <w:r w:rsidR="000529A7" w:rsidRPr="003A6DB6">
        <w:rPr>
          <w:b/>
          <w:u w:val="single"/>
        </w:rPr>
        <w:t>36 450</w:t>
      </w:r>
      <w:r w:rsidRPr="003A6DB6">
        <w:rPr>
          <w:b/>
          <w:u w:val="single"/>
        </w:rPr>
        <w:t>,- Kč</w:t>
      </w:r>
      <w:r w:rsidR="000529A7" w:rsidRPr="003A6DB6">
        <w:rPr>
          <w:b/>
          <w:u w:val="single"/>
        </w:rPr>
        <w:t>, slovy: třicet šest tisíc čtyři sta padesát korun českých</w:t>
      </w:r>
      <w:r w:rsidR="00CD3486" w:rsidRPr="003A6DB6">
        <w:t>;</w:t>
      </w:r>
      <w:r w:rsidR="000529A7" w:rsidRPr="003A6DB6">
        <w:rPr>
          <w:b/>
          <w:u w:val="single"/>
        </w:rPr>
        <w:t xml:space="preserve"> </w:t>
      </w:r>
    </w:p>
    <w:p w:rsidR="005B1EA1" w:rsidRPr="003A6DB6" w:rsidRDefault="00F80021" w:rsidP="005B1EA1">
      <w:pPr>
        <w:pStyle w:val="Zkladntext1"/>
        <w:shd w:val="clear" w:color="auto" w:fill="auto"/>
        <w:tabs>
          <w:tab w:val="left" w:pos="1134"/>
        </w:tabs>
        <w:spacing w:after="0" w:line="276" w:lineRule="auto"/>
        <w:ind w:left="1134"/>
      </w:pPr>
      <w:r w:rsidRPr="003A6DB6">
        <w:t>K</w:t>
      </w:r>
      <w:r w:rsidR="002B6DDE" w:rsidRPr="003A6DB6">
        <w:t> </w:t>
      </w:r>
      <w:r w:rsidRPr="003A6DB6">
        <w:t xml:space="preserve">ceně bude připočteno DPH v sazbě aktuální v den uskutečnění zdanitelného plnění. Ke dni podpisu </w:t>
      </w:r>
      <w:r w:rsidR="00356F82" w:rsidRPr="003A6DB6">
        <w:t>s</w:t>
      </w:r>
      <w:r w:rsidRPr="003A6DB6">
        <w:t xml:space="preserve">mlouvy činí DPH 21%, tedy cena celkem včetně DPH ke dni podpisu </w:t>
      </w:r>
      <w:r w:rsidR="00356F82" w:rsidRPr="003A6DB6">
        <w:t>s</w:t>
      </w:r>
      <w:r w:rsidRPr="003A6DB6">
        <w:t xml:space="preserve">mlouvy činí </w:t>
      </w:r>
      <w:r w:rsidR="000529A7" w:rsidRPr="003A6DB6">
        <w:t>44 </w:t>
      </w:r>
      <w:r w:rsidR="001E5664">
        <w:t>104</w:t>
      </w:r>
      <w:r w:rsidR="000529A7" w:rsidRPr="003A6DB6">
        <w:t>,50</w:t>
      </w:r>
      <w:r w:rsidR="002B6DDE" w:rsidRPr="003A6DB6">
        <w:t>,- Kč</w:t>
      </w:r>
      <w:r w:rsidR="000529A7" w:rsidRPr="003A6DB6">
        <w:t xml:space="preserve">, slovy: čtyřicet čtyři tisíc </w:t>
      </w:r>
      <w:r w:rsidR="001E5664">
        <w:t>jedno sto čtyři</w:t>
      </w:r>
      <w:r w:rsidR="000529A7" w:rsidRPr="003A6DB6">
        <w:t xml:space="preserve"> korun</w:t>
      </w:r>
      <w:r w:rsidR="001E5664">
        <w:t xml:space="preserve"> českých</w:t>
      </w:r>
      <w:r w:rsidR="000529A7" w:rsidRPr="003A6DB6">
        <w:t xml:space="preserve"> a pa</w:t>
      </w:r>
      <w:r w:rsidR="001E5664">
        <w:t>desát</w:t>
      </w:r>
      <w:r w:rsidR="000529A7" w:rsidRPr="003A6DB6">
        <w:t xml:space="preserve"> haléřů</w:t>
      </w:r>
      <w:r w:rsidRPr="003A6DB6">
        <w:t xml:space="preserve">; </w:t>
      </w:r>
    </w:p>
    <w:p w:rsidR="005B1EA1" w:rsidRPr="003A6DB6" w:rsidRDefault="005B1EA1" w:rsidP="005B1EA1">
      <w:pPr>
        <w:pStyle w:val="Zkladntext1"/>
        <w:shd w:val="clear" w:color="auto" w:fill="auto"/>
        <w:tabs>
          <w:tab w:val="left" w:pos="1134"/>
        </w:tabs>
        <w:spacing w:after="0" w:line="276" w:lineRule="auto"/>
        <w:ind w:left="1134"/>
        <w:rPr>
          <w:b/>
        </w:rPr>
      </w:pPr>
      <w:r w:rsidRPr="003A6DB6">
        <w:rPr>
          <w:b/>
        </w:rPr>
        <w:lastRenderedPageBreak/>
        <w:t>Platby za realizaci díla dle tohoto ustanovení budou hrazeny na základě faktur vystavených zhotovitelem, a to vždy po provedení a řádném protokolárním předání jednotlivých částí díla.</w:t>
      </w:r>
    </w:p>
    <w:p w:rsidR="00E7759E" w:rsidRPr="005A35A9" w:rsidRDefault="00E7759E" w:rsidP="00E7759E">
      <w:pPr>
        <w:pStyle w:val="Zkladntext1"/>
        <w:shd w:val="clear" w:color="auto" w:fill="auto"/>
        <w:tabs>
          <w:tab w:val="left" w:pos="1134"/>
        </w:tabs>
        <w:spacing w:after="0" w:line="276" w:lineRule="auto"/>
        <w:ind w:left="1134"/>
        <w:rPr>
          <w:highlight w:val="yellow"/>
        </w:rPr>
      </w:pPr>
    </w:p>
    <w:p w:rsidR="0075231B" w:rsidRDefault="00F80021" w:rsidP="0086092F">
      <w:pPr>
        <w:pStyle w:val="Zkladntext1"/>
        <w:numPr>
          <w:ilvl w:val="0"/>
          <w:numId w:val="17"/>
        </w:numPr>
        <w:shd w:val="clear" w:color="auto" w:fill="auto"/>
        <w:tabs>
          <w:tab w:val="left" w:pos="354"/>
        </w:tabs>
        <w:spacing w:after="0" w:line="276" w:lineRule="auto"/>
        <w:ind w:left="360" w:hanging="360"/>
      </w:pPr>
      <w:r w:rsidRPr="00A6603B">
        <w:tab/>
        <w:t>Cena</w:t>
      </w:r>
      <w:r w:rsidR="00E7759E">
        <w:t xml:space="preserve"> sjednaná dle předchozího odstavce</w:t>
      </w:r>
      <w:r w:rsidRPr="00A6603B">
        <w:t xml:space="preserve"> obsahuje veškeré nutné náklady k řádnému provedení díla</w:t>
      </w:r>
      <w:r w:rsidR="004158B3">
        <w:t xml:space="preserve"> a souvisejícího plnění</w:t>
      </w:r>
      <w:r w:rsidR="00DF1F49">
        <w:t xml:space="preserve">, zejm. </w:t>
      </w:r>
      <w:r w:rsidRPr="00A6603B">
        <w:t>náklady zhotovitele související s řádným zhotovením a předáním díla včetně nákladů na doplnění díla v případě zjištění vad a nedodělků v předané dokumentaci bez správních poplatků.</w:t>
      </w:r>
    </w:p>
    <w:p w:rsidR="00F80021" w:rsidRPr="00A6603B" w:rsidRDefault="00F80021" w:rsidP="0086092F">
      <w:pPr>
        <w:pStyle w:val="Zkladntext1"/>
        <w:numPr>
          <w:ilvl w:val="0"/>
          <w:numId w:val="17"/>
        </w:numPr>
        <w:shd w:val="clear" w:color="auto" w:fill="auto"/>
        <w:tabs>
          <w:tab w:val="left" w:pos="354"/>
        </w:tabs>
        <w:spacing w:after="0" w:line="276" w:lineRule="auto"/>
        <w:ind w:left="360" w:hanging="360"/>
      </w:pPr>
      <w:r w:rsidRPr="00A6603B">
        <w:t>Smluvní cen</w:t>
      </w:r>
      <w:r w:rsidR="005A35A9">
        <w:t>y</w:t>
      </w:r>
      <w:r w:rsidRPr="00A6603B">
        <w:t xml:space="preserve"> uveden</w:t>
      </w:r>
      <w:r w:rsidR="005A35A9">
        <w:t>é</w:t>
      </w:r>
      <w:r w:rsidRPr="00A6603B">
        <w:t xml:space="preserve"> výše </w:t>
      </w:r>
      <w:r w:rsidR="00892C7F">
        <w:t xml:space="preserve">v odst. 1, </w:t>
      </w:r>
      <w:r w:rsidRPr="00A6603B">
        <w:t>j</w:t>
      </w:r>
      <w:r w:rsidR="005A35A9">
        <w:t>sou</w:t>
      </w:r>
      <w:r w:rsidRPr="00A6603B">
        <w:t xml:space="preserve"> cen</w:t>
      </w:r>
      <w:r w:rsidR="005A35A9">
        <w:t>y</w:t>
      </w:r>
      <w:r w:rsidRPr="00A6603B">
        <w:t xml:space="preserve"> konečn</w:t>
      </w:r>
      <w:r w:rsidR="005A35A9">
        <w:t>é</w:t>
      </w:r>
      <w:r w:rsidRPr="00A6603B">
        <w:t xml:space="preserve"> a nepřekročiteln</w:t>
      </w:r>
      <w:r w:rsidR="005A35A9">
        <w:t>é</w:t>
      </w:r>
      <w:r w:rsidR="005B1EA1">
        <w:t xml:space="preserve"> a zahrnují veškeré plnění dle této </w:t>
      </w:r>
      <w:r w:rsidR="005B1EA1" w:rsidRPr="003A6DB6">
        <w:t>smlouvy</w:t>
      </w:r>
      <w:r w:rsidRPr="003A6DB6">
        <w:t>.</w:t>
      </w:r>
      <w:r w:rsidR="00983DE7" w:rsidRPr="003A6DB6">
        <w:t xml:space="preserve"> </w:t>
      </w:r>
      <w:r w:rsidR="00892C7F" w:rsidRPr="003A6DB6">
        <w:t>Celková c</w:t>
      </w:r>
      <w:r w:rsidR="00983DE7" w:rsidRPr="003A6DB6">
        <w:t xml:space="preserve">ena za </w:t>
      </w:r>
      <w:r w:rsidR="00892C7F" w:rsidRPr="003A6DB6">
        <w:t xml:space="preserve">veškeré </w:t>
      </w:r>
      <w:r w:rsidR="00983DE7" w:rsidRPr="003A6DB6">
        <w:t xml:space="preserve">plnění </w:t>
      </w:r>
      <w:r w:rsidR="00892C7F" w:rsidRPr="003A6DB6">
        <w:t>po</w:t>
      </w:r>
      <w:r w:rsidR="00983DE7" w:rsidRPr="003A6DB6">
        <w:t xml:space="preserve">dle této smlouvy nepřekročí cenu </w:t>
      </w:r>
      <w:r w:rsidR="009F6421" w:rsidRPr="003A6DB6">
        <w:rPr>
          <w:lang w:val="en-US"/>
        </w:rPr>
        <w:t>36 450</w:t>
      </w:r>
      <w:r w:rsidR="006C040A" w:rsidRPr="003A6DB6">
        <w:t xml:space="preserve">,- Kč bez DPH. </w:t>
      </w:r>
      <w:r w:rsidR="00BF6F43" w:rsidRPr="003A6DB6">
        <w:t>Pokud</w:t>
      </w:r>
      <w:r w:rsidR="00BF6F43">
        <w:t xml:space="preserve"> by plnění uvedenou částku překročilo</w:t>
      </w:r>
      <w:r w:rsidR="00983DE7" w:rsidRPr="00983DE7">
        <w:t>, platnost smlouvy je tímto ukončena.</w:t>
      </w:r>
      <w:r w:rsidR="005B1EA1">
        <w:t xml:space="preserve"> </w:t>
      </w:r>
      <w:r w:rsidR="005B1EA1" w:rsidRPr="005B1EA1">
        <w:t>Objednatel neposkytuje zhotoviteli žádné zálohy.</w:t>
      </w:r>
    </w:p>
    <w:p w:rsidR="00F80021" w:rsidRPr="003A6DB6" w:rsidRDefault="00F80021" w:rsidP="0086092F">
      <w:pPr>
        <w:pStyle w:val="Zkladntext1"/>
        <w:numPr>
          <w:ilvl w:val="0"/>
          <w:numId w:val="17"/>
        </w:numPr>
        <w:shd w:val="clear" w:color="auto" w:fill="auto"/>
        <w:tabs>
          <w:tab w:val="left" w:pos="354"/>
        </w:tabs>
        <w:spacing w:after="0" w:line="276" w:lineRule="auto"/>
        <w:ind w:left="360" w:hanging="360"/>
      </w:pPr>
      <w:r w:rsidRPr="003A6DB6">
        <w:t>Výši smluvní ceny je možné měnit v případě změny zákonné sazby DPH.</w:t>
      </w:r>
    </w:p>
    <w:p w:rsidR="00214C0A" w:rsidRPr="003A6DB6" w:rsidRDefault="00214C0A" w:rsidP="0086092F">
      <w:pPr>
        <w:pStyle w:val="Zkladntext1"/>
        <w:numPr>
          <w:ilvl w:val="0"/>
          <w:numId w:val="17"/>
        </w:numPr>
        <w:shd w:val="clear" w:color="auto" w:fill="auto"/>
        <w:tabs>
          <w:tab w:val="left" w:pos="354"/>
        </w:tabs>
        <w:spacing w:after="0" w:line="276" w:lineRule="auto"/>
        <w:ind w:left="360" w:hanging="360"/>
      </w:pPr>
      <w:r w:rsidRPr="003A6DB6">
        <w:rPr>
          <w:rFonts w:cs="Arial"/>
        </w:rPr>
        <w:t xml:space="preserve">Pokud dojde při realizaci díla k jakýmkoliv </w:t>
      </w:r>
      <w:r w:rsidR="0033111A" w:rsidRPr="003A6DB6">
        <w:rPr>
          <w:rFonts w:cs="Arial"/>
        </w:rPr>
        <w:t xml:space="preserve">změnám, </w:t>
      </w:r>
      <w:r w:rsidRPr="003A6DB6">
        <w:rPr>
          <w:rFonts w:cs="Arial"/>
        </w:rPr>
        <w:t xml:space="preserve">doplňkům nebo rozšíření rozsahu předmětu </w:t>
      </w:r>
      <w:r w:rsidR="0033111A" w:rsidRPr="003A6DB6">
        <w:rPr>
          <w:rFonts w:cs="Arial"/>
        </w:rPr>
        <w:t>plnění</w:t>
      </w:r>
      <w:r w:rsidRPr="003A6DB6">
        <w:rPr>
          <w:rFonts w:cs="Arial"/>
        </w:rPr>
        <w:t xml:space="preserve"> na základě požadavku objednatele nebo na základě dohody s ním, </w:t>
      </w:r>
      <w:r w:rsidR="0033111A" w:rsidRPr="003A6DB6">
        <w:rPr>
          <w:rFonts w:cs="Arial"/>
        </w:rPr>
        <w:t xml:space="preserve">je zhotovitel povinen provést soupis těchto změn, doplňků nebo rozšíření (popř. zúžení) rozsahu smlouvy, ocenit je a předložit bez zbytečného odkladu objednateli. </w:t>
      </w:r>
      <w:r w:rsidRPr="003A6DB6">
        <w:rPr>
          <w:rFonts w:cs="Arial"/>
        </w:rPr>
        <w:t xml:space="preserve">Jakékoliv </w:t>
      </w:r>
      <w:r w:rsidR="001C286E" w:rsidRPr="003A6DB6">
        <w:rPr>
          <w:rFonts w:cs="Arial"/>
        </w:rPr>
        <w:t>změny závazku z této smlouvy</w:t>
      </w:r>
      <w:r w:rsidRPr="003A6DB6">
        <w:rPr>
          <w:rFonts w:cs="Arial"/>
        </w:rPr>
        <w:t xml:space="preserve"> budou zadány v souladu s příslušným ustanovením </w:t>
      </w:r>
      <w:r w:rsidR="00FE32A8" w:rsidRPr="003A6DB6">
        <w:rPr>
          <w:rFonts w:cs="Arial"/>
        </w:rPr>
        <w:t>ZZVZ</w:t>
      </w:r>
      <w:r w:rsidR="0033111A" w:rsidRPr="003A6DB6">
        <w:rPr>
          <w:rFonts w:cs="Arial"/>
        </w:rPr>
        <w:t xml:space="preserve"> a budou předmětem písemného dodatku ke smlouvě</w:t>
      </w:r>
      <w:r w:rsidRPr="003A6DB6">
        <w:rPr>
          <w:rFonts w:cs="Arial"/>
        </w:rPr>
        <w:t>. Teprve poté má zhotovitel právo na realizaci těchto změn a na jejich úhradu.</w:t>
      </w:r>
    </w:p>
    <w:p w:rsidR="0033111A" w:rsidRPr="00490514" w:rsidRDefault="0033111A" w:rsidP="009F6421">
      <w:pPr>
        <w:pStyle w:val="Zkladntext1"/>
        <w:numPr>
          <w:ilvl w:val="0"/>
          <w:numId w:val="17"/>
        </w:numPr>
        <w:shd w:val="clear" w:color="auto" w:fill="auto"/>
        <w:tabs>
          <w:tab w:val="left" w:pos="354"/>
        </w:tabs>
        <w:spacing w:after="0" w:line="276" w:lineRule="auto"/>
        <w:ind w:left="360" w:hanging="360"/>
      </w:pPr>
      <w:r>
        <w:rPr>
          <w:rFonts w:cs="Arial"/>
        </w:rPr>
        <w:t>V případě, že některé práce nebo činnosti dle této smlouvy nebudou objednatelem vyžadovány (méněpráce) a nebudou tedy provedeny</w:t>
      </w:r>
      <w:r w:rsidR="006B0142">
        <w:rPr>
          <w:rFonts w:cs="Arial"/>
        </w:rPr>
        <w:t xml:space="preserve">, uplatní se na tento postup přiměřeně ustanovení předchozího odstavce s tím, že cena díla bude o tyto práce snížena, ve výši stanovené v čl. IV odst. 1, </w:t>
      </w:r>
      <w:r w:rsidR="00F82037">
        <w:rPr>
          <w:rFonts w:cs="Arial"/>
        </w:rPr>
        <w:t xml:space="preserve">a to ve výši stanovené </w:t>
      </w:r>
      <w:r w:rsidR="006B0142">
        <w:rPr>
          <w:rFonts w:cs="Arial"/>
        </w:rPr>
        <w:t>pro jednotlivé části díla a prací.</w:t>
      </w:r>
      <w:r w:rsidR="00150EA0">
        <w:rPr>
          <w:rFonts w:cs="Arial"/>
        </w:rPr>
        <w:t xml:space="preserve"> </w:t>
      </w:r>
    </w:p>
    <w:p w:rsidR="00490514" w:rsidRPr="00096F24" w:rsidRDefault="00490514" w:rsidP="00D123D6">
      <w:pPr>
        <w:pStyle w:val="Zkladntext1"/>
        <w:numPr>
          <w:ilvl w:val="0"/>
          <w:numId w:val="17"/>
        </w:numPr>
        <w:shd w:val="clear" w:color="auto" w:fill="auto"/>
        <w:tabs>
          <w:tab w:val="left" w:pos="426"/>
        </w:tabs>
        <w:spacing w:after="0" w:line="276" w:lineRule="auto"/>
        <w:ind w:left="426" w:hanging="426"/>
      </w:pPr>
      <w:r w:rsidRPr="00096F24">
        <w:t>Zhotovitel prohlašuje, že je pojištěn s minimální</w:t>
      </w:r>
      <w:r w:rsidR="009F6421">
        <w:t>m</w:t>
      </w:r>
      <w:r w:rsidRPr="00096F24">
        <w:t xml:space="preserve"> pojistným plněním ve výši </w:t>
      </w:r>
      <w:r w:rsidR="009F6421">
        <w:t>44 104,50,-</w:t>
      </w:r>
      <w:r>
        <w:rPr>
          <w:lang w:val="en-US"/>
        </w:rPr>
        <w:t xml:space="preserve"> </w:t>
      </w:r>
      <w:proofErr w:type="spellStart"/>
      <w:r w:rsidR="009F6421">
        <w:rPr>
          <w:lang w:val="en-US"/>
        </w:rPr>
        <w:t>Kč</w:t>
      </w:r>
      <w:proofErr w:type="spellEnd"/>
      <w:r w:rsidR="009F6421">
        <w:rPr>
          <w:lang w:val="en-US"/>
        </w:rPr>
        <w:t xml:space="preserve"> </w:t>
      </w:r>
      <w:r w:rsidRPr="00096F24">
        <w:t>(pojištění odpovědnosti za škodu) a na požádání objednatele předloží doklad o pojištění</w:t>
      </w:r>
      <w:r>
        <w:t>,</w:t>
      </w:r>
      <w:r w:rsidRPr="00096F24">
        <w:t xml:space="preserve"> a to nejpozději do 3 dnů ode doručení výzvy objednatele. Zhotovitel současně prohlašuje, že tato pojistná smlouva bude v platnosti po celou dobu sjednané záruční lhůty.</w:t>
      </w:r>
    </w:p>
    <w:p w:rsidR="00F80021" w:rsidRDefault="00F80021" w:rsidP="00D123D6">
      <w:pPr>
        <w:pStyle w:val="Zkladntext1"/>
        <w:numPr>
          <w:ilvl w:val="0"/>
          <w:numId w:val="17"/>
        </w:numPr>
        <w:shd w:val="clear" w:color="auto" w:fill="auto"/>
        <w:tabs>
          <w:tab w:val="left" w:pos="426"/>
        </w:tabs>
        <w:spacing w:after="0" w:line="276" w:lineRule="auto"/>
        <w:ind w:left="426" w:hanging="426"/>
      </w:pPr>
      <w:r w:rsidRPr="00A6603B">
        <w:t xml:space="preserve">Splatnost faktur dle této </w:t>
      </w:r>
      <w:r w:rsidR="000E5492" w:rsidRPr="003A6DB6">
        <w:t>s</w:t>
      </w:r>
      <w:r w:rsidRPr="003A6DB6">
        <w:t xml:space="preserve">mlouvy je </w:t>
      </w:r>
      <w:r w:rsidR="00904F35" w:rsidRPr="003A6DB6">
        <w:t xml:space="preserve">21 </w:t>
      </w:r>
      <w:r w:rsidR="009F6421" w:rsidRPr="003A6DB6">
        <w:t>dní po doručení</w:t>
      </w:r>
      <w:r w:rsidR="009F6421">
        <w:t xml:space="preserve"> na </w:t>
      </w:r>
      <w:r w:rsidR="005B0C96">
        <w:t>doručovací adresu</w:t>
      </w:r>
      <w:r w:rsidRPr="00A6603B">
        <w:t xml:space="preserve"> objednatele.</w:t>
      </w:r>
    </w:p>
    <w:p w:rsidR="00F80021" w:rsidRPr="00A6603B" w:rsidRDefault="00F80021" w:rsidP="0086092F">
      <w:pPr>
        <w:pStyle w:val="Zkladntext1"/>
        <w:numPr>
          <w:ilvl w:val="0"/>
          <w:numId w:val="17"/>
        </w:numPr>
        <w:shd w:val="clear" w:color="auto" w:fill="auto"/>
        <w:tabs>
          <w:tab w:val="left" w:pos="354"/>
        </w:tabs>
        <w:spacing w:after="0" w:line="276" w:lineRule="auto"/>
        <w:ind w:left="360" w:hanging="360"/>
      </w:pPr>
      <w:r w:rsidRPr="00A6603B">
        <w:t>Faktura - daňový doklad musí obsahovat všechny náležitosti řádného účetního a daňového dokladu dle příslušných právních předpisů, zejména zákona č. 235/2004 Sb., o dani z přidané hodnoty, ve znění pozdějšíc</w:t>
      </w:r>
      <w:r w:rsidR="00A60994">
        <w:t>h předpisů, dále musí splňovat s</w:t>
      </w:r>
      <w:r w:rsidRPr="00A6603B">
        <w:t xml:space="preserve">mlouvou stanovené náležitosti, jinak je objednatel oprávněn jej do data splatnosti vrátit s tím, že zhotovitel je poté povinen vystavit nový s novým termínem splatnosti. V takovém případě není objednatel v prodlení s úhradou. </w:t>
      </w:r>
    </w:p>
    <w:p w:rsidR="00F80021" w:rsidRDefault="00F80021" w:rsidP="0086092F">
      <w:pPr>
        <w:pStyle w:val="Zkladntext1"/>
        <w:numPr>
          <w:ilvl w:val="0"/>
          <w:numId w:val="17"/>
        </w:numPr>
        <w:shd w:val="clear" w:color="auto" w:fill="auto"/>
        <w:tabs>
          <w:tab w:val="left" w:pos="354"/>
        </w:tabs>
        <w:spacing w:after="0" w:line="276" w:lineRule="auto"/>
        <w:ind w:left="360" w:hanging="360"/>
      </w:pPr>
      <w:r w:rsidRPr="00A6603B">
        <w:t>Na každé faktuře – daňovém d</w:t>
      </w:r>
      <w:r w:rsidR="008456BE">
        <w:t>okladu, musí být uvedeno číslo s</w:t>
      </w:r>
      <w:r w:rsidRPr="00A6603B">
        <w:t xml:space="preserve">mlouvy a název </w:t>
      </w:r>
      <w:r w:rsidR="003C1041">
        <w:t>projektu/</w:t>
      </w:r>
      <w:r w:rsidRPr="00A6603B">
        <w:t>akce. Bez uvedení těchto údajů nebude faktura uhrazena a bude zhotoviteli vrácena k opravě dle ods</w:t>
      </w:r>
      <w:r w:rsidR="006B1224" w:rsidRPr="00A6603B">
        <w:t xml:space="preserve">tavce </w:t>
      </w:r>
      <w:r w:rsidR="0081715B">
        <w:t>1</w:t>
      </w:r>
      <w:r w:rsidR="00E7759E">
        <w:t>0</w:t>
      </w:r>
      <w:r w:rsidR="0081715B">
        <w:t xml:space="preserve"> </w:t>
      </w:r>
      <w:r w:rsidR="00E7759E">
        <w:t>tohoto článku</w:t>
      </w:r>
      <w:r w:rsidRPr="00A6603B">
        <w:t xml:space="preserve">. </w:t>
      </w:r>
    </w:p>
    <w:p w:rsidR="007743C5" w:rsidRPr="007743C5" w:rsidRDefault="007743C5" w:rsidP="0086092F">
      <w:pPr>
        <w:pStyle w:val="Zkladntext1"/>
        <w:numPr>
          <w:ilvl w:val="0"/>
          <w:numId w:val="17"/>
        </w:numPr>
        <w:shd w:val="clear" w:color="auto" w:fill="auto"/>
        <w:tabs>
          <w:tab w:val="left" w:pos="354"/>
        </w:tabs>
        <w:spacing w:after="0" w:line="276" w:lineRule="auto"/>
        <w:ind w:left="360" w:hanging="360"/>
      </w:pPr>
      <w:r w:rsidRPr="007743C5">
        <w:t>Objednatel je oprávněn provést zajišťovací úhradu DPH na účet příslušného finančního úřadu, jestliže se zhotovitel stane ke dni uskutečnění zdanitelného plnění nespolehlivým plátcem dle zákona o dani z přidané hodnoty.</w:t>
      </w:r>
    </w:p>
    <w:p w:rsidR="00717412" w:rsidRPr="00A6603B" w:rsidRDefault="007743C5" w:rsidP="0086092F">
      <w:pPr>
        <w:pStyle w:val="Zkladntext1"/>
        <w:numPr>
          <w:ilvl w:val="0"/>
          <w:numId w:val="17"/>
        </w:numPr>
        <w:shd w:val="clear" w:color="auto" w:fill="auto"/>
        <w:tabs>
          <w:tab w:val="left" w:pos="354"/>
        </w:tabs>
        <w:spacing w:after="0" w:line="276" w:lineRule="auto"/>
        <w:ind w:left="360" w:hanging="360"/>
      </w:pPr>
      <w:r w:rsidRPr="00114CE5">
        <w:t xml:space="preserve">Zhotovitel prohlašuje, že ke dni podpisu smlouvy není nespolehlivým plátcem DPH dle § 106 zákona č. 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w:t>
      </w:r>
      <w:r w:rsidRPr="00114CE5">
        <w:lastRenderedPageBreak/>
        <w:t xml:space="preserve">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w:t>
      </w:r>
      <w:r w:rsidR="0077750E">
        <w:t xml:space="preserve">záhlaví </w:t>
      </w:r>
      <w:r w:rsidRPr="00114CE5">
        <w:t>této smlouvy. V případě porušení oznamovací povinnosti je zhotovitel povinen uhradit objednat</w:t>
      </w:r>
      <w:r w:rsidR="004B648D">
        <w:t>eli jednorázovou smluvní pokutu dle</w:t>
      </w:r>
      <w:r w:rsidR="001D055C">
        <w:t xml:space="preserve"> </w:t>
      </w:r>
      <w:r w:rsidR="001D055C" w:rsidRPr="00A07970">
        <w:rPr>
          <w:rFonts w:cs="Arial"/>
        </w:rPr>
        <w:t>čl. V</w:t>
      </w:r>
      <w:r w:rsidR="001D055C">
        <w:rPr>
          <w:rFonts w:cs="Arial"/>
        </w:rPr>
        <w:t>III</w:t>
      </w:r>
      <w:r w:rsidR="001D055C" w:rsidRPr="00A07970">
        <w:rPr>
          <w:rFonts w:cs="Arial"/>
        </w:rPr>
        <w:t xml:space="preserve"> odst. </w:t>
      </w:r>
      <w:r w:rsidR="001442F2">
        <w:rPr>
          <w:rFonts w:cs="Arial"/>
        </w:rPr>
        <w:t>7</w:t>
      </w:r>
      <w:r w:rsidR="001D055C">
        <w:rPr>
          <w:rFonts w:cs="Arial"/>
        </w:rPr>
        <w:t xml:space="preserve"> této smlouvy</w:t>
      </w:r>
      <w:r w:rsidR="004B648D">
        <w:t>.</w:t>
      </w:r>
    </w:p>
    <w:p w:rsidR="00F80021" w:rsidRDefault="00F80021" w:rsidP="00A9445A">
      <w:pPr>
        <w:pStyle w:val="Zkladntext1"/>
        <w:shd w:val="clear" w:color="auto" w:fill="auto"/>
        <w:tabs>
          <w:tab w:val="left" w:pos="354"/>
        </w:tabs>
        <w:spacing w:after="0" w:line="276" w:lineRule="auto"/>
      </w:pPr>
    </w:p>
    <w:p w:rsidR="002D1B7B" w:rsidRPr="00A6603B" w:rsidRDefault="002D1B7B" w:rsidP="002A0BFD">
      <w:pPr>
        <w:keepNext/>
        <w:ind w:left="426" w:hanging="426"/>
        <w:jc w:val="center"/>
        <w:rPr>
          <w:rFonts w:ascii="Calibri" w:hAnsi="Calibri" w:cs="Arial"/>
          <w:b/>
          <w:sz w:val="22"/>
          <w:szCs w:val="22"/>
        </w:rPr>
      </w:pPr>
      <w:r w:rsidRPr="00A6603B">
        <w:rPr>
          <w:rFonts w:ascii="Calibri" w:hAnsi="Calibri" w:cs="Arial"/>
          <w:b/>
          <w:sz w:val="22"/>
          <w:szCs w:val="22"/>
        </w:rPr>
        <w:t xml:space="preserve">V. </w:t>
      </w:r>
    </w:p>
    <w:p w:rsidR="002D1B7B" w:rsidRPr="00A6603B" w:rsidRDefault="002D1B7B" w:rsidP="002A0BFD">
      <w:pPr>
        <w:keepNext/>
        <w:ind w:left="426" w:hanging="426"/>
        <w:jc w:val="center"/>
        <w:rPr>
          <w:rFonts w:ascii="Calibri" w:hAnsi="Calibri" w:cs="Arial"/>
          <w:b/>
          <w:sz w:val="22"/>
          <w:szCs w:val="22"/>
        </w:rPr>
      </w:pPr>
      <w:r w:rsidRPr="00A6603B">
        <w:rPr>
          <w:rFonts w:ascii="Calibri" w:hAnsi="Calibri" w:cs="Arial"/>
          <w:b/>
          <w:sz w:val="22"/>
          <w:szCs w:val="22"/>
        </w:rPr>
        <w:t>Licenční ujednání</w:t>
      </w:r>
    </w:p>
    <w:p w:rsidR="002D1B7B" w:rsidRPr="00A6603B" w:rsidRDefault="002D1B7B" w:rsidP="002A0BFD">
      <w:pPr>
        <w:keepNext/>
        <w:ind w:left="426" w:hanging="426"/>
        <w:jc w:val="center"/>
        <w:rPr>
          <w:rFonts w:ascii="Calibri" w:hAnsi="Calibri" w:cs="Arial"/>
          <w:sz w:val="22"/>
          <w:szCs w:val="22"/>
        </w:rPr>
      </w:pPr>
    </w:p>
    <w:p w:rsidR="000B32E3" w:rsidRPr="000B32E3" w:rsidRDefault="002D1B7B" w:rsidP="0086092F">
      <w:pPr>
        <w:keepNext/>
        <w:numPr>
          <w:ilvl w:val="0"/>
          <w:numId w:val="23"/>
        </w:numPr>
        <w:suppressAutoHyphens w:val="0"/>
        <w:spacing w:line="276" w:lineRule="auto"/>
        <w:jc w:val="both"/>
        <w:rPr>
          <w:rFonts w:ascii="Calibri" w:hAnsi="Calibri" w:cs="Arial"/>
          <w:sz w:val="22"/>
          <w:szCs w:val="22"/>
        </w:rPr>
      </w:pPr>
      <w:r w:rsidRPr="00B63C2A">
        <w:rPr>
          <w:rFonts w:ascii="Calibri" w:eastAsia="Calibri" w:hAnsi="Calibri" w:cs="Calibri"/>
          <w:color w:val="000000"/>
          <w:sz w:val="22"/>
          <w:szCs w:val="22"/>
          <w:u w:color="000000"/>
          <w:lang w:eastAsia="cs-CZ"/>
        </w:rPr>
        <w:t xml:space="preserve">Bude-li výsledkem </w:t>
      </w:r>
      <w:r>
        <w:rPr>
          <w:rFonts w:ascii="Calibri" w:eastAsia="Calibri" w:hAnsi="Calibri" w:cs="Calibri"/>
          <w:color w:val="000000"/>
          <w:sz w:val="22"/>
          <w:szCs w:val="22"/>
          <w:u w:color="000000"/>
          <w:lang w:eastAsia="cs-CZ"/>
        </w:rPr>
        <w:t xml:space="preserve">plnění </w:t>
      </w:r>
      <w:r w:rsidRPr="00B63C2A">
        <w:rPr>
          <w:rFonts w:ascii="Calibri" w:eastAsia="Calibri" w:hAnsi="Calibri" w:cs="Calibri"/>
          <w:color w:val="000000"/>
          <w:sz w:val="22"/>
          <w:szCs w:val="22"/>
          <w:u w:color="000000"/>
          <w:lang w:eastAsia="cs-CZ"/>
        </w:rPr>
        <w:t>dílo, které je předmětem autorských práv, poskytuje zhotovitel jako autor</w:t>
      </w:r>
      <w:r w:rsidRPr="00114AC4">
        <w:rPr>
          <w:rFonts w:ascii="Calibri" w:eastAsia="Calibri" w:hAnsi="Calibri" w:cs="Calibri"/>
          <w:color w:val="000000"/>
          <w:sz w:val="22"/>
          <w:szCs w:val="22"/>
          <w:u w:color="000000"/>
          <w:lang w:eastAsia="cs-CZ"/>
        </w:rPr>
        <w:t xml:space="preserve"> anebo jako osoba v</w:t>
      </w:r>
      <w:r>
        <w:rPr>
          <w:rFonts w:ascii="Calibri" w:eastAsia="Calibri" w:hAnsi="Calibri" w:cs="Calibri"/>
          <w:color w:val="000000"/>
          <w:sz w:val="22"/>
          <w:szCs w:val="22"/>
          <w:u w:color="000000"/>
          <w:lang w:eastAsia="cs-CZ"/>
        </w:rPr>
        <w:t>ykonávající</w:t>
      </w:r>
      <w:r w:rsidRPr="00811629">
        <w:rPr>
          <w:rFonts w:ascii="Calibri" w:eastAsia="Calibri" w:hAnsi="Calibri" w:cs="Calibri"/>
          <w:color w:val="000000"/>
          <w:sz w:val="22"/>
          <w:szCs w:val="22"/>
          <w:u w:color="000000"/>
          <w:lang w:eastAsia="cs-CZ"/>
        </w:rPr>
        <w:t xml:space="preserve"> majetková práva k dílu</w:t>
      </w:r>
      <w:r w:rsidRPr="00B63C2A">
        <w:rPr>
          <w:rFonts w:ascii="Calibri" w:eastAsia="Calibri" w:hAnsi="Calibri" w:cs="Calibri"/>
          <w:color w:val="000000"/>
          <w:sz w:val="22"/>
          <w:szCs w:val="22"/>
          <w:u w:color="000000"/>
          <w:lang w:eastAsia="cs-CZ"/>
        </w:rPr>
        <w:t xml:space="preserve"> objednateli dnem předání díla či jeho části neodvolatelnou, výhradní a teritoriálně a časově neomezenou licenci k užití díla všemi známými způsoby užití v neomezeném rozsahu. </w:t>
      </w:r>
    </w:p>
    <w:p w:rsidR="002D1B7B" w:rsidRDefault="00201109" w:rsidP="0086092F">
      <w:pPr>
        <w:numPr>
          <w:ilvl w:val="0"/>
          <w:numId w:val="23"/>
        </w:numPr>
        <w:suppressAutoHyphens w:val="0"/>
        <w:spacing w:line="276" w:lineRule="auto"/>
        <w:jc w:val="both"/>
        <w:rPr>
          <w:rFonts w:ascii="Calibri" w:eastAsia="Calibri" w:hAnsi="Calibri" w:cs="Calibri"/>
          <w:color w:val="000000"/>
          <w:sz w:val="22"/>
          <w:szCs w:val="22"/>
          <w:u w:color="000000"/>
          <w:lang w:eastAsia="cs-CZ"/>
        </w:rPr>
      </w:pPr>
      <w:r>
        <w:rPr>
          <w:rFonts w:ascii="Calibri" w:eastAsia="Calibri" w:hAnsi="Calibri" w:cs="Calibri"/>
          <w:color w:val="000000"/>
          <w:sz w:val="22"/>
          <w:szCs w:val="22"/>
          <w:u w:color="000000"/>
          <w:lang w:eastAsia="cs-CZ"/>
        </w:rPr>
        <w:t xml:space="preserve">Zhotovitelova osobnostní práva k dílu zůstávají nedotčena. </w:t>
      </w:r>
      <w:r w:rsidR="002D1B7B" w:rsidRPr="006D64EE">
        <w:rPr>
          <w:rFonts w:ascii="Calibri" w:eastAsia="Calibri" w:hAnsi="Calibri" w:cs="Calibri"/>
          <w:color w:val="000000"/>
          <w:sz w:val="22"/>
          <w:szCs w:val="22"/>
          <w:u w:color="000000"/>
          <w:lang w:eastAsia="cs-CZ"/>
        </w:rPr>
        <w:t>Zhotovitel uděluje objednateli svolení dílo zveřejnit, upravit, měnit, spojovat s jinými díly a zařazovat je do děl souborných</w:t>
      </w:r>
      <w:r w:rsidR="002D1B7B">
        <w:rPr>
          <w:rFonts w:ascii="Calibri" w:eastAsia="Calibri" w:hAnsi="Calibri" w:cs="Calibri"/>
          <w:color w:val="000000"/>
          <w:sz w:val="22"/>
          <w:szCs w:val="22"/>
          <w:u w:color="000000"/>
          <w:lang w:eastAsia="cs-CZ"/>
        </w:rPr>
        <w:t>, to vše</w:t>
      </w:r>
      <w:r w:rsidR="002D1B7B" w:rsidRPr="0001000D">
        <w:rPr>
          <w:rFonts w:ascii="Calibri" w:hAnsi="Calibri" w:cs="Arial"/>
          <w:sz w:val="22"/>
          <w:szCs w:val="22"/>
        </w:rPr>
        <w:t xml:space="preserve"> </w:t>
      </w:r>
      <w:r w:rsidR="002D1B7B" w:rsidRPr="00A6603B">
        <w:rPr>
          <w:rFonts w:ascii="Calibri" w:hAnsi="Calibri" w:cs="Arial"/>
          <w:sz w:val="22"/>
          <w:szCs w:val="22"/>
        </w:rPr>
        <w:t>takovým způsobem, který nesníží hodnotu díla</w:t>
      </w:r>
      <w:r w:rsidR="002D1B7B" w:rsidRPr="006D64EE">
        <w:rPr>
          <w:rFonts w:ascii="Calibri" w:eastAsia="Calibri" w:hAnsi="Calibri" w:cs="Calibri"/>
          <w:color w:val="000000"/>
          <w:sz w:val="22"/>
          <w:szCs w:val="22"/>
          <w:u w:color="000000"/>
          <w:lang w:eastAsia="cs-CZ"/>
        </w:rPr>
        <w:t>. Bude-li výsledkem zaměstnanecké či kolektivní dílo, které je předmětem autorských práv, pak zhotovitel prohlašuje, že autor svolil i ke zveřejnění, úpravám, zpracování včetně překladu, spojení s jiným dílem, zařazení do díla souborného, jakož i k tomu, aby uváděl zaměstnanecké dílo na veřejnost pod svým jménem</w:t>
      </w:r>
      <w:r w:rsidR="002D1B7B">
        <w:rPr>
          <w:rFonts w:ascii="Calibri" w:eastAsia="Calibri" w:hAnsi="Calibri" w:cs="Calibri"/>
          <w:color w:val="000000"/>
          <w:sz w:val="22"/>
          <w:szCs w:val="22"/>
          <w:u w:color="000000"/>
          <w:lang w:eastAsia="cs-CZ"/>
        </w:rPr>
        <w:t xml:space="preserve">. </w:t>
      </w:r>
      <w:r w:rsidR="002D1B7B" w:rsidRPr="00544A24">
        <w:rPr>
          <w:rFonts w:ascii="Calibri" w:eastAsia="Calibri" w:hAnsi="Calibri" w:cs="Calibri"/>
          <w:color w:val="000000"/>
          <w:sz w:val="22"/>
          <w:szCs w:val="22"/>
          <w:u w:color="000000"/>
          <w:lang w:eastAsia="cs-CZ"/>
        </w:rPr>
        <w:t xml:space="preserve">Zhotovitel prohlašuje, že všem autorům poskytl dostatečnou přiměřenou odměnu a že všechny závazky zhotovitele vůči autorovi jsou </w:t>
      </w:r>
      <w:r w:rsidR="002D1B7B" w:rsidRPr="005555CC">
        <w:rPr>
          <w:rFonts w:ascii="Calibri" w:eastAsia="Calibri" w:hAnsi="Calibri" w:cs="Calibri"/>
          <w:color w:val="000000"/>
          <w:sz w:val="22"/>
          <w:szCs w:val="22"/>
          <w:u w:color="000000"/>
          <w:lang w:eastAsia="cs-CZ"/>
        </w:rPr>
        <w:t>vypořádány. O případných úpravách, změnách, zapracování díla nebo jeho části do dalších stupňů projektové dokumentace bude zhotovitel objednatelem předem písemně vyrozuměn.</w:t>
      </w:r>
      <w:r w:rsidR="001844BD" w:rsidRPr="005555CC">
        <w:rPr>
          <w:rFonts w:ascii="Calibri" w:hAnsi="Calibri" w:cs="Arial"/>
          <w:sz w:val="22"/>
          <w:szCs w:val="22"/>
        </w:rPr>
        <w:t xml:space="preserve"> Objednatel se</w:t>
      </w:r>
      <w:r w:rsidR="001844BD" w:rsidRPr="00EB5AA4">
        <w:rPr>
          <w:rFonts w:ascii="Calibri" w:hAnsi="Calibri" w:cs="Arial"/>
          <w:sz w:val="22"/>
          <w:szCs w:val="22"/>
        </w:rPr>
        <w:t xml:space="preserve"> zavazuje v případě užití díla spočívajícího v jeho změně a podstatně pozměňujícího jeho koncepci umožnit zhotoviteli tyto změny konzultovat a dohlížet na to, že užití díla nesnižuje jeho hodnotu</w:t>
      </w:r>
      <w:r w:rsidR="001844BD">
        <w:rPr>
          <w:rFonts w:ascii="Calibri" w:hAnsi="Calibri" w:cs="Arial"/>
          <w:sz w:val="22"/>
          <w:szCs w:val="22"/>
        </w:rPr>
        <w:t>.</w:t>
      </w:r>
    </w:p>
    <w:p w:rsidR="000B32E3" w:rsidRDefault="000B32E3" w:rsidP="0086092F">
      <w:pPr>
        <w:numPr>
          <w:ilvl w:val="0"/>
          <w:numId w:val="23"/>
        </w:numPr>
        <w:suppressAutoHyphens w:val="0"/>
        <w:spacing w:line="276" w:lineRule="auto"/>
        <w:jc w:val="both"/>
        <w:rPr>
          <w:rFonts w:ascii="Calibri" w:eastAsia="Calibri" w:hAnsi="Calibri" w:cs="Calibri"/>
          <w:color w:val="000000"/>
          <w:sz w:val="22"/>
          <w:szCs w:val="22"/>
          <w:u w:color="000000"/>
          <w:lang w:eastAsia="cs-CZ"/>
        </w:rPr>
      </w:pPr>
      <w:r w:rsidRPr="00EB5AA4">
        <w:rPr>
          <w:rFonts w:ascii="Calibri" w:hAnsi="Calibri" w:cs="Arial"/>
          <w:sz w:val="22"/>
          <w:szCs w:val="22"/>
        </w:rPr>
        <w:t>V případě zhotovení části autorského díla třetí osobou je zhotovitel povinen zajistit pro objednatele licenci ke všem autorským dílům takto vzniklým, a to ve stejném rozsahu, v jakém zhotovitel pos</w:t>
      </w:r>
      <w:r w:rsidR="00346CEB">
        <w:rPr>
          <w:rFonts w:ascii="Calibri" w:hAnsi="Calibri" w:cs="Arial"/>
          <w:sz w:val="22"/>
          <w:szCs w:val="22"/>
        </w:rPr>
        <w:t>kytuje objednateli licenci dle s</w:t>
      </w:r>
      <w:r w:rsidRPr="00EB5AA4">
        <w:rPr>
          <w:rFonts w:ascii="Calibri" w:hAnsi="Calibri" w:cs="Arial"/>
          <w:sz w:val="22"/>
          <w:szCs w:val="22"/>
        </w:rPr>
        <w:t>mlouvy.</w:t>
      </w:r>
    </w:p>
    <w:p w:rsidR="002D1B7B" w:rsidRDefault="00B25869" w:rsidP="0086092F">
      <w:pPr>
        <w:numPr>
          <w:ilvl w:val="0"/>
          <w:numId w:val="23"/>
        </w:numPr>
        <w:suppressAutoHyphens w:val="0"/>
        <w:spacing w:line="276" w:lineRule="auto"/>
        <w:jc w:val="both"/>
        <w:rPr>
          <w:rFonts w:ascii="Calibri" w:eastAsia="Calibri" w:hAnsi="Calibri" w:cs="Calibri"/>
          <w:color w:val="000000"/>
          <w:sz w:val="22"/>
          <w:szCs w:val="22"/>
          <w:u w:color="000000"/>
          <w:lang w:eastAsia="cs-CZ"/>
        </w:rPr>
      </w:pPr>
      <w:r w:rsidRPr="00EB5AA4">
        <w:rPr>
          <w:rFonts w:ascii="Calibri" w:hAnsi="Calibri" w:cs="Arial"/>
          <w:sz w:val="22"/>
          <w:szCs w:val="22"/>
        </w:rPr>
        <w:t xml:space="preserve">Objednatel je oprávněn poskytovat práva získaná touto </w:t>
      </w:r>
      <w:r>
        <w:rPr>
          <w:rFonts w:ascii="Calibri" w:hAnsi="Calibri" w:cs="Arial"/>
          <w:sz w:val="22"/>
          <w:szCs w:val="22"/>
        </w:rPr>
        <w:t>s</w:t>
      </w:r>
      <w:r w:rsidRPr="00EB5AA4">
        <w:rPr>
          <w:rFonts w:ascii="Calibri" w:hAnsi="Calibri" w:cs="Arial"/>
          <w:sz w:val="22"/>
          <w:szCs w:val="22"/>
        </w:rPr>
        <w:t>mlouvou (udělovat sublicence) zcela nebo zčásti třetím osobám, a to i opakovaně</w:t>
      </w:r>
      <w:r w:rsidR="002D1B7B" w:rsidRPr="00B63C2A">
        <w:rPr>
          <w:rFonts w:ascii="Calibri" w:eastAsia="Calibri" w:hAnsi="Calibri" w:cs="Calibri"/>
          <w:color w:val="000000"/>
          <w:sz w:val="22"/>
          <w:szCs w:val="22"/>
          <w:u w:color="000000"/>
          <w:lang w:eastAsia="cs-CZ"/>
        </w:rPr>
        <w:t>, přičemž zhotovitel s tímto výslovně předem souhlasí.</w:t>
      </w:r>
      <w:r w:rsidR="00875FC2" w:rsidRPr="00875FC2">
        <w:rPr>
          <w:rFonts w:ascii="Calibri" w:hAnsi="Calibri" w:cs="Arial"/>
          <w:sz w:val="22"/>
          <w:szCs w:val="22"/>
        </w:rPr>
        <w:t xml:space="preserve"> </w:t>
      </w:r>
      <w:r w:rsidR="00875FC2" w:rsidRPr="00EB5AA4">
        <w:rPr>
          <w:rFonts w:ascii="Calibri" w:hAnsi="Calibri" w:cs="Arial"/>
          <w:sz w:val="22"/>
          <w:szCs w:val="22"/>
        </w:rPr>
        <w:t>Oprávnění výkonu těchto práv platí pro třetí osoby ve stejném rozsahu jako pro objednatele</w:t>
      </w:r>
      <w:r w:rsidR="00875FC2">
        <w:rPr>
          <w:rFonts w:ascii="Calibri" w:hAnsi="Calibri" w:cs="Arial"/>
          <w:sz w:val="22"/>
          <w:szCs w:val="22"/>
        </w:rPr>
        <w:t>.</w:t>
      </w:r>
    </w:p>
    <w:p w:rsidR="002D1B7B" w:rsidRDefault="002D1B7B" w:rsidP="0086092F">
      <w:pPr>
        <w:numPr>
          <w:ilvl w:val="0"/>
          <w:numId w:val="23"/>
        </w:numPr>
        <w:suppressAutoHyphens w:val="0"/>
        <w:spacing w:line="276" w:lineRule="auto"/>
        <w:jc w:val="both"/>
        <w:rPr>
          <w:rFonts w:ascii="Calibri" w:eastAsia="Calibri" w:hAnsi="Calibri" w:cs="Calibri"/>
          <w:color w:val="000000"/>
          <w:sz w:val="22"/>
          <w:szCs w:val="22"/>
          <w:u w:color="000000"/>
          <w:lang w:eastAsia="cs-CZ"/>
        </w:rPr>
      </w:pPr>
      <w:r>
        <w:rPr>
          <w:rFonts w:ascii="Calibri" w:eastAsia="Calibri" w:hAnsi="Calibri" w:cs="Calibri"/>
          <w:color w:val="000000"/>
          <w:sz w:val="22"/>
          <w:szCs w:val="22"/>
          <w:u w:color="000000"/>
          <w:lang w:eastAsia="cs-CZ"/>
        </w:rPr>
        <w:t>V</w:t>
      </w:r>
      <w:r w:rsidRPr="00B63C2A">
        <w:rPr>
          <w:rFonts w:ascii="Calibri" w:eastAsia="Calibri" w:hAnsi="Calibri" w:cs="Calibri"/>
          <w:color w:val="000000"/>
          <w:sz w:val="22"/>
          <w:szCs w:val="22"/>
          <w:u w:color="000000"/>
          <w:lang w:eastAsia="cs-CZ"/>
        </w:rPr>
        <w:t>ýše odměny za poskytnutí licence je již zahrnuta v ceně díla</w:t>
      </w:r>
      <w:r w:rsidR="004D583A" w:rsidRPr="004D583A">
        <w:rPr>
          <w:rFonts w:ascii="Calibri" w:hAnsi="Calibri" w:cs="Arial"/>
          <w:sz w:val="22"/>
          <w:szCs w:val="22"/>
        </w:rPr>
        <w:t xml:space="preserve"> </w:t>
      </w:r>
      <w:r w:rsidR="004D583A" w:rsidRPr="00EB5AA4">
        <w:rPr>
          <w:rFonts w:ascii="Calibri" w:hAnsi="Calibri" w:cs="Arial"/>
          <w:sz w:val="22"/>
          <w:szCs w:val="22"/>
        </w:rPr>
        <w:t xml:space="preserve">a její úhradou je úplata za licenci udělené </w:t>
      </w:r>
      <w:r w:rsidR="004D583A">
        <w:rPr>
          <w:rFonts w:ascii="Calibri" w:hAnsi="Calibri" w:cs="Arial"/>
          <w:sz w:val="22"/>
          <w:szCs w:val="22"/>
        </w:rPr>
        <w:t>podle tohoto článku</w:t>
      </w:r>
      <w:r w:rsidR="004D583A" w:rsidRPr="00EB5AA4">
        <w:rPr>
          <w:rFonts w:ascii="Calibri" w:hAnsi="Calibri" w:cs="Arial"/>
          <w:sz w:val="22"/>
          <w:szCs w:val="22"/>
        </w:rPr>
        <w:t xml:space="preserve"> </w:t>
      </w:r>
      <w:r w:rsidR="004D583A">
        <w:rPr>
          <w:rFonts w:ascii="Calibri" w:hAnsi="Calibri" w:cs="Arial"/>
          <w:sz w:val="22"/>
          <w:szCs w:val="22"/>
        </w:rPr>
        <w:t>s</w:t>
      </w:r>
      <w:r w:rsidR="004D583A" w:rsidRPr="00EB5AA4">
        <w:rPr>
          <w:rFonts w:ascii="Calibri" w:hAnsi="Calibri" w:cs="Arial"/>
          <w:sz w:val="22"/>
          <w:szCs w:val="22"/>
        </w:rPr>
        <w:t>mlouvy zcela vypořádána</w:t>
      </w:r>
      <w:r>
        <w:rPr>
          <w:rFonts w:ascii="Calibri" w:eastAsia="Calibri" w:hAnsi="Calibri" w:cs="Calibri"/>
          <w:color w:val="000000"/>
          <w:sz w:val="22"/>
          <w:szCs w:val="22"/>
          <w:u w:color="000000"/>
          <w:lang w:eastAsia="cs-CZ"/>
        </w:rPr>
        <w:t>. Zhotoviteli nepřísluší žádná další odměna v souvislosti s poskytnutím licence/podlicence či užitím díla.</w:t>
      </w:r>
    </w:p>
    <w:p w:rsidR="002D1B7B" w:rsidRDefault="002D1B7B" w:rsidP="0086092F">
      <w:pPr>
        <w:numPr>
          <w:ilvl w:val="0"/>
          <w:numId w:val="23"/>
        </w:numPr>
        <w:suppressAutoHyphens w:val="0"/>
        <w:spacing w:line="276" w:lineRule="auto"/>
        <w:jc w:val="both"/>
        <w:rPr>
          <w:rFonts w:ascii="Calibri" w:eastAsia="Calibri" w:hAnsi="Calibri" w:cs="Calibri"/>
          <w:color w:val="000000"/>
          <w:sz w:val="22"/>
          <w:szCs w:val="22"/>
          <w:u w:color="000000"/>
          <w:lang w:eastAsia="cs-CZ"/>
        </w:rPr>
      </w:pPr>
      <w:r w:rsidRPr="00B63C2A">
        <w:rPr>
          <w:rFonts w:ascii="Calibri" w:eastAsia="Calibri" w:hAnsi="Calibri" w:cs="Calibri"/>
          <w:color w:val="000000"/>
          <w:sz w:val="22"/>
          <w:szCs w:val="22"/>
          <w:u w:color="000000"/>
          <w:lang w:eastAsia="cs-CZ"/>
        </w:rPr>
        <w:t>Licenci není objednatel povinen využít.</w:t>
      </w:r>
    </w:p>
    <w:p w:rsidR="002D1B7B" w:rsidRDefault="002D1B7B" w:rsidP="0086092F">
      <w:pPr>
        <w:numPr>
          <w:ilvl w:val="0"/>
          <w:numId w:val="23"/>
        </w:numPr>
        <w:suppressAutoHyphens w:val="0"/>
        <w:spacing w:line="276" w:lineRule="auto"/>
        <w:jc w:val="both"/>
        <w:rPr>
          <w:rFonts w:ascii="Calibri" w:eastAsia="Calibri" w:hAnsi="Calibri" w:cs="Calibri"/>
          <w:color w:val="000000"/>
          <w:sz w:val="22"/>
          <w:szCs w:val="22"/>
          <w:u w:color="000000"/>
          <w:lang w:eastAsia="cs-CZ"/>
        </w:rPr>
      </w:pPr>
      <w:r w:rsidRPr="000B204F">
        <w:rPr>
          <w:rFonts w:ascii="Calibri" w:eastAsia="Calibri" w:hAnsi="Calibri" w:cs="Calibri"/>
          <w:color w:val="000000"/>
          <w:sz w:val="22"/>
          <w:szCs w:val="22"/>
          <w:u w:color="000000"/>
          <w:lang w:eastAsia="cs-CZ"/>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toho, že objednatel nemohl dílo užívat řádně a nerušeně</w:t>
      </w:r>
      <w:r>
        <w:rPr>
          <w:rFonts w:ascii="Calibri" w:eastAsia="Calibri" w:hAnsi="Calibri" w:cs="Calibri"/>
          <w:color w:val="000000"/>
          <w:sz w:val="22"/>
          <w:szCs w:val="22"/>
          <w:u w:color="000000"/>
          <w:lang w:eastAsia="cs-CZ"/>
        </w:rPr>
        <w:t>.</w:t>
      </w:r>
    </w:p>
    <w:p w:rsidR="00372E39" w:rsidRPr="000D1A73" w:rsidRDefault="00372E39" w:rsidP="0086092F">
      <w:pPr>
        <w:numPr>
          <w:ilvl w:val="0"/>
          <w:numId w:val="23"/>
        </w:numPr>
        <w:suppressAutoHyphens w:val="0"/>
        <w:spacing w:line="276" w:lineRule="auto"/>
        <w:jc w:val="both"/>
        <w:rPr>
          <w:rFonts w:ascii="Calibri" w:eastAsia="Calibri" w:hAnsi="Calibri" w:cs="Calibri"/>
          <w:color w:val="000000"/>
          <w:sz w:val="22"/>
          <w:szCs w:val="22"/>
          <w:u w:color="000000"/>
          <w:lang w:eastAsia="cs-CZ"/>
        </w:rPr>
      </w:pPr>
      <w:r w:rsidRPr="000D1A73">
        <w:rPr>
          <w:rFonts w:ascii="Calibri" w:hAnsi="Calibri" w:cs="Arial"/>
          <w:sz w:val="22"/>
          <w:szCs w:val="22"/>
        </w:rPr>
        <w:lastRenderedPageBreak/>
        <w:t xml:space="preserve">Originály plánů, náčrtů, výkresů, grafických zobrazení a textových určení (specifikací) zůstávají ve 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 vlastnímu užívání díla. </w:t>
      </w:r>
    </w:p>
    <w:p w:rsidR="00372E39" w:rsidRPr="00346CEB" w:rsidRDefault="00372E39" w:rsidP="0086092F">
      <w:pPr>
        <w:numPr>
          <w:ilvl w:val="0"/>
          <w:numId w:val="23"/>
        </w:numPr>
        <w:suppressAutoHyphens w:val="0"/>
        <w:spacing w:line="276" w:lineRule="auto"/>
        <w:jc w:val="both"/>
        <w:rPr>
          <w:rFonts w:ascii="Calibri" w:eastAsia="Calibri" w:hAnsi="Calibri" w:cs="Calibri"/>
          <w:color w:val="000000"/>
          <w:sz w:val="22"/>
          <w:szCs w:val="22"/>
          <w:u w:color="000000"/>
          <w:lang w:eastAsia="cs-CZ"/>
        </w:rPr>
      </w:pPr>
      <w:r w:rsidRPr="00BC353B">
        <w:rPr>
          <w:rFonts w:ascii="Calibri" w:hAnsi="Calibri" w:cs="Arial"/>
          <w:sz w:val="22"/>
          <w:szCs w:val="22"/>
        </w:rPr>
        <w:t>Objednatel i zhotovitel jsou oprávněni užít dokumentaci dle předchozího odstavce pro potřeby marketingu, pro potřeby prezentace díla na veřejnosti, výstavách či jednotlivě u třetích osob v jakékoliv formě zachycené na jakémkoliv nosiči.</w:t>
      </w:r>
    </w:p>
    <w:p w:rsidR="002D1B7B" w:rsidRPr="00A6603B" w:rsidRDefault="002D1B7B" w:rsidP="00A9445A">
      <w:pPr>
        <w:pStyle w:val="Zkladntext1"/>
        <w:shd w:val="clear" w:color="auto" w:fill="auto"/>
        <w:tabs>
          <w:tab w:val="left" w:pos="354"/>
        </w:tabs>
        <w:spacing w:after="0" w:line="276" w:lineRule="auto"/>
      </w:pPr>
    </w:p>
    <w:p w:rsidR="002C07BA" w:rsidRPr="00A6603B" w:rsidRDefault="002C07BA" w:rsidP="00A9445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Arial"/>
          <w:b/>
          <w:sz w:val="22"/>
          <w:szCs w:val="22"/>
        </w:rPr>
      </w:pPr>
      <w:r w:rsidRPr="00A6603B">
        <w:rPr>
          <w:rFonts w:ascii="Calibri" w:hAnsi="Calibri" w:cs="Arial"/>
          <w:b/>
          <w:sz w:val="22"/>
          <w:szCs w:val="22"/>
        </w:rPr>
        <w:t>V</w:t>
      </w:r>
      <w:r w:rsidR="00C35DD1">
        <w:rPr>
          <w:rFonts w:ascii="Calibri" w:hAnsi="Calibri" w:cs="Arial"/>
          <w:b/>
          <w:sz w:val="22"/>
          <w:szCs w:val="22"/>
        </w:rPr>
        <w:t>I</w:t>
      </w:r>
      <w:r w:rsidRPr="00A6603B">
        <w:rPr>
          <w:rFonts w:ascii="Calibri" w:hAnsi="Calibri" w:cs="Arial"/>
          <w:b/>
          <w:sz w:val="22"/>
          <w:szCs w:val="22"/>
        </w:rPr>
        <w:t>.</w:t>
      </w:r>
    </w:p>
    <w:p w:rsidR="002C07BA" w:rsidRPr="00A6603B" w:rsidRDefault="00D76F6D" w:rsidP="00A9445A">
      <w:pPr>
        <w:widowControl w:val="0"/>
        <w:tabs>
          <w:tab w:val="left" w:pos="0"/>
        </w:tabs>
        <w:spacing w:line="276" w:lineRule="auto"/>
        <w:jc w:val="center"/>
        <w:rPr>
          <w:rFonts w:ascii="Calibri" w:hAnsi="Calibri" w:cs="Arial"/>
          <w:b/>
          <w:bCs/>
          <w:sz w:val="22"/>
          <w:szCs w:val="22"/>
        </w:rPr>
      </w:pPr>
      <w:r w:rsidRPr="00A6603B">
        <w:rPr>
          <w:rFonts w:ascii="Calibri" w:hAnsi="Calibri" w:cs="Arial"/>
          <w:b/>
          <w:sz w:val="22"/>
          <w:szCs w:val="22"/>
        </w:rPr>
        <w:t>Provedení</w:t>
      </w:r>
      <w:r w:rsidR="008211CC" w:rsidRPr="00A6603B">
        <w:rPr>
          <w:rFonts w:ascii="Calibri" w:hAnsi="Calibri" w:cs="Arial"/>
          <w:b/>
          <w:sz w:val="22"/>
          <w:szCs w:val="22"/>
        </w:rPr>
        <w:t xml:space="preserve"> díla - dokončení</w:t>
      </w:r>
      <w:r w:rsidRPr="00A6603B">
        <w:rPr>
          <w:rFonts w:ascii="Calibri" w:hAnsi="Calibri" w:cs="Arial"/>
          <w:b/>
          <w:sz w:val="22"/>
          <w:szCs w:val="22"/>
        </w:rPr>
        <w:t xml:space="preserve"> a p</w:t>
      </w:r>
      <w:r w:rsidR="002C07BA" w:rsidRPr="00A6603B">
        <w:rPr>
          <w:rFonts w:ascii="Calibri" w:hAnsi="Calibri" w:cs="Arial"/>
          <w:b/>
          <w:sz w:val="22"/>
          <w:szCs w:val="22"/>
        </w:rPr>
        <w:t>ředání díla</w:t>
      </w:r>
      <w:r w:rsidR="00955F84">
        <w:rPr>
          <w:rFonts w:ascii="Calibri" w:hAnsi="Calibri" w:cs="Arial"/>
          <w:b/>
          <w:sz w:val="22"/>
          <w:szCs w:val="22"/>
        </w:rPr>
        <w:t>, vlastnické právo</w:t>
      </w:r>
    </w:p>
    <w:p w:rsidR="002C07BA" w:rsidRPr="00A6603B" w:rsidRDefault="002C07BA" w:rsidP="00A9445A">
      <w:pPr>
        <w:pStyle w:val="Zkladntext1"/>
        <w:shd w:val="clear" w:color="auto" w:fill="auto"/>
        <w:tabs>
          <w:tab w:val="left" w:pos="354"/>
        </w:tabs>
        <w:spacing w:after="0" w:line="276" w:lineRule="auto"/>
      </w:pPr>
    </w:p>
    <w:p w:rsidR="00687B35" w:rsidRPr="00915321" w:rsidRDefault="00E53EE6" w:rsidP="00687B35">
      <w:pPr>
        <w:pStyle w:val="Zkladntext1"/>
        <w:numPr>
          <w:ilvl w:val="0"/>
          <w:numId w:val="18"/>
        </w:numPr>
        <w:shd w:val="clear" w:color="auto" w:fill="auto"/>
        <w:tabs>
          <w:tab w:val="left" w:pos="354"/>
        </w:tabs>
        <w:spacing w:after="0" w:line="276" w:lineRule="auto"/>
        <w:ind w:left="360" w:hanging="360"/>
      </w:pPr>
      <w:r w:rsidRPr="00A6603B">
        <w:t>Dílo je</w:t>
      </w:r>
      <w:r w:rsidR="00CB565F" w:rsidRPr="00A6603B">
        <w:t xml:space="preserve"> provedeno, je-li dokončeno a předáno. </w:t>
      </w:r>
      <w:r w:rsidR="00CB565F" w:rsidRPr="00BB5207">
        <w:t xml:space="preserve">Dílo je </w:t>
      </w:r>
      <w:r w:rsidR="004B3B92" w:rsidRPr="00BB5207">
        <w:t>dokončeno,</w:t>
      </w:r>
      <w:r w:rsidR="004B3B92" w:rsidRPr="00A6603B">
        <w:t xml:space="preserve"> </w:t>
      </w:r>
      <w:r w:rsidR="004B3B92" w:rsidRPr="00D03D1D">
        <w:t>pokud</w:t>
      </w:r>
      <w:r w:rsidR="00844332" w:rsidRPr="00D03D1D">
        <w:t xml:space="preserve"> je způsobilé sloužit svému účelu</w:t>
      </w:r>
      <w:r w:rsidR="002E087D" w:rsidRPr="00D03D1D">
        <w:t>, tj.</w:t>
      </w:r>
      <w:r w:rsidR="002E087D">
        <w:t xml:space="preserve"> je způsobilé </w:t>
      </w:r>
      <w:r w:rsidR="00423DF4">
        <w:t>sloužit jako podklad pro</w:t>
      </w:r>
      <w:r w:rsidR="00561D6B">
        <w:t> </w:t>
      </w:r>
      <w:r w:rsidR="00423DF4">
        <w:t>realizaci</w:t>
      </w:r>
      <w:r w:rsidR="000D1A73">
        <w:t xml:space="preserve"> a dokončení</w:t>
      </w:r>
      <w:r w:rsidR="009F6421">
        <w:t xml:space="preserve"> zařízení systému </w:t>
      </w:r>
      <w:r w:rsidR="009F6421" w:rsidRPr="009F6421">
        <w:rPr>
          <w:lang w:eastAsia="en-US"/>
        </w:rPr>
        <w:t>PZTS/EZS</w:t>
      </w:r>
      <w:r w:rsidR="009F6421">
        <w:rPr>
          <w:lang w:eastAsia="en-US"/>
        </w:rPr>
        <w:t xml:space="preserve"> v Hospodářských objektech II. nádvoří státního hradu </w:t>
      </w:r>
      <w:proofErr w:type="spellStart"/>
      <w:r w:rsidR="009F6421">
        <w:rPr>
          <w:lang w:eastAsia="en-US"/>
        </w:rPr>
        <w:t>Buchlova</w:t>
      </w:r>
      <w:proofErr w:type="spellEnd"/>
      <w:r w:rsidR="009327A9">
        <w:t>.</w:t>
      </w:r>
      <w:r w:rsidR="00687B35" w:rsidRPr="00687B35">
        <w:t xml:space="preserve"> </w:t>
      </w:r>
      <w:r w:rsidR="00687B35">
        <w:t>Smluvní strany si sjednaly, že za účelem posouzení, zda bylo dílo dokončeno, proběhne předávací řízení, a to v těchto fázích:</w:t>
      </w:r>
    </w:p>
    <w:p w:rsidR="00687B35" w:rsidRPr="00915321" w:rsidRDefault="00687B35" w:rsidP="00687B35">
      <w:pPr>
        <w:pStyle w:val="Zkladntext1"/>
        <w:numPr>
          <w:ilvl w:val="0"/>
          <w:numId w:val="9"/>
        </w:numPr>
        <w:shd w:val="clear" w:color="auto" w:fill="auto"/>
        <w:tabs>
          <w:tab w:val="left" w:pos="354"/>
        </w:tabs>
        <w:spacing w:after="0" w:line="276" w:lineRule="auto"/>
      </w:pPr>
      <w:r>
        <w:t>a) předání díla zhotovitelem objednateli, což si smluvní strany potvrdí zápisem o předání,</w:t>
      </w:r>
    </w:p>
    <w:p w:rsidR="00687B35" w:rsidRPr="00915321" w:rsidRDefault="00687B35" w:rsidP="00687B35">
      <w:pPr>
        <w:pStyle w:val="Zkladntext1"/>
        <w:numPr>
          <w:ilvl w:val="0"/>
          <w:numId w:val="9"/>
        </w:numPr>
        <w:shd w:val="clear" w:color="auto" w:fill="auto"/>
        <w:tabs>
          <w:tab w:val="left" w:pos="354"/>
        </w:tabs>
        <w:spacing w:after="0" w:line="276" w:lineRule="auto"/>
      </w:pPr>
      <w:r>
        <w:t>b) fáze kontroly správnosti a úplnosti díla – běží po dobu 10 pracovních dnů ode dne předání díla,</w:t>
      </w:r>
    </w:p>
    <w:p w:rsidR="00687B35" w:rsidRPr="00915321" w:rsidRDefault="00687B35" w:rsidP="00687B35">
      <w:pPr>
        <w:pStyle w:val="Zkladntext1"/>
        <w:numPr>
          <w:ilvl w:val="0"/>
          <w:numId w:val="9"/>
        </w:numPr>
        <w:shd w:val="clear" w:color="auto" w:fill="auto"/>
        <w:tabs>
          <w:tab w:val="left" w:pos="354"/>
        </w:tabs>
        <w:spacing w:after="0" w:line="276" w:lineRule="auto"/>
      </w:pPr>
      <w:r>
        <w:t>c) okamžik dokončení díla - převzetí díla bez výhrad, anebo s výhradami s uvedením termínu odstranění nedodělků (není-li sjednáno něco jiného, platí lhůta 5 pracovních dnů); toto si smluvní strany potvrdí v předávacím protokole; anebo</w:t>
      </w:r>
    </w:p>
    <w:p w:rsidR="00687B35" w:rsidRDefault="00687B35" w:rsidP="00687B35">
      <w:pPr>
        <w:pStyle w:val="Zkladntext1"/>
        <w:numPr>
          <w:ilvl w:val="0"/>
          <w:numId w:val="9"/>
        </w:numPr>
        <w:shd w:val="clear" w:color="auto" w:fill="auto"/>
        <w:tabs>
          <w:tab w:val="left" w:pos="354"/>
        </w:tabs>
        <w:spacing w:after="0" w:line="276" w:lineRule="auto"/>
      </w:pPr>
      <w:r>
        <w:t>je-li po fázi ad b) zjištěno, že dílo vykazuje takové vady či nedodělky, že není způsobilé sloužit svému účelu, nelze jej považovat za dokončené s důsledky pro zhotovitele spočívající v odpovědnosti za pozdní dodání.</w:t>
      </w:r>
    </w:p>
    <w:p w:rsidR="00F67496" w:rsidRPr="00A6603B" w:rsidRDefault="00F67496" w:rsidP="0086092F">
      <w:pPr>
        <w:pStyle w:val="Zkladntext1"/>
        <w:numPr>
          <w:ilvl w:val="0"/>
          <w:numId w:val="18"/>
        </w:numPr>
        <w:shd w:val="clear" w:color="auto" w:fill="auto"/>
        <w:tabs>
          <w:tab w:val="left" w:pos="354"/>
        </w:tabs>
        <w:spacing w:after="0" w:line="276" w:lineRule="auto"/>
        <w:ind w:left="360" w:hanging="360"/>
      </w:pPr>
      <w:r w:rsidRPr="00A6603B">
        <w:t xml:space="preserve">Místem předání </w:t>
      </w:r>
      <w:r w:rsidR="003A6DB6" w:rsidRPr="003A6DB6">
        <w:t>hotového díla</w:t>
      </w:r>
      <w:r w:rsidRPr="00A6603B">
        <w:t xml:space="preserve"> je </w:t>
      </w:r>
      <w:r w:rsidR="000D1A73">
        <w:t>adresa pro doručování</w:t>
      </w:r>
      <w:r w:rsidRPr="00A6603B">
        <w:t xml:space="preserve"> objednatele</w:t>
      </w:r>
      <w:r w:rsidR="000D1A73">
        <w:t xml:space="preserve"> uvedená v záhlaví této smlouvy</w:t>
      </w:r>
      <w:r w:rsidRPr="00A6603B">
        <w:t>. Místem plnění jiných částí díla je sídlo objednatele</w:t>
      </w:r>
      <w:r w:rsidR="009F6421">
        <w:t>, místo stavby</w:t>
      </w:r>
      <w:r w:rsidRPr="00A6603B">
        <w:t xml:space="preserve"> nebo sídlo zhotovitele dle jejich charakteru.</w:t>
      </w:r>
    </w:p>
    <w:p w:rsidR="00076D54" w:rsidRDefault="00531E51" w:rsidP="0086092F">
      <w:pPr>
        <w:pStyle w:val="Zkladntext1"/>
        <w:numPr>
          <w:ilvl w:val="0"/>
          <w:numId w:val="18"/>
        </w:numPr>
        <w:shd w:val="clear" w:color="auto" w:fill="auto"/>
        <w:tabs>
          <w:tab w:val="left" w:pos="354"/>
        </w:tabs>
        <w:spacing w:after="0" w:line="276" w:lineRule="auto"/>
        <w:ind w:left="360" w:hanging="360"/>
      </w:pPr>
      <w:r w:rsidRPr="00BB5207">
        <w:t>Dílo je předáno,</w:t>
      </w:r>
      <w:r w:rsidRPr="00A6603B">
        <w:t xml:space="preserve"> pokud byly objednateli předány veškeré dokumenty a doklady, tedy zejména projektová dokumentace</w:t>
      </w:r>
      <w:r w:rsidR="0025729E" w:rsidRPr="00A6603B">
        <w:t>.</w:t>
      </w:r>
      <w:r w:rsidRPr="00A6603B">
        <w:t xml:space="preserve"> </w:t>
      </w:r>
      <w:r w:rsidR="00E53EE6" w:rsidRPr="00A6603B">
        <w:t>Projektovou dokumentaci je povinen zhotovitel předat</w:t>
      </w:r>
      <w:r w:rsidR="000D1A73">
        <w:t xml:space="preserve"> v počtu nezbytném pro</w:t>
      </w:r>
      <w:r w:rsidR="0077750E">
        <w:t xml:space="preserve"> </w:t>
      </w:r>
      <w:r w:rsidR="000D1A73">
        <w:t>splnění účelu této smlouvy, minimálně</w:t>
      </w:r>
      <w:r w:rsidR="00076D54">
        <w:t>:</w:t>
      </w:r>
    </w:p>
    <w:p w:rsidR="00FA472F" w:rsidRDefault="00FA472F" w:rsidP="00FA472F">
      <w:pPr>
        <w:pStyle w:val="Zkladntext1"/>
        <w:numPr>
          <w:ilvl w:val="0"/>
          <w:numId w:val="24"/>
        </w:numPr>
        <w:shd w:val="clear" w:color="auto" w:fill="auto"/>
        <w:tabs>
          <w:tab w:val="left" w:pos="354"/>
        </w:tabs>
        <w:spacing w:after="0" w:line="276" w:lineRule="auto"/>
      </w:pPr>
      <w:r>
        <w:t xml:space="preserve">6x </w:t>
      </w:r>
      <w:r w:rsidR="00A31CA1">
        <w:t>PD</w:t>
      </w:r>
      <w:r w:rsidRPr="00FA472F">
        <w:t xml:space="preserve"> včetně </w:t>
      </w:r>
      <w:r w:rsidR="00A31CA1">
        <w:t>výkaz</w:t>
      </w:r>
      <w:r>
        <w:t>u</w:t>
      </w:r>
      <w:r w:rsidR="00A31CA1">
        <w:t xml:space="preserve"> výměr</w:t>
      </w:r>
      <w:r>
        <w:t xml:space="preserve"> </w:t>
      </w:r>
      <w:r w:rsidRPr="00A6603B">
        <w:t>v papírové podobě</w:t>
      </w:r>
    </w:p>
    <w:p w:rsidR="00830E9F" w:rsidRDefault="00FA472F" w:rsidP="00FA472F">
      <w:pPr>
        <w:pStyle w:val="Zkladntext1"/>
        <w:numPr>
          <w:ilvl w:val="0"/>
          <w:numId w:val="24"/>
        </w:numPr>
        <w:shd w:val="clear" w:color="auto" w:fill="auto"/>
        <w:tabs>
          <w:tab w:val="left" w:pos="354"/>
        </w:tabs>
        <w:spacing w:after="0" w:line="276" w:lineRule="auto"/>
      </w:pPr>
      <w:r w:rsidRPr="00FA472F">
        <w:t xml:space="preserve">1x </w:t>
      </w:r>
      <w:r>
        <w:t>PD</w:t>
      </w:r>
      <w:r w:rsidRPr="00FA472F">
        <w:t xml:space="preserve"> včetně </w:t>
      </w:r>
      <w:r>
        <w:t>výkaz</w:t>
      </w:r>
      <w:r w:rsidRPr="00FA472F">
        <w:t>u</w:t>
      </w:r>
      <w:r>
        <w:t xml:space="preserve"> výměr</w:t>
      </w:r>
      <w:r w:rsidRPr="00A6603B">
        <w:t xml:space="preserve"> </w:t>
      </w:r>
      <w:r w:rsidR="00E53EE6" w:rsidRPr="00A6603B">
        <w:t>na nosiči dat</w:t>
      </w:r>
    </w:p>
    <w:p w:rsidR="00830E9F" w:rsidRDefault="00830E9F" w:rsidP="0086092F">
      <w:pPr>
        <w:pStyle w:val="Zkladntext1"/>
        <w:numPr>
          <w:ilvl w:val="0"/>
          <w:numId w:val="18"/>
        </w:numPr>
        <w:shd w:val="clear" w:color="auto" w:fill="auto"/>
        <w:tabs>
          <w:tab w:val="left" w:pos="354"/>
        </w:tabs>
        <w:spacing w:after="0" w:line="276" w:lineRule="auto"/>
        <w:ind w:left="360" w:hanging="360"/>
      </w:pPr>
      <w:r w:rsidRPr="0092752C">
        <w:t xml:space="preserve">Dokumentace </w:t>
      </w:r>
      <w:r w:rsidRPr="0092752C">
        <w:rPr>
          <w:iCs/>
        </w:rPr>
        <w:t xml:space="preserve">v elektronické podobě bude zpracována ve formátech: </w:t>
      </w:r>
      <w:r>
        <w:rPr>
          <w:iCs/>
        </w:rPr>
        <w:t>editovatelný</w:t>
      </w:r>
      <w:r w:rsidRPr="0092752C">
        <w:rPr>
          <w:iCs/>
        </w:rPr>
        <w:t xml:space="preserve"> formát </w:t>
      </w:r>
      <w:proofErr w:type="spellStart"/>
      <w:r w:rsidRPr="0092752C">
        <w:rPr>
          <w:iCs/>
        </w:rPr>
        <w:t>dwg</w:t>
      </w:r>
      <w:proofErr w:type="spellEnd"/>
      <w:r w:rsidRPr="0092752C">
        <w:rPr>
          <w:iCs/>
        </w:rPr>
        <w:t xml:space="preserve"> a formát pdf, formát doc</w:t>
      </w:r>
      <w:r>
        <w:rPr>
          <w:iCs/>
        </w:rPr>
        <w:t>(x)</w:t>
      </w:r>
      <w:r w:rsidRPr="0092752C">
        <w:rPr>
          <w:iCs/>
        </w:rPr>
        <w:t xml:space="preserve"> a formát xls</w:t>
      </w:r>
      <w:r>
        <w:rPr>
          <w:iCs/>
        </w:rPr>
        <w:t>(x)</w:t>
      </w:r>
      <w:r w:rsidRPr="0092752C">
        <w:rPr>
          <w:iCs/>
        </w:rPr>
        <w:t>.</w:t>
      </w:r>
    </w:p>
    <w:p w:rsidR="0041336B" w:rsidRPr="00096F24" w:rsidRDefault="00027D5D" w:rsidP="00027D5D">
      <w:pPr>
        <w:pStyle w:val="Zkladntext1"/>
        <w:numPr>
          <w:ilvl w:val="0"/>
          <w:numId w:val="18"/>
        </w:numPr>
        <w:shd w:val="clear" w:color="auto" w:fill="auto"/>
        <w:tabs>
          <w:tab w:val="left" w:pos="354"/>
        </w:tabs>
        <w:spacing w:after="0" w:line="276" w:lineRule="auto"/>
        <w:ind w:left="426" w:hanging="426"/>
      </w:pPr>
      <w:r>
        <w:t>Převzetím nabývá objednatel vlastnické právo k</w:t>
      </w:r>
      <w:r w:rsidR="0041336B" w:rsidRPr="00096F24">
        <w:t>e zhotovenému předmětu díla</w:t>
      </w:r>
      <w:r>
        <w:t xml:space="preserve"> a přechází na něj nebezpečí škody na věci.</w:t>
      </w:r>
    </w:p>
    <w:p w:rsidR="0041336B" w:rsidRPr="00A6603B" w:rsidRDefault="0041336B" w:rsidP="00B54AFF">
      <w:pPr>
        <w:pStyle w:val="Zkladntext1"/>
        <w:shd w:val="clear" w:color="auto" w:fill="auto"/>
        <w:tabs>
          <w:tab w:val="left" w:pos="354"/>
        </w:tabs>
        <w:spacing w:after="0" w:line="276" w:lineRule="auto"/>
        <w:ind w:left="360"/>
      </w:pPr>
    </w:p>
    <w:p w:rsidR="00710594" w:rsidRPr="00A6603B" w:rsidRDefault="00710594" w:rsidP="00652955">
      <w:pPr>
        <w:pStyle w:val="lnekI"/>
        <w:keepLines w:val="0"/>
        <w:widowControl w:val="0"/>
        <w:numPr>
          <w:ilvl w:val="0"/>
          <w:numId w:val="16"/>
        </w:numPr>
        <w:spacing w:before="0" w:after="0" w:line="276" w:lineRule="auto"/>
      </w:pPr>
      <w:r w:rsidRPr="00A6603B">
        <w:lastRenderedPageBreak/>
        <w:t>V</w:t>
      </w:r>
      <w:r w:rsidR="00C35DD1">
        <w:t>I</w:t>
      </w:r>
      <w:r w:rsidR="007A2A5B" w:rsidRPr="00A6603B">
        <w:t>I</w:t>
      </w:r>
      <w:r w:rsidRPr="00A6603B">
        <w:t>.</w:t>
      </w:r>
      <w:r w:rsidR="007D487F" w:rsidRPr="00A6603B">
        <w:t> </w:t>
      </w:r>
    </w:p>
    <w:p w:rsidR="00B54AFF" w:rsidRDefault="00B54AFF" w:rsidP="00652955">
      <w:pPr>
        <w:pStyle w:val="lnekI"/>
        <w:keepLines w:val="0"/>
        <w:widowControl w:val="0"/>
        <w:numPr>
          <w:ilvl w:val="0"/>
          <w:numId w:val="16"/>
        </w:numPr>
        <w:spacing w:before="0" w:after="0" w:line="276" w:lineRule="auto"/>
      </w:pPr>
      <w:r>
        <w:t>Řádné plnění</w:t>
      </w:r>
    </w:p>
    <w:p w:rsidR="007D487F" w:rsidRPr="00A6603B" w:rsidRDefault="00073225" w:rsidP="00652955">
      <w:pPr>
        <w:pStyle w:val="lnekI"/>
        <w:keepLines w:val="0"/>
        <w:widowControl w:val="0"/>
        <w:numPr>
          <w:ilvl w:val="0"/>
          <w:numId w:val="16"/>
        </w:numPr>
        <w:spacing w:before="0" w:after="0" w:line="276" w:lineRule="auto"/>
      </w:pPr>
      <w:r>
        <w:t>Odpovědnost za vady</w:t>
      </w:r>
      <w:r w:rsidR="00944ACB">
        <w:t xml:space="preserve"> a záruka za jakost</w:t>
      </w:r>
    </w:p>
    <w:p w:rsidR="007D487F" w:rsidRPr="00A6603B" w:rsidRDefault="007D487F" w:rsidP="00652955">
      <w:pPr>
        <w:pStyle w:val="odst1"/>
        <w:widowControl w:val="0"/>
        <w:spacing w:line="276" w:lineRule="auto"/>
        <w:ind w:left="709" w:firstLine="0"/>
      </w:pPr>
    </w:p>
    <w:p w:rsidR="00E177CD" w:rsidRDefault="009019CE" w:rsidP="00652955">
      <w:pPr>
        <w:pStyle w:val="Zkladntext1"/>
        <w:keepNext/>
        <w:numPr>
          <w:ilvl w:val="0"/>
          <w:numId w:val="25"/>
        </w:numPr>
        <w:shd w:val="clear" w:color="auto" w:fill="auto"/>
        <w:tabs>
          <w:tab w:val="left" w:pos="354"/>
        </w:tabs>
        <w:spacing w:after="0" w:line="276" w:lineRule="auto"/>
        <w:ind w:left="360" w:hanging="360"/>
      </w:pPr>
      <w:r>
        <w:t>Zhotovitel se zavazuje provést dílo v souladu s platnými právními předpisy, s potřebnou péčí, na své nebezpečí a ve sjednané době</w:t>
      </w:r>
      <w:r w:rsidR="00A6230D">
        <w:t xml:space="preserve"> a odpovídá </w:t>
      </w:r>
      <w:r w:rsidR="00A6230D" w:rsidRPr="00A6603B">
        <w:t xml:space="preserve">za to, že podle </w:t>
      </w:r>
      <w:r w:rsidR="00A6230D">
        <w:t xml:space="preserve">díla bude </w:t>
      </w:r>
      <w:r w:rsidR="00A6230D" w:rsidRPr="00A6603B">
        <w:t>možné realizovat účel smlouvy</w:t>
      </w:r>
      <w:r w:rsidR="00A6230D">
        <w:t xml:space="preserve">, </w:t>
      </w:r>
      <w:r w:rsidR="00A6230D" w:rsidRPr="00A6603B">
        <w:t>tj. realizaci stavby</w:t>
      </w:r>
      <w:r>
        <w:t>.</w:t>
      </w:r>
    </w:p>
    <w:p w:rsidR="00E177CD" w:rsidRDefault="00E177CD" w:rsidP="00CC4437">
      <w:pPr>
        <w:pStyle w:val="Zkladntext1"/>
        <w:numPr>
          <w:ilvl w:val="0"/>
          <w:numId w:val="25"/>
        </w:numPr>
        <w:shd w:val="clear" w:color="auto" w:fill="auto"/>
        <w:tabs>
          <w:tab w:val="left" w:pos="354"/>
        </w:tabs>
        <w:spacing w:after="0" w:line="276" w:lineRule="auto"/>
        <w:ind w:left="360" w:hanging="360"/>
      </w:pPr>
      <w:r w:rsidRPr="00A6603B">
        <w:t>Zhotovitel odpovídá za úplnost a správnost díla, včetně všech příloh a výkazu výměr a rozpočtu</w:t>
      </w:r>
      <w:r w:rsidR="00830E9F">
        <w:t xml:space="preserve"> a za jejich vzájemnou provázanost</w:t>
      </w:r>
      <w:r w:rsidRPr="00A6603B">
        <w:t xml:space="preserve">. </w:t>
      </w:r>
    </w:p>
    <w:p w:rsidR="00FA1B71" w:rsidRDefault="00FA1B71" w:rsidP="00CC4437">
      <w:pPr>
        <w:pStyle w:val="Zkladntext1"/>
        <w:numPr>
          <w:ilvl w:val="0"/>
          <w:numId w:val="25"/>
        </w:numPr>
        <w:shd w:val="clear" w:color="auto" w:fill="auto"/>
        <w:tabs>
          <w:tab w:val="left" w:pos="354"/>
        </w:tabs>
        <w:spacing w:after="0" w:line="276" w:lineRule="auto"/>
        <w:ind w:left="360" w:hanging="360"/>
      </w:pPr>
      <w:r>
        <w:t>Použije-li zhotovitel při své činnosti zmocněnce, zaměstnance nebo jiného pomocníka</w:t>
      </w:r>
      <w:r w:rsidR="00F21529">
        <w:t xml:space="preserve"> či subdodavatele</w:t>
      </w:r>
      <w:r>
        <w:t xml:space="preserve">, </w:t>
      </w:r>
      <w:r w:rsidR="00A466A5">
        <w:t>odpovídá za tyto činnosti, jako by je prováděl sám</w:t>
      </w:r>
      <w:r>
        <w:t xml:space="preserve">, třebaže by se tato jiná osoba zavázala provést určitou činnost samostatně. </w:t>
      </w:r>
    </w:p>
    <w:p w:rsidR="00271069" w:rsidRDefault="00271069" w:rsidP="00CC4437">
      <w:pPr>
        <w:pStyle w:val="Zkladntext1"/>
        <w:numPr>
          <w:ilvl w:val="0"/>
          <w:numId w:val="25"/>
        </w:numPr>
        <w:shd w:val="clear" w:color="auto" w:fill="auto"/>
        <w:tabs>
          <w:tab w:val="left" w:pos="354"/>
        </w:tabs>
        <w:spacing w:after="0" w:line="276" w:lineRule="auto"/>
        <w:ind w:left="360" w:hanging="360"/>
      </w:pPr>
      <w:r w:rsidRPr="00096F24">
        <w:t xml:space="preserve">Zhotovitel je povinen respektovat a plnit povinnosti či podmínky obsažené v pravomocných rozhodnutích správních orgánů a všech dalších vyjádřeních vztahujících se k předmětu </w:t>
      </w:r>
      <w:r>
        <w:t>s</w:t>
      </w:r>
      <w:r w:rsidRPr="00096F24">
        <w:t xml:space="preserve">mlouvy. </w:t>
      </w:r>
    </w:p>
    <w:p w:rsidR="00E177CD" w:rsidRDefault="00E177CD" w:rsidP="00CC4437">
      <w:pPr>
        <w:pStyle w:val="Zkladntext1"/>
        <w:numPr>
          <w:ilvl w:val="0"/>
          <w:numId w:val="25"/>
        </w:numPr>
        <w:shd w:val="clear" w:color="auto" w:fill="auto"/>
        <w:tabs>
          <w:tab w:val="left" w:pos="354"/>
        </w:tabs>
        <w:spacing w:after="0" w:line="276" w:lineRule="auto"/>
        <w:ind w:left="360" w:hanging="360"/>
      </w:pPr>
      <w:r w:rsidRPr="00A6603B">
        <w:t xml:space="preserve">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 </w:t>
      </w:r>
    </w:p>
    <w:p w:rsidR="009A162D" w:rsidRDefault="009A162D" w:rsidP="00CC4437">
      <w:pPr>
        <w:pStyle w:val="Zkladntext1"/>
        <w:numPr>
          <w:ilvl w:val="0"/>
          <w:numId w:val="25"/>
        </w:numPr>
        <w:shd w:val="clear" w:color="auto" w:fill="auto"/>
        <w:tabs>
          <w:tab w:val="left" w:pos="354"/>
        </w:tabs>
        <w:spacing w:after="0" w:line="276" w:lineRule="auto"/>
        <w:ind w:left="360" w:hanging="360"/>
      </w:pPr>
      <w:r w:rsidRPr="00096F24">
        <w:t>Zjistí-li zhotovitel při provádění díla skryté překážky bránící řádnému provedení díla, je povinen to bez odkladu písemně oznámit objednateli a navrhnout mu další postup.</w:t>
      </w:r>
    </w:p>
    <w:p w:rsidR="005D6BA2" w:rsidRDefault="005D6BA2" w:rsidP="00CC4437">
      <w:pPr>
        <w:pStyle w:val="Zkladntext1"/>
        <w:numPr>
          <w:ilvl w:val="0"/>
          <w:numId w:val="25"/>
        </w:numPr>
        <w:shd w:val="clear" w:color="auto" w:fill="auto"/>
        <w:tabs>
          <w:tab w:val="left" w:pos="354"/>
        </w:tabs>
        <w:spacing w:after="0" w:line="276" w:lineRule="auto"/>
        <w:ind w:left="360" w:hanging="360"/>
      </w:pPr>
      <w:r w:rsidRPr="00A6603B">
        <w:t xml:space="preserve">Smluvní strany sjednaly, že objednatel </w:t>
      </w:r>
      <w:r w:rsidR="0058095E">
        <w:t xml:space="preserve">dílo podle možnosti prohlédne ve lhůtě </w:t>
      </w:r>
      <w:r w:rsidR="00830E9F">
        <w:t>14</w:t>
      </w:r>
      <w:r w:rsidR="0058095E">
        <w:t xml:space="preserve"> dnů po převzetí díla, resp. jeho části a přesvědčí se o jeho vlastnostech a splnění podmínek</w:t>
      </w:r>
      <w:r w:rsidR="00767971">
        <w:t xml:space="preserve"> podle této smlouvy</w:t>
      </w:r>
      <w:r w:rsidR="007E1C12">
        <w:t xml:space="preserve">; </w:t>
      </w:r>
      <w:r w:rsidR="00767971">
        <w:t xml:space="preserve">objednatel </w:t>
      </w:r>
      <w:r w:rsidRPr="00A6603B">
        <w:t xml:space="preserve">má nad rámec ust. § 2605 občanského zákoníku lhůtu </w:t>
      </w:r>
      <w:r w:rsidR="00830E9F">
        <w:t>14</w:t>
      </w:r>
      <w:r w:rsidRPr="00A6603B">
        <w:t xml:space="preserve"> dní, po kterou může na zhotoviteli nad rámec zákona dále uplatňovat zjevné vady k</w:t>
      </w:r>
      <w:r w:rsidR="00767971">
        <w:t> </w:t>
      </w:r>
      <w:r w:rsidRPr="00A6603B">
        <w:t>dílu.</w:t>
      </w:r>
    </w:p>
    <w:p w:rsidR="00DF44C7" w:rsidRDefault="00E177CD" w:rsidP="00CC4437">
      <w:pPr>
        <w:pStyle w:val="Zkladntext1"/>
        <w:numPr>
          <w:ilvl w:val="0"/>
          <w:numId w:val="25"/>
        </w:numPr>
        <w:shd w:val="clear" w:color="auto" w:fill="auto"/>
        <w:tabs>
          <w:tab w:val="left" w:pos="354"/>
        </w:tabs>
        <w:spacing w:after="0" w:line="276" w:lineRule="auto"/>
        <w:ind w:left="360" w:hanging="360"/>
      </w:pPr>
      <w:r w:rsidRPr="00345A5F">
        <w:t xml:space="preserve">Zhotovitel poskytuje na dílo záruční dobu v délce </w:t>
      </w:r>
      <w:r w:rsidR="001F64A1" w:rsidRPr="00345A5F">
        <w:t>60</w:t>
      </w:r>
      <w:r w:rsidR="00670BB0" w:rsidRPr="00345A5F">
        <w:t xml:space="preserve"> </w:t>
      </w:r>
      <w:r w:rsidRPr="00345A5F">
        <w:t>měsíců.</w:t>
      </w:r>
    </w:p>
    <w:p w:rsidR="009657A0" w:rsidRPr="00345A5F" w:rsidRDefault="009657A0" w:rsidP="00CC4437">
      <w:pPr>
        <w:pStyle w:val="Zkladntext1"/>
        <w:numPr>
          <w:ilvl w:val="0"/>
          <w:numId w:val="25"/>
        </w:numPr>
        <w:shd w:val="clear" w:color="auto" w:fill="auto"/>
        <w:tabs>
          <w:tab w:val="left" w:pos="354"/>
        </w:tabs>
        <w:spacing w:after="0" w:line="276" w:lineRule="auto"/>
        <w:ind w:left="360" w:hanging="360"/>
      </w:pPr>
      <w:r>
        <w:t>Objednateli náleží práva z vadného plnění, oznámí-li zhotoviteli vady bez zbytečného odkladu, kdy je zjistil nebo při</w:t>
      </w:r>
      <w:r w:rsidR="00127129">
        <w:t xml:space="preserve"> </w:t>
      </w:r>
      <w:r>
        <w:t xml:space="preserve">náležité pozornosti zjistit měl, nejpozději do konce záruční doby. </w:t>
      </w:r>
    </w:p>
    <w:p w:rsidR="00EB3EB1" w:rsidRDefault="00EB3EB1" w:rsidP="00CC4437">
      <w:pPr>
        <w:pStyle w:val="Zkladntext1"/>
        <w:numPr>
          <w:ilvl w:val="0"/>
          <w:numId w:val="25"/>
        </w:numPr>
        <w:shd w:val="clear" w:color="auto" w:fill="auto"/>
        <w:tabs>
          <w:tab w:val="left" w:pos="354"/>
        </w:tabs>
        <w:spacing w:after="0" w:line="276" w:lineRule="auto"/>
        <w:ind w:left="360" w:hanging="360"/>
      </w:pPr>
      <w:r>
        <w:t>Je-li plněno vadně, ať již je vadné plnění podstatným nebo nepodstatným porušením smlouvy, má objednatel právo:</w:t>
      </w:r>
    </w:p>
    <w:p w:rsidR="00B71986" w:rsidRDefault="009231E1" w:rsidP="00CC4437">
      <w:pPr>
        <w:pStyle w:val="Zkladntext1"/>
        <w:numPr>
          <w:ilvl w:val="0"/>
          <w:numId w:val="32"/>
        </w:numPr>
        <w:shd w:val="clear" w:color="auto" w:fill="auto"/>
        <w:tabs>
          <w:tab w:val="left" w:pos="354"/>
        </w:tabs>
        <w:spacing w:after="0" w:line="276" w:lineRule="auto"/>
      </w:pPr>
      <w:r>
        <w:t>na odstranění vady opravou, zejm. odstranění vady doplněním chybějících nebo nesprávných údajů,</w:t>
      </w:r>
    </w:p>
    <w:p w:rsidR="009231E1" w:rsidRDefault="009231E1" w:rsidP="00CC4437">
      <w:pPr>
        <w:pStyle w:val="Zkladntext1"/>
        <w:numPr>
          <w:ilvl w:val="0"/>
          <w:numId w:val="32"/>
        </w:numPr>
        <w:shd w:val="clear" w:color="auto" w:fill="auto"/>
        <w:tabs>
          <w:tab w:val="left" w:pos="354"/>
        </w:tabs>
        <w:spacing w:after="0" w:line="276" w:lineRule="auto"/>
      </w:pPr>
      <w:r>
        <w:t>na přiměřenou slevu z ceny díla nebo</w:t>
      </w:r>
    </w:p>
    <w:p w:rsidR="009231E1" w:rsidRDefault="009231E1" w:rsidP="00CC4437">
      <w:pPr>
        <w:pStyle w:val="Zkladntext1"/>
        <w:numPr>
          <w:ilvl w:val="0"/>
          <w:numId w:val="32"/>
        </w:numPr>
        <w:shd w:val="clear" w:color="auto" w:fill="auto"/>
        <w:tabs>
          <w:tab w:val="left" w:pos="354"/>
        </w:tabs>
        <w:spacing w:after="0" w:line="276" w:lineRule="auto"/>
      </w:pPr>
      <w:r>
        <w:t>odstoupit od smlouvy.</w:t>
      </w:r>
    </w:p>
    <w:p w:rsidR="002F1FE5" w:rsidRDefault="00EA131C" w:rsidP="00CC4437">
      <w:pPr>
        <w:pStyle w:val="Zkladntext1"/>
        <w:numPr>
          <w:ilvl w:val="0"/>
          <w:numId w:val="25"/>
        </w:numPr>
        <w:shd w:val="clear" w:color="auto" w:fill="auto"/>
        <w:tabs>
          <w:tab w:val="left" w:pos="354"/>
        </w:tabs>
        <w:spacing w:after="0" w:line="276" w:lineRule="auto"/>
        <w:ind w:left="360" w:hanging="360"/>
      </w:pPr>
      <w:r>
        <w:t>Objednatel spolu s oznámením vady sdělí zhotoviteli, jaké právo si zvolil (není-li uvedeno, platí, že požaduje odstranění vady opravou)</w:t>
      </w:r>
      <w:r w:rsidR="00E177CD" w:rsidRPr="00A6603B">
        <w:t>.</w:t>
      </w:r>
      <w:r>
        <w:t xml:space="preserve"> </w:t>
      </w:r>
      <w:r w:rsidR="006E5DF4">
        <w:t xml:space="preserve">Provedenou volbu nemůže objednatel změnit bez souhlasu zhotovitele; to neplatí, žádal-li objednatel opravu vady, která se ukáže neopravitelná. </w:t>
      </w:r>
      <w:r>
        <w:t>Neodstraní-li zhotovitel vady v přiměřené lhůtě</w:t>
      </w:r>
      <w:r w:rsidR="00E177CD" w:rsidRPr="00A6603B">
        <w:t xml:space="preserve"> </w:t>
      </w:r>
      <w:r>
        <w:t xml:space="preserve">(za přiměřenou se považuje lhůta </w:t>
      </w:r>
      <w:r w:rsidRPr="00A6603B">
        <w:t>10 kalendářních dnů</w:t>
      </w:r>
      <w:r>
        <w:t xml:space="preserve">, </w:t>
      </w:r>
      <w:r w:rsidRPr="00A6603B">
        <w:t>nedohodnou-li se strany jinak s ohledem na charakter vady</w:t>
      </w:r>
      <w:r>
        <w:t>), či oznámí-li v této lhůtě, že vady neodstraní, může objednatel požadovat místo odstranění vady přiměřenou slevu z ceny díla (za</w:t>
      </w:r>
      <w:r w:rsidR="00C91873">
        <w:t> </w:t>
      </w:r>
      <w:r>
        <w:t>minimální výši slevy z ceny díla si strany sjednávají 10% z ceny díla</w:t>
      </w:r>
      <w:r w:rsidR="009938A1">
        <w:t xml:space="preserve"> bez DPH</w:t>
      </w:r>
      <w:r>
        <w:t>), nebo může od</w:t>
      </w:r>
      <w:r w:rsidR="001541B5">
        <w:t> </w:t>
      </w:r>
      <w:r>
        <w:t xml:space="preserve">smlouvy odstoupit. </w:t>
      </w:r>
    </w:p>
    <w:p w:rsidR="00A466A5" w:rsidRDefault="00A466A5" w:rsidP="00A466A5">
      <w:pPr>
        <w:pStyle w:val="Zkladntext1"/>
        <w:numPr>
          <w:ilvl w:val="0"/>
          <w:numId w:val="25"/>
        </w:numPr>
        <w:shd w:val="clear" w:color="auto" w:fill="auto"/>
        <w:tabs>
          <w:tab w:val="left" w:pos="354"/>
        </w:tabs>
        <w:spacing w:after="0" w:line="276" w:lineRule="auto"/>
        <w:ind w:left="360" w:hanging="360"/>
      </w:pPr>
      <w:r w:rsidRPr="0092752C">
        <w:t>Nároky z odpovědnosti za vady se nedotýkají nároků na náhradu škody nebo na smluvní pokutu.</w:t>
      </w:r>
    </w:p>
    <w:p w:rsidR="00BF5D52" w:rsidRDefault="00A466A5" w:rsidP="0071662A">
      <w:pPr>
        <w:pStyle w:val="Zkladntext1"/>
        <w:numPr>
          <w:ilvl w:val="0"/>
          <w:numId w:val="25"/>
        </w:numPr>
        <w:shd w:val="clear" w:color="auto" w:fill="auto"/>
        <w:tabs>
          <w:tab w:val="left" w:pos="354"/>
        </w:tabs>
        <w:spacing w:after="0" w:line="276" w:lineRule="auto"/>
        <w:ind w:left="360" w:hanging="360"/>
      </w:pPr>
      <w:r>
        <w:t>Zhotovitel odpovídá za veškerou škodu způsobenou při plnění této s</w:t>
      </w:r>
      <w:r w:rsidR="00FE6F7A">
        <w:t>mlouvy nebo v souvislosti s ní.</w:t>
      </w:r>
    </w:p>
    <w:p w:rsidR="00BF5D52" w:rsidRPr="00EF72C5" w:rsidRDefault="00EF72C5" w:rsidP="00EF72C5">
      <w:pPr>
        <w:pStyle w:val="Zkladntext1"/>
        <w:shd w:val="clear" w:color="auto" w:fill="auto"/>
        <w:tabs>
          <w:tab w:val="left" w:pos="354"/>
        </w:tabs>
        <w:spacing w:after="0" w:line="276" w:lineRule="auto"/>
        <w:jc w:val="center"/>
        <w:rPr>
          <w:b/>
        </w:rPr>
      </w:pPr>
      <w:r w:rsidRPr="00EF72C5">
        <w:rPr>
          <w:b/>
        </w:rPr>
        <w:lastRenderedPageBreak/>
        <w:t>VI</w:t>
      </w:r>
      <w:r w:rsidR="00B62493">
        <w:rPr>
          <w:b/>
        </w:rPr>
        <w:t>I</w:t>
      </w:r>
      <w:r w:rsidRPr="00EF72C5">
        <w:rPr>
          <w:b/>
        </w:rPr>
        <w:t>I.</w:t>
      </w:r>
    </w:p>
    <w:p w:rsidR="00BF5D52" w:rsidRPr="00EF72C5" w:rsidRDefault="00BF5D52" w:rsidP="00EF72C5">
      <w:pPr>
        <w:pStyle w:val="Zkladntext1"/>
        <w:shd w:val="clear" w:color="auto" w:fill="auto"/>
        <w:tabs>
          <w:tab w:val="left" w:pos="354"/>
        </w:tabs>
        <w:spacing w:after="0" w:line="276" w:lineRule="auto"/>
        <w:jc w:val="center"/>
        <w:rPr>
          <w:b/>
        </w:rPr>
      </w:pPr>
      <w:r w:rsidRPr="00EF72C5">
        <w:rPr>
          <w:b/>
        </w:rPr>
        <w:t>Smluvní sankce</w:t>
      </w:r>
    </w:p>
    <w:p w:rsidR="00BF5D52" w:rsidRPr="00A6603B" w:rsidRDefault="00BF5D52" w:rsidP="00BF5D52">
      <w:pPr>
        <w:pStyle w:val="Zkladntext1"/>
        <w:shd w:val="clear" w:color="auto" w:fill="auto"/>
        <w:spacing w:after="0" w:line="276" w:lineRule="auto"/>
      </w:pPr>
    </w:p>
    <w:p w:rsidR="007D487F" w:rsidRDefault="007D487F" w:rsidP="00C348CB">
      <w:pPr>
        <w:pStyle w:val="Zkladntext1"/>
        <w:numPr>
          <w:ilvl w:val="0"/>
          <w:numId w:val="26"/>
        </w:numPr>
        <w:shd w:val="clear" w:color="auto" w:fill="auto"/>
        <w:tabs>
          <w:tab w:val="left" w:pos="426"/>
        </w:tabs>
        <w:spacing w:after="0" w:line="276" w:lineRule="auto"/>
        <w:ind w:left="426" w:hanging="360"/>
      </w:pPr>
      <w:r w:rsidRPr="00A6603B">
        <w:t>V případě prodlení zhotovitele s</w:t>
      </w:r>
      <w:r w:rsidR="009C7F47">
        <w:t xml:space="preserve"> některým z </w:t>
      </w:r>
      <w:r w:rsidR="00A51463" w:rsidRPr="00A07970">
        <w:t xml:space="preserve">plnění v termínech podle čl. III odst. 1 </w:t>
      </w:r>
      <w:r w:rsidR="00713164" w:rsidRPr="00A07970">
        <w:t>této</w:t>
      </w:r>
      <w:r w:rsidR="00713164">
        <w:t xml:space="preserve"> smlouvy</w:t>
      </w:r>
      <w:r w:rsidR="00A51463">
        <w:t xml:space="preserve"> </w:t>
      </w:r>
      <w:r w:rsidR="00CC4B19" w:rsidRPr="00EB5AA4">
        <w:rPr>
          <w:rFonts w:cs="Arial"/>
        </w:rPr>
        <w:t xml:space="preserve">je </w:t>
      </w:r>
      <w:r w:rsidR="00CC4B19" w:rsidRPr="00A07970">
        <w:rPr>
          <w:rFonts w:cs="Arial"/>
        </w:rPr>
        <w:t xml:space="preserve">zhotovitel povinen uhradit objednateli </w:t>
      </w:r>
      <w:r w:rsidRPr="00A07970">
        <w:t xml:space="preserve">smluvní pokutu ve výši </w:t>
      </w:r>
      <w:r w:rsidR="003930E7" w:rsidRPr="00A07970">
        <w:rPr>
          <w:rFonts w:cs="Arial"/>
          <w:b/>
        </w:rPr>
        <w:t>0,2 %</w:t>
      </w:r>
      <w:r w:rsidR="003930E7" w:rsidRPr="00A07970">
        <w:rPr>
          <w:rFonts w:cs="Arial"/>
        </w:rPr>
        <w:t xml:space="preserve"> </w:t>
      </w:r>
      <w:r w:rsidR="00C15AD8" w:rsidRPr="00A07970">
        <w:rPr>
          <w:rFonts w:cs="Arial"/>
        </w:rPr>
        <w:t>z ceny určené pro tu část díla bez DPH</w:t>
      </w:r>
      <w:r w:rsidR="00C15AD8" w:rsidRPr="00A07970">
        <w:t xml:space="preserve"> dle čl. IV odst. 1 písm. a), s </w:t>
      </w:r>
      <w:r w:rsidR="006F4EA8" w:rsidRPr="00A07970">
        <w:t>ní</w:t>
      </w:r>
      <w:r w:rsidR="00C15AD8" w:rsidRPr="00A07970">
        <w:t>ž je zhotovitel v prodlení</w:t>
      </w:r>
      <w:r w:rsidR="003930E7" w:rsidRPr="00A07970">
        <w:rPr>
          <w:rFonts w:cs="Arial"/>
        </w:rPr>
        <w:t xml:space="preserve"> /NEBO </w:t>
      </w:r>
      <w:r w:rsidR="00CB6A87" w:rsidRPr="00A07970">
        <w:rPr>
          <w:b/>
        </w:rPr>
        <w:t>1.0</w:t>
      </w:r>
      <w:r w:rsidR="00A16A89" w:rsidRPr="00A07970">
        <w:rPr>
          <w:b/>
        </w:rPr>
        <w:t>00</w:t>
      </w:r>
      <w:r w:rsidRPr="00A07970">
        <w:rPr>
          <w:b/>
        </w:rPr>
        <w:t>,- Kč</w:t>
      </w:r>
      <w:r w:rsidRPr="00A07970">
        <w:t xml:space="preserve"> za ka</w:t>
      </w:r>
      <w:r w:rsidR="00271F9B" w:rsidRPr="00A07970">
        <w:t>ždý</w:t>
      </w:r>
      <w:r w:rsidR="00271F9B">
        <w:t>, byť započatý den prodlení, pro každý jednot</w:t>
      </w:r>
      <w:r w:rsidR="00271F9B" w:rsidRPr="00A07970">
        <w:t xml:space="preserve">livý případ prodlení. </w:t>
      </w:r>
      <w:r w:rsidRPr="00A07970">
        <w:t xml:space="preserve">Není-li </w:t>
      </w:r>
      <w:r w:rsidR="008C6997" w:rsidRPr="00A07970">
        <w:t xml:space="preserve">některé z </w:t>
      </w:r>
      <w:r w:rsidR="00617CEA" w:rsidRPr="00A07970">
        <w:t xml:space="preserve">plnění podle čl. III odst. 1 </w:t>
      </w:r>
      <w:r w:rsidR="003D193D" w:rsidRPr="00A07970">
        <w:t>provedeno</w:t>
      </w:r>
      <w:r w:rsidRPr="00A07970">
        <w:t xml:space="preserve"> ani ve lhůtě 30 dnů </w:t>
      </w:r>
      <w:r w:rsidR="008519E3" w:rsidRPr="00A07970">
        <w:t xml:space="preserve">po termínech </w:t>
      </w:r>
      <w:r w:rsidR="003D193D" w:rsidRPr="00A07970">
        <w:t>zde stanovených, m</w:t>
      </w:r>
      <w:r w:rsidRPr="00A07970">
        <w:t xml:space="preserve">á objednatel namísto smluvní pokuty dle předchozí věty právo na úhradu smluvní pokuty v jednorázové výši </w:t>
      </w:r>
      <w:r w:rsidR="0018534A" w:rsidRPr="00A07970">
        <w:t xml:space="preserve">30% </w:t>
      </w:r>
      <w:r w:rsidR="00BB1AC6" w:rsidRPr="00A07970">
        <w:rPr>
          <w:rFonts w:cs="Arial"/>
        </w:rPr>
        <w:t xml:space="preserve">z </w:t>
      </w:r>
      <w:r w:rsidR="00830E9F" w:rsidRPr="00A07970">
        <w:rPr>
          <w:rFonts w:cs="Arial"/>
        </w:rPr>
        <w:t xml:space="preserve">ceny </w:t>
      </w:r>
      <w:r w:rsidR="00035F56" w:rsidRPr="00A07970">
        <w:rPr>
          <w:rFonts w:cs="Arial"/>
        </w:rPr>
        <w:t xml:space="preserve">určené pro tu část </w:t>
      </w:r>
      <w:r w:rsidR="00830E9F" w:rsidRPr="00A07970">
        <w:rPr>
          <w:rFonts w:cs="Arial"/>
        </w:rPr>
        <w:t>díla bez DPH</w:t>
      </w:r>
      <w:r w:rsidR="0018534A" w:rsidRPr="00A07970">
        <w:t xml:space="preserve"> dle čl. IV odst. 1 písm. a)</w:t>
      </w:r>
      <w:r w:rsidR="00BB1AC6" w:rsidRPr="00A07970">
        <w:t>, s </w:t>
      </w:r>
      <w:r w:rsidR="006F4EA8" w:rsidRPr="00A07970">
        <w:t>ní</w:t>
      </w:r>
      <w:r w:rsidR="00BB1AC6" w:rsidRPr="00A07970">
        <w:t>ž je zhotovitel v prodlení</w:t>
      </w:r>
      <w:r w:rsidRPr="00A07970">
        <w:t>.</w:t>
      </w:r>
    </w:p>
    <w:p w:rsidR="00062227" w:rsidRDefault="00062227" w:rsidP="00C348CB">
      <w:pPr>
        <w:pStyle w:val="Zkladntext1"/>
        <w:numPr>
          <w:ilvl w:val="0"/>
          <w:numId w:val="26"/>
        </w:numPr>
        <w:shd w:val="clear" w:color="auto" w:fill="auto"/>
        <w:tabs>
          <w:tab w:val="left" w:pos="426"/>
        </w:tabs>
        <w:spacing w:after="0" w:line="276" w:lineRule="auto"/>
        <w:ind w:left="426" w:hanging="360"/>
      </w:pPr>
      <w:r w:rsidRPr="00A07970">
        <w:t>V případě, že objednatel neuhradí dohodnutou cenu díla dle čl. IV. této smlouvy</w:t>
      </w:r>
      <w:r w:rsidRPr="00A6603B">
        <w:t>, má zhotovitel právo požadovat po objednateli úhradu zákonných úroků z prodlení.</w:t>
      </w:r>
    </w:p>
    <w:p w:rsidR="00AE270A" w:rsidRPr="00A07970" w:rsidRDefault="00AE270A" w:rsidP="00C348CB">
      <w:pPr>
        <w:pStyle w:val="Zkladntext1"/>
        <w:numPr>
          <w:ilvl w:val="0"/>
          <w:numId w:val="26"/>
        </w:numPr>
        <w:shd w:val="clear" w:color="auto" w:fill="auto"/>
        <w:tabs>
          <w:tab w:val="left" w:pos="426"/>
        </w:tabs>
        <w:spacing w:after="0" w:line="276" w:lineRule="auto"/>
        <w:ind w:left="426" w:hanging="360"/>
      </w:pPr>
      <w:r w:rsidRPr="00A6603B">
        <w:t>V</w:t>
      </w:r>
      <w:r w:rsidR="000D189C">
        <w:t> </w:t>
      </w:r>
      <w:r w:rsidRPr="00A6603B">
        <w:t>případě</w:t>
      </w:r>
      <w:r w:rsidR="000D189C">
        <w:t xml:space="preserve"> </w:t>
      </w:r>
      <w:r w:rsidR="000D189C" w:rsidRPr="00A07970">
        <w:t xml:space="preserve">prodlení </w:t>
      </w:r>
      <w:r w:rsidRPr="00A07970">
        <w:t>zhotovitel</w:t>
      </w:r>
      <w:r w:rsidR="000D189C" w:rsidRPr="00A07970">
        <w:t>e</w:t>
      </w:r>
      <w:r w:rsidRPr="00A07970">
        <w:t xml:space="preserve"> </w:t>
      </w:r>
      <w:r w:rsidR="000D189C" w:rsidRPr="00A07970">
        <w:t>s odstraněním</w:t>
      </w:r>
      <w:r w:rsidRPr="00A07970">
        <w:t xml:space="preserve"> vad</w:t>
      </w:r>
      <w:r w:rsidR="000D189C" w:rsidRPr="00A07970">
        <w:t xml:space="preserve"> nebo nedodělků v dohodnuté nebo stanoven</w:t>
      </w:r>
      <w:r w:rsidR="00713164" w:rsidRPr="00A07970">
        <w:t>é lhůtě</w:t>
      </w:r>
      <w:r w:rsidR="000D189C" w:rsidRPr="00A07970">
        <w:t xml:space="preserve"> </w:t>
      </w:r>
      <w:r w:rsidR="00474E23" w:rsidRPr="00A07970">
        <w:rPr>
          <w:rFonts w:cs="Arial"/>
        </w:rPr>
        <w:t xml:space="preserve">je zhotovitel povinen uhradit objednateli </w:t>
      </w:r>
      <w:r w:rsidR="00474E23" w:rsidRPr="00A07970">
        <w:t xml:space="preserve">smluvní pokutu </w:t>
      </w:r>
      <w:r w:rsidRPr="00A07970">
        <w:t xml:space="preserve">ve výši </w:t>
      </w:r>
      <w:r w:rsidR="00A07970">
        <w:t>5</w:t>
      </w:r>
      <w:r w:rsidRPr="00A07970">
        <w:t>00,- Kč za každý, byť započatý den prodlení. Není-li vada odstraněna ani ve lhůtě 30 dnů ode dne jejího uplatnění, pak má objednatel namísto smluvní pokuty dle předchozí věty právo na úhradu smluvní pokuty v jednorázové v</w:t>
      </w:r>
      <w:r w:rsidR="00E830C2" w:rsidRPr="00A07970">
        <w:t xml:space="preserve">ýši </w:t>
      </w:r>
      <w:r w:rsidR="00A07970">
        <w:t>15</w:t>
      </w:r>
      <w:r w:rsidRPr="00A07970">
        <w:t>.000,- Kč.</w:t>
      </w:r>
    </w:p>
    <w:p w:rsidR="007D487F" w:rsidRDefault="00C32C24" w:rsidP="00C348CB">
      <w:pPr>
        <w:pStyle w:val="Zkladntext1"/>
        <w:numPr>
          <w:ilvl w:val="0"/>
          <w:numId w:val="26"/>
        </w:numPr>
        <w:shd w:val="clear" w:color="auto" w:fill="auto"/>
        <w:tabs>
          <w:tab w:val="left" w:pos="426"/>
        </w:tabs>
        <w:spacing w:after="0" w:line="276" w:lineRule="auto"/>
        <w:ind w:left="426" w:hanging="426"/>
      </w:pPr>
      <w:r w:rsidRPr="00A07970">
        <w:t>Ukáže-li se nepravdivé prohlášení zhotovitele</w:t>
      </w:r>
      <w:r w:rsidRPr="005F5DDB">
        <w:t xml:space="preserve"> uvedené </w:t>
      </w:r>
      <w:r w:rsidR="00D97F6D">
        <w:t xml:space="preserve">v článku </w:t>
      </w:r>
      <w:r w:rsidR="00962E56">
        <w:t xml:space="preserve">V </w:t>
      </w:r>
      <w:r w:rsidR="00D97F6D">
        <w:t>„Licenční ujednání“</w:t>
      </w:r>
      <w:r w:rsidRPr="005F5DDB">
        <w:t xml:space="preserve"> této smlouvy, je povinen zaplatit objednateli smluvní pokutu ve výši dvojnásobku odměny, kterou bude objednatel</w:t>
      </w:r>
      <w:r>
        <w:t xml:space="preserve"> povinen uhradit případnému autorovi díla, jakož se zavazuje i k úhradě škody z toho vzniklé</w:t>
      </w:r>
      <w:r w:rsidR="007D487F" w:rsidRPr="00A6603B">
        <w:t>.</w:t>
      </w:r>
    </w:p>
    <w:p w:rsidR="00561B5E" w:rsidRPr="00C348CB" w:rsidRDefault="00561B5E" w:rsidP="00C348CB">
      <w:pPr>
        <w:pStyle w:val="Zkladntext1"/>
        <w:numPr>
          <w:ilvl w:val="0"/>
          <w:numId w:val="26"/>
        </w:numPr>
        <w:shd w:val="clear" w:color="auto" w:fill="auto"/>
        <w:tabs>
          <w:tab w:val="left" w:pos="426"/>
        </w:tabs>
        <w:spacing w:after="0" w:line="276" w:lineRule="auto"/>
        <w:ind w:left="426" w:hanging="426"/>
      </w:pPr>
      <w:r w:rsidRPr="00561B5E">
        <w:rPr>
          <w:rFonts w:cs="Arial"/>
        </w:rPr>
        <w:t xml:space="preserve">Pokud zhotovitel bude provádět dílo v rozporu s touto </w:t>
      </w:r>
      <w:r>
        <w:rPr>
          <w:rFonts w:cs="Arial"/>
        </w:rPr>
        <w:t>s</w:t>
      </w:r>
      <w:r w:rsidRPr="00561B5E">
        <w:rPr>
          <w:rFonts w:cs="Arial"/>
        </w:rPr>
        <w:t xml:space="preserve">mlouvou a nezjedná nápravu, ačkoliv byl zhotovitel na toto své chování nebo porušování povinností objednatelem písemně upozorněn a vyzván ke zjednání nápravy, sjednává se smluvní pokuta ve výši </w:t>
      </w:r>
      <w:r w:rsidRPr="00561B5E">
        <w:rPr>
          <w:rFonts w:cs="Arial"/>
          <w:b/>
        </w:rPr>
        <w:t>1.000,-Kč</w:t>
      </w:r>
      <w:r w:rsidRPr="00561B5E">
        <w:rPr>
          <w:rFonts w:cs="Arial"/>
        </w:rPr>
        <w:t xml:space="preserve"> za každé jednotlivé porušení povinnosti.</w:t>
      </w:r>
    </w:p>
    <w:p w:rsidR="00A94973" w:rsidRDefault="00BA7C0D" w:rsidP="008522B3">
      <w:pPr>
        <w:pStyle w:val="Zkladntext1"/>
        <w:numPr>
          <w:ilvl w:val="0"/>
          <w:numId w:val="26"/>
        </w:numPr>
        <w:shd w:val="clear" w:color="auto" w:fill="auto"/>
        <w:tabs>
          <w:tab w:val="left" w:pos="426"/>
        </w:tabs>
        <w:spacing w:after="0" w:line="276" w:lineRule="auto"/>
        <w:ind w:left="426" w:hanging="426"/>
      </w:pPr>
      <w:r w:rsidRPr="00A07970">
        <w:t xml:space="preserve">V případě, že objednateli </w:t>
      </w:r>
      <w:r w:rsidR="007B29D8" w:rsidRPr="00A07970">
        <w:t xml:space="preserve">vzniknou při realizaci </w:t>
      </w:r>
      <w:r w:rsidR="007F07C8" w:rsidRPr="00A07970">
        <w:t>stavebních prací</w:t>
      </w:r>
      <w:r w:rsidR="007B29D8" w:rsidRPr="00A07970">
        <w:t xml:space="preserve"> vícenáklady způso</w:t>
      </w:r>
      <w:r w:rsidR="005D3441" w:rsidRPr="00A07970">
        <w:t>bené prokazatelně vadou projektové dokumentace</w:t>
      </w:r>
      <w:r w:rsidR="007B29D8" w:rsidRPr="00A07970">
        <w:t xml:space="preserve"> (např. chybný či neúplný výkaz výměr)</w:t>
      </w:r>
      <w:r w:rsidR="005D3441" w:rsidRPr="00A07970">
        <w:t>,</w:t>
      </w:r>
      <w:r w:rsidR="007B29D8" w:rsidRPr="00A07970">
        <w:t xml:space="preserve"> zavazuje se zh</w:t>
      </w:r>
      <w:r w:rsidR="008522B3" w:rsidRPr="00A07970">
        <w:t>otovitel uhradit smluvní pokutu</w:t>
      </w:r>
      <w:r w:rsidR="007B29D8" w:rsidRPr="00A07970">
        <w:t xml:space="preserve"> ve výši 2</w:t>
      </w:r>
      <w:r w:rsidR="00C348CB" w:rsidRPr="00A07970">
        <w:t>0</w:t>
      </w:r>
      <w:r w:rsidR="007B29D8" w:rsidRPr="00A07970">
        <w:t xml:space="preserve"> % </w:t>
      </w:r>
      <w:r w:rsidR="00E04B49" w:rsidRPr="00A07970">
        <w:t xml:space="preserve">ceny </w:t>
      </w:r>
      <w:r w:rsidR="007B29D8" w:rsidRPr="00A07970">
        <w:t>vzniklých vícenákladů</w:t>
      </w:r>
      <w:r w:rsidR="00A94973" w:rsidRPr="00A07970">
        <w:t xml:space="preserve"> </w:t>
      </w:r>
      <w:r w:rsidR="008522B3" w:rsidRPr="00A07970">
        <w:t>včetně</w:t>
      </w:r>
      <w:r w:rsidR="00C348CB" w:rsidRPr="00A07970">
        <w:t xml:space="preserve"> DPH, nejméně však </w:t>
      </w:r>
      <w:r w:rsidR="00E04B49" w:rsidRPr="00A07970">
        <w:t>smlu</w:t>
      </w:r>
      <w:r w:rsidR="00C348CB" w:rsidRPr="00A07970">
        <w:t xml:space="preserve">vní pokutu v částce 10.000,- Kč, přičemž </w:t>
      </w:r>
      <w:r w:rsidR="00A94973" w:rsidRPr="00A07970">
        <w:t xml:space="preserve">výše ceny stavebních prací a </w:t>
      </w:r>
      <w:r w:rsidR="00C348CB" w:rsidRPr="00A07970">
        <w:t xml:space="preserve">tedy i </w:t>
      </w:r>
      <w:r w:rsidR="00A94973" w:rsidRPr="00A07970">
        <w:t xml:space="preserve">výše </w:t>
      </w:r>
      <w:r w:rsidR="00A01B4D" w:rsidRPr="00A07970">
        <w:t xml:space="preserve">ceny </w:t>
      </w:r>
      <w:r w:rsidR="00A94973" w:rsidRPr="00A07970">
        <w:t xml:space="preserve">vícenákladů </w:t>
      </w:r>
      <w:r w:rsidR="00A01B4D" w:rsidRPr="00A07970">
        <w:t xml:space="preserve">bude </w:t>
      </w:r>
      <w:r w:rsidR="00A94973" w:rsidRPr="00A07970">
        <w:t>vyc</w:t>
      </w:r>
      <w:r w:rsidR="00A01B4D" w:rsidRPr="00A07970">
        <w:t>házet</w:t>
      </w:r>
      <w:r w:rsidR="008522B3" w:rsidRPr="00A07970">
        <w:t xml:space="preserve"> z údajů uvedených v uzavřené</w:t>
      </w:r>
      <w:r w:rsidR="00A94973" w:rsidRPr="00A07970">
        <w:t xml:space="preserve"> smlouvě o</w:t>
      </w:r>
      <w:r w:rsidR="00A01B4D" w:rsidRPr="00A07970">
        <w:t> </w:t>
      </w:r>
      <w:r w:rsidR="00A94973" w:rsidRPr="00A07970">
        <w:t xml:space="preserve">dílo, </w:t>
      </w:r>
      <w:r w:rsidR="008522B3" w:rsidRPr="00A07970">
        <w:t>re</w:t>
      </w:r>
      <w:r w:rsidR="008522B3">
        <w:t xml:space="preserve">sp. </w:t>
      </w:r>
      <w:r w:rsidR="00A94973">
        <w:t xml:space="preserve">dodatcích </w:t>
      </w:r>
      <w:r w:rsidR="00A01B4D">
        <w:t>ke</w:t>
      </w:r>
      <w:r w:rsidR="008522B3">
        <w:t> </w:t>
      </w:r>
      <w:r w:rsidR="00A01B4D">
        <w:t xml:space="preserve">smlouvě o dílo </w:t>
      </w:r>
      <w:r w:rsidR="00150DFB">
        <w:t xml:space="preserve">(na základě odsouhlasených změnových listů) </w:t>
      </w:r>
      <w:r w:rsidR="00A01B4D">
        <w:t>uzavřených</w:t>
      </w:r>
      <w:r w:rsidR="00C348CB">
        <w:t xml:space="preserve"> s dodavatelem stavby, pro jejíž realizaci PD slouží</w:t>
      </w:r>
      <w:r w:rsidR="008522B3">
        <w:t>, vybraného na základě výběrového řízení</w:t>
      </w:r>
      <w:r w:rsidR="00C348CB">
        <w:t>.</w:t>
      </w:r>
      <w:r w:rsidR="00A466A5">
        <w:t xml:space="preserve"> Tímto ustanovením není dotčeno právo objednatele domáhat se po zhotoviteli náhrady škody, která tímto objednateli vznikla.</w:t>
      </w:r>
    </w:p>
    <w:p w:rsidR="001E6EA2" w:rsidRPr="00E7759E" w:rsidRDefault="001E6EA2" w:rsidP="0086092F">
      <w:pPr>
        <w:pStyle w:val="Zkladntext1"/>
        <w:numPr>
          <w:ilvl w:val="0"/>
          <w:numId w:val="26"/>
        </w:numPr>
        <w:shd w:val="clear" w:color="auto" w:fill="auto"/>
        <w:tabs>
          <w:tab w:val="left" w:pos="354"/>
        </w:tabs>
        <w:spacing w:after="0" w:line="276" w:lineRule="auto"/>
        <w:ind w:left="360" w:hanging="360"/>
      </w:pPr>
      <w:r w:rsidRPr="00EB5AA4">
        <w:rPr>
          <w:rFonts w:cs="Arial"/>
        </w:rPr>
        <w:t xml:space="preserve">V případě, že zhotovitel poruší povinnost </w:t>
      </w:r>
      <w:r w:rsidR="007F3436">
        <w:rPr>
          <w:rFonts w:cs="Arial"/>
        </w:rPr>
        <w:t xml:space="preserve">povinného minimálního pojištění </w:t>
      </w:r>
      <w:r w:rsidRPr="00EB5AA4">
        <w:rPr>
          <w:rFonts w:cs="Arial"/>
        </w:rPr>
        <w:t>uvedenou v</w:t>
      </w:r>
      <w:r>
        <w:rPr>
          <w:rFonts w:cs="Arial"/>
        </w:rPr>
        <w:t> čl.</w:t>
      </w:r>
      <w:r w:rsidRPr="00EB5AA4">
        <w:rPr>
          <w:rFonts w:cs="Arial"/>
        </w:rPr>
        <w:t xml:space="preserve"> </w:t>
      </w:r>
      <w:r>
        <w:rPr>
          <w:rFonts w:cs="Arial"/>
        </w:rPr>
        <w:t xml:space="preserve">IV odst. </w:t>
      </w:r>
      <w:r w:rsidR="007F3436">
        <w:rPr>
          <w:rFonts w:cs="Arial"/>
        </w:rPr>
        <w:t>8</w:t>
      </w:r>
      <w:r w:rsidRPr="00EB5AA4">
        <w:rPr>
          <w:rFonts w:cs="Arial"/>
        </w:rPr>
        <w:t xml:space="preserve"> </w:t>
      </w:r>
      <w:r>
        <w:rPr>
          <w:rFonts w:cs="Arial"/>
        </w:rPr>
        <w:t>této s</w:t>
      </w:r>
      <w:r w:rsidRPr="00EB5AA4">
        <w:rPr>
          <w:rFonts w:cs="Arial"/>
        </w:rPr>
        <w:t>mlouvy, je zhotovitel povinen uhradit objednateli smlu</w:t>
      </w:r>
      <w:r w:rsidRPr="00A07970">
        <w:rPr>
          <w:rFonts w:cs="Arial"/>
        </w:rPr>
        <w:t xml:space="preserve">vní pokutu ve výši </w:t>
      </w:r>
      <w:r w:rsidR="001442F2">
        <w:rPr>
          <w:rFonts w:cs="Arial"/>
        </w:rPr>
        <w:t>1</w:t>
      </w:r>
      <w:r w:rsidRPr="00A07970">
        <w:rPr>
          <w:rFonts w:cs="Arial"/>
        </w:rPr>
        <w:t>0.000,- Kč.</w:t>
      </w:r>
    </w:p>
    <w:p w:rsidR="007D487F" w:rsidRDefault="007D487F" w:rsidP="0086092F">
      <w:pPr>
        <w:pStyle w:val="Zkladntext1"/>
        <w:numPr>
          <w:ilvl w:val="0"/>
          <w:numId w:val="26"/>
        </w:numPr>
        <w:shd w:val="clear" w:color="auto" w:fill="auto"/>
        <w:tabs>
          <w:tab w:val="left" w:pos="354"/>
        </w:tabs>
        <w:spacing w:after="0" w:line="276" w:lineRule="auto"/>
        <w:ind w:left="360" w:hanging="360"/>
      </w:pPr>
      <w:r w:rsidRPr="00A6603B">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w:t>
      </w:r>
      <w:r w:rsidR="00443EF8" w:rsidRPr="00443EF8">
        <w:rPr>
          <w:rFonts w:cs="Arial"/>
        </w:rPr>
        <w:t xml:space="preserve"> </w:t>
      </w:r>
      <w:r w:rsidR="00443EF8" w:rsidRPr="00EB5AA4">
        <w:rPr>
          <w:rFonts w:cs="Arial"/>
        </w:rPr>
        <w:t xml:space="preserve">Smluvní strany </w:t>
      </w:r>
      <w:r w:rsidR="001D3E36">
        <w:rPr>
          <w:rFonts w:cs="Arial"/>
        </w:rPr>
        <w:t>shodně prohlašují</w:t>
      </w:r>
      <w:r w:rsidR="00443EF8" w:rsidRPr="00EB5AA4">
        <w:rPr>
          <w:rFonts w:cs="Arial"/>
        </w:rPr>
        <w:t xml:space="preserve">, že </w:t>
      </w:r>
      <w:r w:rsidR="001D3E36">
        <w:rPr>
          <w:rFonts w:cs="Arial"/>
        </w:rPr>
        <w:t xml:space="preserve">smluvní pokuty dle této smlouvy považují za přiměřené a </w:t>
      </w:r>
      <w:r w:rsidR="00443EF8" w:rsidRPr="00EB5AA4">
        <w:rPr>
          <w:rFonts w:cs="Arial"/>
        </w:rPr>
        <w:t xml:space="preserve">zhotovitel </w:t>
      </w:r>
      <w:r w:rsidR="001D3E36">
        <w:rPr>
          <w:rFonts w:cs="Arial"/>
        </w:rPr>
        <w:t xml:space="preserve">tudíž </w:t>
      </w:r>
      <w:r w:rsidR="00443EF8" w:rsidRPr="00EB5AA4">
        <w:rPr>
          <w:rFonts w:cs="Arial"/>
        </w:rPr>
        <w:t>neuplatní právo namítat nepřiměřenost výše smluvní pokuty dle Smlouvy u soudu ve smyslu § 2051 zákona č. 89/2012 Sb., občanského zákoníku.</w:t>
      </w:r>
    </w:p>
    <w:p w:rsidR="007D487F" w:rsidRDefault="007D487F" w:rsidP="0086092F">
      <w:pPr>
        <w:pStyle w:val="Zkladntext1"/>
        <w:numPr>
          <w:ilvl w:val="0"/>
          <w:numId w:val="26"/>
        </w:numPr>
        <w:shd w:val="clear" w:color="auto" w:fill="auto"/>
        <w:tabs>
          <w:tab w:val="left" w:pos="354"/>
        </w:tabs>
        <w:spacing w:after="0" w:line="276" w:lineRule="auto"/>
        <w:ind w:left="360" w:hanging="360"/>
      </w:pPr>
      <w:r w:rsidRPr="00A6603B">
        <w:lastRenderedPageBreak/>
        <w:t>Objednatel je oprávněn provést zápočet svého i nesplatného nároku na zaplacení smluvní pokuty proti nároku zhotovitele na zaplacení ceny díla nebo jeho části.</w:t>
      </w:r>
    </w:p>
    <w:p w:rsidR="00B26ED1" w:rsidRDefault="00B26ED1" w:rsidP="00E66A02">
      <w:pPr>
        <w:pStyle w:val="Zkladntext1"/>
        <w:shd w:val="clear" w:color="auto" w:fill="auto"/>
        <w:tabs>
          <w:tab w:val="left" w:pos="354"/>
        </w:tabs>
        <w:spacing w:after="0" w:line="276" w:lineRule="auto"/>
        <w:ind w:left="567"/>
        <w:jc w:val="center"/>
        <w:rPr>
          <w:rFonts w:cs="Arial"/>
          <w:b/>
          <w:bCs/>
        </w:rPr>
      </w:pPr>
    </w:p>
    <w:p w:rsidR="00EB5AA4" w:rsidRPr="00E66A02" w:rsidRDefault="00EB5AA4" w:rsidP="0071270A">
      <w:pPr>
        <w:pStyle w:val="Zkladntext1"/>
        <w:shd w:val="clear" w:color="auto" w:fill="auto"/>
        <w:tabs>
          <w:tab w:val="left" w:pos="354"/>
        </w:tabs>
        <w:spacing w:after="0" w:line="276" w:lineRule="auto"/>
        <w:jc w:val="center"/>
        <w:rPr>
          <w:rFonts w:cs="Arial"/>
          <w:b/>
          <w:bCs/>
        </w:rPr>
      </w:pPr>
      <w:r w:rsidRPr="00E66A02">
        <w:rPr>
          <w:rFonts w:cs="Arial"/>
          <w:b/>
          <w:bCs/>
        </w:rPr>
        <w:t>IX.</w:t>
      </w:r>
    </w:p>
    <w:p w:rsidR="00EB5AA4" w:rsidRDefault="00EB5AA4" w:rsidP="0071270A">
      <w:pPr>
        <w:pStyle w:val="Zkladntext"/>
        <w:jc w:val="center"/>
        <w:rPr>
          <w:rFonts w:ascii="Calibri" w:hAnsi="Calibri" w:cs="Arial"/>
          <w:b/>
          <w:bCs/>
          <w:sz w:val="22"/>
          <w:szCs w:val="22"/>
        </w:rPr>
      </w:pPr>
      <w:r w:rsidRPr="00EB5AA4">
        <w:rPr>
          <w:rFonts w:ascii="Calibri" w:hAnsi="Calibri" w:cs="Arial"/>
          <w:b/>
          <w:bCs/>
          <w:sz w:val="22"/>
          <w:szCs w:val="22"/>
        </w:rPr>
        <w:t>Ukončení Smlouvy</w:t>
      </w:r>
    </w:p>
    <w:p w:rsidR="00D83E27" w:rsidRPr="00EB5AA4" w:rsidRDefault="00D83E27" w:rsidP="0071270A">
      <w:pPr>
        <w:pStyle w:val="Zkladntext"/>
        <w:jc w:val="center"/>
        <w:rPr>
          <w:rFonts w:ascii="Calibri" w:hAnsi="Calibri" w:cs="Arial"/>
          <w:b/>
          <w:bCs/>
          <w:sz w:val="22"/>
          <w:szCs w:val="22"/>
        </w:rPr>
      </w:pPr>
    </w:p>
    <w:p w:rsidR="00EB5AA4" w:rsidRPr="00112C04" w:rsidRDefault="00EB5AA4" w:rsidP="0086092F">
      <w:pPr>
        <w:pStyle w:val="Zkladntext1"/>
        <w:numPr>
          <w:ilvl w:val="0"/>
          <w:numId w:val="28"/>
        </w:numPr>
        <w:shd w:val="clear" w:color="auto" w:fill="auto"/>
        <w:tabs>
          <w:tab w:val="left" w:pos="354"/>
        </w:tabs>
        <w:spacing w:after="0" w:line="276" w:lineRule="auto"/>
      </w:pPr>
      <w:r w:rsidRPr="00112C04">
        <w:t>J</w:t>
      </w:r>
      <w:r w:rsidR="00337EC1">
        <w:t>iným způsobem než splněním lze s</w:t>
      </w:r>
      <w:r w:rsidRPr="00112C04">
        <w:t xml:space="preserve">mlouvu ukončit: </w:t>
      </w:r>
    </w:p>
    <w:p w:rsidR="00EB5AA4" w:rsidRPr="00112C04" w:rsidRDefault="00EB5AA4" w:rsidP="0086092F">
      <w:pPr>
        <w:pStyle w:val="Zkladntext1"/>
        <w:numPr>
          <w:ilvl w:val="0"/>
          <w:numId w:val="29"/>
        </w:numPr>
        <w:shd w:val="clear" w:color="auto" w:fill="auto"/>
        <w:tabs>
          <w:tab w:val="left" w:pos="354"/>
        </w:tabs>
        <w:spacing w:after="0" w:line="276" w:lineRule="auto"/>
      </w:pPr>
      <w:r w:rsidRPr="00112C04">
        <w:t xml:space="preserve">písemnou dohodou smluvních stran </w:t>
      </w:r>
    </w:p>
    <w:p w:rsidR="00EB5AA4" w:rsidRPr="00112C04" w:rsidRDefault="00EB5AA4" w:rsidP="0086092F">
      <w:pPr>
        <w:pStyle w:val="Zkladntext1"/>
        <w:numPr>
          <w:ilvl w:val="0"/>
          <w:numId w:val="29"/>
        </w:numPr>
        <w:shd w:val="clear" w:color="auto" w:fill="auto"/>
        <w:tabs>
          <w:tab w:val="left" w:pos="354"/>
        </w:tabs>
        <w:spacing w:after="0" w:line="276" w:lineRule="auto"/>
      </w:pPr>
      <w:r w:rsidRPr="00112C04">
        <w:t xml:space="preserve">odstoupením od </w:t>
      </w:r>
      <w:r w:rsidR="001F28CA">
        <w:t>s</w:t>
      </w:r>
      <w:r w:rsidRPr="00112C04">
        <w:t xml:space="preserve">mlouvy. </w:t>
      </w:r>
    </w:p>
    <w:p w:rsidR="00EB5AA4" w:rsidRPr="00112C04" w:rsidRDefault="00C700EE" w:rsidP="009F3DC5">
      <w:pPr>
        <w:pStyle w:val="Zkladntext1"/>
        <w:numPr>
          <w:ilvl w:val="0"/>
          <w:numId w:val="28"/>
        </w:numPr>
        <w:shd w:val="clear" w:color="auto" w:fill="auto"/>
        <w:tabs>
          <w:tab w:val="left" w:pos="354"/>
        </w:tabs>
        <w:spacing w:after="0" w:line="276" w:lineRule="auto"/>
        <w:ind w:left="426" w:hanging="426"/>
      </w:pPr>
      <w:r>
        <w:t>Objednatel je oprávněn od této s</w:t>
      </w:r>
      <w:r w:rsidR="00EB5AA4" w:rsidRPr="00112C04">
        <w:t>mlouvy odstoupit v</w:t>
      </w:r>
      <w:r w:rsidR="00975536">
        <w:t> případech stanovených zákonem, dále v případech stanovených touto smlouvou, jakož i</w:t>
      </w:r>
      <w:r w:rsidR="00EB5AA4" w:rsidRPr="00112C04">
        <w:t xml:space="preserve"> v</w:t>
      </w:r>
      <w:r>
        <w:t> </w:t>
      </w:r>
      <w:r w:rsidR="00EB5AA4" w:rsidRPr="00112C04">
        <w:t>případech</w:t>
      </w:r>
      <w:r>
        <w:t xml:space="preserve"> záva</w:t>
      </w:r>
      <w:r w:rsidR="00975536">
        <w:t>žného porušení smlouvy, zejména</w:t>
      </w:r>
      <w:r w:rsidR="00EB5AA4" w:rsidRPr="00112C04">
        <w:t xml:space="preserve">: </w:t>
      </w:r>
    </w:p>
    <w:p w:rsidR="00EB5AA4" w:rsidRPr="00112C04" w:rsidRDefault="00975536" w:rsidP="0086092F">
      <w:pPr>
        <w:pStyle w:val="Zkladntext1"/>
        <w:numPr>
          <w:ilvl w:val="1"/>
          <w:numId w:val="30"/>
        </w:numPr>
        <w:shd w:val="clear" w:color="auto" w:fill="auto"/>
        <w:tabs>
          <w:tab w:val="left" w:pos="1134"/>
        </w:tabs>
        <w:spacing w:after="0" w:line="276" w:lineRule="auto"/>
        <w:ind w:left="1134" w:hanging="425"/>
      </w:pPr>
      <w:r>
        <w:t xml:space="preserve">bude-li </w:t>
      </w:r>
      <w:r w:rsidR="00272A0C">
        <w:t>z</w:t>
      </w:r>
      <w:r w:rsidR="00EB5AA4" w:rsidRPr="00112C04">
        <w:t>hotovitel v prodlení s prováděním nebo dokončením díla</w:t>
      </w:r>
      <w:r w:rsidR="00525436">
        <w:t xml:space="preserve"> nebo jeho části</w:t>
      </w:r>
      <w:r w:rsidR="00EB5AA4" w:rsidRPr="00112C04">
        <w:t xml:space="preserve"> podle této </w:t>
      </w:r>
      <w:r w:rsidR="000D2F51">
        <w:t>s</w:t>
      </w:r>
      <w:r w:rsidR="00EB5AA4" w:rsidRPr="00112C04">
        <w:t xml:space="preserve">mlouvy po dobu delší než </w:t>
      </w:r>
      <w:r w:rsidR="000D2F51">
        <w:t>30</w:t>
      </w:r>
      <w:r w:rsidR="00EB5AA4" w:rsidRPr="00112C04">
        <w:t xml:space="preserve"> kalendářních dnů</w:t>
      </w:r>
      <w:r w:rsidR="000D2F51">
        <w:t>;</w:t>
      </w:r>
      <w:r w:rsidR="00EB5AA4" w:rsidRPr="00112C04">
        <w:t xml:space="preserve"> </w:t>
      </w:r>
    </w:p>
    <w:p w:rsidR="00EB5AA4" w:rsidRPr="00112C04" w:rsidRDefault="00272A0C" w:rsidP="0086092F">
      <w:pPr>
        <w:pStyle w:val="Zkladntext1"/>
        <w:numPr>
          <w:ilvl w:val="1"/>
          <w:numId w:val="30"/>
        </w:numPr>
        <w:shd w:val="clear" w:color="auto" w:fill="auto"/>
        <w:tabs>
          <w:tab w:val="left" w:pos="993"/>
          <w:tab w:val="left" w:pos="1134"/>
        </w:tabs>
        <w:spacing w:after="0" w:line="276" w:lineRule="auto"/>
        <w:ind w:left="1134" w:hanging="425"/>
      </w:pPr>
      <w:r>
        <w:t xml:space="preserve">  </w:t>
      </w:r>
      <w:r w:rsidR="00975536">
        <w:t xml:space="preserve">bude-li </w:t>
      </w:r>
      <w:r>
        <w:t>z</w:t>
      </w:r>
      <w:r w:rsidR="00EB5AA4" w:rsidRPr="00112C04">
        <w:t>hotovitel p</w:t>
      </w:r>
      <w:r w:rsidR="00525436">
        <w:t>rovádět dílo v rozporu s touto s</w:t>
      </w:r>
      <w:r w:rsidR="00EB5AA4" w:rsidRPr="00112C04">
        <w:t>mlouvou a nezjedná nápravu, ačkoliv byl zhotovitel na toto své chování nebo porušování povinností objednatelem písemně upozorn</w:t>
      </w:r>
      <w:r w:rsidR="00525436">
        <w:t>ěn a vyzván ke zjednání nápravy;</w:t>
      </w:r>
      <w:r w:rsidR="00EB5AA4" w:rsidRPr="00112C04">
        <w:t xml:space="preserve"> </w:t>
      </w:r>
    </w:p>
    <w:p w:rsidR="00EB5AA4" w:rsidRDefault="00272A0C" w:rsidP="0086092F">
      <w:pPr>
        <w:pStyle w:val="Zkladntext1"/>
        <w:numPr>
          <w:ilvl w:val="1"/>
          <w:numId w:val="30"/>
        </w:numPr>
        <w:shd w:val="clear" w:color="auto" w:fill="auto"/>
        <w:tabs>
          <w:tab w:val="left" w:pos="993"/>
          <w:tab w:val="left" w:pos="1134"/>
        </w:tabs>
        <w:spacing w:after="0" w:line="276" w:lineRule="auto"/>
        <w:ind w:left="1134" w:hanging="425"/>
      </w:pPr>
      <w:r>
        <w:t xml:space="preserve"> z</w:t>
      </w:r>
      <w:r w:rsidR="00EB5AA4" w:rsidRPr="00112C04">
        <w:t>hotovitel neoprávněně zastaví či přeruší práci na díle</w:t>
      </w:r>
      <w:r w:rsidR="00525436">
        <w:t xml:space="preserve"> po dobu delší než 15 dní;</w:t>
      </w:r>
      <w:r w:rsidR="00EB5AA4" w:rsidRPr="00112C04">
        <w:t xml:space="preserve"> </w:t>
      </w:r>
    </w:p>
    <w:p w:rsidR="00281946" w:rsidRPr="00112C04" w:rsidRDefault="00281946" w:rsidP="0086092F">
      <w:pPr>
        <w:pStyle w:val="Zkladntext1"/>
        <w:numPr>
          <w:ilvl w:val="1"/>
          <w:numId w:val="30"/>
        </w:numPr>
        <w:shd w:val="clear" w:color="auto" w:fill="auto"/>
        <w:tabs>
          <w:tab w:val="left" w:pos="993"/>
          <w:tab w:val="left" w:pos="1134"/>
        </w:tabs>
        <w:spacing w:after="0" w:line="276" w:lineRule="auto"/>
        <w:ind w:left="1134" w:hanging="425"/>
      </w:pPr>
      <w:r>
        <w:t xml:space="preserve">v případě nesplnění povinnosti podle čl. IV odst. </w:t>
      </w:r>
      <w:r w:rsidR="002D79FF">
        <w:t>8</w:t>
      </w:r>
      <w:r>
        <w:t xml:space="preserve"> této smlouvy;</w:t>
      </w:r>
    </w:p>
    <w:p w:rsidR="00FC6F6C" w:rsidRDefault="00FC6F6C" w:rsidP="00FC6F6C">
      <w:pPr>
        <w:pStyle w:val="Zkladntext1"/>
        <w:numPr>
          <w:ilvl w:val="1"/>
          <w:numId w:val="30"/>
        </w:numPr>
        <w:shd w:val="clear" w:color="auto" w:fill="auto"/>
        <w:tabs>
          <w:tab w:val="left" w:pos="993"/>
          <w:tab w:val="left" w:pos="1134"/>
        </w:tabs>
        <w:spacing w:after="0" w:line="276" w:lineRule="auto"/>
        <w:ind w:left="1134" w:hanging="425"/>
      </w:pPr>
      <w:r>
        <w:t xml:space="preserve">v případech předvídaných </w:t>
      </w:r>
      <w:r w:rsidR="00896B3B">
        <w:t xml:space="preserve">v </w:t>
      </w:r>
      <w:r>
        <w:t xml:space="preserve">čl. VII </w:t>
      </w:r>
      <w:r w:rsidR="001D3E36">
        <w:t>odst. 10</w:t>
      </w:r>
      <w:r w:rsidR="00896B3B">
        <w:t>, 1</w:t>
      </w:r>
      <w:r w:rsidR="001D3E36">
        <w:t>1</w:t>
      </w:r>
      <w:r w:rsidR="00896B3B">
        <w:t xml:space="preserve"> </w:t>
      </w:r>
      <w:r>
        <w:t>této smlouvy;</w:t>
      </w:r>
    </w:p>
    <w:p w:rsidR="00EB5AA4" w:rsidRPr="00112C04" w:rsidRDefault="00272A0C" w:rsidP="0086092F">
      <w:pPr>
        <w:pStyle w:val="Zkladntext1"/>
        <w:numPr>
          <w:ilvl w:val="1"/>
          <w:numId w:val="30"/>
        </w:numPr>
        <w:shd w:val="clear" w:color="auto" w:fill="auto"/>
        <w:tabs>
          <w:tab w:val="left" w:pos="993"/>
          <w:tab w:val="left" w:pos="1134"/>
        </w:tabs>
        <w:spacing w:after="0" w:line="276" w:lineRule="auto"/>
        <w:ind w:left="1134" w:hanging="425"/>
      </w:pPr>
      <w:r>
        <w:t>b</w:t>
      </w:r>
      <w:r w:rsidR="00EB5AA4" w:rsidRPr="00112C04">
        <w:t xml:space="preserve">ude-li na majetek zhotovitele prohlášen úpadek nebo hrozící úpadek nebo zhotovitel vstoupí do likvidace. </w:t>
      </w:r>
    </w:p>
    <w:p w:rsidR="00EB5AA4" w:rsidRPr="00D83E27" w:rsidRDefault="00EB5AA4" w:rsidP="00EB5AA4">
      <w:pPr>
        <w:pStyle w:val="Zkladntext1"/>
        <w:numPr>
          <w:ilvl w:val="0"/>
          <w:numId w:val="28"/>
        </w:numPr>
        <w:shd w:val="clear" w:color="auto" w:fill="auto"/>
        <w:tabs>
          <w:tab w:val="left" w:pos="354"/>
        </w:tabs>
        <w:spacing w:after="0" w:line="276" w:lineRule="auto"/>
        <w:ind w:left="567" w:hanging="567"/>
        <w:rPr>
          <w:rFonts w:cs="Arial"/>
        </w:rPr>
      </w:pPr>
      <w:r w:rsidRPr="00112C04">
        <w:t>Odstoupení musí mít písemnou formu s tím, že je účinné dnem jeho doručení druhé smluvní straně.</w:t>
      </w:r>
      <w:r w:rsidR="00FC6F6C">
        <w:t xml:space="preserve"> </w:t>
      </w:r>
      <w:r w:rsidRPr="00D83E27">
        <w:rPr>
          <w:rFonts w:cs="Arial"/>
        </w:rPr>
        <w:t xml:space="preserve">V případě pochybností se má za to, že je odstoupení doručeno třetí den od jeho odeslání.  </w:t>
      </w:r>
    </w:p>
    <w:p w:rsidR="00EB5AA4" w:rsidRPr="00EB5AA4" w:rsidRDefault="00EB5AA4" w:rsidP="002A78CF">
      <w:pPr>
        <w:pStyle w:val="Zkladntext"/>
        <w:ind w:left="567" w:hanging="567"/>
        <w:jc w:val="center"/>
        <w:rPr>
          <w:rFonts w:ascii="Calibri" w:hAnsi="Calibri" w:cs="Arial"/>
          <w:b/>
          <w:bCs/>
          <w:sz w:val="22"/>
          <w:szCs w:val="22"/>
        </w:rPr>
      </w:pPr>
      <w:r w:rsidRPr="00EB5AA4">
        <w:rPr>
          <w:rFonts w:ascii="Calibri" w:hAnsi="Calibri" w:cs="Arial"/>
          <w:b/>
          <w:bCs/>
          <w:sz w:val="22"/>
          <w:szCs w:val="22"/>
        </w:rPr>
        <w:t>X.</w:t>
      </w:r>
    </w:p>
    <w:p w:rsidR="00EB5AA4" w:rsidRDefault="00EB5AA4" w:rsidP="002A78CF">
      <w:pPr>
        <w:pStyle w:val="Zkladntext"/>
        <w:ind w:left="567" w:hanging="567"/>
        <w:jc w:val="center"/>
        <w:rPr>
          <w:rFonts w:ascii="Calibri" w:hAnsi="Calibri" w:cs="Arial"/>
          <w:b/>
          <w:bCs/>
          <w:sz w:val="22"/>
          <w:szCs w:val="22"/>
        </w:rPr>
      </w:pPr>
      <w:r w:rsidRPr="00EB5AA4">
        <w:rPr>
          <w:rFonts w:ascii="Calibri" w:hAnsi="Calibri" w:cs="Arial"/>
          <w:b/>
          <w:bCs/>
          <w:sz w:val="22"/>
          <w:szCs w:val="22"/>
        </w:rPr>
        <w:t>Závěrečná ustanovení</w:t>
      </w:r>
    </w:p>
    <w:p w:rsidR="002A78CF" w:rsidRPr="00EB5AA4" w:rsidRDefault="002A78CF" w:rsidP="002A78CF">
      <w:pPr>
        <w:pStyle w:val="Zkladntext"/>
        <w:ind w:left="567" w:hanging="567"/>
        <w:jc w:val="center"/>
        <w:rPr>
          <w:rFonts w:ascii="Calibri" w:hAnsi="Calibri" w:cs="Arial"/>
          <w:b/>
          <w:bCs/>
          <w:sz w:val="22"/>
          <w:szCs w:val="22"/>
        </w:rPr>
      </w:pPr>
    </w:p>
    <w:p w:rsidR="00EB5AA4" w:rsidRPr="00E001E6" w:rsidRDefault="00EB5AA4" w:rsidP="003F5673">
      <w:pPr>
        <w:pStyle w:val="Zkladntext1"/>
        <w:numPr>
          <w:ilvl w:val="0"/>
          <w:numId w:val="31"/>
        </w:numPr>
        <w:shd w:val="clear" w:color="auto" w:fill="auto"/>
        <w:tabs>
          <w:tab w:val="left" w:pos="354"/>
        </w:tabs>
        <w:spacing w:after="0" w:line="276" w:lineRule="auto"/>
        <w:ind w:left="426" w:hanging="426"/>
      </w:pPr>
      <w:r w:rsidRPr="00E001E6">
        <w:t xml:space="preserve">Tato </w:t>
      </w:r>
      <w:r w:rsidR="00E001E6">
        <w:t>s</w:t>
      </w:r>
      <w:r w:rsidRPr="00E001E6">
        <w:t>mlouva je vyhotovena ve třech (3) stejnopisech, z nichž každý má platnost originálu a objednatel obdrží po dvou (2) vyhotoveních a zhotovitel po jednom (1) vyhotovení.</w:t>
      </w:r>
    </w:p>
    <w:p w:rsidR="00EB5AA4" w:rsidRPr="00E001E6" w:rsidRDefault="00EB5AA4" w:rsidP="003F5673">
      <w:pPr>
        <w:pStyle w:val="Zkladntext1"/>
        <w:numPr>
          <w:ilvl w:val="0"/>
          <w:numId w:val="31"/>
        </w:numPr>
        <w:shd w:val="clear" w:color="auto" w:fill="auto"/>
        <w:tabs>
          <w:tab w:val="left" w:pos="354"/>
        </w:tabs>
        <w:spacing w:after="0" w:line="276" w:lineRule="auto"/>
        <w:ind w:left="426" w:hanging="426"/>
      </w:pPr>
      <w:r w:rsidRPr="00E001E6">
        <w:t xml:space="preserve">Tuto </w:t>
      </w:r>
      <w:r w:rsidR="00B765BC">
        <w:t>s</w:t>
      </w:r>
      <w:r w:rsidRPr="00E001E6">
        <w:t xml:space="preserve">mlouvu lze měnit pouze a výlučně písemnými, vzestupně číslovanými dodatky. Jakýmkoliv jiným způsobem dohodnutá ujednání je bez uzavření písemného číslovaného dodatku této </w:t>
      </w:r>
      <w:r w:rsidR="00D9121E">
        <w:t>s</w:t>
      </w:r>
      <w:r w:rsidRPr="00E001E6">
        <w:t>mlouvy neúčinný.</w:t>
      </w:r>
    </w:p>
    <w:p w:rsidR="00EB5AA4" w:rsidRPr="00E001E6" w:rsidRDefault="00EB5AA4" w:rsidP="003F5673">
      <w:pPr>
        <w:pStyle w:val="Zkladntext1"/>
        <w:numPr>
          <w:ilvl w:val="0"/>
          <w:numId w:val="31"/>
        </w:numPr>
        <w:shd w:val="clear" w:color="auto" w:fill="auto"/>
        <w:tabs>
          <w:tab w:val="left" w:pos="354"/>
        </w:tabs>
        <w:spacing w:after="0" w:line="276" w:lineRule="auto"/>
        <w:ind w:left="426" w:hanging="426"/>
      </w:pPr>
      <w:r w:rsidRPr="00E001E6">
        <w:t xml:space="preserve">Dle ustanovení § 1765 občanského zákoníku na sebe smluvní strany převzaly nebezpečí změny okolností. Před uzavřením </w:t>
      </w:r>
      <w:r w:rsidR="00D9121E">
        <w:t>s</w:t>
      </w:r>
      <w:r w:rsidRPr="00E001E6">
        <w:t>mlouvy strany zvážily plně hospodářskou, ekonomickou i faktickou situaci a</w:t>
      </w:r>
      <w:r w:rsidR="00B765BC">
        <w:t xml:space="preserve"> jsou si plně vědomy okolností s</w:t>
      </w:r>
      <w:r w:rsidRPr="00E001E6">
        <w:t>mlouvy.</w:t>
      </w:r>
    </w:p>
    <w:p w:rsidR="00EB5AA4" w:rsidRPr="00E001E6" w:rsidRDefault="00B765BC" w:rsidP="003F5673">
      <w:pPr>
        <w:pStyle w:val="Zkladntext1"/>
        <w:numPr>
          <w:ilvl w:val="0"/>
          <w:numId w:val="31"/>
        </w:numPr>
        <w:shd w:val="clear" w:color="auto" w:fill="auto"/>
        <w:tabs>
          <w:tab w:val="left" w:pos="354"/>
        </w:tabs>
        <w:spacing w:after="0" w:line="276" w:lineRule="auto"/>
        <w:ind w:left="426" w:hanging="426"/>
      </w:pPr>
      <w:r>
        <w:t>Vztahy touto s</w:t>
      </w:r>
      <w:r w:rsidR="00EB5AA4" w:rsidRPr="00E001E6">
        <w:t>mlouvou výslovně neupravené se řídí příslušnými ustanoveními zákona č. 89/2012 Sb., občanský zákoník a předpisy souvisejícími.</w:t>
      </w:r>
    </w:p>
    <w:p w:rsidR="0018432B" w:rsidRPr="00096F24" w:rsidRDefault="0018432B" w:rsidP="003F5673">
      <w:pPr>
        <w:pStyle w:val="Zkladntext1"/>
        <w:numPr>
          <w:ilvl w:val="0"/>
          <w:numId w:val="31"/>
        </w:numPr>
        <w:shd w:val="clear" w:color="auto" w:fill="auto"/>
        <w:tabs>
          <w:tab w:val="left" w:pos="354"/>
        </w:tabs>
        <w:spacing w:after="0" w:line="276" w:lineRule="auto"/>
        <w:ind w:left="426" w:hanging="426"/>
      </w:pPr>
      <w:r w:rsidRPr="00096F24">
        <w:t>Zhotovitel není oprávněn postoupit práva</w:t>
      </w:r>
      <w:r w:rsidR="00C74783">
        <w:t xml:space="preserve"> a</w:t>
      </w:r>
      <w:r w:rsidRPr="00096F24">
        <w:t xml:space="preserve"> povinnosti</w:t>
      </w:r>
      <w:r w:rsidR="00C74783">
        <w:t xml:space="preserve"> </w:t>
      </w:r>
      <w:r w:rsidRPr="00096F24">
        <w:t>vzniklé z této smlouvy nebo v souvislosti s</w:t>
      </w:r>
      <w:r w:rsidR="00C74783">
        <w:t> </w:t>
      </w:r>
      <w:r w:rsidRPr="00096F24">
        <w:t>ní</w:t>
      </w:r>
      <w:r w:rsidR="00C74783">
        <w:t>, případně postoupit smlouvu jako celek,</w:t>
      </w:r>
      <w:r w:rsidRPr="00096F24">
        <w:t xml:space="preserve"> třetí osobě nebo jiným osobám bez předchozího písemného souhlasu objednatele. </w:t>
      </w:r>
    </w:p>
    <w:p w:rsidR="0018432B" w:rsidRDefault="0018432B" w:rsidP="003F5673">
      <w:pPr>
        <w:pStyle w:val="Zkladntext1"/>
        <w:numPr>
          <w:ilvl w:val="0"/>
          <w:numId w:val="31"/>
        </w:numPr>
        <w:shd w:val="clear" w:color="auto" w:fill="auto"/>
        <w:tabs>
          <w:tab w:val="left" w:pos="354"/>
        </w:tabs>
        <w:spacing w:after="0" w:line="276" w:lineRule="auto"/>
        <w:ind w:left="426" w:hanging="426"/>
      </w:pPr>
      <w:r w:rsidRPr="00096F24">
        <w:t xml:space="preserve">Zhotovitel se zavazuje během plnění </w:t>
      </w:r>
      <w:r w:rsidR="005D787D">
        <w:t>s</w:t>
      </w:r>
      <w:r w:rsidRPr="00096F24">
        <w:t xml:space="preserve">mlouvy i po ukončení </w:t>
      </w:r>
      <w:r w:rsidR="005D787D">
        <w:t>s</w:t>
      </w:r>
      <w:r w:rsidRPr="00096F24">
        <w:t>mlouvy, zachovávat mlčenlivost o všech skutečnostech týkajících se zabezpečení objektu, o kterých se dozví od objednatele v souvislosti</w:t>
      </w:r>
      <w:r w:rsidR="005D787D">
        <w:t xml:space="preserve"> s plněním s</w:t>
      </w:r>
      <w:r w:rsidRPr="00E001E6">
        <w:t xml:space="preserve">mlouvy. </w:t>
      </w:r>
    </w:p>
    <w:p w:rsidR="006D0F10" w:rsidRDefault="006D0F10" w:rsidP="003F5673">
      <w:pPr>
        <w:pStyle w:val="Zkladntext1"/>
        <w:numPr>
          <w:ilvl w:val="0"/>
          <w:numId w:val="31"/>
        </w:numPr>
        <w:shd w:val="clear" w:color="auto" w:fill="auto"/>
        <w:tabs>
          <w:tab w:val="left" w:pos="354"/>
        </w:tabs>
        <w:spacing w:after="0" w:line="276" w:lineRule="auto"/>
        <w:ind w:left="426" w:hanging="426"/>
      </w:pPr>
      <w:r w:rsidRPr="00096F24">
        <w:t>Objednatel si vyhraz</w:t>
      </w:r>
      <w:r w:rsidR="005D787D">
        <w:t>uje právo zveřejnit obsah této s</w:t>
      </w:r>
      <w:r w:rsidRPr="00096F24">
        <w:t>mlouvy vč</w:t>
      </w:r>
      <w:r w:rsidR="00B765BC">
        <w:t xml:space="preserve">etně případných dodatků k této </w:t>
      </w:r>
      <w:r w:rsidR="00B765BC">
        <w:lastRenderedPageBreak/>
        <w:t>s</w:t>
      </w:r>
      <w:r w:rsidRPr="00096F24">
        <w:t>mlouvě. Zhotovitel dále souhlasí se zveřejněním své identifikac</w:t>
      </w:r>
      <w:r w:rsidR="005D787D">
        <w:t>e a dalších údajů uvedených ve s</w:t>
      </w:r>
      <w:r w:rsidRPr="00096F24">
        <w:t>mlouvě včetně ceny.</w:t>
      </w:r>
    </w:p>
    <w:p w:rsidR="00EB5AA4" w:rsidRPr="001D055C" w:rsidRDefault="00EB5AA4" w:rsidP="003F5673">
      <w:pPr>
        <w:pStyle w:val="Zkladntext1"/>
        <w:numPr>
          <w:ilvl w:val="0"/>
          <w:numId w:val="31"/>
        </w:numPr>
        <w:shd w:val="clear" w:color="auto" w:fill="auto"/>
        <w:tabs>
          <w:tab w:val="left" w:pos="354"/>
        </w:tabs>
        <w:spacing w:after="0" w:line="276" w:lineRule="auto"/>
        <w:ind w:left="426" w:hanging="426"/>
      </w:pPr>
      <w:r w:rsidRPr="001D055C">
        <w:t xml:space="preserve">Tato </w:t>
      </w:r>
      <w:r w:rsidR="00B765BC" w:rsidRPr="001D055C">
        <w:t>s</w:t>
      </w:r>
      <w:r w:rsidRPr="001D055C">
        <w:t xml:space="preserve">mlouva nabývá platnosti dnem podpisu obou smluvních stran a účinnosti dnem zveřejnění v registru smluv ve smyslu zákona č. 340/2015 Sb., o zvláštních podmínkách účinnost některých smluv, uveřejňování těchto smluv a o registru smluv (zákon o registru smluv). </w:t>
      </w:r>
      <w:r w:rsidR="00DC2E6B" w:rsidRPr="001D055C">
        <w:t>Její uveřejnění zajistí objednatel</w:t>
      </w:r>
      <w:r w:rsidRPr="001D055C">
        <w:t xml:space="preserve">. </w:t>
      </w:r>
    </w:p>
    <w:p w:rsidR="00863495" w:rsidRDefault="00863495" w:rsidP="003F5673">
      <w:pPr>
        <w:pStyle w:val="Zkladntext1"/>
        <w:numPr>
          <w:ilvl w:val="0"/>
          <w:numId w:val="31"/>
        </w:numPr>
        <w:shd w:val="clear" w:color="auto" w:fill="auto"/>
        <w:tabs>
          <w:tab w:val="left" w:pos="354"/>
        </w:tabs>
        <w:spacing w:after="0" w:line="276" w:lineRule="auto"/>
        <w:ind w:left="426" w:hanging="426"/>
      </w:pPr>
      <w:r w:rsidRPr="00096F24">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005D787D">
        <w:t>.</w:t>
      </w:r>
    </w:p>
    <w:p w:rsidR="00366E14" w:rsidRDefault="00366E14" w:rsidP="003F5673">
      <w:pPr>
        <w:pStyle w:val="Zkladntext1"/>
        <w:numPr>
          <w:ilvl w:val="0"/>
          <w:numId w:val="31"/>
        </w:numPr>
        <w:shd w:val="clear" w:color="auto" w:fill="auto"/>
        <w:tabs>
          <w:tab w:val="left" w:pos="354"/>
        </w:tabs>
        <w:spacing w:after="0" w:line="276" w:lineRule="auto"/>
        <w:ind w:left="426" w:hanging="426"/>
      </w:pPr>
      <w:r w:rsidRPr="00096F24">
        <w:t xml:space="preserve">Smluvní strany se podpisem této </w:t>
      </w:r>
      <w:r w:rsidR="005D787D">
        <w:t>s</w:t>
      </w:r>
      <w:r w:rsidRPr="00096F24">
        <w:t xml:space="preserve">mlouvy zavazují, že budou uchovávat veškerou dokumentaci související s realizací této </w:t>
      </w:r>
      <w:r w:rsidR="005D787D">
        <w:t>s</w:t>
      </w:r>
      <w:r w:rsidRPr="00096F24">
        <w:t>mlouvy po dobu, která je určena platnými právními předpisy</w:t>
      </w:r>
      <w:r w:rsidR="005D787D">
        <w:t>.</w:t>
      </w:r>
    </w:p>
    <w:p w:rsidR="004166EE" w:rsidRDefault="004166EE" w:rsidP="004166EE">
      <w:pPr>
        <w:pStyle w:val="Zkladntext1"/>
        <w:numPr>
          <w:ilvl w:val="0"/>
          <w:numId w:val="31"/>
        </w:numPr>
        <w:shd w:val="clear" w:color="auto" w:fill="auto"/>
        <w:tabs>
          <w:tab w:val="left" w:pos="354"/>
        </w:tabs>
        <w:spacing w:after="0" w:line="276" w:lineRule="auto"/>
        <w:ind w:left="426" w:hanging="426"/>
      </w:pPr>
      <w:r w:rsidRPr="004166EE">
        <w:t xml:space="preserve">Informace k ochraně osobních údajů jsou ze strany NPÚ uveřejněny na webových stránkách </w:t>
      </w:r>
      <w:hyperlink r:id="rId8" w:history="1">
        <w:r w:rsidRPr="004166EE">
          <w:t>www.npu.cz</w:t>
        </w:r>
      </w:hyperlink>
      <w:r w:rsidRPr="004166EE">
        <w:t xml:space="preserve"> v sekci „Ochrana osobních údajů“.</w:t>
      </w:r>
    </w:p>
    <w:p w:rsidR="00EB5AA4" w:rsidRPr="00E001E6" w:rsidRDefault="00EB5AA4" w:rsidP="00B765BC">
      <w:pPr>
        <w:pStyle w:val="Zkladntext1"/>
        <w:numPr>
          <w:ilvl w:val="0"/>
          <w:numId w:val="31"/>
        </w:numPr>
        <w:shd w:val="clear" w:color="auto" w:fill="auto"/>
        <w:tabs>
          <w:tab w:val="left" w:pos="354"/>
        </w:tabs>
        <w:spacing w:after="0" w:line="276" w:lineRule="auto"/>
        <w:ind w:left="426" w:hanging="426"/>
      </w:pPr>
      <w:r w:rsidRPr="00E001E6">
        <w:t xml:space="preserve">Smluvní strany prohlašují, že si tuto </w:t>
      </w:r>
      <w:r w:rsidR="005D787D">
        <w:t>s</w:t>
      </w:r>
      <w:r w:rsidRPr="00E001E6">
        <w:t xml:space="preserve">mlouvu řádně přečetly, s jejím obsahem souhlasí, že tato je projevem jejich úplné, určité, svobodné a vážné vůle, že ji neuzavřely v tísni za jednostranně nevýhodných podmínek. Na důkaz toho připojují své vlastnoruční podpisy. </w:t>
      </w:r>
    </w:p>
    <w:p w:rsidR="00EB5AA4" w:rsidRPr="00D83E27" w:rsidRDefault="00EB5AA4" w:rsidP="00B765BC">
      <w:pPr>
        <w:pStyle w:val="Zkladntext1"/>
        <w:numPr>
          <w:ilvl w:val="0"/>
          <w:numId w:val="31"/>
        </w:numPr>
        <w:shd w:val="clear" w:color="auto" w:fill="auto"/>
        <w:tabs>
          <w:tab w:val="left" w:pos="354"/>
        </w:tabs>
        <w:spacing w:after="0" w:line="276" w:lineRule="auto"/>
        <w:ind w:left="426" w:hanging="426"/>
      </w:pPr>
      <w:r w:rsidRPr="003A6DB6">
        <w:t xml:space="preserve">Nedílnou součást této </w:t>
      </w:r>
      <w:r w:rsidR="001D3E36" w:rsidRPr="003A6DB6">
        <w:t>s</w:t>
      </w:r>
      <w:r w:rsidRPr="003A6DB6">
        <w:t>mlouvy tvoří:</w:t>
      </w:r>
    </w:p>
    <w:p w:rsidR="00D83E27" w:rsidRPr="003A6DB6" w:rsidRDefault="00D83E27" w:rsidP="00D83E27">
      <w:pPr>
        <w:pStyle w:val="Zkladntext1"/>
        <w:shd w:val="clear" w:color="auto" w:fill="auto"/>
        <w:tabs>
          <w:tab w:val="left" w:pos="354"/>
        </w:tabs>
        <w:spacing w:after="0" w:line="276" w:lineRule="auto"/>
        <w:ind w:left="426"/>
      </w:pPr>
    </w:p>
    <w:p w:rsidR="00EB5AA4" w:rsidRDefault="00467C17" w:rsidP="00B765BC">
      <w:pPr>
        <w:pStyle w:val="Zkladntext1"/>
        <w:shd w:val="clear" w:color="auto" w:fill="auto"/>
        <w:tabs>
          <w:tab w:val="left" w:pos="354"/>
        </w:tabs>
        <w:spacing w:after="0" w:line="276" w:lineRule="auto"/>
        <w:ind w:left="426" w:hanging="426"/>
      </w:pPr>
      <w:r w:rsidRPr="003A6DB6">
        <w:tab/>
      </w:r>
      <w:r w:rsidR="00EB5AA4" w:rsidRPr="003A6DB6">
        <w:t xml:space="preserve">Příloha č. 1 – </w:t>
      </w:r>
      <w:r w:rsidR="001D055C" w:rsidRPr="003A6DB6">
        <w:t>Nabídka zhotovitele 002182 ze dne 11.4.2019</w:t>
      </w:r>
    </w:p>
    <w:p w:rsidR="001442F2" w:rsidRDefault="001442F2" w:rsidP="00B765BC">
      <w:pPr>
        <w:pStyle w:val="Zkladntext1"/>
        <w:shd w:val="clear" w:color="auto" w:fill="auto"/>
        <w:tabs>
          <w:tab w:val="left" w:pos="354"/>
        </w:tabs>
        <w:spacing w:after="0" w:line="276" w:lineRule="auto"/>
        <w:ind w:left="426" w:hanging="426"/>
      </w:pPr>
    </w:p>
    <w:p w:rsidR="001442F2" w:rsidRDefault="001442F2" w:rsidP="00B765BC">
      <w:pPr>
        <w:pStyle w:val="Zkladntext1"/>
        <w:shd w:val="clear" w:color="auto" w:fill="auto"/>
        <w:tabs>
          <w:tab w:val="left" w:pos="354"/>
        </w:tabs>
        <w:spacing w:after="0" w:line="276" w:lineRule="auto"/>
        <w:ind w:left="426" w:hanging="426"/>
      </w:pPr>
    </w:p>
    <w:p w:rsidR="001442F2" w:rsidRPr="003A6DB6" w:rsidRDefault="001442F2" w:rsidP="00B765BC">
      <w:pPr>
        <w:pStyle w:val="Zkladntext1"/>
        <w:shd w:val="clear" w:color="auto" w:fill="auto"/>
        <w:tabs>
          <w:tab w:val="left" w:pos="354"/>
        </w:tabs>
        <w:spacing w:after="0" w:line="276" w:lineRule="auto"/>
        <w:ind w:left="426" w:hanging="426"/>
        <w:rPr>
          <w:rFonts w:cs="Arial"/>
        </w:rPr>
      </w:pPr>
    </w:p>
    <w:tbl>
      <w:tblPr>
        <w:tblW w:w="0" w:type="auto"/>
        <w:tblInd w:w="108" w:type="dxa"/>
        <w:shd w:val="clear" w:color="auto" w:fill="CED7E7"/>
        <w:tblLayout w:type="fixed"/>
        <w:tblLook w:val="0000" w:firstRow="0" w:lastRow="0" w:firstColumn="0" w:lastColumn="0" w:noHBand="0" w:noVBand="0"/>
      </w:tblPr>
      <w:tblGrid>
        <w:gridCol w:w="4871"/>
        <w:gridCol w:w="4871"/>
      </w:tblGrid>
      <w:tr w:rsidR="00B37F64" w:rsidRPr="00B37F64" w:rsidTr="0086092F">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rsidR="00B37F64" w:rsidRPr="003A6DB6"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r w:rsidRPr="003A6DB6">
              <w:rPr>
                <w:rStyle w:val="dn"/>
                <w:rFonts w:ascii="Calibri" w:eastAsia="Calibri" w:hAnsi="Calibri" w:cs="Calibri"/>
                <w:sz w:val="22"/>
                <w:szCs w:val="22"/>
                <w:lang w:val="cs-CZ"/>
              </w:rPr>
              <w:t xml:space="preserve">V Praze dne </w:t>
            </w:r>
            <w:r w:rsidR="00107FF4">
              <w:rPr>
                <w:rStyle w:val="dn"/>
                <w:rFonts w:ascii="Calibri" w:eastAsia="Calibri" w:hAnsi="Calibri" w:cs="Calibri"/>
                <w:sz w:val="22"/>
                <w:szCs w:val="22"/>
                <w:lang w:val="cs-CZ"/>
              </w:rPr>
              <w:t>24. 5. 2019</w:t>
            </w:r>
          </w:p>
          <w:p w:rsidR="00B37F64"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p>
          <w:p w:rsidR="001442F2" w:rsidRPr="003A6DB6" w:rsidRDefault="001442F2" w:rsidP="0086092F">
            <w:pPr>
              <w:pStyle w:val="Normln2"/>
              <w:keepNext/>
              <w:keepLines/>
              <w:widowControl w:val="0"/>
              <w:spacing w:line="276" w:lineRule="auto"/>
              <w:ind w:right="669"/>
              <w:jc w:val="center"/>
              <w:rPr>
                <w:rStyle w:val="dn"/>
                <w:rFonts w:ascii="Calibri" w:eastAsia="Calibri" w:hAnsi="Calibri" w:cs="Calibri"/>
                <w:sz w:val="22"/>
                <w:szCs w:val="22"/>
                <w:lang w:val="cs-CZ"/>
              </w:rPr>
            </w:pPr>
          </w:p>
          <w:p w:rsidR="00B37F64" w:rsidRPr="003A6DB6" w:rsidRDefault="00B37F64" w:rsidP="0086092F">
            <w:pPr>
              <w:pStyle w:val="Normln2"/>
              <w:keepNext/>
              <w:keepLines/>
              <w:widowControl w:val="0"/>
              <w:spacing w:line="276" w:lineRule="auto"/>
              <w:ind w:right="669"/>
              <w:jc w:val="center"/>
              <w:rPr>
                <w:rStyle w:val="dn"/>
                <w:rFonts w:ascii="Calibri" w:eastAsia="Calibri" w:hAnsi="Calibri" w:cs="Calibri"/>
                <w:b/>
                <w:bCs/>
                <w:sz w:val="22"/>
                <w:szCs w:val="22"/>
                <w:lang w:val="cs-CZ"/>
              </w:rPr>
            </w:pPr>
            <w:r w:rsidRPr="003A6DB6">
              <w:rPr>
                <w:rStyle w:val="dn"/>
                <w:rFonts w:ascii="Calibri" w:eastAsia="Calibri" w:hAnsi="Calibri" w:cs="Calibri"/>
                <w:sz w:val="22"/>
                <w:szCs w:val="22"/>
                <w:lang w:val="cs-CZ"/>
              </w:rPr>
              <w:t>objednatel</w:t>
            </w:r>
          </w:p>
          <w:p w:rsidR="00B37F64" w:rsidRPr="003A6DB6"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p>
          <w:p w:rsidR="00B37F64" w:rsidRPr="003A6DB6"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p>
          <w:p w:rsidR="00B37F64" w:rsidRPr="003A6DB6"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r w:rsidRPr="003A6DB6">
              <w:rPr>
                <w:rStyle w:val="dn"/>
                <w:rFonts w:ascii="Calibri" w:eastAsia="Calibri" w:hAnsi="Calibri" w:cs="Calibri"/>
                <w:sz w:val="22"/>
                <w:szCs w:val="22"/>
                <w:lang w:val="cs-CZ"/>
              </w:rPr>
              <w:t>……………………………………………………</w:t>
            </w:r>
            <w:r w:rsidR="00D83E27">
              <w:rPr>
                <w:rStyle w:val="dn"/>
                <w:rFonts w:ascii="Calibri" w:eastAsia="Calibri" w:hAnsi="Calibri" w:cs="Calibri"/>
                <w:sz w:val="22"/>
                <w:szCs w:val="22"/>
                <w:lang w:val="cs-CZ"/>
              </w:rPr>
              <w:t xml:space="preserve">                                                </w:t>
            </w:r>
          </w:p>
          <w:p w:rsidR="00B37F64" w:rsidRPr="003A6DB6"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r w:rsidRPr="003A6DB6">
              <w:rPr>
                <w:rStyle w:val="dn"/>
                <w:rFonts w:ascii="Calibri" w:eastAsia="Calibri" w:hAnsi="Calibri" w:cs="Calibri"/>
                <w:sz w:val="22"/>
                <w:szCs w:val="22"/>
                <w:lang w:val="cs-CZ"/>
              </w:rPr>
              <w:t>Národní památkový ústav</w:t>
            </w:r>
          </w:p>
          <w:p w:rsidR="001E5664" w:rsidRDefault="001E5664" w:rsidP="001E5664">
            <w:pPr>
              <w:jc w:val="both"/>
              <w:rPr>
                <w:rFonts w:ascii="Calibri" w:hAnsi="Calibri" w:cs="Arial"/>
                <w:sz w:val="22"/>
                <w:szCs w:val="22"/>
              </w:rPr>
            </w:pPr>
            <w:r>
              <w:rPr>
                <w:rFonts w:ascii="Calibri" w:hAnsi="Calibri" w:cs="Arial"/>
                <w:sz w:val="22"/>
                <w:szCs w:val="22"/>
              </w:rPr>
              <w:t xml:space="preserve">           </w:t>
            </w:r>
            <w:r w:rsidR="008F7C0E">
              <w:rPr>
                <w:rFonts w:ascii="Calibri" w:hAnsi="Calibri" w:cs="Arial"/>
                <w:sz w:val="22"/>
                <w:szCs w:val="22"/>
              </w:rPr>
              <w:t xml:space="preserve">     </w:t>
            </w:r>
            <w:r>
              <w:rPr>
                <w:rFonts w:ascii="Calibri" w:hAnsi="Calibri" w:cs="Arial"/>
                <w:sz w:val="22"/>
                <w:szCs w:val="22"/>
              </w:rPr>
              <w:t xml:space="preserve">  </w:t>
            </w:r>
            <w:r w:rsidRPr="004E0088">
              <w:rPr>
                <w:rFonts w:ascii="Calibri" w:hAnsi="Calibri" w:cs="Arial"/>
                <w:sz w:val="22"/>
                <w:szCs w:val="22"/>
              </w:rPr>
              <w:t xml:space="preserve">Ing. Petr </w:t>
            </w:r>
            <w:proofErr w:type="spellStart"/>
            <w:r w:rsidRPr="004E0088">
              <w:rPr>
                <w:rFonts w:ascii="Calibri" w:hAnsi="Calibri" w:cs="Arial"/>
                <w:sz w:val="22"/>
                <w:szCs w:val="22"/>
              </w:rPr>
              <w:t>Šubík</w:t>
            </w:r>
            <w:proofErr w:type="spellEnd"/>
          </w:p>
          <w:p w:rsidR="001E5664" w:rsidRPr="004E0088" w:rsidRDefault="001E5664" w:rsidP="001E5664">
            <w:pPr>
              <w:jc w:val="both"/>
              <w:rPr>
                <w:rFonts w:ascii="Calibri" w:hAnsi="Calibri" w:cs="Arial"/>
                <w:sz w:val="22"/>
                <w:szCs w:val="22"/>
              </w:rPr>
            </w:pPr>
            <w:r>
              <w:rPr>
                <w:rFonts w:ascii="Calibri" w:hAnsi="Calibri" w:cs="Arial"/>
                <w:sz w:val="22"/>
                <w:szCs w:val="22"/>
              </w:rPr>
              <w:t xml:space="preserve">                       </w:t>
            </w:r>
            <w:r w:rsidRPr="004E0088">
              <w:rPr>
                <w:rFonts w:ascii="Calibri" w:hAnsi="Calibri" w:cs="Arial"/>
                <w:sz w:val="22"/>
                <w:szCs w:val="22"/>
              </w:rPr>
              <w:t xml:space="preserve"> ředitel</w:t>
            </w:r>
          </w:p>
          <w:p w:rsidR="00B37F64" w:rsidRPr="003A6DB6" w:rsidRDefault="00B37F64" w:rsidP="0086092F">
            <w:pPr>
              <w:pStyle w:val="Normln2"/>
              <w:keepNext/>
              <w:keepLines/>
              <w:widowControl w:val="0"/>
              <w:spacing w:line="276" w:lineRule="auto"/>
              <w:ind w:right="669"/>
              <w:jc w:val="center"/>
              <w:rPr>
                <w:rFonts w:ascii="Calibri" w:hAnsi="Calibri"/>
                <w:sz w:val="22"/>
                <w:szCs w:val="22"/>
                <w:lang w:val="cs-CZ"/>
              </w:rPr>
            </w:pPr>
            <w:bookmarkStart w:id="0" w:name="_GoBack"/>
            <w:bookmarkEnd w:id="0"/>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rsidR="00B37F64" w:rsidRPr="003A6DB6"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r w:rsidRPr="003A6DB6">
              <w:rPr>
                <w:rStyle w:val="dn"/>
                <w:rFonts w:ascii="Calibri" w:eastAsia="Calibri" w:hAnsi="Calibri" w:cs="Calibri"/>
                <w:sz w:val="22"/>
                <w:szCs w:val="22"/>
                <w:lang w:val="cs-CZ"/>
              </w:rPr>
              <w:t xml:space="preserve">V </w:t>
            </w:r>
            <w:r w:rsidR="001E5664">
              <w:rPr>
                <w:rStyle w:val="dn"/>
                <w:rFonts w:ascii="Calibri" w:eastAsia="Calibri" w:hAnsi="Calibri" w:cs="Calibri"/>
                <w:sz w:val="22"/>
                <w:szCs w:val="22"/>
                <w:lang w:val="cs-CZ"/>
              </w:rPr>
              <w:t>Blansku</w:t>
            </w:r>
            <w:r w:rsidRPr="003A6DB6">
              <w:rPr>
                <w:rStyle w:val="dn"/>
                <w:rFonts w:ascii="Calibri" w:eastAsia="Calibri" w:hAnsi="Calibri" w:cs="Calibri"/>
                <w:sz w:val="22"/>
                <w:szCs w:val="22"/>
                <w:lang w:val="cs-CZ"/>
              </w:rPr>
              <w:t xml:space="preserve"> dne </w:t>
            </w:r>
            <w:r w:rsidR="001E5664">
              <w:rPr>
                <w:rStyle w:val="dn"/>
                <w:rFonts w:ascii="Calibri" w:eastAsia="Calibri" w:hAnsi="Calibri" w:cs="Calibri"/>
                <w:sz w:val="22"/>
                <w:szCs w:val="22"/>
                <w:lang w:val="cs-CZ"/>
              </w:rPr>
              <w:t>22. 5. 2019</w:t>
            </w:r>
          </w:p>
          <w:p w:rsidR="00B37F64"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p>
          <w:p w:rsidR="001442F2" w:rsidRPr="003A6DB6" w:rsidRDefault="001442F2" w:rsidP="0086092F">
            <w:pPr>
              <w:pStyle w:val="Normln2"/>
              <w:keepNext/>
              <w:keepLines/>
              <w:widowControl w:val="0"/>
              <w:spacing w:line="276" w:lineRule="auto"/>
              <w:ind w:right="669"/>
              <w:jc w:val="center"/>
              <w:rPr>
                <w:rStyle w:val="dn"/>
                <w:rFonts w:ascii="Calibri" w:eastAsia="Calibri" w:hAnsi="Calibri" w:cs="Calibri"/>
                <w:sz w:val="22"/>
                <w:szCs w:val="22"/>
                <w:lang w:val="cs-CZ"/>
              </w:rPr>
            </w:pPr>
          </w:p>
          <w:p w:rsidR="00B37F64" w:rsidRPr="003A6DB6"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r w:rsidRPr="003A6DB6">
              <w:rPr>
                <w:rStyle w:val="dn"/>
                <w:rFonts w:ascii="Calibri" w:eastAsia="Calibri" w:hAnsi="Calibri" w:cs="Calibri"/>
                <w:sz w:val="22"/>
                <w:szCs w:val="22"/>
                <w:lang w:val="cs-CZ"/>
              </w:rPr>
              <w:t>zhotovitel</w:t>
            </w:r>
          </w:p>
          <w:p w:rsidR="00B37F64" w:rsidRPr="003A6DB6"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p>
          <w:p w:rsidR="00B37F64" w:rsidRPr="003A6DB6"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p>
          <w:p w:rsidR="00B37F64" w:rsidRPr="003A6DB6"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r w:rsidRPr="003A6DB6">
              <w:rPr>
                <w:rStyle w:val="dn"/>
                <w:rFonts w:ascii="Calibri" w:eastAsia="Calibri" w:hAnsi="Calibri" w:cs="Calibri"/>
                <w:sz w:val="22"/>
                <w:szCs w:val="22"/>
                <w:lang w:val="cs-CZ"/>
              </w:rPr>
              <w:t>……………………………………………………</w:t>
            </w:r>
          </w:p>
          <w:p w:rsidR="00B37F64" w:rsidRDefault="001E5664" w:rsidP="00FE6F7A">
            <w:pPr>
              <w:pStyle w:val="Normln2"/>
              <w:keepNext/>
              <w:keepLines/>
              <w:widowControl w:val="0"/>
              <w:spacing w:line="276" w:lineRule="auto"/>
              <w:ind w:right="669"/>
              <w:rPr>
                <w:rFonts w:ascii="Calibri" w:hAnsi="Calibri"/>
                <w:sz w:val="22"/>
                <w:szCs w:val="22"/>
                <w:lang w:val="cs-CZ"/>
              </w:rPr>
            </w:pPr>
            <w:r>
              <w:rPr>
                <w:rFonts w:ascii="Calibri" w:hAnsi="Calibri"/>
                <w:sz w:val="22"/>
                <w:szCs w:val="22"/>
                <w:lang w:val="cs-CZ"/>
              </w:rPr>
              <w:t xml:space="preserve">                       SKS s.r.o.</w:t>
            </w:r>
          </w:p>
          <w:p w:rsidR="001E5664" w:rsidRDefault="001E5664" w:rsidP="001E5664">
            <w:pPr>
              <w:pStyle w:val="Normln2"/>
              <w:keepNext/>
              <w:keepLines/>
              <w:widowControl w:val="0"/>
              <w:spacing w:line="276" w:lineRule="auto"/>
              <w:ind w:right="669"/>
              <w:rPr>
                <w:rFonts w:ascii="Calibri" w:hAnsi="Calibri"/>
                <w:sz w:val="22"/>
                <w:szCs w:val="22"/>
                <w:lang w:val="cs-CZ"/>
              </w:rPr>
            </w:pPr>
            <w:r>
              <w:rPr>
                <w:rFonts w:ascii="Calibri" w:hAnsi="Calibri"/>
                <w:sz w:val="22"/>
                <w:szCs w:val="22"/>
                <w:lang w:val="cs-CZ"/>
              </w:rPr>
              <w:t xml:space="preserve">             </w:t>
            </w:r>
            <w:proofErr w:type="spellStart"/>
            <w:r w:rsidR="00107FF4">
              <w:rPr>
                <w:rFonts w:ascii="Calibri" w:hAnsi="Calibri"/>
                <w:sz w:val="22"/>
                <w:szCs w:val="22"/>
                <w:lang w:val="cs-CZ"/>
              </w:rPr>
              <w:t>xxxxxxxxxxxxxxxxxx</w:t>
            </w:r>
            <w:proofErr w:type="spellEnd"/>
          </w:p>
          <w:p w:rsidR="001E5664" w:rsidRPr="00B37F64" w:rsidRDefault="001E5664" w:rsidP="00FE6F7A">
            <w:pPr>
              <w:pStyle w:val="Normln2"/>
              <w:keepNext/>
              <w:keepLines/>
              <w:widowControl w:val="0"/>
              <w:spacing w:line="276" w:lineRule="auto"/>
              <w:ind w:right="669"/>
              <w:rPr>
                <w:rFonts w:ascii="Calibri" w:hAnsi="Calibri"/>
                <w:sz w:val="22"/>
                <w:szCs w:val="22"/>
                <w:lang w:val="cs-CZ"/>
              </w:rPr>
            </w:pPr>
            <w:r>
              <w:rPr>
                <w:rFonts w:ascii="Calibri" w:hAnsi="Calibri"/>
                <w:sz w:val="22"/>
                <w:szCs w:val="22"/>
                <w:lang w:val="cs-CZ"/>
              </w:rPr>
              <w:t xml:space="preserve">                      jednatel</w:t>
            </w:r>
          </w:p>
        </w:tc>
      </w:tr>
    </w:tbl>
    <w:p w:rsidR="00EB5AA4" w:rsidRPr="00B37F64" w:rsidRDefault="00EB5AA4" w:rsidP="00EB5AA4">
      <w:pPr>
        <w:pStyle w:val="Zkladntext"/>
        <w:ind w:left="567" w:hanging="567"/>
        <w:rPr>
          <w:rFonts w:ascii="Calibri" w:hAnsi="Calibri" w:cs="Arial"/>
          <w:sz w:val="22"/>
          <w:szCs w:val="22"/>
        </w:rPr>
      </w:pPr>
    </w:p>
    <w:sectPr w:rsidR="00EB5AA4" w:rsidRPr="00B37F64" w:rsidSect="00E763E6">
      <w:headerReference w:type="default" r:id="rId9"/>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F2D" w:rsidRDefault="00B84F2D" w:rsidP="00DA25FA">
      <w:r>
        <w:separator/>
      </w:r>
    </w:p>
  </w:endnote>
  <w:endnote w:type="continuationSeparator" w:id="0">
    <w:p w:rsidR="00B84F2D" w:rsidRDefault="00B84F2D" w:rsidP="00DA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F2D" w:rsidRDefault="00B84F2D" w:rsidP="00DA25FA">
      <w:r>
        <w:separator/>
      </w:r>
    </w:p>
  </w:footnote>
  <w:footnote w:type="continuationSeparator" w:id="0">
    <w:p w:rsidR="00B84F2D" w:rsidRDefault="00B84F2D" w:rsidP="00DA25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89" w:rsidRPr="004841E7" w:rsidRDefault="001E5664" w:rsidP="00DC6989">
    <w:pPr>
      <w:rPr>
        <w:rFonts w:ascii="Calibri" w:hAnsi="Calibri"/>
        <w:bCs/>
        <w:sz w:val="22"/>
        <w:szCs w:val="22"/>
      </w:rPr>
    </w:pPr>
    <w:r>
      <w:rPr>
        <w:noProof/>
        <w:lang w:eastAsia="cs-CZ"/>
      </w:rPr>
      <w:drawing>
        <wp:inline distT="0" distB="0" distL="0" distR="0">
          <wp:extent cx="1771650" cy="485775"/>
          <wp:effectExtent l="19050" t="0" r="0" b="0"/>
          <wp:docPr id="1"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srcRect/>
                  <a:stretch>
                    <a:fillRect/>
                  </a:stretch>
                </pic:blipFill>
                <pic:spPr bwMode="auto">
                  <a:xfrm>
                    <a:off x="0" y="0"/>
                    <a:ext cx="1771650" cy="485775"/>
                  </a:xfrm>
                  <a:prstGeom prst="rect">
                    <a:avLst/>
                  </a:prstGeom>
                  <a:noFill/>
                  <a:ln w="9525">
                    <a:noFill/>
                    <a:miter lim="800000"/>
                    <a:headEnd/>
                    <a:tailEnd/>
                  </a:ln>
                </pic:spPr>
              </pic:pic>
            </a:graphicData>
          </a:graphic>
        </wp:inline>
      </w:drawing>
    </w:r>
    <w:r w:rsidR="00DC6989">
      <w:tab/>
    </w:r>
    <w:r w:rsidR="00DC6989">
      <w:tab/>
    </w:r>
    <w:r w:rsidR="00DC6989">
      <w:tab/>
    </w:r>
    <w:r w:rsidR="00DC6989">
      <w:tab/>
    </w:r>
    <w:r w:rsidR="00DC6989">
      <w:tab/>
    </w:r>
    <w:r w:rsidR="00DC6989">
      <w:tab/>
    </w:r>
    <w:r w:rsidR="00DC6989">
      <w:tab/>
    </w:r>
    <w:r w:rsidR="00DC6989">
      <w:tab/>
    </w:r>
  </w:p>
  <w:p w:rsidR="00DC6989" w:rsidRDefault="00DC6989" w:rsidP="00DC6989">
    <w:pPr>
      <w:rPr>
        <w:bCs/>
      </w:rPr>
    </w:pPr>
  </w:p>
  <w:p w:rsidR="00DC6989" w:rsidRDefault="00DC6989">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Importovanstyl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C5480D7A"/>
    <w:name w:val="WW8Num3"/>
    <w:lvl w:ilvl="0">
      <w:start w:val="1"/>
      <w:numFmt w:val="decimal"/>
      <w:lvlText w:val="%1."/>
      <w:lvlJc w:val="left"/>
      <w:pPr>
        <w:tabs>
          <w:tab w:val="num" w:pos="993"/>
        </w:tabs>
        <w:ind w:left="1353" w:hanging="360"/>
      </w:pPr>
      <w:rPr>
        <w:b w:val="0"/>
      </w:rPr>
    </w:lvl>
    <w:lvl w:ilvl="1">
      <w:start w:val="4"/>
      <w:numFmt w:val="decimal"/>
      <w:lvlText w:val="4.%2"/>
      <w:lvlJc w:val="left"/>
      <w:pPr>
        <w:tabs>
          <w:tab w:val="num" w:pos="0"/>
        </w:tabs>
        <w:ind w:left="360" w:hanging="360"/>
      </w:pPr>
      <w:rPr>
        <w:rFonts w:ascii="Arial" w:hAnsi="Arial" w:cs="Times New Roman" w:hint="default"/>
        <w:b/>
        <w:i w:val="0"/>
        <w:sz w:val="18"/>
        <w:szCs w:val="18"/>
      </w:rPr>
    </w:lvl>
    <w:lvl w:ilvl="2">
      <w:start w:val="1"/>
      <w:numFmt w:val="decimal"/>
      <w:pStyle w:val="Nadpis3"/>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pStyle w:val="Nadpis5"/>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pStyle w:val="Nadpis8"/>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 w15:restartNumberingAfterBreak="0">
    <w:nsid w:val="00000004"/>
    <w:multiLevelType w:val="multilevel"/>
    <w:tmpl w:val="00000004"/>
    <w:name w:val="WW8Num13"/>
    <w:lvl w:ilvl="0">
      <w:numFmt w:val="bullet"/>
      <w:lvlText w:val="-"/>
      <w:lvlJc w:val="left"/>
      <w:pPr>
        <w:tabs>
          <w:tab w:val="num" w:pos="708"/>
        </w:tabs>
        <w:ind w:left="360" w:hanging="360"/>
      </w:pPr>
      <w:rPr>
        <w:rFonts w:ascii="Times New Roman" w:hAnsi="Times New Roman" w:cs="Times New Roman" w:hint="default"/>
        <w:b w:val="0"/>
        <w:sz w:val="18"/>
        <w:szCs w:val="18"/>
      </w:rPr>
    </w:lvl>
    <w:lvl w:ilvl="1">
      <w:start w:val="1"/>
      <w:numFmt w:val="lowerLetter"/>
      <w:lvlText w:val="%2)"/>
      <w:lvlJc w:val="left"/>
      <w:pPr>
        <w:tabs>
          <w:tab w:val="num" w:pos="0"/>
        </w:tabs>
        <w:ind w:left="680" w:hanging="397"/>
      </w:p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3" w15:restartNumberingAfterBreak="0">
    <w:nsid w:val="00000005"/>
    <w:multiLevelType w:val="multilevel"/>
    <w:tmpl w:val="00000005"/>
    <w:name w:val="WW8Num6"/>
    <w:lvl w:ilvl="0">
      <w:numFmt w:val="bullet"/>
      <w:lvlText w:val="-"/>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0"/>
        </w:tabs>
        <w:ind w:left="680" w:hanging="397"/>
      </w:pPr>
      <w:rPr>
        <w:rFonts w:ascii="Arial" w:hAnsi="Arial" w:cs="Arial" w:hint="default"/>
        <w:b/>
        <w:sz w:val="18"/>
        <w:szCs w:val="18"/>
      </w:r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4"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5" w15:restartNumberingAfterBreak="0">
    <w:nsid w:val="00000007"/>
    <w:multiLevelType w:val="multilevel"/>
    <w:tmpl w:val="00000007"/>
    <w:name w:val="WW8Num8"/>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rPr>
        <w:rFonts w:ascii="Arial" w:hAnsi="Arial" w:cs="Arial"/>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A"/>
    <w:multiLevelType w:val="multilevel"/>
    <w:tmpl w:val="3C747894"/>
    <w:name w:val="WW8Num11"/>
    <w:lvl w:ilvl="0">
      <w:start w:val="1"/>
      <w:numFmt w:val="decimal"/>
      <w:lvlText w:val="%1."/>
      <w:lvlJc w:val="left"/>
      <w:pPr>
        <w:tabs>
          <w:tab w:val="num" w:pos="0"/>
        </w:tabs>
        <w:ind w:left="360" w:hanging="360"/>
      </w:pPr>
      <w:rPr>
        <w:rFonts w:ascii="Arial" w:hAnsi="Arial" w:cs="Arial" w:hint="default"/>
        <w:b/>
        <w:bCs/>
        <w:sz w:val="18"/>
        <w:szCs w:val="20"/>
      </w:rPr>
    </w:lvl>
    <w:lvl w:ilvl="1">
      <w:start w:val="2"/>
      <w:numFmt w:val="decimal"/>
      <w:lvlText w:val="7.%2"/>
      <w:lvlJc w:val="left"/>
      <w:pPr>
        <w:tabs>
          <w:tab w:val="num" w:pos="142"/>
        </w:tabs>
        <w:ind w:left="502"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20"/>
      </w:rPr>
    </w:lvl>
    <w:lvl w:ilvl="3">
      <w:start w:val="1"/>
      <w:numFmt w:val="decimal"/>
      <w:lvlText w:val="%1.%2.%3.%4."/>
      <w:lvlJc w:val="left"/>
      <w:pPr>
        <w:tabs>
          <w:tab w:val="num" w:pos="0"/>
        </w:tabs>
        <w:ind w:left="720" w:hanging="720"/>
      </w:pPr>
      <w:rPr>
        <w:rFonts w:ascii="Arial" w:hAnsi="Arial" w:cs="Arial" w:hint="default"/>
        <w:b/>
        <w:bCs/>
        <w:sz w:val="18"/>
        <w:szCs w:val="20"/>
      </w:rPr>
    </w:lvl>
    <w:lvl w:ilvl="4">
      <w:start w:val="1"/>
      <w:numFmt w:val="decimal"/>
      <w:lvlText w:val="%1.%2.%3.%4.%5."/>
      <w:lvlJc w:val="left"/>
      <w:pPr>
        <w:tabs>
          <w:tab w:val="num" w:pos="0"/>
        </w:tabs>
        <w:ind w:left="1080" w:hanging="1080"/>
      </w:pPr>
      <w:rPr>
        <w:rFonts w:ascii="Arial" w:hAnsi="Arial" w:cs="Arial" w:hint="default"/>
        <w:b/>
        <w:bCs/>
        <w:sz w:val="18"/>
        <w:szCs w:val="20"/>
      </w:rPr>
    </w:lvl>
    <w:lvl w:ilvl="5">
      <w:start w:val="1"/>
      <w:numFmt w:val="decimal"/>
      <w:lvlText w:val="%1.%2.%3.%4.%5.%6."/>
      <w:lvlJc w:val="left"/>
      <w:pPr>
        <w:tabs>
          <w:tab w:val="num" w:pos="0"/>
        </w:tabs>
        <w:ind w:left="1080" w:hanging="1080"/>
      </w:pPr>
      <w:rPr>
        <w:rFonts w:ascii="Arial" w:hAnsi="Arial" w:cs="Arial" w:hint="default"/>
        <w:b/>
        <w:bCs/>
        <w:sz w:val="18"/>
        <w:szCs w:val="20"/>
      </w:rPr>
    </w:lvl>
    <w:lvl w:ilvl="6">
      <w:start w:val="1"/>
      <w:numFmt w:val="decimal"/>
      <w:lvlText w:val="%1.%2.%3.%4.%5.%6.%7."/>
      <w:lvlJc w:val="left"/>
      <w:pPr>
        <w:tabs>
          <w:tab w:val="num" w:pos="0"/>
        </w:tabs>
        <w:ind w:left="1080" w:hanging="1080"/>
      </w:pPr>
      <w:rPr>
        <w:rFonts w:ascii="Arial" w:hAnsi="Arial" w:cs="Arial" w:hint="default"/>
        <w:b/>
        <w:bCs/>
        <w:sz w:val="18"/>
        <w:szCs w:val="20"/>
      </w:rPr>
    </w:lvl>
    <w:lvl w:ilvl="7">
      <w:start w:val="1"/>
      <w:numFmt w:val="decimal"/>
      <w:lvlText w:val="%1.%2.%3.%4.%5.%6.%7.%8."/>
      <w:lvlJc w:val="left"/>
      <w:pPr>
        <w:tabs>
          <w:tab w:val="num" w:pos="0"/>
        </w:tabs>
        <w:ind w:left="1440" w:hanging="1440"/>
      </w:pPr>
      <w:rPr>
        <w:rFonts w:ascii="Arial" w:hAnsi="Arial" w:cs="Arial" w:hint="default"/>
        <w:b/>
        <w:bCs/>
        <w:sz w:val="18"/>
        <w:szCs w:val="20"/>
      </w:rPr>
    </w:lvl>
    <w:lvl w:ilvl="8">
      <w:start w:val="1"/>
      <w:numFmt w:val="decimal"/>
      <w:lvlText w:val="%1.%2.%3.%4.%5.%6.%7.%8.%9."/>
      <w:lvlJc w:val="left"/>
      <w:pPr>
        <w:tabs>
          <w:tab w:val="num" w:pos="0"/>
        </w:tabs>
        <w:ind w:left="1440" w:hanging="1440"/>
      </w:pPr>
      <w:rPr>
        <w:rFonts w:ascii="Arial" w:hAnsi="Arial" w:cs="Arial" w:hint="default"/>
        <w:b/>
        <w:bCs/>
        <w:sz w:val="18"/>
        <w:szCs w:val="20"/>
      </w:rPr>
    </w:lvl>
  </w:abstractNum>
  <w:abstractNum w:abstractNumId="7" w15:restartNumberingAfterBreak="0">
    <w:nsid w:val="0000000B"/>
    <w:multiLevelType w:val="multilevel"/>
    <w:tmpl w:val="0000000B"/>
    <w:name w:val="WW8Num12"/>
    <w:lvl w:ilvl="0">
      <w:numFmt w:val="bullet"/>
      <w:lvlText w:val="-"/>
      <w:lvlJc w:val="left"/>
      <w:pPr>
        <w:tabs>
          <w:tab w:val="num" w:pos="2345"/>
        </w:tabs>
        <w:ind w:left="2345" w:hanging="360"/>
      </w:pPr>
      <w:rPr>
        <w:rFonts w:ascii="Times New Roman" w:hAnsi="Times New Roman" w:cs="Arial" w:hint="default"/>
        <w:b/>
      </w:rPr>
    </w:lvl>
    <w:lvl w:ilvl="1">
      <w:start w:val="1"/>
      <w:numFmt w:val="lowerLetter"/>
      <w:lvlText w:val="%2)"/>
      <w:lvlJc w:val="left"/>
      <w:pPr>
        <w:tabs>
          <w:tab w:val="num" w:pos="1418"/>
        </w:tabs>
        <w:ind w:left="2098" w:hanging="397"/>
      </w:pPr>
      <w:rPr>
        <w:rFonts w:ascii="Arial" w:hAnsi="Arial" w:cs="Arial" w:hint="default"/>
        <w:b/>
        <w:sz w:val="18"/>
        <w:szCs w:val="18"/>
      </w:rPr>
    </w:lvl>
    <w:lvl w:ilvl="2">
      <w:start w:val="1"/>
      <w:numFmt w:val="none"/>
      <w:suff w:val="nothing"/>
      <w:lvlText w:val=""/>
      <w:lvlJc w:val="left"/>
      <w:pPr>
        <w:tabs>
          <w:tab w:val="num" w:pos="1418"/>
        </w:tabs>
        <w:ind w:left="2495" w:hanging="397"/>
      </w:pPr>
      <w:rPr>
        <w:rFonts w:ascii="Wingdings" w:hAnsi="Wingdings" w:cs="Wingdings" w:hint="default"/>
      </w:rPr>
    </w:lvl>
    <w:lvl w:ilvl="3">
      <w:start w:val="1"/>
      <w:numFmt w:val="lowerLetter"/>
      <w:lvlText w:val="%4)"/>
      <w:lvlJc w:val="left"/>
      <w:pPr>
        <w:tabs>
          <w:tab w:val="num" w:pos="1418"/>
        </w:tabs>
        <w:ind w:left="3203" w:hanging="708"/>
      </w:pPr>
    </w:lvl>
    <w:lvl w:ilvl="4">
      <w:start w:val="1"/>
      <w:numFmt w:val="decimal"/>
      <w:lvlText w:val="(%5)"/>
      <w:lvlJc w:val="left"/>
      <w:pPr>
        <w:tabs>
          <w:tab w:val="num" w:pos="1418"/>
        </w:tabs>
        <w:ind w:left="3911" w:hanging="708"/>
      </w:pPr>
    </w:lvl>
    <w:lvl w:ilvl="5">
      <w:start w:val="1"/>
      <w:numFmt w:val="lowerLetter"/>
      <w:lvlText w:val="(%6)"/>
      <w:lvlJc w:val="left"/>
      <w:pPr>
        <w:tabs>
          <w:tab w:val="num" w:pos="1418"/>
        </w:tabs>
        <w:ind w:left="4619" w:hanging="708"/>
      </w:pPr>
    </w:lvl>
    <w:lvl w:ilvl="6">
      <w:start w:val="1"/>
      <w:numFmt w:val="lowerRoman"/>
      <w:lvlText w:val="(%7)"/>
      <w:lvlJc w:val="left"/>
      <w:pPr>
        <w:tabs>
          <w:tab w:val="num" w:pos="1418"/>
        </w:tabs>
        <w:ind w:left="5327" w:hanging="708"/>
      </w:pPr>
    </w:lvl>
    <w:lvl w:ilvl="7">
      <w:start w:val="1"/>
      <w:numFmt w:val="lowerLetter"/>
      <w:lvlText w:val="(%8)"/>
      <w:lvlJc w:val="left"/>
      <w:pPr>
        <w:tabs>
          <w:tab w:val="num" w:pos="1418"/>
        </w:tabs>
        <w:ind w:left="6035" w:hanging="708"/>
      </w:pPr>
    </w:lvl>
    <w:lvl w:ilvl="8">
      <w:start w:val="1"/>
      <w:numFmt w:val="lowerRoman"/>
      <w:lvlText w:val="(%9)"/>
      <w:lvlJc w:val="left"/>
      <w:pPr>
        <w:tabs>
          <w:tab w:val="num" w:pos="1418"/>
        </w:tabs>
        <w:ind w:left="6743" w:hanging="708"/>
      </w:pPr>
    </w:lvl>
  </w:abstractNum>
  <w:abstractNum w:abstractNumId="8" w15:restartNumberingAfterBreak="0">
    <w:nsid w:val="0000000D"/>
    <w:multiLevelType w:val="multilevel"/>
    <w:tmpl w:val="D5F48966"/>
    <w:name w:val="WW8Num14"/>
    <w:lvl w:ilvl="0">
      <w:start w:val="1"/>
      <w:numFmt w:val="decimal"/>
      <w:lvlText w:val="%1."/>
      <w:lvlJc w:val="left"/>
      <w:pPr>
        <w:tabs>
          <w:tab w:val="num" w:pos="0"/>
        </w:tabs>
        <w:ind w:left="283" w:hanging="283"/>
      </w:pPr>
      <w:rPr>
        <w:b/>
      </w:rPr>
    </w:lvl>
    <w:lvl w:ilvl="1">
      <w:start w:val="1"/>
      <w:numFmt w:val="lowerLetter"/>
      <w:lvlText w:val="%2)"/>
      <w:lvlJc w:val="left"/>
      <w:pPr>
        <w:tabs>
          <w:tab w:val="num" w:pos="0"/>
        </w:tabs>
        <w:ind w:left="680" w:hanging="397"/>
      </w:pPr>
      <w:rPr>
        <w:rFonts w:ascii="Arial" w:hAnsi="Arial" w:cs="Arial" w:hint="default"/>
        <w:b/>
        <w:bCs/>
        <w:i/>
        <w:sz w:val="18"/>
        <w:szCs w:val="18"/>
      </w:rPr>
    </w:lvl>
    <w:lvl w:ilvl="2">
      <w:start w:val="1"/>
      <w:numFmt w:val="none"/>
      <w:suff w:val="nothing"/>
      <w:lvlText w:val=""/>
      <w:lvlJc w:val="left"/>
      <w:pPr>
        <w:tabs>
          <w:tab w:val="num" w:pos="0"/>
        </w:tabs>
        <w:ind w:left="1077" w:hanging="397"/>
      </w:pPr>
    </w:lvl>
    <w:lvl w:ilvl="3">
      <w:start w:val="1"/>
      <w:numFmt w:val="lowerLetter"/>
      <w:lvlText w:val="%4)"/>
      <w:lvlJc w:val="left"/>
      <w:pPr>
        <w:tabs>
          <w:tab w:val="num" w:pos="0"/>
        </w:tabs>
        <w:ind w:left="1785" w:hanging="708"/>
      </w:pPr>
      <w:rPr>
        <w:b w:val="0"/>
      </w:r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9" w15:restartNumberingAfterBreak="0">
    <w:nsid w:val="0000000E"/>
    <w:multiLevelType w:val="singleLevel"/>
    <w:tmpl w:val="AAFC1A40"/>
    <w:name w:val="WW8Num15"/>
    <w:lvl w:ilvl="0">
      <w:start w:val="1"/>
      <w:numFmt w:val="lowerLetter"/>
      <w:lvlText w:val="%1)"/>
      <w:lvlJc w:val="left"/>
      <w:pPr>
        <w:tabs>
          <w:tab w:val="num" w:pos="490"/>
        </w:tabs>
        <w:ind w:left="502" w:hanging="360"/>
      </w:pPr>
      <w:rPr>
        <w:rFonts w:cs="Arial"/>
        <w:b w:val="0"/>
      </w:rPr>
    </w:lvl>
  </w:abstractNum>
  <w:abstractNum w:abstractNumId="10" w15:restartNumberingAfterBreak="0">
    <w:nsid w:val="0000000F"/>
    <w:multiLevelType w:val="singleLevel"/>
    <w:tmpl w:val="0000000F"/>
    <w:name w:val="WW8Num16"/>
    <w:lvl w:ilvl="0">
      <w:start w:val="1"/>
      <w:numFmt w:val="decimal"/>
      <w:lvlText w:val="%1."/>
      <w:lvlJc w:val="left"/>
      <w:pPr>
        <w:tabs>
          <w:tab w:val="num" w:pos="0"/>
        </w:tabs>
        <w:ind w:left="720" w:hanging="360"/>
      </w:pPr>
      <w:rPr>
        <w:rFonts w:cs="Arial"/>
      </w:rPr>
    </w:lvl>
  </w:abstractNum>
  <w:abstractNum w:abstractNumId="11" w15:restartNumberingAfterBreak="0">
    <w:nsid w:val="00000010"/>
    <w:multiLevelType w:val="multilevel"/>
    <w:tmpl w:val="6B38A124"/>
    <w:name w:val="WW8Num17"/>
    <w:lvl w:ilvl="0">
      <w:start w:val="1"/>
      <w:numFmt w:val="bullet"/>
      <w:lvlText w:val=""/>
      <w:lvlJc w:val="left"/>
      <w:pPr>
        <w:tabs>
          <w:tab w:val="num" w:pos="0"/>
        </w:tabs>
        <w:ind w:left="720" w:hanging="360"/>
      </w:pPr>
      <w:rPr>
        <w:rFonts w:ascii="Symbol" w:hAnsi="Symbol" w:cs="Times New Roman" w:hint="default"/>
        <w:b w:val="0"/>
        <w:sz w:val="18"/>
        <w:szCs w:val="18"/>
      </w:rPr>
    </w:lvl>
    <w:lvl w:ilvl="1">
      <w:start w:val="1"/>
      <w:numFmt w:val="decimal"/>
      <w:lvlText w:val="%2."/>
      <w:lvlJc w:val="left"/>
      <w:pPr>
        <w:tabs>
          <w:tab w:val="num" w:pos="1070"/>
        </w:tabs>
        <w:ind w:left="1070" w:hanging="360"/>
      </w:p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98B8409C"/>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3"/>
      <w:numFmt w:val="decimal"/>
      <w:lvlText w:val="5.%2"/>
      <w:lvlJc w:val="left"/>
      <w:pPr>
        <w:tabs>
          <w:tab w:val="num" w:pos="0"/>
        </w:tabs>
        <w:ind w:left="360"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13" w15:restartNumberingAfterBreak="0">
    <w:nsid w:val="00000015"/>
    <w:multiLevelType w:val="multilevel"/>
    <w:tmpl w:val="98987C90"/>
    <w:name w:val="WW8Num22"/>
    <w:lvl w:ilvl="0">
      <w:start w:val="8"/>
      <w:numFmt w:val="decimal"/>
      <w:lvlText w:val="%1."/>
      <w:lvlJc w:val="left"/>
      <w:pPr>
        <w:tabs>
          <w:tab w:val="num" w:pos="720"/>
        </w:tabs>
        <w:ind w:left="720" w:hanging="360"/>
      </w:pPr>
      <w:rPr>
        <w:rFonts w:ascii="Arial" w:hAnsi="Arial" w:cs="Arial" w:hint="default"/>
        <w:sz w:val="18"/>
        <w:szCs w:val="18"/>
      </w:rPr>
    </w:lvl>
    <w:lvl w:ilvl="1">
      <w:start w:val="2"/>
      <w:numFmt w:val="decimal"/>
      <w:lvlText w:val="8.%2"/>
      <w:lvlJc w:val="left"/>
      <w:pPr>
        <w:tabs>
          <w:tab w:val="num" w:pos="502"/>
        </w:tabs>
        <w:ind w:left="502" w:hanging="360"/>
      </w:pPr>
      <w:rPr>
        <w:rFonts w:ascii="Arial" w:hAnsi="Arial" w:cs="Times New Roman" w:hint="default"/>
        <w:b/>
        <w:i w:val="0"/>
        <w:sz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23C5D66"/>
    <w:multiLevelType w:val="multilevel"/>
    <w:tmpl w:val="A6DA7A2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4EA386D"/>
    <w:multiLevelType w:val="hybridMultilevel"/>
    <w:tmpl w:val="FBE2A5DE"/>
    <w:lvl w:ilvl="0" w:tplc="EF065C1C">
      <w:start w:val="1"/>
      <w:numFmt w:val="lowerLetter"/>
      <w:lvlText w:val="%1) "/>
      <w:lvlJc w:val="left"/>
      <w:pPr>
        <w:ind w:left="1120" w:hanging="360"/>
      </w:pPr>
      <w:rPr>
        <w:rFonts w:hint="default"/>
        <w:b w:val="0"/>
        <w:i w:val="0"/>
        <w:sz w:val="24"/>
      </w:rPr>
    </w:lvl>
    <w:lvl w:ilvl="1" w:tplc="04050003">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16" w15:restartNumberingAfterBreak="0">
    <w:nsid w:val="079C1019"/>
    <w:multiLevelType w:val="hybridMultilevel"/>
    <w:tmpl w:val="A66AC8C0"/>
    <w:lvl w:ilvl="0" w:tplc="04050019">
      <w:start w:val="1"/>
      <w:numFmt w:val="lowerLetter"/>
      <w:lvlText w:val="%1."/>
      <w:lvlJc w:val="left"/>
      <w:pPr>
        <w:ind w:left="720" w:hanging="360"/>
      </w:pPr>
      <w:rPr>
        <w:rFonts w:hint="default"/>
        <w:b w:val="0"/>
        <w:i w:val="0"/>
        <w:strike w:val="0"/>
        <w:dstrike w:val="0"/>
        <w:color w:val="000000"/>
        <w:sz w:val="22"/>
        <w:szCs w:val="22"/>
        <w:u w:val="none" w:color="000000"/>
        <w:effect w:val="none"/>
        <w:bdr w:val="none" w:sz="0" w:space="0" w:color="auto" w:frame="1"/>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9C86FA9"/>
    <w:multiLevelType w:val="hybridMultilevel"/>
    <w:tmpl w:val="A66AC8C0"/>
    <w:lvl w:ilvl="0" w:tplc="04050019">
      <w:start w:val="1"/>
      <w:numFmt w:val="lowerLetter"/>
      <w:lvlText w:val="%1."/>
      <w:lvlJc w:val="left"/>
      <w:pPr>
        <w:ind w:left="720" w:hanging="360"/>
      </w:pPr>
      <w:rPr>
        <w:rFonts w:hint="default"/>
        <w:b w:val="0"/>
        <w:i w:val="0"/>
        <w:strike w:val="0"/>
        <w:dstrike w:val="0"/>
        <w:color w:val="000000"/>
        <w:sz w:val="22"/>
        <w:szCs w:val="22"/>
        <w:u w:val="none" w:color="000000"/>
        <w:effect w:val="none"/>
        <w:bdr w:val="none" w:sz="0" w:space="0" w:color="auto" w:frame="1"/>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4342DA"/>
    <w:multiLevelType w:val="hybridMultilevel"/>
    <w:tmpl w:val="E5E63942"/>
    <w:lvl w:ilvl="0" w:tplc="04B863FA">
      <w:numFmt w:val="bullet"/>
      <w:lvlText w:val="-"/>
      <w:lvlJc w:val="left"/>
      <w:pPr>
        <w:ind w:left="927" w:hanging="360"/>
      </w:pPr>
      <w:rPr>
        <w:rFonts w:ascii="Calibri" w:eastAsia="Times New Roman" w:hAnsi="Calibri"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106363FE"/>
    <w:multiLevelType w:val="hybridMultilevel"/>
    <w:tmpl w:val="48E4A248"/>
    <w:lvl w:ilvl="0" w:tplc="4C862EB4">
      <w:start w:val="1"/>
      <w:numFmt w:val="lowerLetter"/>
      <w:lvlText w:val="%1."/>
      <w:lvlJc w:val="left"/>
      <w:pPr>
        <w:ind w:left="1440" w:hanging="360"/>
      </w:pPr>
      <w:rPr>
        <w:rFonts w:ascii="Calibri" w:hAnsi="Calibri" w:hint="default"/>
        <w:b w:val="0"/>
        <w:sz w:val="22"/>
        <w:szCs w:val="22"/>
      </w:r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1324722A"/>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4D2693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94826A6"/>
    <w:multiLevelType w:val="hybridMultilevel"/>
    <w:tmpl w:val="0C58F01A"/>
    <w:lvl w:ilvl="0" w:tplc="D558196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19784D38"/>
    <w:multiLevelType w:val="hybridMultilevel"/>
    <w:tmpl w:val="0C86E050"/>
    <w:lvl w:ilvl="0" w:tplc="C2945DD4">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013740"/>
    <w:multiLevelType w:val="hybridMultilevel"/>
    <w:tmpl w:val="69F44BE2"/>
    <w:lvl w:ilvl="0" w:tplc="23783D70">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B37929"/>
    <w:multiLevelType w:val="multilevel"/>
    <w:tmpl w:val="1D1895E8"/>
    <w:name w:val="WW8Num72"/>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6"/>
      <w:numFmt w:val="decimal"/>
      <w:lvlText w:val="9.%2"/>
      <w:lvlJc w:val="left"/>
      <w:pPr>
        <w:tabs>
          <w:tab w:val="num" w:pos="0"/>
        </w:tabs>
        <w:ind w:left="360" w:hanging="360"/>
      </w:pPr>
      <w:rPr>
        <w:rFonts w:ascii="Arial" w:hAnsi="Arial" w:cs="Times New Roman"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27" w15:restartNumberingAfterBreak="0">
    <w:nsid w:val="2BA50F70"/>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D8B6A5D"/>
    <w:multiLevelType w:val="hybridMultilevel"/>
    <w:tmpl w:val="FB74474E"/>
    <w:styleLink w:val="Importovanstyl3"/>
    <w:lvl w:ilvl="0" w:tplc="04090017">
      <w:start w:val="1"/>
      <w:numFmt w:val="lowerLetter"/>
      <w:lvlText w:val="%1)"/>
      <w:lvlJc w:val="left"/>
      <w:pPr>
        <w:ind w:left="1272" w:hanging="360"/>
      </w:p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29" w15:restartNumberingAfterBreak="0">
    <w:nsid w:val="302B0D51"/>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0D354AD"/>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FF7B57"/>
    <w:multiLevelType w:val="hybridMultilevel"/>
    <w:tmpl w:val="2D069C3A"/>
    <w:styleLink w:val="Importovanstyl7"/>
    <w:lvl w:ilvl="0" w:tplc="C8841EF8">
      <w:numFmt w:val="bullet"/>
      <w:lvlText w:val="-"/>
      <w:lvlJc w:val="left"/>
      <w:pPr>
        <w:ind w:left="1790" w:hanging="360"/>
      </w:pPr>
      <w:rPr>
        <w:rFonts w:ascii="Calibri" w:eastAsia="Calibri" w:hAnsi="Calibri"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32" w15:restartNumberingAfterBreak="0">
    <w:nsid w:val="3D744714"/>
    <w:multiLevelType w:val="hybridMultilevel"/>
    <w:tmpl w:val="F82A2D50"/>
    <w:lvl w:ilvl="0" w:tplc="0405000F">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33" w15:restartNumberingAfterBreak="0">
    <w:nsid w:val="3E5B6524"/>
    <w:multiLevelType w:val="hybridMultilevel"/>
    <w:tmpl w:val="D18C84FA"/>
    <w:lvl w:ilvl="0" w:tplc="04050019">
      <w:start w:val="1"/>
      <w:numFmt w:val="lowerLetter"/>
      <w:lvlText w:val="%1."/>
      <w:lvlJc w:val="left"/>
      <w:pPr>
        <w:ind w:left="1491" w:hanging="360"/>
      </w:p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34" w15:restartNumberingAfterBreak="0">
    <w:nsid w:val="41DA04B5"/>
    <w:multiLevelType w:val="hybridMultilevel"/>
    <w:tmpl w:val="00000001"/>
    <w:numStyleLink w:val="Importovanstyl1"/>
  </w:abstractNum>
  <w:abstractNum w:abstractNumId="35" w15:restartNumberingAfterBreak="0">
    <w:nsid w:val="42F87164"/>
    <w:multiLevelType w:val="hybridMultilevel"/>
    <w:tmpl w:val="97FC3C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52021FC"/>
    <w:multiLevelType w:val="hybridMultilevel"/>
    <w:tmpl w:val="48E4A248"/>
    <w:lvl w:ilvl="0" w:tplc="4C862EB4">
      <w:start w:val="1"/>
      <w:numFmt w:val="lowerLetter"/>
      <w:lvlText w:val="%1."/>
      <w:lvlJc w:val="left"/>
      <w:pPr>
        <w:ind w:left="1440" w:hanging="360"/>
      </w:pPr>
      <w:rPr>
        <w:rFonts w:ascii="Calibri" w:hAnsi="Calibri" w:hint="default"/>
        <w:b w:val="0"/>
        <w:sz w:val="22"/>
        <w:szCs w:val="22"/>
      </w:r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46A27040"/>
    <w:multiLevelType w:val="hybridMultilevel"/>
    <w:tmpl w:val="39F01C4A"/>
    <w:lvl w:ilvl="0" w:tplc="C2945DD4">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48EF3D16"/>
    <w:multiLevelType w:val="hybridMultilevel"/>
    <w:tmpl w:val="4FE4504A"/>
    <w:styleLink w:val="Importovanstyl4"/>
    <w:lvl w:ilvl="0" w:tplc="04090017">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9" w15:restartNumberingAfterBreak="0">
    <w:nsid w:val="4BE95E6F"/>
    <w:multiLevelType w:val="hybridMultilevel"/>
    <w:tmpl w:val="0ED083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52B6555D"/>
    <w:multiLevelType w:val="multilevel"/>
    <w:tmpl w:val="FB382E24"/>
    <w:name w:val="WW8Num202"/>
    <w:lvl w:ilvl="0">
      <w:start w:val="14"/>
      <w:numFmt w:val="decimal"/>
      <w:lvlText w:val="11.%1"/>
      <w:lvlJc w:val="left"/>
      <w:pPr>
        <w:ind w:left="1211" w:hanging="360"/>
      </w:pPr>
      <w:rPr>
        <w:rFonts w:ascii="Arial" w:hAnsi="Arial" w:cs="Times New Roman" w:hint="default"/>
        <w:b/>
        <w:i w:val="0"/>
        <w:sz w:val="1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1" w15:restartNumberingAfterBreak="0">
    <w:nsid w:val="581322D7"/>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A2218F9"/>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A2D496E"/>
    <w:multiLevelType w:val="hybridMultilevel"/>
    <w:tmpl w:val="643CEC98"/>
    <w:lvl w:ilvl="0" w:tplc="EF065C1C">
      <w:start w:val="1"/>
      <w:numFmt w:val="lowerLetter"/>
      <w:lvlText w:val="%1) "/>
      <w:lvlJc w:val="left"/>
      <w:pPr>
        <w:ind w:left="1272" w:hanging="360"/>
      </w:pPr>
      <w:rPr>
        <w:b w:val="0"/>
        <w:i w:val="0"/>
        <w:sz w:val="24"/>
      </w:rPr>
    </w:lvl>
    <w:lvl w:ilvl="1" w:tplc="04050019" w:tentative="1">
      <w:start w:val="1"/>
      <w:numFmt w:val="lowerLetter"/>
      <w:lvlText w:val="%2."/>
      <w:lvlJc w:val="left"/>
      <w:pPr>
        <w:ind w:left="1992" w:hanging="360"/>
      </w:pPr>
    </w:lvl>
    <w:lvl w:ilvl="2" w:tplc="0405001B" w:tentative="1">
      <w:start w:val="1"/>
      <w:numFmt w:val="lowerRoman"/>
      <w:lvlText w:val="%3."/>
      <w:lvlJc w:val="right"/>
      <w:pPr>
        <w:ind w:left="2712" w:hanging="180"/>
      </w:pPr>
    </w:lvl>
    <w:lvl w:ilvl="3" w:tplc="0405000F" w:tentative="1">
      <w:start w:val="1"/>
      <w:numFmt w:val="decimal"/>
      <w:lvlText w:val="%4."/>
      <w:lvlJc w:val="left"/>
      <w:pPr>
        <w:ind w:left="3432" w:hanging="360"/>
      </w:pPr>
    </w:lvl>
    <w:lvl w:ilvl="4" w:tplc="04050019" w:tentative="1">
      <w:start w:val="1"/>
      <w:numFmt w:val="lowerLetter"/>
      <w:lvlText w:val="%5."/>
      <w:lvlJc w:val="left"/>
      <w:pPr>
        <w:ind w:left="4152" w:hanging="360"/>
      </w:pPr>
    </w:lvl>
    <w:lvl w:ilvl="5" w:tplc="0405001B" w:tentative="1">
      <w:start w:val="1"/>
      <w:numFmt w:val="lowerRoman"/>
      <w:lvlText w:val="%6."/>
      <w:lvlJc w:val="right"/>
      <w:pPr>
        <w:ind w:left="4872" w:hanging="180"/>
      </w:pPr>
    </w:lvl>
    <w:lvl w:ilvl="6" w:tplc="0405000F" w:tentative="1">
      <w:start w:val="1"/>
      <w:numFmt w:val="decimal"/>
      <w:lvlText w:val="%7."/>
      <w:lvlJc w:val="left"/>
      <w:pPr>
        <w:ind w:left="5592" w:hanging="360"/>
      </w:pPr>
    </w:lvl>
    <w:lvl w:ilvl="7" w:tplc="04050019" w:tentative="1">
      <w:start w:val="1"/>
      <w:numFmt w:val="lowerLetter"/>
      <w:lvlText w:val="%8."/>
      <w:lvlJc w:val="left"/>
      <w:pPr>
        <w:ind w:left="6312" w:hanging="360"/>
      </w:pPr>
    </w:lvl>
    <w:lvl w:ilvl="8" w:tplc="0405001B" w:tentative="1">
      <w:start w:val="1"/>
      <w:numFmt w:val="lowerRoman"/>
      <w:lvlText w:val="%9."/>
      <w:lvlJc w:val="right"/>
      <w:pPr>
        <w:ind w:left="7032" w:hanging="180"/>
      </w:pPr>
    </w:lvl>
  </w:abstractNum>
  <w:abstractNum w:abstractNumId="44" w15:restartNumberingAfterBreak="0">
    <w:nsid w:val="5B685FC9"/>
    <w:multiLevelType w:val="hybridMultilevel"/>
    <w:tmpl w:val="C12EA124"/>
    <w:lvl w:ilvl="0" w:tplc="BFA6DC5E">
      <w:start w:val="3"/>
      <w:numFmt w:val="decimal"/>
      <w:lvlText w:val="%1."/>
      <w:lvlJc w:val="left"/>
      <w:pPr>
        <w:ind w:left="1272"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9C02CBD"/>
    <w:multiLevelType w:val="hybridMultilevel"/>
    <w:tmpl w:val="C37E68DC"/>
    <w:lvl w:ilvl="0" w:tplc="C2945DD4">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F065C1C">
      <w:start w:val="1"/>
      <w:numFmt w:val="lowerLetter"/>
      <w:lvlText w:val="%2) "/>
      <w:lvlJc w:val="left"/>
      <w:pPr>
        <w:ind w:left="1114" w:firstLine="0"/>
      </w:pPr>
      <w:rPr>
        <w:b w:val="0"/>
        <w:i w:val="0"/>
        <w:strike w:val="0"/>
        <w:dstrike w:val="0"/>
        <w:color w:val="000000"/>
        <w:sz w:val="24"/>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69ED73E7"/>
    <w:multiLevelType w:val="hybridMultilevel"/>
    <w:tmpl w:val="BDD89732"/>
    <w:lvl w:ilvl="0" w:tplc="9104E6F4">
      <w:start w:val="767"/>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7" w15:restartNumberingAfterBreak="0">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FE91849"/>
    <w:multiLevelType w:val="hybridMultilevel"/>
    <w:tmpl w:val="6262DC78"/>
    <w:lvl w:ilvl="0" w:tplc="FAC0475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03A356D"/>
    <w:multiLevelType w:val="hybridMultilevel"/>
    <w:tmpl w:val="55F28788"/>
    <w:lvl w:ilvl="0" w:tplc="97F8767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3FE1C5F"/>
    <w:multiLevelType w:val="multilevel"/>
    <w:tmpl w:val="9C806C60"/>
    <w:lvl w:ilvl="0">
      <w:start w:val="4"/>
      <w:numFmt w:val="decimal"/>
      <w:lvlText w:val="%1."/>
      <w:lvlJc w:val="left"/>
      <w:pPr>
        <w:ind w:left="360" w:hanging="360"/>
      </w:pPr>
      <w:rPr>
        <w:rFonts w:cs="Times New Roman" w:hint="default"/>
        <w:sz w:val="22"/>
      </w:rPr>
    </w:lvl>
    <w:lvl w:ilvl="1">
      <w:start w:val="2"/>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51" w15:restartNumberingAfterBreak="0">
    <w:nsid w:val="7640436D"/>
    <w:multiLevelType w:val="hybridMultilevel"/>
    <w:tmpl w:val="4238D328"/>
    <w:lvl w:ilvl="0" w:tplc="26ACF968">
      <w:start w:val="1"/>
      <w:numFmt w:val="lowerLetter"/>
      <w:lvlText w:val="%1."/>
      <w:lvlJc w:val="left"/>
      <w:pPr>
        <w:ind w:left="1428" w:hanging="360"/>
      </w:pPr>
      <w:rPr>
        <w:rFonts w:ascii="Calibri" w:hAnsi="Calibri" w:hint="default"/>
        <w:sz w:val="22"/>
        <w:szCs w:val="22"/>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2" w15:restartNumberingAfterBreak="0">
    <w:nsid w:val="778B6852"/>
    <w:multiLevelType w:val="hybridMultilevel"/>
    <w:tmpl w:val="A1B05480"/>
    <w:lvl w:ilvl="0" w:tplc="334A1E8A">
      <w:start w:val="2"/>
      <w:numFmt w:val="lowerLetter"/>
      <w:lvlText w:val="%1."/>
      <w:lvlJc w:val="left"/>
      <w:pPr>
        <w:ind w:left="720" w:hanging="360"/>
      </w:pPr>
      <w:rPr>
        <w:rFonts w:hint="default"/>
        <w:b w:val="0"/>
        <w:i w:val="0"/>
        <w:strike w:val="0"/>
        <w:dstrike w:val="0"/>
        <w:color w:val="000000"/>
        <w:sz w:val="22"/>
        <w:szCs w:val="22"/>
        <w:u w:val="none" w:color="000000"/>
        <w:effect w:val="none"/>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6968A7"/>
    <w:multiLevelType w:val="hybridMultilevel"/>
    <w:tmpl w:val="2B886D24"/>
    <w:lvl w:ilvl="0" w:tplc="97F87672">
      <w:numFmt w:val="bullet"/>
      <w:lvlText w:val="-"/>
      <w:lvlJc w:val="left"/>
      <w:pPr>
        <w:ind w:left="1571" w:hanging="360"/>
      </w:pPr>
      <w:rPr>
        <w:rFonts w:ascii="Calibri" w:eastAsia="Calibri" w:hAnsi="Calibri"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4" w15:restartNumberingAfterBreak="0">
    <w:nsid w:val="7C5C203E"/>
    <w:multiLevelType w:val="hybridMultilevel"/>
    <w:tmpl w:val="E0A46D9E"/>
    <w:lvl w:ilvl="0" w:tplc="04050019">
      <w:start w:val="1"/>
      <w:numFmt w:val="lowerLetter"/>
      <w:lvlText w:val="%1."/>
      <w:lvlJc w:val="left"/>
      <w:pPr>
        <w:ind w:left="1080" w:hanging="360"/>
      </w:pPr>
    </w:lvl>
    <w:lvl w:ilvl="1" w:tplc="A364A888">
      <w:start w:val="1"/>
      <w:numFmt w:val="lowerLetter"/>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5" w15:restartNumberingAfterBreak="0">
    <w:nsid w:val="7F0A7981"/>
    <w:multiLevelType w:val="hybridMultilevel"/>
    <w:tmpl w:val="4DFA05AC"/>
    <w:lvl w:ilvl="0" w:tplc="2640B592">
      <w:start w:val="1"/>
      <w:numFmt w:val="lowerLetter"/>
      <w:lvlText w:val="%1."/>
      <w:lvlJc w:val="left"/>
      <w:pPr>
        <w:ind w:left="720" w:hanging="360"/>
      </w:pPr>
      <w:rPr>
        <w:rFonts w:hAnsi="Arial Unicode MS" w:hint="default"/>
        <w:caps w:val="0"/>
        <w:smallCaps w:val="0"/>
        <w:strike w:val="0"/>
        <w:dstrike w:val="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164991"/>
    <w:multiLevelType w:val="hybridMultilevel"/>
    <w:tmpl w:val="25860EC0"/>
    <w:lvl w:ilvl="0" w:tplc="97F87672">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7" w15:restartNumberingAfterBreak="0">
    <w:nsid w:val="7FD3265C"/>
    <w:multiLevelType w:val="hybridMultilevel"/>
    <w:tmpl w:val="39F01C4A"/>
    <w:lvl w:ilvl="0" w:tplc="C2945DD4">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8"/>
  </w:num>
  <w:num w:numId="6">
    <w:abstractNumId w:val="38"/>
  </w:num>
  <w:num w:numId="7">
    <w:abstractNumId w:val="53"/>
  </w:num>
  <w:num w:numId="8">
    <w:abstractNumId w:val="56"/>
  </w:num>
  <w:num w:numId="9">
    <w:abstractNumId w:val="31"/>
    <w:lvlOverride w:ilvl="0">
      <w:lvl w:ilvl="0" w:tplc="C8841EF8">
        <w:numFmt w:val="bullet"/>
        <w:lvlText w:val="-"/>
        <w:lvlJc w:val="left"/>
        <w:pPr>
          <w:ind w:left="1790" w:hanging="360"/>
        </w:pPr>
        <w:rPr>
          <w:rFonts w:ascii="Calibri" w:eastAsia="Calibri" w:hAnsi="Calibri" w:cs="Times New Roman" w:hint="default"/>
          <w:b/>
        </w:rPr>
      </w:lvl>
    </w:lvlOverride>
  </w:num>
  <w:num w:numId="10">
    <w:abstractNumId w:val="49"/>
  </w:num>
  <w:num w:numId="11">
    <w:abstractNumId w:val="44"/>
  </w:num>
  <w:num w:numId="12">
    <w:abstractNumId w:val="24"/>
  </w:num>
  <w:num w:numId="13">
    <w:abstractNumId w:val="23"/>
  </w:num>
  <w:num w:numId="14">
    <w:abstractNumId w:val="42"/>
  </w:num>
  <w:num w:numId="15">
    <w:abstractNumId w:val="19"/>
  </w:num>
  <w:num w:numId="16">
    <w:abstractNumId w:val="34"/>
    <w:lvlOverride w:ilvl="0">
      <w:startOverride w:val="5"/>
    </w:lvlOverride>
  </w:num>
  <w:num w:numId="17">
    <w:abstractNumId w:val="47"/>
  </w:num>
  <w:num w:numId="18">
    <w:abstractNumId w:val="29"/>
  </w:num>
  <w:num w:numId="19">
    <w:abstractNumId w:val="18"/>
  </w:num>
  <w:num w:numId="20">
    <w:abstractNumId w:val="51"/>
  </w:num>
  <w:num w:numId="21">
    <w:abstractNumId w:val="17"/>
  </w:num>
  <w:num w:numId="22">
    <w:abstractNumId w:val="39"/>
  </w:num>
  <w:num w:numId="23">
    <w:abstractNumId w:val="32"/>
  </w:num>
  <w:num w:numId="24">
    <w:abstractNumId w:val="15"/>
  </w:num>
  <w:num w:numId="25">
    <w:abstractNumId w:val="30"/>
  </w:num>
  <w:num w:numId="26">
    <w:abstractNumId w:val="41"/>
  </w:num>
  <w:num w:numId="27">
    <w:abstractNumId w:val="35"/>
  </w:num>
  <w:num w:numId="28">
    <w:abstractNumId w:val="20"/>
  </w:num>
  <w:num w:numId="29">
    <w:abstractNumId w:val="54"/>
  </w:num>
  <w:num w:numId="30">
    <w:abstractNumId w:val="55"/>
  </w:num>
  <w:num w:numId="31">
    <w:abstractNumId w:val="27"/>
  </w:num>
  <w:num w:numId="32">
    <w:abstractNumId w:val="33"/>
  </w:num>
  <w:num w:numId="33">
    <w:abstractNumId w:val="22"/>
  </w:num>
  <w:num w:numId="34">
    <w:abstractNumId w:val="36"/>
  </w:num>
  <w:num w:numId="35">
    <w:abstractNumId w:val="57"/>
  </w:num>
  <w:num w:numId="36">
    <w:abstractNumId w:val="45"/>
  </w:num>
  <w:num w:numId="37">
    <w:abstractNumId w:val="21"/>
  </w:num>
  <w:num w:numId="38">
    <w:abstractNumId w:val="43"/>
  </w:num>
  <w:num w:numId="39">
    <w:abstractNumId w:val="16"/>
  </w:num>
  <w:num w:numId="40">
    <w:abstractNumId w:val="52"/>
  </w:num>
  <w:num w:numId="41">
    <w:abstractNumId w:val="50"/>
  </w:num>
  <w:num w:numId="42">
    <w:abstractNumId w:val="14"/>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0"/>
  </w:num>
  <w:num w:numId="46">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C8"/>
    <w:rsid w:val="00001515"/>
    <w:rsid w:val="00003253"/>
    <w:rsid w:val="00003450"/>
    <w:rsid w:val="000051E1"/>
    <w:rsid w:val="00005B86"/>
    <w:rsid w:val="0001000D"/>
    <w:rsid w:val="00010D81"/>
    <w:rsid w:val="00012D06"/>
    <w:rsid w:val="00016362"/>
    <w:rsid w:val="00020A07"/>
    <w:rsid w:val="00020B9B"/>
    <w:rsid w:val="00026CA4"/>
    <w:rsid w:val="00026D71"/>
    <w:rsid w:val="00027B77"/>
    <w:rsid w:val="00027D5D"/>
    <w:rsid w:val="00032AF2"/>
    <w:rsid w:val="00032E35"/>
    <w:rsid w:val="00032EBC"/>
    <w:rsid w:val="00034848"/>
    <w:rsid w:val="00035F56"/>
    <w:rsid w:val="0003637E"/>
    <w:rsid w:val="00037752"/>
    <w:rsid w:val="00037A6A"/>
    <w:rsid w:val="00037DDF"/>
    <w:rsid w:val="00040CF9"/>
    <w:rsid w:val="00043393"/>
    <w:rsid w:val="00044615"/>
    <w:rsid w:val="00045668"/>
    <w:rsid w:val="00045A64"/>
    <w:rsid w:val="0004693D"/>
    <w:rsid w:val="00047498"/>
    <w:rsid w:val="00047AD6"/>
    <w:rsid w:val="000529A7"/>
    <w:rsid w:val="00053C74"/>
    <w:rsid w:val="00055669"/>
    <w:rsid w:val="00056A63"/>
    <w:rsid w:val="00056C16"/>
    <w:rsid w:val="0005795C"/>
    <w:rsid w:val="00057B3F"/>
    <w:rsid w:val="00062227"/>
    <w:rsid w:val="00062484"/>
    <w:rsid w:val="000629FB"/>
    <w:rsid w:val="00062B03"/>
    <w:rsid w:val="00064411"/>
    <w:rsid w:val="0006500C"/>
    <w:rsid w:val="0006503C"/>
    <w:rsid w:val="0006535F"/>
    <w:rsid w:val="0006550D"/>
    <w:rsid w:val="000667D7"/>
    <w:rsid w:val="000669CF"/>
    <w:rsid w:val="000672AC"/>
    <w:rsid w:val="00067547"/>
    <w:rsid w:val="00071C23"/>
    <w:rsid w:val="00072736"/>
    <w:rsid w:val="00073225"/>
    <w:rsid w:val="0007641D"/>
    <w:rsid w:val="00076D54"/>
    <w:rsid w:val="0008043F"/>
    <w:rsid w:val="0008056A"/>
    <w:rsid w:val="000817F1"/>
    <w:rsid w:val="00082BBC"/>
    <w:rsid w:val="000832BF"/>
    <w:rsid w:val="00084BBD"/>
    <w:rsid w:val="000850DD"/>
    <w:rsid w:val="00085216"/>
    <w:rsid w:val="000855C5"/>
    <w:rsid w:val="00085BA3"/>
    <w:rsid w:val="00090109"/>
    <w:rsid w:val="000903F0"/>
    <w:rsid w:val="00092895"/>
    <w:rsid w:val="00092B3C"/>
    <w:rsid w:val="0009348E"/>
    <w:rsid w:val="00094680"/>
    <w:rsid w:val="00096715"/>
    <w:rsid w:val="00096CDF"/>
    <w:rsid w:val="00096F24"/>
    <w:rsid w:val="00097BA9"/>
    <w:rsid w:val="000A0847"/>
    <w:rsid w:val="000A2E8F"/>
    <w:rsid w:val="000A312B"/>
    <w:rsid w:val="000A3451"/>
    <w:rsid w:val="000A5E3B"/>
    <w:rsid w:val="000B0B59"/>
    <w:rsid w:val="000B204F"/>
    <w:rsid w:val="000B28B0"/>
    <w:rsid w:val="000B2B50"/>
    <w:rsid w:val="000B2C0A"/>
    <w:rsid w:val="000B32E3"/>
    <w:rsid w:val="000B3C1C"/>
    <w:rsid w:val="000B6B23"/>
    <w:rsid w:val="000C0CD8"/>
    <w:rsid w:val="000C177D"/>
    <w:rsid w:val="000C1B4A"/>
    <w:rsid w:val="000C2123"/>
    <w:rsid w:val="000C398A"/>
    <w:rsid w:val="000C3A39"/>
    <w:rsid w:val="000C40FB"/>
    <w:rsid w:val="000C5E91"/>
    <w:rsid w:val="000C6F4D"/>
    <w:rsid w:val="000D0353"/>
    <w:rsid w:val="000D101F"/>
    <w:rsid w:val="000D156A"/>
    <w:rsid w:val="000D189C"/>
    <w:rsid w:val="000D1A73"/>
    <w:rsid w:val="000D218C"/>
    <w:rsid w:val="000D2F51"/>
    <w:rsid w:val="000D393B"/>
    <w:rsid w:val="000D56A7"/>
    <w:rsid w:val="000D6401"/>
    <w:rsid w:val="000D6D24"/>
    <w:rsid w:val="000D7F2E"/>
    <w:rsid w:val="000D7F61"/>
    <w:rsid w:val="000E035D"/>
    <w:rsid w:val="000E1C2A"/>
    <w:rsid w:val="000E2121"/>
    <w:rsid w:val="000E4A30"/>
    <w:rsid w:val="000E5492"/>
    <w:rsid w:val="000E68FA"/>
    <w:rsid w:val="000F0A94"/>
    <w:rsid w:val="000F0E93"/>
    <w:rsid w:val="000F21EB"/>
    <w:rsid w:val="000F4B33"/>
    <w:rsid w:val="000F5A83"/>
    <w:rsid w:val="000F685C"/>
    <w:rsid w:val="000F75CF"/>
    <w:rsid w:val="00100ED5"/>
    <w:rsid w:val="00101AB9"/>
    <w:rsid w:val="00101B99"/>
    <w:rsid w:val="001037FD"/>
    <w:rsid w:val="00104957"/>
    <w:rsid w:val="001053E5"/>
    <w:rsid w:val="0010636B"/>
    <w:rsid w:val="001070AD"/>
    <w:rsid w:val="0010742A"/>
    <w:rsid w:val="00107D40"/>
    <w:rsid w:val="00107E6B"/>
    <w:rsid w:val="00107FF4"/>
    <w:rsid w:val="001122AE"/>
    <w:rsid w:val="001125AC"/>
    <w:rsid w:val="00112C04"/>
    <w:rsid w:val="001148D3"/>
    <w:rsid w:val="00114AC4"/>
    <w:rsid w:val="00116332"/>
    <w:rsid w:val="001176B7"/>
    <w:rsid w:val="00117CC2"/>
    <w:rsid w:val="0012190B"/>
    <w:rsid w:val="001220F8"/>
    <w:rsid w:val="001233AD"/>
    <w:rsid w:val="001253F7"/>
    <w:rsid w:val="00125824"/>
    <w:rsid w:val="0012682C"/>
    <w:rsid w:val="001268F6"/>
    <w:rsid w:val="00127129"/>
    <w:rsid w:val="00127FA8"/>
    <w:rsid w:val="00130499"/>
    <w:rsid w:val="00133D9A"/>
    <w:rsid w:val="00134DDC"/>
    <w:rsid w:val="0014015A"/>
    <w:rsid w:val="00140763"/>
    <w:rsid w:val="00143D06"/>
    <w:rsid w:val="001442F2"/>
    <w:rsid w:val="001445F7"/>
    <w:rsid w:val="0014584D"/>
    <w:rsid w:val="001458ED"/>
    <w:rsid w:val="00145919"/>
    <w:rsid w:val="00147C91"/>
    <w:rsid w:val="001506A8"/>
    <w:rsid w:val="00150B68"/>
    <w:rsid w:val="00150DFB"/>
    <w:rsid w:val="00150EA0"/>
    <w:rsid w:val="0015138E"/>
    <w:rsid w:val="001529C5"/>
    <w:rsid w:val="00153E99"/>
    <w:rsid w:val="001541B5"/>
    <w:rsid w:val="00154431"/>
    <w:rsid w:val="001565D1"/>
    <w:rsid w:val="001571E1"/>
    <w:rsid w:val="0015732C"/>
    <w:rsid w:val="001607A2"/>
    <w:rsid w:val="001611DD"/>
    <w:rsid w:val="00162CD1"/>
    <w:rsid w:val="00164717"/>
    <w:rsid w:val="00166A07"/>
    <w:rsid w:val="00171660"/>
    <w:rsid w:val="00172485"/>
    <w:rsid w:val="00173D31"/>
    <w:rsid w:val="00174186"/>
    <w:rsid w:val="001745F6"/>
    <w:rsid w:val="00174B76"/>
    <w:rsid w:val="001772C0"/>
    <w:rsid w:val="001779DC"/>
    <w:rsid w:val="00177A2D"/>
    <w:rsid w:val="00177B3C"/>
    <w:rsid w:val="00177C77"/>
    <w:rsid w:val="001816CD"/>
    <w:rsid w:val="00183F19"/>
    <w:rsid w:val="0018432B"/>
    <w:rsid w:val="001844BD"/>
    <w:rsid w:val="00185065"/>
    <w:rsid w:val="0018534A"/>
    <w:rsid w:val="00185B0C"/>
    <w:rsid w:val="00187A28"/>
    <w:rsid w:val="00187F1C"/>
    <w:rsid w:val="001911CD"/>
    <w:rsid w:val="001923E1"/>
    <w:rsid w:val="00193F31"/>
    <w:rsid w:val="001944FA"/>
    <w:rsid w:val="001A03B3"/>
    <w:rsid w:val="001A3EFC"/>
    <w:rsid w:val="001A45B2"/>
    <w:rsid w:val="001B025B"/>
    <w:rsid w:val="001B0314"/>
    <w:rsid w:val="001B0597"/>
    <w:rsid w:val="001B2EFA"/>
    <w:rsid w:val="001B740C"/>
    <w:rsid w:val="001B7C9B"/>
    <w:rsid w:val="001C286E"/>
    <w:rsid w:val="001C3906"/>
    <w:rsid w:val="001C59DB"/>
    <w:rsid w:val="001C674E"/>
    <w:rsid w:val="001D055C"/>
    <w:rsid w:val="001D3CD7"/>
    <w:rsid w:val="001D3E36"/>
    <w:rsid w:val="001D5734"/>
    <w:rsid w:val="001D5898"/>
    <w:rsid w:val="001E0659"/>
    <w:rsid w:val="001E0B6B"/>
    <w:rsid w:val="001E2796"/>
    <w:rsid w:val="001E4055"/>
    <w:rsid w:val="001E4635"/>
    <w:rsid w:val="001E5664"/>
    <w:rsid w:val="001E5DAB"/>
    <w:rsid w:val="001E66A8"/>
    <w:rsid w:val="001E6DCA"/>
    <w:rsid w:val="001E6EA2"/>
    <w:rsid w:val="001E79CE"/>
    <w:rsid w:val="001F2173"/>
    <w:rsid w:val="001F28CA"/>
    <w:rsid w:val="001F2BF1"/>
    <w:rsid w:val="001F3F1F"/>
    <w:rsid w:val="001F64A1"/>
    <w:rsid w:val="001F664D"/>
    <w:rsid w:val="001F6C3F"/>
    <w:rsid w:val="001F6F37"/>
    <w:rsid w:val="001F7B0E"/>
    <w:rsid w:val="00201109"/>
    <w:rsid w:val="0020418B"/>
    <w:rsid w:val="0020509F"/>
    <w:rsid w:val="002050A8"/>
    <w:rsid w:val="00205E63"/>
    <w:rsid w:val="002061EC"/>
    <w:rsid w:val="002066BF"/>
    <w:rsid w:val="00206D13"/>
    <w:rsid w:val="002074C8"/>
    <w:rsid w:val="0021186D"/>
    <w:rsid w:val="00211FDE"/>
    <w:rsid w:val="00212B38"/>
    <w:rsid w:val="00214934"/>
    <w:rsid w:val="00214C0A"/>
    <w:rsid w:val="00215416"/>
    <w:rsid w:val="002204A5"/>
    <w:rsid w:val="00220C4F"/>
    <w:rsid w:val="00223552"/>
    <w:rsid w:val="00223ECE"/>
    <w:rsid w:val="00224859"/>
    <w:rsid w:val="00225408"/>
    <w:rsid w:val="00225C37"/>
    <w:rsid w:val="00227B06"/>
    <w:rsid w:val="00227C73"/>
    <w:rsid w:val="00230663"/>
    <w:rsid w:val="002338C0"/>
    <w:rsid w:val="00233D13"/>
    <w:rsid w:val="00233FEF"/>
    <w:rsid w:val="00235B54"/>
    <w:rsid w:val="00237365"/>
    <w:rsid w:val="0024210F"/>
    <w:rsid w:val="00242251"/>
    <w:rsid w:val="00245F47"/>
    <w:rsid w:val="00251729"/>
    <w:rsid w:val="00252F95"/>
    <w:rsid w:val="0025457E"/>
    <w:rsid w:val="0025551B"/>
    <w:rsid w:val="00256243"/>
    <w:rsid w:val="002564B8"/>
    <w:rsid w:val="002567E9"/>
    <w:rsid w:val="0025729E"/>
    <w:rsid w:val="00260667"/>
    <w:rsid w:val="00261783"/>
    <w:rsid w:val="00261D57"/>
    <w:rsid w:val="0026257F"/>
    <w:rsid w:val="00262909"/>
    <w:rsid w:val="0026294A"/>
    <w:rsid w:val="00262FF4"/>
    <w:rsid w:val="002656D3"/>
    <w:rsid w:val="002661AE"/>
    <w:rsid w:val="00266D8B"/>
    <w:rsid w:val="00270B75"/>
    <w:rsid w:val="00271069"/>
    <w:rsid w:val="00271F9B"/>
    <w:rsid w:val="0027230E"/>
    <w:rsid w:val="002726BB"/>
    <w:rsid w:val="00272A0C"/>
    <w:rsid w:val="00272F36"/>
    <w:rsid w:val="002758D1"/>
    <w:rsid w:val="00275DFF"/>
    <w:rsid w:val="00276A6F"/>
    <w:rsid w:val="00281946"/>
    <w:rsid w:val="00284951"/>
    <w:rsid w:val="00285802"/>
    <w:rsid w:val="00287B1C"/>
    <w:rsid w:val="002916EF"/>
    <w:rsid w:val="00291B7A"/>
    <w:rsid w:val="002938C5"/>
    <w:rsid w:val="00295D56"/>
    <w:rsid w:val="00297743"/>
    <w:rsid w:val="00297BA2"/>
    <w:rsid w:val="002A0BFD"/>
    <w:rsid w:val="002A1802"/>
    <w:rsid w:val="002A27BC"/>
    <w:rsid w:val="002A2C96"/>
    <w:rsid w:val="002A2D12"/>
    <w:rsid w:val="002A4B9D"/>
    <w:rsid w:val="002A52D8"/>
    <w:rsid w:val="002A5606"/>
    <w:rsid w:val="002A6A14"/>
    <w:rsid w:val="002A6A22"/>
    <w:rsid w:val="002A78CF"/>
    <w:rsid w:val="002B00EA"/>
    <w:rsid w:val="002B1D59"/>
    <w:rsid w:val="002B38A5"/>
    <w:rsid w:val="002B5151"/>
    <w:rsid w:val="002B5882"/>
    <w:rsid w:val="002B5F63"/>
    <w:rsid w:val="002B655F"/>
    <w:rsid w:val="002B6DDE"/>
    <w:rsid w:val="002B73DB"/>
    <w:rsid w:val="002C07BA"/>
    <w:rsid w:val="002C2557"/>
    <w:rsid w:val="002C28B0"/>
    <w:rsid w:val="002C3342"/>
    <w:rsid w:val="002C5447"/>
    <w:rsid w:val="002C5AD3"/>
    <w:rsid w:val="002C7286"/>
    <w:rsid w:val="002C7503"/>
    <w:rsid w:val="002D1B7B"/>
    <w:rsid w:val="002D3048"/>
    <w:rsid w:val="002D3FD4"/>
    <w:rsid w:val="002D4269"/>
    <w:rsid w:val="002D51A2"/>
    <w:rsid w:val="002D631D"/>
    <w:rsid w:val="002D79FF"/>
    <w:rsid w:val="002E087D"/>
    <w:rsid w:val="002E2719"/>
    <w:rsid w:val="002E3BCD"/>
    <w:rsid w:val="002E4A07"/>
    <w:rsid w:val="002E5FF7"/>
    <w:rsid w:val="002F1ADF"/>
    <w:rsid w:val="002F1FE5"/>
    <w:rsid w:val="002F2537"/>
    <w:rsid w:val="002F302A"/>
    <w:rsid w:val="002F6A4E"/>
    <w:rsid w:val="003020FA"/>
    <w:rsid w:val="00304100"/>
    <w:rsid w:val="00304195"/>
    <w:rsid w:val="0030451C"/>
    <w:rsid w:val="00304BCB"/>
    <w:rsid w:val="00315422"/>
    <w:rsid w:val="00317FD4"/>
    <w:rsid w:val="00324176"/>
    <w:rsid w:val="00324381"/>
    <w:rsid w:val="00324696"/>
    <w:rsid w:val="00325AD5"/>
    <w:rsid w:val="00325B39"/>
    <w:rsid w:val="0032629F"/>
    <w:rsid w:val="003273C4"/>
    <w:rsid w:val="00330F65"/>
    <w:rsid w:val="0033111A"/>
    <w:rsid w:val="00337982"/>
    <w:rsid w:val="003379B3"/>
    <w:rsid w:val="00337EC1"/>
    <w:rsid w:val="003403FD"/>
    <w:rsid w:val="003413A9"/>
    <w:rsid w:val="003417BA"/>
    <w:rsid w:val="00341AC2"/>
    <w:rsid w:val="00345A5F"/>
    <w:rsid w:val="00345AFC"/>
    <w:rsid w:val="00345CA8"/>
    <w:rsid w:val="00346CEB"/>
    <w:rsid w:val="00352532"/>
    <w:rsid w:val="00352559"/>
    <w:rsid w:val="00352F58"/>
    <w:rsid w:val="00353838"/>
    <w:rsid w:val="003554FD"/>
    <w:rsid w:val="00356F82"/>
    <w:rsid w:val="00357552"/>
    <w:rsid w:val="003600B8"/>
    <w:rsid w:val="0036248A"/>
    <w:rsid w:val="0036422F"/>
    <w:rsid w:val="0036474B"/>
    <w:rsid w:val="00365E5A"/>
    <w:rsid w:val="00365EA3"/>
    <w:rsid w:val="00366E14"/>
    <w:rsid w:val="0037103C"/>
    <w:rsid w:val="00372E39"/>
    <w:rsid w:val="003739ED"/>
    <w:rsid w:val="00375350"/>
    <w:rsid w:val="003767D3"/>
    <w:rsid w:val="00377716"/>
    <w:rsid w:val="0038295C"/>
    <w:rsid w:val="00383EA3"/>
    <w:rsid w:val="0038437F"/>
    <w:rsid w:val="00384C4A"/>
    <w:rsid w:val="003855A3"/>
    <w:rsid w:val="00387670"/>
    <w:rsid w:val="00387EB0"/>
    <w:rsid w:val="0039072E"/>
    <w:rsid w:val="00390FB3"/>
    <w:rsid w:val="003930E7"/>
    <w:rsid w:val="00393AE4"/>
    <w:rsid w:val="003950A4"/>
    <w:rsid w:val="003A0759"/>
    <w:rsid w:val="003A0B97"/>
    <w:rsid w:val="003A16F3"/>
    <w:rsid w:val="003A1AED"/>
    <w:rsid w:val="003A355A"/>
    <w:rsid w:val="003A3811"/>
    <w:rsid w:val="003A4E7C"/>
    <w:rsid w:val="003A52E5"/>
    <w:rsid w:val="003A54B0"/>
    <w:rsid w:val="003A660B"/>
    <w:rsid w:val="003A6DB6"/>
    <w:rsid w:val="003B021B"/>
    <w:rsid w:val="003B16A1"/>
    <w:rsid w:val="003B2860"/>
    <w:rsid w:val="003B3A20"/>
    <w:rsid w:val="003B4277"/>
    <w:rsid w:val="003B4BED"/>
    <w:rsid w:val="003B75D4"/>
    <w:rsid w:val="003C03CE"/>
    <w:rsid w:val="003C1041"/>
    <w:rsid w:val="003C1145"/>
    <w:rsid w:val="003C2C29"/>
    <w:rsid w:val="003C44D8"/>
    <w:rsid w:val="003C67AB"/>
    <w:rsid w:val="003C6ADE"/>
    <w:rsid w:val="003C6FCE"/>
    <w:rsid w:val="003D043D"/>
    <w:rsid w:val="003D0D96"/>
    <w:rsid w:val="003D193D"/>
    <w:rsid w:val="003D3434"/>
    <w:rsid w:val="003D3511"/>
    <w:rsid w:val="003D3BAC"/>
    <w:rsid w:val="003D43DE"/>
    <w:rsid w:val="003D48BE"/>
    <w:rsid w:val="003D4AA9"/>
    <w:rsid w:val="003D4AB8"/>
    <w:rsid w:val="003D4F45"/>
    <w:rsid w:val="003D5EDA"/>
    <w:rsid w:val="003E0EE6"/>
    <w:rsid w:val="003E33FA"/>
    <w:rsid w:val="003E3787"/>
    <w:rsid w:val="003E419D"/>
    <w:rsid w:val="003E7A28"/>
    <w:rsid w:val="003E7F2F"/>
    <w:rsid w:val="003F1C79"/>
    <w:rsid w:val="003F4C24"/>
    <w:rsid w:val="003F5673"/>
    <w:rsid w:val="003F5DD6"/>
    <w:rsid w:val="0040109C"/>
    <w:rsid w:val="00403440"/>
    <w:rsid w:val="0040414F"/>
    <w:rsid w:val="00404A5C"/>
    <w:rsid w:val="0040516A"/>
    <w:rsid w:val="00405C21"/>
    <w:rsid w:val="00410D60"/>
    <w:rsid w:val="0041157D"/>
    <w:rsid w:val="00411EDB"/>
    <w:rsid w:val="00412F39"/>
    <w:rsid w:val="0041336B"/>
    <w:rsid w:val="00413523"/>
    <w:rsid w:val="0041475C"/>
    <w:rsid w:val="00415124"/>
    <w:rsid w:val="004158B3"/>
    <w:rsid w:val="004166EE"/>
    <w:rsid w:val="0042248B"/>
    <w:rsid w:val="00422B3D"/>
    <w:rsid w:val="00423989"/>
    <w:rsid w:val="00423DF4"/>
    <w:rsid w:val="004303CC"/>
    <w:rsid w:val="00430647"/>
    <w:rsid w:val="00430FEB"/>
    <w:rsid w:val="004315FA"/>
    <w:rsid w:val="00431B06"/>
    <w:rsid w:val="00431C38"/>
    <w:rsid w:val="0043249B"/>
    <w:rsid w:val="00432C62"/>
    <w:rsid w:val="004332EA"/>
    <w:rsid w:val="0043573F"/>
    <w:rsid w:val="00436A09"/>
    <w:rsid w:val="00437731"/>
    <w:rsid w:val="00440272"/>
    <w:rsid w:val="00440651"/>
    <w:rsid w:val="00441AEC"/>
    <w:rsid w:val="00443452"/>
    <w:rsid w:val="00443EF8"/>
    <w:rsid w:val="00443F5B"/>
    <w:rsid w:val="00443FB5"/>
    <w:rsid w:val="00444385"/>
    <w:rsid w:val="0044724E"/>
    <w:rsid w:val="00447D16"/>
    <w:rsid w:val="004502CF"/>
    <w:rsid w:val="00451D9D"/>
    <w:rsid w:val="004521AC"/>
    <w:rsid w:val="00452FB9"/>
    <w:rsid w:val="0045493C"/>
    <w:rsid w:val="00456130"/>
    <w:rsid w:val="004563CB"/>
    <w:rsid w:val="00456D09"/>
    <w:rsid w:val="00460CA7"/>
    <w:rsid w:val="00461AD3"/>
    <w:rsid w:val="00461B8C"/>
    <w:rsid w:val="00461BE1"/>
    <w:rsid w:val="0046217B"/>
    <w:rsid w:val="00464CE3"/>
    <w:rsid w:val="00465F1C"/>
    <w:rsid w:val="00467C17"/>
    <w:rsid w:val="00470215"/>
    <w:rsid w:val="00471019"/>
    <w:rsid w:val="00471607"/>
    <w:rsid w:val="0047317A"/>
    <w:rsid w:val="0047357C"/>
    <w:rsid w:val="00474E23"/>
    <w:rsid w:val="00477949"/>
    <w:rsid w:val="004841E7"/>
    <w:rsid w:val="004850BE"/>
    <w:rsid w:val="00486AA0"/>
    <w:rsid w:val="00486FCE"/>
    <w:rsid w:val="00487101"/>
    <w:rsid w:val="00490514"/>
    <w:rsid w:val="00493CDF"/>
    <w:rsid w:val="00495CB0"/>
    <w:rsid w:val="00496DA9"/>
    <w:rsid w:val="00497E32"/>
    <w:rsid w:val="004A188B"/>
    <w:rsid w:val="004A42B6"/>
    <w:rsid w:val="004A458A"/>
    <w:rsid w:val="004A46A6"/>
    <w:rsid w:val="004B0C8E"/>
    <w:rsid w:val="004B210E"/>
    <w:rsid w:val="004B3B92"/>
    <w:rsid w:val="004B5F55"/>
    <w:rsid w:val="004B648D"/>
    <w:rsid w:val="004B6826"/>
    <w:rsid w:val="004B7288"/>
    <w:rsid w:val="004C2A39"/>
    <w:rsid w:val="004C3022"/>
    <w:rsid w:val="004C7442"/>
    <w:rsid w:val="004D00AD"/>
    <w:rsid w:val="004D1C00"/>
    <w:rsid w:val="004D382F"/>
    <w:rsid w:val="004D41BE"/>
    <w:rsid w:val="004D583A"/>
    <w:rsid w:val="004D6EAE"/>
    <w:rsid w:val="004D7628"/>
    <w:rsid w:val="004D77E9"/>
    <w:rsid w:val="004D7D67"/>
    <w:rsid w:val="004E0088"/>
    <w:rsid w:val="004E0243"/>
    <w:rsid w:val="004E0564"/>
    <w:rsid w:val="004E51E8"/>
    <w:rsid w:val="004E6060"/>
    <w:rsid w:val="004E6BC2"/>
    <w:rsid w:val="004F0192"/>
    <w:rsid w:val="004F2F4B"/>
    <w:rsid w:val="004F5CA0"/>
    <w:rsid w:val="004F5D93"/>
    <w:rsid w:val="004F7EB7"/>
    <w:rsid w:val="005019C0"/>
    <w:rsid w:val="005042B2"/>
    <w:rsid w:val="00504AF3"/>
    <w:rsid w:val="00506B32"/>
    <w:rsid w:val="00507FE9"/>
    <w:rsid w:val="00510552"/>
    <w:rsid w:val="005113C4"/>
    <w:rsid w:val="0051261F"/>
    <w:rsid w:val="005126A5"/>
    <w:rsid w:val="00512BFB"/>
    <w:rsid w:val="00513343"/>
    <w:rsid w:val="005160BA"/>
    <w:rsid w:val="005163B6"/>
    <w:rsid w:val="0051724E"/>
    <w:rsid w:val="00517AF0"/>
    <w:rsid w:val="00517B07"/>
    <w:rsid w:val="00522805"/>
    <w:rsid w:val="00522B59"/>
    <w:rsid w:val="005231F1"/>
    <w:rsid w:val="005249B3"/>
    <w:rsid w:val="00525436"/>
    <w:rsid w:val="00526484"/>
    <w:rsid w:val="00526771"/>
    <w:rsid w:val="00531808"/>
    <w:rsid w:val="00531E51"/>
    <w:rsid w:val="0053227A"/>
    <w:rsid w:val="00532C89"/>
    <w:rsid w:val="005347DA"/>
    <w:rsid w:val="00534D2C"/>
    <w:rsid w:val="00535D4F"/>
    <w:rsid w:val="00542295"/>
    <w:rsid w:val="00542CAB"/>
    <w:rsid w:val="00542FED"/>
    <w:rsid w:val="00545F32"/>
    <w:rsid w:val="00546F94"/>
    <w:rsid w:val="00551464"/>
    <w:rsid w:val="00551E41"/>
    <w:rsid w:val="00552145"/>
    <w:rsid w:val="00552201"/>
    <w:rsid w:val="00552254"/>
    <w:rsid w:val="00554392"/>
    <w:rsid w:val="005547F0"/>
    <w:rsid w:val="00554E69"/>
    <w:rsid w:val="005555CC"/>
    <w:rsid w:val="005576C2"/>
    <w:rsid w:val="00560760"/>
    <w:rsid w:val="00561B5E"/>
    <w:rsid w:val="00561D6B"/>
    <w:rsid w:val="005621D9"/>
    <w:rsid w:val="005626CA"/>
    <w:rsid w:val="00565059"/>
    <w:rsid w:val="00566761"/>
    <w:rsid w:val="00570EF1"/>
    <w:rsid w:val="00572911"/>
    <w:rsid w:val="00573E0F"/>
    <w:rsid w:val="00574C45"/>
    <w:rsid w:val="005757DB"/>
    <w:rsid w:val="0057658D"/>
    <w:rsid w:val="00577B5A"/>
    <w:rsid w:val="0058095E"/>
    <w:rsid w:val="005834EF"/>
    <w:rsid w:val="005843BE"/>
    <w:rsid w:val="00584C47"/>
    <w:rsid w:val="00585D78"/>
    <w:rsid w:val="005867FF"/>
    <w:rsid w:val="005933E8"/>
    <w:rsid w:val="00593DE1"/>
    <w:rsid w:val="005945AF"/>
    <w:rsid w:val="00595DB2"/>
    <w:rsid w:val="005A2920"/>
    <w:rsid w:val="005A35A9"/>
    <w:rsid w:val="005B0C96"/>
    <w:rsid w:val="005B1EA1"/>
    <w:rsid w:val="005B2572"/>
    <w:rsid w:val="005B5B46"/>
    <w:rsid w:val="005B5CED"/>
    <w:rsid w:val="005B5DAB"/>
    <w:rsid w:val="005B6B1D"/>
    <w:rsid w:val="005B733E"/>
    <w:rsid w:val="005C3F0E"/>
    <w:rsid w:val="005C4D4A"/>
    <w:rsid w:val="005C50CF"/>
    <w:rsid w:val="005C5895"/>
    <w:rsid w:val="005C639A"/>
    <w:rsid w:val="005C6618"/>
    <w:rsid w:val="005D2D1E"/>
    <w:rsid w:val="005D3441"/>
    <w:rsid w:val="005D389C"/>
    <w:rsid w:val="005D3EF5"/>
    <w:rsid w:val="005D422B"/>
    <w:rsid w:val="005D5824"/>
    <w:rsid w:val="005D626F"/>
    <w:rsid w:val="005D6BA2"/>
    <w:rsid w:val="005D787D"/>
    <w:rsid w:val="005E3F58"/>
    <w:rsid w:val="005E62BF"/>
    <w:rsid w:val="005E68FC"/>
    <w:rsid w:val="005E7A76"/>
    <w:rsid w:val="005F044A"/>
    <w:rsid w:val="005F0DB9"/>
    <w:rsid w:val="005F0EAC"/>
    <w:rsid w:val="005F3250"/>
    <w:rsid w:val="005F3654"/>
    <w:rsid w:val="005F5B76"/>
    <w:rsid w:val="006000FC"/>
    <w:rsid w:val="006009CE"/>
    <w:rsid w:val="00601586"/>
    <w:rsid w:val="006028E2"/>
    <w:rsid w:val="00602E73"/>
    <w:rsid w:val="00603746"/>
    <w:rsid w:val="00604A3D"/>
    <w:rsid w:val="00605086"/>
    <w:rsid w:val="00605D79"/>
    <w:rsid w:val="0060770D"/>
    <w:rsid w:val="00610B6F"/>
    <w:rsid w:val="006129AF"/>
    <w:rsid w:val="00613E9E"/>
    <w:rsid w:val="00614C9A"/>
    <w:rsid w:val="00615D1F"/>
    <w:rsid w:val="006176F4"/>
    <w:rsid w:val="00617CEA"/>
    <w:rsid w:val="00621805"/>
    <w:rsid w:val="006226C8"/>
    <w:rsid w:val="00623340"/>
    <w:rsid w:val="0062336B"/>
    <w:rsid w:val="0062531E"/>
    <w:rsid w:val="00626BAD"/>
    <w:rsid w:val="00626CDB"/>
    <w:rsid w:val="00627661"/>
    <w:rsid w:val="00630001"/>
    <w:rsid w:val="0063038F"/>
    <w:rsid w:val="006303C2"/>
    <w:rsid w:val="0063054D"/>
    <w:rsid w:val="00631AB0"/>
    <w:rsid w:val="00635577"/>
    <w:rsid w:val="00635D55"/>
    <w:rsid w:val="0063750D"/>
    <w:rsid w:val="006418B6"/>
    <w:rsid w:val="00646E32"/>
    <w:rsid w:val="00647136"/>
    <w:rsid w:val="006515B9"/>
    <w:rsid w:val="00652955"/>
    <w:rsid w:val="006556EA"/>
    <w:rsid w:val="006609DC"/>
    <w:rsid w:val="00661554"/>
    <w:rsid w:val="006617A6"/>
    <w:rsid w:val="00662990"/>
    <w:rsid w:val="00662DD2"/>
    <w:rsid w:val="006630FB"/>
    <w:rsid w:val="00663BBD"/>
    <w:rsid w:val="0066444C"/>
    <w:rsid w:val="00667094"/>
    <w:rsid w:val="006673B7"/>
    <w:rsid w:val="00670681"/>
    <w:rsid w:val="00670BB0"/>
    <w:rsid w:val="00672F10"/>
    <w:rsid w:val="0067389D"/>
    <w:rsid w:val="00673CEA"/>
    <w:rsid w:val="0067583D"/>
    <w:rsid w:val="00676D4C"/>
    <w:rsid w:val="006775EC"/>
    <w:rsid w:val="0068078E"/>
    <w:rsid w:val="00681828"/>
    <w:rsid w:val="006824D4"/>
    <w:rsid w:val="0068377B"/>
    <w:rsid w:val="0068415C"/>
    <w:rsid w:val="00686F10"/>
    <w:rsid w:val="006875C6"/>
    <w:rsid w:val="00687B2A"/>
    <w:rsid w:val="00687B35"/>
    <w:rsid w:val="00691572"/>
    <w:rsid w:val="006915A5"/>
    <w:rsid w:val="00693429"/>
    <w:rsid w:val="00693635"/>
    <w:rsid w:val="006962E5"/>
    <w:rsid w:val="00697074"/>
    <w:rsid w:val="006A0625"/>
    <w:rsid w:val="006A14B0"/>
    <w:rsid w:val="006A346B"/>
    <w:rsid w:val="006A34FE"/>
    <w:rsid w:val="006A4922"/>
    <w:rsid w:val="006A5310"/>
    <w:rsid w:val="006A547A"/>
    <w:rsid w:val="006A5880"/>
    <w:rsid w:val="006A5DF7"/>
    <w:rsid w:val="006A65AE"/>
    <w:rsid w:val="006B0142"/>
    <w:rsid w:val="006B1224"/>
    <w:rsid w:val="006B144A"/>
    <w:rsid w:val="006B3EE5"/>
    <w:rsid w:val="006B6FBF"/>
    <w:rsid w:val="006B7629"/>
    <w:rsid w:val="006B79AC"/>
    <w:rsid w:val="006C040A"/>
    <w:rsid w:val="006C26E8"/>
    <w:rsid w:val="006C3D38"/>
    <w:rsid w:val="006C40C6"/>
    <w:rsid w:val="006C48E8"/>
    <w:rsid w:val="006C4EC0"/>
    <w:rsid w:val="006C5007"/>
    <w:rsid w:val="006D0318"/>
    <w:rsid w:val="006D0F10"/>
    <w:rsid w:val="006D27A5"/>
    <w:rsid w:val="006D5DBD"/>
    <w:rsid w:val="006D64EE"/>
    <w:rsid w:val="006D68FA"/>
    <w:rsid w:val="006D7F2A"/>
    <w:rsid w:val="006E261F"/>
    <w:rsid w:val="006E5906"/>
    <w:rsid w:val="006E5DF4"/>
    <w:rsid w:val="006E6955"/>
    <w:rsid w:val="006F0B19"/>
    <w:rsid w:val="006F30D0"/>
    <w:rsid w:val="006F39D0"/>
    <w:rsid w:val="006F3C35"/>
    <w:rsid w:val="006F40FA"/>
    <w:rsid w:val="006F4EA8"/>
    <w:rsid w:val="006F5CAA"/>
    <w:rsid w:val="006F7BF6"/>
    <w:rsid w:val="00700B52"/>
    <w:rsid w:val="00703A66"/>
    <w:rsid w:val="00704262"/>
    <w:rsid w:val="00704F08"/>
    <w:rsid w:val="00705A15"/>
    <w:rsid w:val="007060B4"/>
    <w:rsid w:val="0070659D"/>
    <w:rsid w:val="00706B2C"/>
    <w:rsid w:val="007072B6"/>
    <w:rsid w:val="00707CF4"/>
    <w:rsid w:val="007104BF"/>
    <w:rsid w:val="00710594"/>
    <w:rsid w:val="00710B70"/>
    <w:rsid w:val="0071270A"/>
    <w:rsid w:val="007129DC"/>
    <w:rsid w:val="00713164"/>
    <w:rsid w:val="00715B4A"/>
    <w:rsid w:val="0071662A"/>
    <w:rsid w:val="00717412"/>
    <w:rsid w:val="0071759D"/>
    <w:rsid w:val="00717C8F"/>
    <w:rsid w:val="00720526"/>
    <w:rsid w:val="00720ABD"/>
    <w:rsid w:val="00720C7B"/>
    <w:rsid w:val="0072407B"/>
    <w:rsid w:val="00724979"/>
    <w:rsid w:val="00724E89"/>
    <w:rsid w:val="00726A24"/>
    <w:rsid w:val="0073094B"/>
    <w:rsid w:val="00735776"/>
    <w:rsid w:val="00740196"/>
    <w:rsid w:val="00745533"/>
    <w:rsid w:val="00747E10"/>
    <w:rsid w:val="007504BE"/>
    <w:rsid w:val="0075231B"/>
    <w:rsid w:val="007548E1"/>
    <w:rsid w:val="00755C7F"/>
    <w:rsid w:val="00757559"/>
    <w:rsid w:val="00762B44"/>
    <w:rsid w:val="00762DD7"/>
    <w:rsid w:val="0076303A"/>
    <w:rsid w:val="007634EC"/>
    <w:rsid w:val="00763D2D"/>
    <w:rsid w:val="0076522C"/>
    <w:rsid w:val="00766411"/>
    <w:rsid w:val="00766D89"/>
    <w:rsid w:val="00767971"/>
    <w:rsid w:val="007704CF"/>
    <w:rsid w:val="0077094A"/>
    <w:rsid w:val="00772856"/>
    <w:rsid w:val="0077319C"/>
    <w:rsid w:val="007743C5"/>
    <w:rsid w:val="00776AD9"/>
    <w:rsid w:val="0077750E"/>
    <w:rsid w:val="00782086"/>
    <w:rsid w:val="00782A42"/>
    <w:rsid w:val="00787976"/>
    <w:rsid w:val="00790CF0"/>
    <w:rsid w:val="00793A74"/>
    <w:rsid w:val="00794791"/>
    <w:rsid w:val="007A0B84"/>
    <w:rsid w:val="007A22AE"/>
    <w:rsid w:val="007A2A5B"/>
    <w:rsid w:val="007A2D2C"/>
    <w:rsid w:val="007A4B87"/>
    <w:rsid w:val="007A5918"/>
    <w:rsid w:val="007A7EF1"/>
    <w:rsid w:val="007B13E7"/>
    <w:rsid w:val="007B29D7"/>
    <w:rsid w:val="007B29D8"/>
    <w:rsid w:val="007B3CC2"/>
    <w:rsid w:val="007B46F2"/>
    <w:rsid w:val="007B4EE1"/>
    <w:rsid w:val="007B70A5"/>
    <w:rsid w:val="007B7C66"/>
    <w:rsid w:val="007C1831"/>
    <w:rsid w:val="007D3433"/>
    <w:rsid w:val="007D371E"/>
    <w:rsid w:val="007D40A7"/>
    <w:rsid w:val="007D487F"/>
    <w:rsid w:val="007E1C12"/>
    <w:rsid w:val="007E3F03"/>
    <w:rsid w:val="007E54F7"/>
    <w:rsid w:val="007E61EB"/>
    <w:rsid w:val="007F07C8"/>
    <w:rsid w:val="007F0D0B"/>
    <w:rsid w:val="007F1EC4"/>
    <w:rsid w:val="007F214A"/>
    <w:rsid w:val="007F3436"/>
    <w:rsid w:val="007F4D93"/>
    <w:rsid w:val="007F51E3"/>
    <w:rsid w:val="0080187F"/>
    <w:rsid w:val="008018E2"/>
    <w:rsid w:val="00802B99"/>
    <w:rsid w:val="00802E29"/>
    <w:rsid w:val="008039B7"/>
    <w:rsid w:val="00804D5D"/>
    <w:rsid w:val="0080520F"/>
    <w:rsid w:val="00806687"/>
    <w:rsid w:val="00810765"/>
    <w:rsid w:val="00810D6B"/>
    <w:rsid w:val="00811629"/>
    <w:rsid w:val="00812316"/>
    <w:rsid w:val="008123C2"/>
    <w:rsid w:val="00812F3A"/>
    <w:rsid w:val="008132C0"/>
    <w:rsid w:val="00813E0A"/>
    <w:rsid w:val="0081532A"/>
    <w:rsid w:val="00815CFF"/>
    <w:rsid w:val="00815E93"/>
    <w:rsid w:val="0081715B"/>
    <w:rsid w:val="008173C0"/>
    <w:rsid w:val="00817FF5"/>
    <w:rsid w:val="008201EC"/>
    <w:rsid w:val="00820B75"/>
    <w:rsid w:val="008211CC"/>
    <w:rsid w:val="00821553"/>
    <w:rsid w:val="0082233C"/>
    <w:rsid w:val="00822887"/>
    <w:rsid w:val="00822C16"/>
    <w:rsid w:val="008236B6"/>
    <w:rsid w:val="008241F2"/>
    <w:rsid w:val="00825FD5"/>
    <w:rsid w:val="008263F5"/>
    <w:rsid w:val="00827A6C"/>
    <w:rsid w:val="00830E9F"/>
    <w:rsid w:val="008325D7"/>
    <w:rsid w:val="00833556"/>
    <w:rsid w:val="00834700"/>
    <w:rsid w:val="00840962"/>
    <w:rsid w:val="00841581"/>
    <w:rsid w:val="0084309F"/>
    <w:rsid w:val="008431DE"/>
    <w:rsid w:val="00844332"/>
    <w:rsid w:val="0084525F"/>
    <w:rsid w:val="008456BE"/>
    <w:rsid w:val="0084608C"/>
    <w:rsid w:val="00847492"/>
    <w:rsid w:val="008519E3"/>
    <w:rsid w:val="00851CEB"/>
    <w:rsid w:val="008520E3"/>
    <w:rsid w:val="008522B3"/>
    <w:rsid w:val="0085236B"/>
    <w:rsid w:val="00854C82"/>
    <w:rsid w:val="00856025"/>
    <w:rsid w:val="00860303"/>
    <w:rsid w:val="0086092F"/>
    <w:rsid w:val="00862441"/>
    <w:rsid w:val="00863363"/>
    <w:rsid w:val="00863495"/>
    <w:rsid w:val="00866B57"/>
    <w:rsid w:val="00870C86"/>
    <w:rsid w:val="00870E92"/>
    <w:rsid w:val="00870EAA"/>
    <w:rsid w:val="00873122"/>
    <w:rsid w:val="0087321B"/>
    <w:rsid w:val="00873930"/>
    <w:rsid w:val="00875382"/>
    <w:rsid w:val="00875FC2"/>
    <w:rsid w:val="0087630D"/>
    <w:rsid w:val="00877E38"/>
    <w:rsid w:val="0088005E"/>
    <w:rsid w:val="00881923"/>
    <w:rsid w:val="008825C8"/>
    <w:rsid w:val="00883DB4"/>
    <w:rsid w:val="00884B6F"/>
    <w:rsid w:val="00886E39"/>
    <w:rsid w:val="00887699"/>
    <w:rsid w:val="008927AB"/>
    <w:rsid w:val="00892C7F"/>
    <w:rsid w:val="00893498"/>
    <w:rsid w:val="00896734"/>
    <w:rsid w:val="00896B3B"/>
    <w:rsid w:val="00897E9E"/>
    <w:rsid w:val="008A20EE"/>
    <w:rsid w:val="008A2237"/>
    <w:rsid w:val="008A274D"/>
    <w:rsid w:val="008A3F75"/>
    <w:rsid w:val="008A6046"/>
    <w:rsid w:val="008A752C"/>
    <w:rsid w:val="008B16CD"/>
    <w:rsid w:val="008B1B9D"/>
    <w:rsid w:val="008B3487"/>
    <w:rsid w:val="008B5BCC"/>
    <w:rsid w:val="008C1E63"/>
    <w:rsid w:val="008C35B6"/>
    <w:rsid w:val="008C4370"/>
    <w:rsid w:val="008C449F"/>
    <w:rsid w:val="008C5997"/>
    <w:rsid w:val="008C59A8"/>
    <w:rsid w:val="008C5FA8"/>
    <w:rsid w:val="008C6997"/>
    <w:rsid w:val="008C79B2"/>
    <w:rsid w:val="008D3772"/>
    <w:rsid w:val="008D5CB9"/>
    <w:rsid w:val="008D67C0"/>
    <w:rsid w:val="008D74C7"/>
    <w:rsid w:val="008E13AE"/>
    <w:rsid w:val="008E1454"/>
    <w:rsid w:val="008E2B37"/>
    <w:rsid w:val="008E2D9E"/>
    <w:rsid w:val="008E3568"/>
    <w:rsid w:val="008E53BD"/>
    <w:rsid w:val="008F3044"/>
    <w:rsid w:val="008F314C"/>
    <w:rsid w:val="008F3895"/>
    <w:rsid w:val="008F6F91"/>
    <w:rsid w:val="008F7690"/>
    <w:rsid w:val="008F7C0E"/>
    <w:rsid w:val="00900402"/>
    <w:rsid w:val="009019B7"/>
    <w:rsid w:val="009019CE"/>
    <w:rsid w:val="009047EC"/>
    <w:rsid w:val="00904F35"/>
    <w:rsid w:val="009060A4"/>
    <w:rsid w:val="009072BC"/>
    <w:rsid w:val="00910FEE"/>
    <w:rsid w:val="00913836"/>
    <w:rsid w:val="00913915"/>
    <w:rsid w:val="0091607B"/>
    <w:rsid w:val="0091748F"/>
    <w:rsid w:val="009206EA"/>
    <w:rsid w:val="00920912"/>
    <w:rsid w:val="009216A5"/>
    <w:rsid w:val="00922659"/>
    <w:rsid w:val="009227A3"/>
    <w:rsid w:val="009231E1"/>
    <w:rsid w:val="00927566"/>
    <w:rsid w:val="00930B58"/>
    <w:rsid w:val="00931452"/>
    <w:rsid w:val="009327A9"/>
    <w:rsid w:val="00933546"/>
    <w:rsid w:val="00934260"/>
    <w:rsid w:val="009416CD"/>
    <w:rsid w:val="00941F72"/>
    <w:rsid w:val="00942760"/>
    <w:rsid w:val="0094291C"/>
    <w:rsid w:val="009436B2"/>
    <w:rsid w:val="00944ACB"/>
    <w:rsid w:val="0094612B"/>
    <w:rsid w:val="00946DD5"/>
    <w:rsid w:val="00950AFF"/>
    <w:rsid w:val="00952240"/>
    <w:rsid w:val="0095359C"/>
    <w:rsid w:val="009555D5"/>
    <w:rsid w:val="00955F84"/>
    <w:rsid w:val="00960BC2"/>
    <w:rsid w:val="00962E56"/>
    <w:rsid w:val="00963EA6"/>
    <w:rsid w:val="009640F8"/>
    <w:rsid w:val="00964257"/>
    <w:rsid w:val="009643E1"/>
    <w:rsid w:val="009645B4"/>
    <w:rsid w:val="00964682"/>
    <w:rsid w:val="009657A0"/>
    <w:rsid w:val="00966AEC"/>
    <w:rsid w:val="00970821"/>
    <w:rsid w:val="009723A0"/>
    <w:rsid w:val="0097327C"/>
    <w:rsid w:val="00975536"/>
    <w:rsid w:val="00976507"/>
    <w:rsid w:val="00980514"/>
    <w:rsid w:val="00980ED8"/>
    <w:rsid w:val="009821E2"/>
    <w:rsid w:val="00983CF5"/>
    <w:rsid w:val="00983DE7"/>
    <w:rsid w:val="009845C7"/>
    <w:rsid w:val="00985666"/>
    <w:rsid w:val="009859A2"/>
    <w:rsid w:val="0098767E"/>
    <w:rsid w:val="00990477"/>
    <w:rsid w:val="0099108E"/>
    <w:rsid w:val="00992030"/>
    <w:rsid w:val="009938A1"/>
    <w:rsid w:val="009951CC"/>
    <w:rsid w:val="0099542E"/>
    <w:rsid w:val="00995B08"/>
    <w:rsid w:val="009968B0"/>
    <w:rsid w:val="009A162D"/>
    <w:rsid w:val="009A2E2A"/>
    <w:rsid w:val="009A4D67"/>
    <w:rsid w:val="009A5528"/>
    <w:rsid w:val="009A7271"/>
    <w:rsid w:val="009B3DFF"/>
    <w:rsid w:val="009B4451"/>
    <w:rsid w:val="009B4FC5"/>
    <w:rsid w:val="009B6466"/>
    <w:rsid w:val="009C0E4B"/>
    <w:rsid w:val="009C217C"/>
    <w:rsid w:val="009C2FBC"/>
    <w:rsid w:val="009C41BF"/>
    <w:rsid w:val="009C4782"/>
    <w:rsid w:val="009C4F7A"/>
    <w:rsid w:val="009C64B9"/>
    <w:rsid w:val="009C7F47"/>
    <w:rsid w:val="009D205B"/>
    <w:rsid w:val="009D3908"/>
    <w:rsid w:val="009D3E04"/>
    <w:rsid w:val="009E188A"/>
    <w:rsid w:val="009E23A0"/>
    <w:rsid w:val="009E23A3"/>
    <w:rsid w:val="009F00AE"/>
    <w:rsid w:val="009F0748"/>
    <w:rsid w:val="009F1A8C"/>
    <w:rsid w:val="009F3DC5"/>
    <w:rsid w:val="009F55CD"/>
    <w:rsid w:val="009F634E"/>
    <w:rsid w:val="009F6421"/>
    <w:rsid w:val="00A01B4D"/>
    <w:rsid w:val="00A02289"/>
    <w:rsid w:val="00A027F0"/>
    <w:rsid w:val="00A029F4"/>
    <w:rsid w:val="00A02D33"/>
    <w:rsid w:val="00A037C0"/>
    <w:rsid w:val="00A04241"/>
    <w:rsid w:val="00A04AF2"/>
    <w:rsid w:val="00A04B6D"/>
    <w:rsid w:val="00A05530"/>
    <w:rsid w:val="00A05FA6"/>
    <w:rsid w:val="00A062E6"/>
    <w:rsid w:val="00A0641E"/>
    <w:rsid w:val="00A07970"/>
    <w:rsid w:val="00A13FD1"/>
    <w:rsid w:val="00A140BA"/>
    <w:rsid w:val="00A14920"/>
    <w:rsid w:val="00A15AAE"/>
    <w:rsid w:val="00A16A89"/>
    <w:rsid w:val="00A1732B"/>
    <w:rsid w:val="00A1788D"/>
    <w:rsid w:val="00A20FE0"/>
    <w:rsid w:val="00A21183"/>
    <w:rsid w:val="00A21462"/>
    <w:rsid w:val="00A223A0"/>
    <w:rsid w:val="00A23D4A"/>
    <w:rsid w:val="00A25B9F"/>
    <w:rsid w:val="00A26965"/>
    <w:rsid w:val="00A276C6"/>
    <w:rsid w:val="00A2788B"/>
    <w:rsid w:val="00A27BE4"/>
    <w:rsid w:val="00A31CA1"/>
    <w:rsid w:val="00A32C9E"/>
    <w:rsid w:val="00A3378F"/>
    <w:rsid w:val="00A349D1"/>
    <w:rsid w:val="00A3614A"/>
    <w:rsid w:val="00A36ADF"/>
    <w:rsid w:val="00A41C91"/>
    <w:rsid w:val="00A42AA0"/>
    <w:rsid w:val="00A4531D"/>
    <w:rsid w:val="00A4575A"/>
    <w:rsid w:val="00A46234"/>
    <w:rsid w:val="00A466A5"/>
    <w:rsid w:val="00A46E85"/>
    <w:rsid w:val="00A47949"/>
    <w:rsid w:val="00A51301"/>
    <w:rsid w:val="00A51463"/>
    <w:rsid w:val="00A51DDF"/>
    <w:rsid w:val="00A537D0"/>
    <w:rsid w:val="00A53A7F"/>
    <w:rsid w:val="00A545C4"/>
    <w:rsid w:val="00A54688"/>
    <w:rsid w:val="00A54D00"/>
    <w:rsid w:val="00A551FE"/>
    <w:rsid w:val="00A57723"/>
    <w:rsid w:val="00A60994"/>
    <w:rsid w:val="00A61DFC"/>
    <w:rsid w:val="00A6230D"/>
    <w:rsid w:val="00A644D4"/>
    <w:rsid w:val="00A647D4"/>
    <w:rsid w:val="00A65141"/>
    <w:rsid w:val="00A6603B"/>
    <w:rsid w:val="00A66B49"/>
    <w:rsid w:val="00A66CF2"/>
    <w:rsid w:val="00A6749E"/>
    <w:rsid w:val="00A70142"/>
    <w:rsid w:val="00A743FA"/>
    <w:rsid w:val="00A74EBF"/>
    <w:rsid w:val="00A75C19"/>
    <w:rsid w:val="00A76789"/>
    <w:rsid w:val="00A771DB"/>
    <w:rsid w:val="00A80279"/>
    <w:rsid w:val="00A817F8"/>
    <w:rsid w:val="00A81F50"/>
    <w:rsid w:val="00A829C5"/>
    <w:rsid w:val="00A82B89"/>
    <w:rsid w:val="00A8331F"/>
    <w:rsid w:val="00A83495"/>
    <w:rsid w:val="00A838B9"/>
    <w:rsid w:val="00A8692E"/>
    <w:rsid w:val="00A87613"/>
    <w:rsid w:val="00A926F2"/>
    <w:rsid w:val="00A93DDE"/>
    <w:rsid w:val="00A9445A"/>
    <w:rsid w:val="00A9476A"/>
    <w:rsid w:val="00A94973"/>
    <w:rsid w:val="00A95419"/>
    <w:rsid w:val="00A9579A"/>
    <w:rsid w:val="00A970F6"/>
    <w:rsid w:val="00A97D6B"/>
    <w:rsid w:val="00AA13D5"/>
    <w:rsid w:val="00AA2E4B"/>
    <w:rsid w:val="00AA35BA"/>
    <w:rsid w:val="00AA3839"/>
    <w:rsid w:val="00AA40FE"/>
    <w:rsid w:val="00AA4A4A"/>
    <w:rsid w:val="00AA75BB"/>
    <w:rsid w:val="00AA781E"/>
    <w:rsid w:val="00AB01FF"/>
    <w:rsid w:val="00AB0B00"/>
    <w:rsid w:val="00AB27AB"/>
    <w:rsid w:val="00AB2BC3"/>
    <w:rsid w:val="00AB6621"/>
    <w:rsid w:val="00AB6AD6"/>
    <w:rsid w:val="00AB73F9"/>
    <w:rsid w:val="00AC0413"/>
    <w:rsid w:val="00AC27BE"/>
    <w:rsid w:val="00AC4C76"/>
    <w:rsid w:val="00AC6D67"/>
    <w:rsid w:val="00AC78D2"/>
    <w:rsid w:val="00AD1610"/>
    <w:rsid w:val="00AD1E4B"/>
    <w:rsid w:val="00AD4A5E"/>
    <w:rsid w:val="00AD6028"/>
    <w:rsid w:val="00AD77B7"/>
    <w:rsid w:val="00AE18E3"/>
    <w:rsid w:val="00AE270A"/>
    <w:rsid w:val="00AE3EC0"/>
    <w:rsid w:val="00AE3F8A"/>
    <w:rsid w:val="00AE61BE"/>
    <w:rsid w:val="00AE7DF9"/>
    <w:rsid w:val="00AF18E1"/>
    <w:rsid w:val="00AF5862"/>
    <w:rsid w:val="00AF74DC"/>
    <w:rsid w:val="00AF7DB2"/>
    <w:rsid w:val="00AF7EEC"/>
    <w:rsid w:val="00B0076F"/>
    <w:rsid w:val="00B00CD3"/>
    <w:rsid w:val="00B04E0D"/>
    <w:rsid w:val="00B05D66"/>
    <w:rsid w:val="00B05D97"/>
    <w:rsid w:val="00B11562"/>
    <w:rsid w:val="00B12398"/>
    <w:rsid w:val="00B123ED"/>
    <w:rsid w:val="00B136DF"/>
    <w:rsid w:val="00B15ECE"/>
    <w:rsid w:val="00B21292"/>
    <w:rsid w:val="00B22066"/>
    <w:rsid w:val="00B222C3"/>
    <w:rsid w:val="00B2249A"/>
    <w:rsid w:val="00B25869"/>
    <w:rsid w:val="00B26ED1"/>
    <w:rsid w:val="00B323A4"/>
    <w:rsid w:val="00B3626F"/>
    <w:rsid w:val="00B367F9"/>
    <w:rsid w:val="00B36C6A"/>
    <w:rsid w:val="00B37F64"/>
    <w:rsid w:val="00B4048E"/>
    <w:rsid w:val="00B41634"/>
    <w:rsid w:val="00B422B9"/>
    <w:rsid w:val="00B42FC7"/>
    <w:rsid w:val="00B44E0C"/>
    <w:rsid w:val="00B452DB"/>
    <w:rsid w:val="00B4679F"/>
    <w:rsid w:val="00B5033A"/>
    <w:rsid w:val="00B51414"/>
    <w:rsid w:val="00B54AFF"/>
    <w:rsid w:val="00B54E6F"/>
    <w:rsid w:val="00B611D9"/>
    <w:rsid w:val="00B61DA9"/>
    <w:rsid w:val="00B61DCB"/>
    <w:rsid w:val="00B61FF7"/>
    <w:rsid w:val="00B62493"/>
    <w:rsid w:val="00B62722"/>
    <w:rsid w:val="00B63DDA"/>
    <w:rsid w:val="00B654F4"/>
    <w:rsid w:val="00B65965"/>
    <w:rsid w:val="00B67DEC"/>
    <w:rsid w:val="00B70F03"/>
    <w:rsid w:val="00B71986"/>
    <w:rsid w:val="00B72285"/>
    <w:rsid w:val="00B726B4"/>
    <w:rsid w:val="00B72C4E"/>
    <w:rsid w:val="00B73BBC"/>
    <w:rsid w:val="00B74060"/>
    <w:rsid w:val="00B765BC"/>
    <w:rsid w:val="00B801DA"/>
    <w:rsid w:val="00B840B5"/>
    <w:rsid w:val="00B84F2D"/>
    <w:rsid w:val="00B854F7"/>
    <w:rsid w:val="00B974E1"/>
    <w:rsid w:val="00B97C96"/>
    <w:rsid w:val="00BA0A41"/>
    <w:rsid w:val="00BA31BF"/>
    <w:rsid w:val="00BA32C0"/>
    <w:rsid w:val="00BA35CA"/>
    <w:rsid w:val="00BA3BB0"/>
    <w:rsid w:val="00BA3BF3"/>
    <w:rsid w:val="00BA5315"/>
    <w:rsid w:val="00BA7914"/>
    <w:rsid w:val="00BA7C0D"/>
    <w:rsid w:val="00BB1752"/>
    <w:rsid w:val="00BB1AC6"/>
    <w:rsid w:val="00BB2C25"/>
    <w:rsid w:val="00BB38E1"/>
    <w:rsid w:val="00BB3C49"/>
    <w:rsid w:val="00BB4735"/>
    <w:rsid w:val="00BB48AC"/>
    <w:rsid w:val="00BB4DF6"/>
    <w:rsid w:val="00BB5207"/>
    <w:rsid w:val="00BB5E82"/>
    <w:rsid w:val="00BB63EE"/>
    <w:rsid w:val="00BB732A"/>
    <w:rsid w:val="00BC0558"/>
    <w:rsid w:val="00BC2183"/>
    <w:rsid w:val="00BC2ED5"/>
    <w:rsid w:val="00BC353B"/>
    <w:rsid w:val="00BC3EFC"/>
    <w:rsid w:val="00BC6C4E"/>
    <w:rsid w:val="00BC7C27"/>
    <w:rsid w:val="00BD12CC"/>
    <w:rsid w:val="00BD1FF6"/>
    <w:rsid w:val="00BD3D2C"/>
    <w:rsid w:val="00BD5DB7"/>
    <w:rsid w:val="00BD6061"/>
    <w:rsid w:val="00BE0F83"/>
    <w:rsid w:val="00BE1964"/>
    <w:rsid w:val="00BE25D9"/>
    <w:rsid w:val="00BE2DF5"/>
    <w:rsid w:val="00BE6507"/>
    <w:rsid w:val="00BE6EB3"/>
    <w:rsid w:val="00BF0BA7"/>
    <w:rsid w:val="00BF1DE6"/>
    <w:rsid w:val="00BF5D52"/>
    <w:rsid w:val="00BF6762"/>
    <w:rsid w:val="00BF6F43"/>
    <w:rsid w:val="00BF7767"/>
    <w:rsid w:val="00BF7C85"/>
    <w:rsid w:val="00C00695"/>
    <w:rsid w:val="00C03818"/>
    <w:rsid w:val="00C05DA3"/>
    <w:rsid w:val="00C064D4"/>
    <w:rsid w:val="00C0684B"/>
    <w:rsid w:val="00C068FF"/>
    <w:rsid w:val="00C06E78"/>
    <w:rsid w:val="00C10393"/>
    <w:rsid w:val="00C10E56"/>
    <w:rsid w:val="00C138A7"/>
    <w:rsid w:val="00C14BDA"/>
    <w:rsid w:val="00C156AE"/>
    <w:rsid w:val="00C15AD8"/>
    <w:rsid w:val="00C15CA7"/>
    <w:rsid w:val="00C16030"/>
    <w:rsid w:val="00C2050A"/>
    <w:rsid w:val="00C20AE6"/>
    <w:rsid w:val="00C21F52"/>
    <w:rsid w:val="00C22014"/>
    <w:rsid w:val="00C224C2"/>
    <w:rsid w:val="00C25A9A"/>
    <w:rsid w:val="00C26C4E"/>
    <w:rsid w:val="00C27FF5"/>
    <w:rsid w:val="00C32C24"/>
    <w:rsid w:val="00C32F82"/>
    <w:rsid w:val="00C33215"/>
    <w:rsid w:val="00C348CB"/>
    <w:rsid w:val="00C35DD1"/>
    <w:rsid w:val="00C35FFF"/>
    <w:rsid w:val="00C366EF"/>
    <w:rsid w:val="00C450B4"/>
    <w:rsid w:val="00C4546D"/>
    <w:rsid w:val="00C454A7"/>
    <w:rsid w:val="00C457C8"/>
    <w:rsid w:val="00C46A68"/>
    <w:rsid w:val="00C46EDB"/>
    <w:rsid w:val="00C47898"/>
    <w:rsid w:val="00C53B51"/>
    <w:rsid w:val="00C5409A"/>
    <w:rsid w:val="00C547AC"/>
    <w:rsid w:val="00C55085"/>
    <w:rsid w:val="00C558BB"/>
    <w:rsid w:val="00C57754"/>
    <w:rsid w:val="00C61B64"/>
    <w:rsid w:val="00C630CC"/>
    <w:rsid w:val="00C64D66"/>
    <w:rsid w:val="00C652BD"/>
    <w:rsid w:val="00C653A3"/>
    <w:rsid w:val="00C65965"/>
    <w:rsid w:val="00C65A6D"/>
    <w:rsid w:val="00C679C8"/>
    <w:rsid w:val="00C700EE"/>
    <w:rsid w:val="00C71497"/>
    <w:rsid w:val="00C71AD9"/>
    <w:rsid w:val="00C72EED"/>
    <w:rsid w:val="00C7463A"/>
    <w:rsid w:val="00C74783"/>
    <w:rsid w:val="00C74FC3"/>
    <w:rsid w:val="00C754FC"/>
    <w:rsid w:val="00C77C51"/>
    <w:rsid w:val="00C80203"/>
    <w:rsid w:val="00C81D02"/>
    <w:rsid w:val="00C825B2"/>
    <w:rsid w:val="00C83E3F"/>
    <w:rsid w:val="00C844B4"/>
    <w:rsid w:val="00C909DB"/>
    <w:rsid w:val="00C90CB5"/>
    <w:rsid w:val="00C91330"/>
    <w:rsid w:val="00C91873"/>
    <w:rsid w:val="00C92C2F"/>
    <w:rsid w:val="00C95C95"/>
    <w:rsid w:val="00C95FD6"/>
    <w:rsid w:val="00CA08E6"/>
    <w:rsid w:val="00CA0EF1"/>
    <w:rsid w:val="00CA3315"/>
    <w:rsid w:val="00CA49BA"/>
    <w:rsid w:val="00CB093D"/>
    <w:rsid w:val="00CB1808"/>
    <w:rsid w:val="00CB1C71"/>
    <w:rsid w:val="00CB2750"/>
    <w:rsid w:val="00CB565F"/>
    <w:rsid w:val="00CB5C20"/>
    <w:rsid w:val="00CB5EA3"/>
    <w:rsid w:val="00CB66AC"/>
    <w:rsid w:val="00CB6A87"/>
    <w:rsid w:val="00CB7383"/>
    <w:rsid w:val="00CC013A"/>
    <w:rsid w:val="00CC2DB2"/>
    <w:rsid w:val="00CC2FC4"/>
    <w:rsid w:val="00CC3285"/>
    <w:rsid w:val="00CC3510"/>
    <w:rsid w:val="00CC4437"/>
    <w:rsid w:val="00CC4B19"/>
    <w:rsid w:val="00CC6668"/>
    <w:rsid w:val="00CC6D5E"/>
    <w:rsid w:val="00CC6F5E"/>
    <w:rsid w:val="00CC711A"/>
    <w:rsid w:val="00CD019A"/>
    <w:rsid w:val="00CD3486"/>
    <w:rsid w:val="00CD56E1"/>
    <w:rsid w:val="00CD648D"/>
    <w:rsid w:val="00CD67A8"/>
    <w:rsid w:val="00CE0FC8"/>
    <w:rsid w:val="00CE1BDA"/>
    <w:rsid w:val="00CE2AEB"/>
    <w:rsid w:val="00CE4361"/>
    <w:rsid w:val="00CE6C3B"/>
    <w:rsid w:val="00CE7216"/>
    <w:rsid w:val="00CF1024"/>
    <w:rsid w:val="00CF33FC"/>
    <w:rsid w:val="00CF41C6"/>
    <w:rsid w:val="00CF4951"/>
    <w:rsid w:val="00CF5F03"/>
    <w:rsid w:val="00D021C8"/>
    <w:rsid w:val="00D029AB"/>
    <w:rsid w:val="00D032F7"/>
    <w:rsid w:val="00D03D1D"/>
    <w:rsid w:val="00D03DD2"/>
    <w:rsid w:val="00D04A4E"/>
    <w:rsid w:val="00D04A68"/>
    <w:rsid w:val="00D058AE"/>
    <w:rsid w:val="00D07A73"/>
    <w:rsid w:val="00D10607"/>
    <w:rsid w:val="00D1141C"/>
    <w:rsid w:val="00D1184F"/>
    <w:rsid w:val="00D123D6"/>
    <w:rsid w:val="00D12573"/>
    <w:rsid w:val="00D13D80"/>
    <w:rsid w:val="00D14796"/>
    <w:rsid w:val="00D150D2"/>
    <w:rsid w:val="00D152DD"/>
    <w:rsid w:val="00D1654E"/>
    <w:rsid w:val="00D17840"/>
    <w:rsid w:val="00D202C6"/>
    <w:rsid w:val="00D22B8D"/>
    <w:rsid w:val="00D26D62"/>
    <w:rsid w:val="00D26DDE"/>
    <w:rsid w:val="00D27123"/>
    <w:rsid w:val="00D27DB1"/>
    <w:rsid w:val="00D302CF"/>
    <w:rsid w:val="00D31601"/>
    <w:rsid w:val="00D32FF0"/>
    <w:rsid w:val="00D3690C"/>
    <w:rsid w:val="00D36A9C"/>
    <w:rsid w:val="00D37D54"/>
    <w:rsid w:val="00D412E7"/>
    <w:rsid w:val="00D420EF"/>
    <w:rsid w:val="00D42C52"/>
    <w:rsid w:val="00D44BA7"/>
    <w:rsid w:val="00D44DCB"/>
    <w:rsid w:val="00D47C29"/>
    <w:rsid w:val="00D51711"/>
    <w:rsid w:val="00D52F87"/>
    <w:rsid w:val="00D531CA"/>
    <w:rsid w:val="00D53919"/>
    <w:rsid w:val="00D53E82"/>
    <w:rsid w:val="00D55E1D"/>
    <w:rsid w:val="00D5718E"/>
    <w:rsid w:val="00D61952"/>
    <w:rsid w:val="00D61B6C"/>
    <w:rsid w:val="00D62206"/>
    <w:rsid w:val="00D674FB"/>
    <w:rsid w:val="00D67A51"/>
    <w:rsid w:val="00D71384"/>
    <w:rsid w:val="00D72B87"/>
    <w:rsid w:val="00D72F09"/>
    <w:rsid w:val="00D74FC8"/>
    <w:rsid w:val="00D751BC"/>
    <w:rsid w:val="00D76AEB"/>
    <w:rsid w:val="00D76F6D"/>
    <w:rsid w:val="00D7718C"/>
    <w:rsid w:val="00D777C0"/>
    <w:rsid w:val="00D814FA"/>
    <w:rsid w:val="00D81B3C"/>
    <w:rsid w:val="00D8304C"/>
    <w:rsid w:val="00D83E27"/>
    <w:rsid w:val="00D83E72"/>
    <w:rsid w:val="00D8478B"/>
    <w:rsid w:val="00D84968"/>
    <w:rsid w:val="00D84CC4"/>
    <w:rsid w:val="00D851E9"/>
    <w:rsid w:val="00D869AC"/>
    <w:rsid w:val="00D87AF8"/>
    <w:rsid w:val="00D87BFC"/>
    <w:rsid w:val="00D9121E"/>
    <w:rsid w:val="00D917B9"/>
    <w:rsid w:val="00D95106"/>
    <w:rsid w:val="00D96524"/>
    <w:rsid w:val="00D97F6D"/>
    <w:rsid w:val="00DA25FA"/>
    <w:rsid w:val="00DA4057"/>
    <w:rsid w:val="00DB0EE8"/>
    <w:rsid w:val="00DB2257"/>
    <w:rsid w:val="00DB6369"/>
    <w:rsid w:val="00DB6986"/>
    <w:rsid w:val="00DB69F9"/>
    <w:rsid w:val="00DC2019"/>
    <w:rsid w:val="00DC26A6"/>
    <w:rsid w:val="00DC2DDC"/>
    <w:rsid w:val="00DC2E6B"/>
    <w:rsid w:val="00DC5A6A"/>
    <w:rsid w:val="00DC5B33"/>
    <w:rsid w:val="00DC5FE9"/>
    <w:rsid w:val="00DC62F2"/>
    <w:rsid w:val="00DC6989"/>
    <w:rsid w:val="00DC793F"/>
    <w:rsid w:val="00DD0D2C"/>
    <w:rsid w:val="00DD1F8E"/>
    <w:rsid w:val="00DD3F63"/>
    <w:rsid w:val="00DE1DAD"/>
    <w:rsid w:val="00DE2214"/>
    <w:rsid w:val="00DE657C"/>
    <w:rsid w:val="00DE65A6"/>
    <w:rsid w:val="00DE7E2A"/>
    <w:rsid w:val="00DF1F49"/>
    <w:rsid w:val="00DF1F83"/>
    <w:rsid w:val="00DF2CC6"/>
    <w:rsid w:val="00DF3920"/>
    <w:rsid w:val="00DF3BBB"/>
    <w:rsid w:val="00DF44C7"/>
    <w:rsid w:val="00DF629E"/>
    <w:rsid w:val="00DF696D"/>
    <w:rsid w:val="00E001E6"/>
    <w:rsid w:val="00E01397"/>
    <w:rsid w:val="00E028DF"/>
    <w:rsid w:val="00E02CD7"/>
    <w:rsid w:val="00E03A2C"/>
    <w:rsid w:val="00E04050"/>
    <w:rsid w:val="00E043AF"/>
    <w:rsid w:val="00E04B49"/>
    <w:rsid w:val="00E0675B"/>
    <w:rsid w:val="00E07BB0"/>
    <w:rsid w:val="00E115E9"/>
    <w:rsid w:val="00E11A46"/>
    <w:rsid w:val="00E12143"/>
    <w:rsid w:val="00E12DD4"/>
    <w:rsid w:val="00E14025"/>
    <w:rsid w:val="00E145F7"/>
    <w:rsid w:val="00E1518F"/>
    <w:rsid w:val="00E15F00"/>
    <w:rsid w:val="00E177CD"/>
    <w:rsid w:val="00E201AF"/>
    <w:rsid w:val="00E202AE"/>
    <w:rsid w:val="00E240A7"/>
    <w:rsid w:val="00E25409"/>
    <w:rsid w:val="00E263DA"/>
    <w:rsid w:val="00E270CF"/>
    <w:rsid w:val="00E30188"/>
    <w:rsid w:val="00E30E51"/>
    <w:rsid w:val="00E31014"/>
    <w:rsid w:val="00E3237F"/>
    <w:rsid w:val="00E325F0"/>
    <w:rsid w:val="00E32682"/>
    <w:rsid w:val="00E35FAA"/>
    <w:rsid w:val="00E41A63"/>
    <w:rsid w:val="00E43B2F"/>
    <w:rsid w:val="00E44968"/>
    <w:rsid w:val="00E45FEF"/>
    <w:rsid w:val="00E50397"/>
    <w:rsid w:val="00E50A44"/>
    <w:rsid w:val="00E51C45"/>
    <w:rsid w:val="00E52CFE"/>
    <w:rsid w:val="00E534D1"/>
    <w:rsid w:val="00E539FA"/>
    <w:rsid w:val="00E53EE6"/>
    <w:rsid w:val="00E55AF6"/>
    <w:rsid w:val="00E570D5"/>
    <w:rsid w:val="00E60102"/>
    <w:rsid w:val="00E609E8"/>
    <w:rsid w:val="00E612CC"/>
    <w:rsid w:val="00E61BE5"/>
    <w:rsid w:val="00E63DB5"/>
    <w:rsid w:val="00E650E0"/>
    <w:rsid w:val="00E658E3"/>
    <w:rsid w:val="00E66A02"/>
    <w:rsid w:val="00E70812"/>
    <w:rsid w:val="00E70951"/>
    <w:rsid w:val="00E72C1A"/>
    <w:rsid w:val="00E7511C"/>
    <w:rsid w:val="00E75BD8"/>
    <w:rsid w:val="00E761DA"/>
    <w:rsid w:val="00E763E6"/>
    <w:rsid w:val="00E7759E"/>
    <w:rsid w:val="00E803CB"/>
    <w:rsid w:val="00E81842"/>
    <w:rsid w:val="00E830C2"/>
    <w:rsid w:val="00E83129"/>
    <w:rsid w:val="00E8696F"/>
    <w:rsid w:val="00E87125"/>
    <w:rsid w:val="00E8760F"/>
    <w:rsid w:val="00E877E8"/>
    <w:rsid w:val="00E91E30"/>
    <w:rsid w:val="00E920A3"/>
    <w:rsid w:val="00E927BF"/>
    <w:rsid w:val="00E93FD4"/>
    <w:rsid w:val="00E97AAE"/>
    <w:rsid w:val="00E97D13"/>
    <w:rsid w:val="00E97EAA"/>
    <w:rsid w:val="00EA0721"/>
    <w:rsid w:val="00EA131C"/>
    <w:rsid w:val="00EA2017"/>
    <w:rsid w:val="00EA5125"/>
    <w:rsid w:val="00EA53E2"/>
    <w:rsid w:val="00EA610E"/>
    <w:rsid w:val="00EA65FE"/>
    <w:rsid w:val="00EA71CF"/>
    <w:rsid w:val="00EB028D"/>
    <w:rsid w:val="00EB1235"/>
    <w:rsid w:val="00EB1380"/>
    <w:rsid w:val="00EB3B12"/>
    <w:rsid w:val="00EB3EB1"/>
    <w:rsid w:val="00EB4505"/>
    <w:rsid w:val="00EB4D50"/>
    <w:rsid w:val="00EB5AA4"/>
    <w:rsid w:val="00EB5BC3"/>
    <w:rsid w:val="00EB6719"/>
    <w:rsid w:val="00EB75E8"/>
    <w:rsid w:val="00EC245B"/>
    <w:rsid w:val="00EC3134"/>
    <w:rsid w:val="00EC31DE"/>
    <w:rsid w:val="00EC3321"/>
    <w:rsid w:val="00EC3E88"/>
    <w:rsid w:val="00EC4ED1"/>
    <w:rsid w:val="00EC5893"/>
    <w:rsid w:val="00EC6290"/>
    <w:rsid w:val="00ED1475"/>
    <w:rsid w:val="00ED14D5"/>
    <w:rsid w:val="00ED1E8E"/>
    <w:rsid w:val="00ED3EDD"/>
    <w:rsid w:val="00ED4E62"/>
    <w:rsid w:val="00ED532B"/>
    <w:rsid w:val="00ED56D6"/>
    <w:rsid w:val="00ED56E4"/>
    <w:rsid w:val="00EE12A3"/>
    <w:rsid w:val="00EE16FC"/>
    <w:rsid w:val="00EE3907"/>
    <w:rsid w:val="00EE484B"/>
    <w:rsid w:val="00EE770C"/>
    <w:rsid w:val="00EE7A8E"/>
    <w:rsid w:val="00EF1A5B"/>
    <w:rsid w:val="00EF1A98"/>
    <w:rsid w:val="00EF25E0"/>
    <w:rsid w:val="00EF33BF"/>
    <w:rsid w:val="00EF72C5"/>
    <w:rsid w:val="00F00427"/>
    <w:rsid w:val="00F01023"/>
    <w:rsid w:val="00F011AC"/>
    <w:rsid w:val="00F01FC6"/>
    <w:rsid w:val="00F02421"/>
    <w:rsid w:val="00F02B24"/>
    <w:rsid w:val="00F03019"/>
    <w:rsid w:val="00F0506C"/>
    <w:rsid w:val="00F0673D"/>
    <w:rsid w:val="00F07D40"/>
    <w:rsid w:val="00F119A2"/>
    <w:rsid w:val="00F14B08"/>
    <w:rsid w:val="00F15468"/>
    <w:rsid w:val="00F20651"/>
    <w:rsid w:val="00F21529"/>
    <w:rsid w:val="00F273B1"/>
    <w:rsid w:val="00F305D9"/>
    <w:rsid w:val="00F314B5"/>
    <w:rsid w:val="00F32C4E"/>
    <w:rsid w:val="00F34DD6"/>
    <w:rsid w:val="00F37AA5"/>
    <w:rsid w:val="00F4166B"/>
    <w:rsid w:val="00F42AF4"/>
    <w:rsid w:val="00F43445"/>
    <w:rsid w:val="00F43892"/>
    <w:rsid w:val="00F43BB1"/>
    <w:rsid w:val="00F469BF"/>
    <w:rsid w:val="00F5177B"/>
    <w:rsid w:val="00F51E90"/>
    <w:rsid w:val="00F53FF9"/>
    <w:rsid w:val="00F60764"/>
    <w:rsid w:val="00F613B9"/>
    <w:rsid w:val="00F63604"/>
    <w:rsid w:val="00F673AF"/>
    <w:rsid w:val="00F67496"/>
    <w:rsid w:val="00F6794C"/>
    <w:rsid w:val="00F67F4D"/>
    <w:rsid w:val="00F70ED9"/>
    <w:rsid w:val="00F72DC4"/>
    <w:rsid w:val="00F73491"/>
    <w:rsid w:val="00F7355F"/>
    <w:rsid w:val="00F73DE3"/>
    <w:rsid w:val="00F752D6"/>
    <w:rsid w:val="00F7545A"/>
    <w:rsid w:val="00F7596F"/>
    <w:rsid w:val="00F772D4"/>
    <w:rsid w:val="00F77594"/>
    <w:rsid w:val="00F7765F"/>
    <w:rsid w:val="00F80021"/>
    <w:rsid w:val="00F810BB"/>
    <w:rsid w:val="00F81C05"/>
    <w:rsid w:val="00F82037"/>
    <w:rsid w:val="00F8219F"/>
    <w:rsid w:val="00F82D26"/>
    <w:rsid w:val="00F82F42"/>
    <w:rsid w:val="00F8321F"/>
    <w:rsid w:val="00F8503C"/>
    <w:rsid w:val="00F8558B"/>
    <w:rsid w:val="00F8657C"/>
    <w:rsid w:val="00F87A19"/>
    <w:rsid w:val="00F90B04"/>
    <w:rsid w:val="00F9242A"/>
    <w:rsid w:val="00F96308"/>
    <w:rsid w:val="00F9658D"/>
    <w:rsid w:val="00F971B5"/>
    <w:rsid w:val="00F97282"/>
    <w:rsid w:val="00FA0A85"/>
    <w:rsid w:val="00FA0FAF"/>
    <w:rsid w:val="00FA1B71"/>
    <w:rsid w:val="00FA2B29"/>
    <w:rsid w:val="00FA472F"/>
    <w:rsid w:val="00FA58D6"/>
    <w:rsid w:val="00FA5B67"/>
    <w:rsid w:val="00FA6B9D"/>
    <w:rsid w:val="00FA7E11"/>
    <w:rsid w:val="00FB0E97"/>
    <w:rsid w:val="00FB2B54"/>
    <w:rsid w:val="00FB38BC"/>
    <w:rsid w:val="00FB7967"/>
    <w:rsid w:val="00FB7B41"/>
    <w:rsid w:val="00FB7ED3"/>
    <w:rsid w:val="00FB7F46"/>
    <w:rsid w:val="00FB7F60"/>
    <w:rsid w:val="00FC160E"/>
    <w:rsid w:val="00FC6772"/>
    <w:rsid w:val="00FC6F6C"/>
    <w:rsid w:val="00FC7513"/>
    <w:rsid w:val="00FC78E3"/>
    <w:rsid w:val="00FC7BA2"/>
    <w:rsid w:val="00FC7EE9"/>
    <w:rsid w:val="00FD39C9"/>
    <w:rsid w:val="00FD3E80"/>
    <w:rsid w:val="00FD430C"/>
    <w:rsid w:val="00FD4604"/>
    <w:rsid w:val="00FD4DCC"/>
    <w:rsid w:val="00FD6A47"/>
    <w:rsid w:val="00FD75FD"/>
    <w:rsid w:val="00FD77E9"/>
    <w:rsid w:val="00FD79E5"/>
    <w:rsid w:val="00FE014A"/>
    <w:rsid w:val="00FE0699"/>
    <w:rsid w:val="00FE0B11"/>
    <w:rsid w:val="00FE1528"/>
    <w:rsid w:val="00FE2F50"/>
    <w:rsid w:val="00FE32A8"/>
    <w:rsid w:val="00FE380C"/>
    <w:rsid w:val="00FE5C8E"/>
    <w:rsid w:val="00FE6272"/>
    <w:rsid w:val="00FE65AB"/>
    <w:rsid w:val="00FE6F7A"/>
    <w:rsid w:val="00FE7182"/>
    <w:rsid w:val="00FE7F41"/>
    <w:rsid w:val="00FF05C6"/>
    <w:rsid w:val="00FF1805"/>
    <w:rsid w:val="00FF19BF"/>
    <w:rsid w:val="00FF5F5A"/>
    <w:rsid w:val="00FF68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6A0EF"/>
  <w15:docId w15:val="{75989040-6DD7-427A-AF0B-1ECD95EB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25C8"/>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uiPriority w:val="9"/>
    <w:qFormat/>
    <w:rsid w:val="00B22066"/>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EB4505"/>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semiHidden/>
    <w:unhideWhenUsed/>
    <w:qFormat/>
    <w:rsid w:val="008825C8"/>
    <w:pPr>
      <w:keepNext/>
      <w:widowControl w:val="0"/>
      <w:numPr>
        <w:ilvl w:val="2"/>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b/>
    </w:rPr>
  </w:style>
  <w:style w:type="paragraph" w:styleId="Nadpis5">
    <w:name w:val="heading 5"/>
    <w:basedOn w:val="Normln"/>
    <w:next w:val="Normln"/>
    <w:link w:val="Nadpis5Char"/>
    <w:unhideWhenUsed/>
    <w:qFormat/>
    <w:rsid w:val="008825C8"/>
    <w:pPr>
      <w:keepNext/>
      <w:widowControl w:val="0"/>
      <w:numPr>
        <w:ilvl w:val="4"/>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bCs/>
      <w:sz w:val="20"/>
    </w:rPr>
  </w:style>
  <w:style w:type="paragraph" w:styleId="Nadpis6">
    <w:name w:val="heading 6"/>
    <w:basedOn w:val="Normln"/>
    <w:next w:val="Normln"/>
    <w:link w:val="Nadpis6Char"/>
    <w:uiPriority w:val="9"/>
    <w:semiHidden/>
    <w:unhideWhenUsed/>
    <w:qFormat/>
    <w:rsid w:val="008825C8"/>
    <w:pPr>
      <w:keepNext/>
      <w:keepLines/>
      <w:spacing w:before="40"/>
      <w:outlineLvl w:val="5"/>
    </w:pPr>
    <w:rPr>
      <w:rFonts w:ascii="Calibri Light" w:hAnsi="Calibri Light"/>
      <w:color w:val="1F4D78"/>
    </w:rPr>
  </w:style>
  <w:style w:type="paragraph" w:styleId="Nadpis8">
    <w:name w:val="heading 8"/>
    <w:basedOn w:val="Normln"/>
    <w:next w:val="Normln"/>
    <w:link w:val="Nadpis8Char"/>
    <w:semiHidden/>
    <w:unhideWhenUsed/>
    <w:qFormat/>
    <w:rsid w:val="008825C8"/>
    <w:pPr>
      <w:keepNext/>
      <w:widowControl w:val="0"/>
      <w:numPr>
        <w:ilvl w:val="7"/>
        <w:numId w:val="2"/>
      </w:numPr>
      <w:tabs>
        <w:tab w:val="left" w:pos="0"/>
      </w:tabs>
      <w:jc w:val="both"/>
      <w:outlineLvl w:val="7"/>
    </w:pPr>
    <w:rPr>
      <w:rFonts w:ascii="Arial" w:hAnsi="Arial"/>
      <w:b/>
      <w:bCs/>
      <w:color w:val="000000"/>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semiHidden/>
    <w:rsid w:val="008825C8"/>
    <w:rPr>
      <w:rFonts w:ascii="Arial" w:eastAsia="Times New Roman" w:hAnsi="Arial" w:cs="Arial"/>
      <w:b/>
      <w:sz w:val="24"/>
      <w:szCs w:val="24"/>
      <w:lang w:eastAsia="ar-SA"/>
    </w:rPr>
  </w:style>
  <w:style w:type="character" w:customStyle="1" w:styleId="Nadpis5Char">
    <w:name w:val="Nadpis 5 Char"/>
    <w:link w:val="Nadpis5"/>
    <w:rsid w:val="008825C8"/>
    <w:rPr>
      <w:rFonts w:ascii="Arial" w:eastAsia="Times New Roman" w:hAnsi="Arial" w:cs="Arial"/>
      <w:bCs/>
      <w:szCs w:val="24"/>
      <w:lang w:eastAsia="ar-SA"/>
    </w:rPr>
  </w:style>
  <w:style w:type="character" w:customStyle="1" w:styleId="Nadpis8Char">
    <w:name w:val="Nadpis 8 Char"/>
    <w:link w:val="Nadpis8"/>
    <w:semiHidden/>
    <w:rsid w:val="008825C8"/>
    <w:rPr>
      <w:rFonts w:ascii="Arial" w:eastAsia="Times New Roman" w:hAnsi="Arial" w:cs="Arial"/>
      <w:b/>
      <w:bCs/>
      <w:color w:val="000000"/>
      <w:sz w:val="22"/>
      <w:lang w:eastAsia="ar-SA"/>
    </w:rPr>
  </w:style>
  <w:style w:type="paragraph" w:styleId="Zkladntext">
    <w:name w:val="Body Text"/>
    <w:basedOn w:val="Normln"/>
    <w:link w:val="ZkladntextChar"/>
    <w:unhideWhenUsed/>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character" w:customStyle="1" w:styleId="ZkladntextChar">
    <w:name w:val="Základní text Char"/>
    <w:link w:val="Zkladntext"/>
    <w:rsid w:val="008825C8"/>
    <w:rPr>
      <w:rFonts w:ascii="Times New Roman" w:eastAsia="Times New Roman" w:hAnsi="Times New Roman" w:cs="Times New Roman"/>
      <w:sz w:val="20"/>
      <w:szCs w:val="20"/>
      <w:lang w:val="cs-CZ" w:eastAsia="ar-SA"/>
    </w:rPr>
  </w:style>
  <w:style w:type="paragraph" w:styleId="Odstavecseseznamem">
    <w:name w:val="List Paragraph"/>
    <w:basedOn w:val="Normln"/>
    <w:uiPriority w:val="34"/>
    <w:qFormat/>
    <w:rsid w:val="008825C8"/>
    <w:pPr>
      <w:ind w:left="708"/>
    </w:pPr>
  </w:style>
  <w:style w:type="paragraph" w:customStyle="1" w:styleId="Zkladntext31">
    <w:name w:val="Základní text 31"/>
    <w:basedOn w:val="Normln"/>
    <w:rsid w:val="008825C8"/>
    <w:rPr>
      <w:sz w:val="20"/>
    </w:rPr>
  </w:style>
  <w:style w:type="paragraph" w:styleId="FormtovanvHTML">
    <w:name w:val="HTML Preformatted"/>
    <w:basedOn w:val="Normln"/>
    <w:link w:val="FormtovanvHTMLChar"/>
    <w:semiHidden/>
    <w:unhideWhenUsed/>
    <w:rsid w:val="0088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link w:val="FormtovanvHTML"/>
    <w:semiHidden/>
    <w:rsid w:val="008825C8"/>
    <w:rPr>
      <w:rFonts w:ascii="Courier New" w:eastAsia="Times New Roman" w:hAnsi="Courier New" w:cs="Courier New"/>
      <w:sz w:val="20"/>
      <w:szCs w:val="20"/>
      <w:lang w:val="cs-CZ" w:eastAsia="ar-SA"/>
    </w:rPr>
  </w:style>
  <w:style w:type="paragraph" w:styleId="Textpoznpodarou">
    <w:name w:val="footnote text"/>
    <w:basedOn w:val="Normln"/>
    <w:link w:val="TextpoznpodarouChar"/>
    <w:semiHidden/>
    <w:unhideWhenUsed/>
    <w:rsid w:val="008825C8"/>
    <w:pPr>
      <w:snapToGrid w:val="0"/>
    </w:pPr>
    <w:rPr>
      <w:sz w:val="20"/>
      <w:szCs w:val="20"/>
      <w:lang w:val="de-DE"/>
    </w:rPr>
  </w:style>
  <w:style w:type="character" w:customStyle="1" w:styleId="TextpoznpodarouChar">
    <w:name w:val="Text pozn. pod čarou Char"/>
    <w:link w:val="Textpoznpodarou"/>
    <w:semiHidden/>
    <w:rsid w:val="008825C8"/>
    <w:rPr>
      <w:rFonts w:ascii="Times New Roman" w:eastAsia="Times New Roman" w:hAnsi="Times New Roman" w:cs="Times New Roman"/>
      <w:sz w:val="20"/>
      <w:szCs w:val="20"/>
      <w:lang w:val="de-DE" w:eastAsia="ar-SA"/>
    </w:rPr>
  </w:style>
  <w:style w:type="paragraph" w:customStyle="1" w:styleId="Zkladntextodsazen21">
    <w:name w:val="Základní text odsazený 21"/>
    <w:basedOn w:val="Normln"/>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character" w:styleId="Siln">
    <w:name w:val="Strong"/>
    <w:qFormat/>
    <w:rsid w:val="008825C8"/>
    <w:rPr>
      <w:b/>
      <w:bCs/>
    </w:rPr>
  </w:style>
  <w:style w:type="character" w:customStyle="1" w:styleId="Nadpis6Char">
    <w:name w:val="Nadpis 6 Char"/>
    <w:link w:val="Nadpis6"/>
    <w:uiPriority w:val="9"/>
    <w:semiHidden/>
    <w:rsid w:val="008825C8"/>
    <w:rPr>
      <w:rFonts w:ascii="Calibri Light" w:eastAsia="Times New Roman" w:hAnsi="Calibri Light" w:cs="Times New Roman"/>
      <w:color w:val="1F4D78"/>
      <w:sz w:val="24"/>
      <w:szCs w:val="24"/>
      <w:lang w:val="cs-CZ" w:eastAsia="ar-SA"/>
    </w:rPr>
  </w:style>
  <w:style w:type="paragraph" w:styleId="Podnadpis">
    <w:name w:val="Subtitle"/>
    <w:basedOn w:val="Normln"/>
    <w:next w:val="Zkladntext"/>
    <w:link w:val="PodnadpisChar"/>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nadpisChar">
    <w:name w:val="Podnadpis Char"/>
    <w:link w:val="Podnadpis"/>
    <w:rsid w:val="008825C8"/>
    <w:rPr>
      <w:rFonts w:ascii="Arial" w:eastAsia="Times New Roman" w:hAnsi="Arial" w:cs="Arial"/>
      <w:b/>
      <w:sz w:val="24"/>
      <w:szCs w:val="24"/>
      <w:u w:val="single"/>
      <w:lang w:val="cs-CZ" w:eastAsia="ar-SA"/>
    </w:rPr>
  </w:style>
  <w:style w:type="paragraph" w:styleId="Nzev">
    <w:name w:val="Title"/>
    <w:basedOn w:val="Normln"/>
    <w:next w:val="Podnadpis"/>
    <w:link w:val="NzevChar"/>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character" w:customStyle="1" w:styleId="NzevChar">
    <w:name w:val="Název Char"/>
    <w:link w:val="Nzev"/>
    <w:rsid w:val="008825C8"/>
    <w:rPr>
      <w:rFonts w:ascii="Times New Roman" w:eastAsia="Times New Roman" w:hAnsi="Times New Roman" w:cs="Times New Roman"/>
      <w:b/>
      <w:sz w:val="32"/>
      <w:szCs w:val="20"/>
      <w:lang w:val="cs-CZ" w:eastAsia="ar-SA"/>
    </w:rPr>
  </w:style>
  <w:style w:type="paragraph" w:styleId="Textbubliny">
    <w:name w:val="Balloon Text"/>
    <w:basedOn w:val="Normln"/>
    <w:link w:val="TextbublinyChar"/>
    <w:uiPriority w:val="99"/>
    <w:semiHidden/>
    <w:unhideWhenUsed/>
    <w:rsid w:val="008825C8"/>
    <w:rPr>
      <w:rFonts w:ascii="Segoe UI" w:hAnsi="Segoe UI"/>
      <w:sz w:val="18"/>
      <w:szCs w:val="18"/>
    </w:rPr>
  </w:style>
  <w:style w:type="character" w:customStyle="1" w:styleId="TextbublinyChar">
    <w:name w:val="Text bubliny Char"/>
    <w:link w:val="Textbubliny"/>
    <w:uiPriority w:val="99"/>
    <w:semiHidden/>
    <w:rsid w:val="008825C8"/>
    <w:rPr>
      <w:rFonts w:ascii="Segoe UI" w:eastAsia="Times New Roman" w:hAnsi="Segoe UI" w:cs="Segoe UI"/>
      <w:sz w:val="18"/>
      <w:szCs w:val="18"/>
      <w:lang w:val="cs-CZ" w:eastAsia="ar-SA"/>
    </w:rPr>
  </w:style>
  <w:style w:type="paragraph" w:styleId="Zhlav">
    <w:name w:val="header"/>
    <w:basedOn w:val="Normln"/>
    <w:link w:val="ZhlavChar"/>
    <w:uiPriority w:val="99"/>
    <w:unhideWhenUsed/>
    <w:rsid w:val="00DA25FA"/>
    <w:pPr>
      <w:tabs>
        <w:tab w:val="center" w:pos="4703"/>
        <w:tab w:val="right" w:pos="9406"/>
      </w:tabs>
    </w:pPr>
  </w:style>
  <w:style w:type="character" w:customStyle="1" w:styleId="ZhlavChar">
    <w:name w:val="Záhlaví Char"/>
    <w:link w:val="Zhlav"/>
    <w:uiPriority w:val="99"/>
    <w:rsid w:val="00DA25FA"/>
    <w:rPr>
      <w:rFonts w:ascii="Times New Roman" w:eastAsia="Times New Roman" w:hAnsi="Times New Roman" w:cs="Times New Roman"/>
      <w:sz w:val="24"/>
      <w:szCs w:val="24"/>
      <w:lang w:val="cs-CZ" w:eastAsia="ar-SA"/>
    </w:rPr>
  </w:style>
  <w:style w:type="paragraph" w:styleId="Zpat">
    <w:name w:val="footer"/>
    <w:basedOn w:val="Normln"/>
    <w:link w:val="ZpatChar"/>
    <w:unhideWhenUsed/>
    <w:rsid w:val="00DA25FA"/>
    <w:pPr>
      <w:tabs>
        <w:tab w:val="center" w:pos="4703"/>
        <w:tab w:val="right" w:pos="9406"/>
      </w:tabs>
    </w:pPr>
  </w:style>
  <w:style w:type="character" w:customStyle="1" w:styleId="ZpatChar">
    <w:name w:val="Zápatí Char"/>
    <w:link w:val="Zpat"/>
    <w:rsid w:val="00DA25FA"/>
    <w:rPr>
      <w:rFonts w:ascii="Times New Roman" w:eastAsia="Times New Roman" w:hAnsi="Times New Roman" w:cs="Times New Roman"/>
      <w:sz w:val="24"/>
      <w:szCs w:val="24"/>
      <w:lang w:val="cs-CZ" w:eastAsia="ar-SA"/>
    </w:rPr>
  </w:style>
  <w:style w:type="character" w:styleId="Odkaznakoment">
    <w:name w:val="annotation reference"/>
    <w:uiPriority w:val="99"/>
    <w:semiHidden/>
    <w:unhideWhenUsed/>
    <w:rsid w:val="00193F31"/>
    <w:rPr>
      <w:sz w:val="16"/>
      <w:szCs w:val="16"/>
    </w:rPr>
  </w:style>
  <w:style w:type="paragraph" w:styleId="Textkomente">
    <w:name w:val="annotation text"/>
    <w:basedOn w:val="Normln"/>
    <w:link w:val="TextkomenteChar"/>
    <w:uiPriority w:val="99"/>
    <w:semiHidden/>
    <w:unhideWhenUsed/>
    <w:rsid w:val="00193F31"/>
    <w:rPr>
      <w:sz w:val="20"/>
      <w:szCs w:val="20"/>
    </w:rPr>
  </w:style>
  <w:style w:type="character" w:customStyle="1" w:styleId="TextkomenteChar">
    <w:name w:val="Text komentáře Char"/>
    <w:link w:val="Textkomente"/>
    <w:uiPriority w:val="99"/>
    <w:semiHidden/>
    <w:rsid w:val="00193F31"/>
    <w:rPr>
      <w:rFonts w:ascii="Times New Roman" w:eastAsia="Times New Roman" w:hAnsi="Times New Roman" w:cs="Times New Roman"/>
      <w:sz w:val="20"/>
      <w:szCs w:val="20"/>
      <w:lang w:val="cs-CZ" w:eastAsia="ar-SA"/>
    </w:rPr>
  </w:style>
  <w:style w:type="paragraph" w:styleId="Pedmtkomente">
    <w:name w:val="annotation subject"/>
    <w:basedOn w:val="Textkomente"/>
    <w:next w:val="Textkomente"/>
    <w:link w:val="PedmtkomenteChar"/>
    <w:uiPriority w:val="99"/>
    <w:semiHidden/>
    <w:unhideWhenUsed/>
    <w:rsid w:val="00193F31"/>
    <w:rPr>
      <w:b/>
      <w:bCs/>
    </w:rPr>
  </w:style>
  <w:style w:type="character" w:customStyle="1" w:styleId="PedmtkomenteChar">
    <w:name w:val="Předmět komentáře Char"/>
    <w:link w:val="Pedmtkomente"/>
    <w:uiPriority w:val="99"/>
    <w:semiHidden/>
    <w:rsid w:val="00193F31"/>
    <w:rPr>
      <w:rFonts w:ascii="Times New Roman" w:eastAsia="Times New Roman" w:hAnsi="Times New Roman" w:cs="Times New Roman"/>
      <w:b/>
      <w:bCs/>
      <w:sz w:val="20"/>
      <w:szCs w:val="20"/>
      <w:lang w:val="cs-CZ" w:eastAsia="ar-SA"/>
    </w:rPr>
  </w:style>
  <w:style w:type="paragraph" w:styleId="Revize">
    <w:name w:val="Revision"/>
    <w:hidden/>
    <w:uiPriority w:val="99"/>
    <w:semiHidden/>
    <w:rsid w:val="00BB2C25"/>
    <w:rPr>
      <w:rFonts w:ascii="Times New Roman" w:eastAsia="Times New Roman" w:hAnsi="Times New Roman"/>
      <w:sz w:val="24"/>
      <w:szCs w:val="24"/>
      <w:lang w:eastAsia="ar-SA"/>
    </w:rPr>
  </w:style>
  <w:style w:type="character" w:customStyle="1" w:styleId="WW8Num6z0">
    <w:name w:val="WW8Num6z0"/>
    <w:rsid w:val="003A660B"/>
    <w:rPr>
      <w:rFonts w:ascii="Symbol" w:hAnsi="Symbol" w:cs="Symbol" w:hint="default"/>
    </w:rPr>
  </w:style>
  <w:style w:type="paragraph" w:customStyle="1" w:styleId="Default">
    <w:name w:val="Default"/>
    <w:rsid w:val="00E8696F"/>
    <w:pPr>
      <w:autoSpaceDE w:val="0"/>
      <w:autoSpaceDN w:val="0"/>
      <w:adjustRightInd w:val="0"/>
    </w:pPr>
    <w:rPr>
      <w:rFonts w:ascii="Times New Roman" w:hAnsi="Times New Roman"/>
      <w:color w:val="000000"/>
      <w:sz w:val="24"/>
      <w:szCs w:val="24"/>
      <w:lang w:eastAsia="en-US"/>
    </w:rPr>
  </w:style>
  <w:style w:type="character" w:styleId="Hypertextovodkaz">
    <w:name w:val="Hyperlink"/>
    <w:semiHidden/>
    <w:rsid w:val="008263F5"/>
    <w:rPr>
      <w:color w:val="0000FF"/>
      <w:u w:val="single"/>
    </w:rPr>
  </w:style>
  <w:style w:type="paragraph" w:customStyle="1" w:styleId="A-odstavecodsazensodrkami">
    <w:name w:val="A-odstavec odsazený s odrážkami"/>
    <w:basedOn w:val="Normln"/>
    <w:rsid w:val="008263F5"/>
    <w:pPr>
      <w:numPr>
        <w:numId w:val="12"/>
      </w:numPr>
      <w:suppressAutoHyphens w:val="0"/>
      <w:jc w:val="both"/>
    </w:pPr>
    <w:rPr>
      <w:rFonts w:ascii="Arial" w:hAnsi="Arial" w:cs="Arial"/>
      <w:sz w:val="22"/>
      <w:szCs w:val="22"/>
      <w:lang w:eastAsia="cs-CZ"/>
    </w:rPr>
  </w:style>
  <w:style w:type="character" w:customStyle="1" w:styleId="Nadpis1Char">
    <w:name w:val="Nadpis 1 Char"/>
    <w:link w:val="Nadpis1"/>
    <w:uiPriority w:val="9"/>
    <w:rsid w:val="00B22066"/>
    <w:rPr>
      <w:rFonts w:ascii="Cambria" w:eastAsia="Times New Roman" w:hAnsi="Cambria" w:cs="Times New Roman"/>
      <w:b/>
      <w:bCs/>
      <w:kern w:val="32"/>
      <w:sz w:val="32"/>
      <w:szCs w:val="32"/>
      <w:lang w:eastAsia="ar-SA"/>
    </w:rPr>
  </w:style>
  <w:style w:type="character" w:customStyle="1" w:styleId="Zkladntext0">
    <w:name w:val="Základní text_"/>
    <w:link w:val="Zkladntext1"/>
    <w:rsid w:val="00E53EE6"/>
    <w:rPr>
      <w:rFonts w:cs="Calibri"/>
      <w:sz w:val="22"/>
      <w:szCs w:val="22"/>
      <w:shd w:val="clear" w:color="auto" w:fill="FFFFFF"/>
    </w:rPr>
  </w:style>
  <w:style w:type="paragraph" w:customStyle="1" w:styleId="Zkladntext1">
    <w:name w:val="Základní text1"/>
    <w:basedOn w:val="Normln"/>
    <w:link w:val="Zkladntext0"/>
    <w:rsid w:val="00E53EE6"/>
    <w:pPr>
      <w:widowControl w:val="0"/>
      <w:shd w:val="clear" w:color="auto" w:fill="FFFFFF"/>
      <w:suppressAutoHyphens w:val="0"/>
      <w:spacing w:after="300" w:line="271" w:lineRule="auto"/>
      <w:jc w:val="both"/>
    </w:pPr>
    <w:rPr>
      <w:rFonts w:ascii="Calibri" w:eastAsia="Calibri" w:hAnsi="Calibri"/>
      <w:sz w:val="22"/>
      <w:szCs w:val="22"/>
    </w:rPr>
  </w:style>
  <w:style w:type="numbering" w:customStyle="1" w:styleId="Importovanstyl3">
    <w:name w:val="Importovaný styl 3"/>
    <w:rsid w:val="006E5906"/>
    <w:pPr>
      <w:numPr>
        <w:numId w:val="5"/>
      </w:numPr>
    </w:pPr>
  </w:style>
  <w:style w:type="paragraph" w:customStyle="1" w:styleId="lnekI">
    <w:name w:val="článek I."/>
    <w:next w:val="Normln"/>
    <w:rsid w:val="007D487F"/>
    <w:pPr>
      <w:keepNext/>
      <w:keepLines/>
      <w:spacing w:before="240" w:after="120"/>
      <w:ind w:firstLine="220"/>
      <w:jc w:val="center"/>
      <w:outlineLvl w:val="0"/>
    </w:pPr>
    <w:rPr>
      <w:rFonts w:cs="Calibri"/>
      <w:b/>
      <w:bCs/>
      <w:color w:val="000000"/>
      <w:sz w:val="22"/>
      <w:szCs w:val="22"/>
      <w:u w:color="000000"/>
    </w:rPr>
  </w:style>
  <w:style w:type="numbering" w:customStyle="1" w:styleId="Importovanstyl1">
    <w:name w:val="Importovaný styl 1"/>
    <w:rsid w:val="007D487F"/>
    <w:pPr>
      <w:numPr>
        <w:numId w:val="45"/>
      </w:numPr>
    </w:pPr>
  </w:style>
  <w:style w:type="paragraph" w:customStyle="1" w:styleId="odst1">
    <w:name w:val="odst. 1)"/>
    <w:rsid w:val="007D487F"/>
    <w:pPr>
      <w:keepNext/>
      <w:keepLines/>
      <w:tabs>
        <w:tab w:val="left" w:pos="284"/>
      </w:tabs>
      <w:ind w:left="1" w:hanging="1"/>
      <w:jc w:val="both"/>
      <w:outlineLvl w:val="1"/>
    </w:pPr>
    <w:rPr>
      <w:rFonts w:cs="Calibri"/>
      <w:color w:val="000000"/>
      <w:sz w:val="22"/>
      <w:szCs w:val="22"/>
      <w:u w:color="000000"/>
    </w:rPr>
  </w:style>
  <w:style w:type="numbering" w:customStyle="1" w:styleId="Importovanstyl7">
    <w:name w:val="Importovaný styl 7"/>
    <w:rsid w:val="007D487F"/>
    <w:pPr>
      <w:numPr>
        <w:numId w:val="46"/>
      </w:numPr>
    </w:pPr>
  </w:style>
  <w:style w:type="numbering" w:customStyle="1" w:styleId="Importovanstyl4">
    <w:name w:val="Importovaný styl 4"/>
    <w:rsid w:val="007743C5"/>
    <w:pPr>
      <w:numPr>
        <w:numId w:val="6"/>
      </w:numPr>
    </w:pPr>
  </w:style>
  <w:style w:type="paragraph" w:customStyle="1" w:styleId="Normln0">
    <w:name w:val="Normální~"/>
    <w:rsid w:val="003B3A20"/>
    <w:pPr>
      <w:widowControl w:val="0"/>
      <w:jc w:val="both"/>
    </w:pPr>
    <w:rPr>
      <w:rFonts w:ascii="Arial" w:eastAsia="Arial Unicode MS" w:hAnsi="Arial" w:cs="Arial Unicode MS"/>
      <w:color w:val="000000"/>
      <w:sz w:val="22"/>
      <w:szCs w:val="22"/>
      <w:u w:color="000000"/>
    </w:rPr>
  </w:style>
  <w:style w:type="paragraph" w:customStyle="1" w:styleId="Normln2">
    <w:name w:val="Normální2"/>
    <w:rsid w:val="00B37F64"/>
    <w:rPr>
      <w:rFonts w:ascii="Times New Roman" w:eastAsia="Arial Unicode MS" w:hAnsi="Times New Roman" w:cs="Arial Unicode MS"/>
      <w:color w:val="000000"/>
      <w:u w:color="000000"/>
      <w:lang w:val="en-US"/>
    </w:rPr>
  </w:style>
  <w:style w:type="character" w:customStyle="1" w:styleId="dn">
    <w:name w:val="Žádný"/>
    <w:rsid w:val="00B37F64"/>
  </w:style>
  <w:style w:type="character" w:customStyle="1" w:styleId="Nadpis2Char">
    <w:name w:val="Nadpis 2 Char"/>
    <w:link w:val="Nadpis2"/>
    <w:uiPriority w:val="9"/>
    <w:semiHidden/>
    <w:rsid w:val="00EB4505"/>
    <w:rPr>
      <w:rFonts w:ascii="Calibri Light" w:eastAsia="Times New Roman" w:hAnsi="Calibri Light" w:cs="Times New Roman"/>
      <w:b/>
      <w:bCs/>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9">
      <w:bodyDiv w:val="1"/>
      <w:marLeft w:val="0"/>
      <w:marRight w:val="0"/>
      <w:marTop w:val="0"/>
      <w:marBottom w:val="0"/>
      <w:divBdr>
        <w:top w:val="none" w:sz="0" w:space="0" w:color="auto"/>
        <w:left w:val="none" w:sz="0" w:space="0" w:color="auto"/>
        <w:bottom w:val="none" w:sz="0" w:space="0" w:color="auto"/>
        <w:right w:val="none" w:sz="0" w:space="0" w:color="auto"/>
      </w:divBdr>
    </w:div>
    <w:div w:id="9918643">
      <w:bodyDiv w:val="1"/>
      <w:marLeft w:val="0"/>
      <w:marRight w:val="0"/>
      <w:marTop w:val="0"/>
      <w:marBottom w:val="0"/>
      <w:divBdr>
        <w:top w:val="none" w:sz="0" w:space="0" w:color="auto"/>
        <w:left w:val="none" w:sz="0" w:space="0" w:color="auto"/>
        <w:bottom w:val="none" w:sz="0" w:space="0" w:color="auto"/>
        <w:right w:val="none" w:sz="0" w:space="0" w:color="auto"/>
      </w:divBdr>
    </w:div>
    <w:div w:id="258292356">
      <w:bodyDiv w:val="1"/>
      <w:marLeft w:val="0"/>
      <w:marRight w:val="0"/>
      <w:marTop w:val="0"/>
      <w:marBottom w:val="0"/>
      <w:divBdr>
        <w:top w:val="none" w:sz="0" w:space="0" w:color="auto"/>
        <w:left w:val="none" w:sz="0" w:space="0" w:color="auto"/>
        <w:bottom w:val="none" w:sz="0" w:space="0" w:color="auto"/>
        <w:right w:val="none" w:sz="0" w:space="0" w:color="auto"/>
      </w:divBdr>
    </w:div>
    <w:div w:id="258300813">
      <w:bodyDiv w:val="1"/>
      <w:marLeft w:val="0"/>
      <w:marRight w:val="0"/>
      <w:marTop w:val="0"/>
      <w:marBottom w:val="0"/>
      <w:divBdr>
        <w:top w:val="none" w:sz="0" w:space="0" w:color="auto"/>
        <w:left w:val="none" w:sz="0" w:space="0" w:color="auto"/>
        <w:bottom w:val="none" w:sz="0" w:space="0" w:color="auto"/>
        <w:right w:val="none" w:sz="0" w:space="0" w:color="auto"/>
      </w:divBdr>
    </w:div>
    <w:div w:id="335773310">
      <w:bodyDiv w:val="1"/>
      <w:marLeft w:val="0"/>
      <w:marRight w:val="0"/>
      <w:marTop w:val="0"/>
      <w:marBottom w:val="0"/>
      <w:divBdr>
        <w:top w:val="none" w:sz="0" w:space="0" w:color="auto"/>
        <w:left w:val="none" w:sz="0" w:space="0" w:color="auto"/>
        <w:bottom w:val="none" w:sz="0" w:space="0" w:color="auto"/>
        <w:right w:val="none" w:sz="0" w:space="0" w:color="auto"/>
      </w:divBdr>
    </w:div>
    <w:div w:id="336081870">
      <w:bodyDiv w:val="1"/>
      <w:marLeft w:val="0"/>
      <w:marRight w:val="0"/>
      <w:marTop w:val="0"/>
      <w:marBottom w:val="0"/>
      <w:divBdr>
        <w:top w:val="none" w:sz="0" w:space="0" w:color="auto"/>
        <w:left w:val="none" w:sz="0" w:space="0" w:color="auto"/>
        <w:bottom w:val="none" w:sz="0" w:space="0" w:color="auto"/>
        <w:right w:val="none" w:sz="0" w:space="0" w:color="auto"/>
      </w:divBdr>
      <w:divsChild>
        <w:div w:id="175729505">
          <w:marLeft w:val="0"/>
          <w:marRight w:val="0"/>
          <w:marTop w:val="0"/>
          <w:marBottom w:val="0"/>
          <w:divBdr>
            <w:top w:val="none" w:sz="0" w:space="0" w:color="auto"/>
            <w:left w:val="none" w:sz="0" w:space="0" w:color="auto"/>
            <w:bottom w:val="none" w:sz="0" w:space="0" w:color="auto"/>
            <w:right w:val="none" w:sz="0" w:space="0" w:color="auto"/>
          </w:divBdr>
          <w:divsChild>
            <w:div w:id="550650124">
              <w:marLeft w:val="0"/>
              <w:marRight w:val="0"/>
              <w:marTop w:val="0"/>
              <w:marBottom w:val="0"/>
              <w:divBdr>
                <w:top w:val="none" w:sz="0" w:space="0" w:color="auto"/>
                <w:left w:val="none" w:sz="0" w:space="0" w:color="auto"/>
                <w:bottom w:val="none" w:sz="0" w:space="0" w:color="auto"/>
                <w:right w:val="none" w:sz="0" w:space="0" w:color="auto"/>
              </w:divBdr>
              <w:divsChild>
                <w:div w:id="14298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34537">
      <w:bodyDiv w:val="1"/>
      <w:marLeft w:val="0"/>
      <w:marRight w:val="0"/>
      <w:marTop w:val="0"/>
      <w:marBottom w:val="0"/>
      <w:divBdr>
        <w:top w:val="none" w:sz="0" w:space="0" w:color="auto"/>
        <w:left w:val="none" w:sz="0" w:space="0" w:color="auto"/>
        <w:bottom w:val="none" w:sz="0" w:space="0" w:color="auto"/>
        <w:right w:val="none" w:sz="0" w:space="0" w:color="auto"/>
      </w:divBdr>
    </w:div>
    <w:div w:id="719741963">
      <w:bodyDiv w:val="1"/>
      <w:marLeft w:val="0"/>
      <w:marRight w:val="0"/>
      <w:marTop w:val="0"/>
      <w:marBottom w:val="0"/>
      <w:divBdr>
        <w:top w:val="none" w:sz="0" w:space="0" w:color="auto"/>
        <w:left w:val="none" w:sz="0" w:space="0" w:color="auto"/>
        <w:bottom w:val="none" w:sz="0" w:space="0" w:color="auto"/>
        <w:right w:val="none" w:sz="0" w:space="0" w:color="auto"/>
      </w:divBdr>
    </w:div>
    <w:div w:id="832601016">
      <w:bodyDiv w:val="1"/>
      <w:marLeft w:val="0"/>
      <w:marRight w:val="0"/>
      <w:marTop w:val="0"/>
      <w:marBottom w:val="0"/>
      <w:divBdr>
        <w:top w:val="none" w:sz="0" w:space="0" w:color="auto"/>
        <w:left w:val="none" w:sz="0" w:space="0" w:color="auto"/>
        <w:bottom w:val="none" w:sz="0" w:space="0" w:color="auto"/>
        <w:right w:val="none" w:sz="0" w:space="0" w:color="auto"/>
      </w:divBdr>
    </w:div>
    <w:div w:id="1123497142">
      <w:bodyDiv w:val="1"/>
      <w:marLeft w:val="0"/>
      <w:marRight w:val="0"/>
      <w:marTop w:val="0"/>
      <w:marBottom w:val="0"/>
      <w:divBdr>
        <w:top w:val="none" w:sz="0" w:space="0" w:color="auto"/>
        <w:left w:val="none" w:sz="0" w:space="0" w:color="auto"/>
        <w:bottom w:val="none" w:sz="0" w:space="0" w:color="auto"/>
        <w:right w:val="none" w:sz="0" w:space="0" w:color="auto"/>
      </w:divBdr>
    </w:div>
    <w:div w:id="1380789343">
      <w:bodyDiv w:val="1"/>
      <w:marLeft w:val="0"/>
      <w:marRight w:val="0"/>
      <w:marTop w:val="0"/>
      <w:marBottom w:val="0"/>
      <w:divBdr>
        <w:top w:val="none" w:sz="0" w:space="0" w:color="auto"/>
        <w:left w:val="none" w:sz="0" w:space="0" w:color="auto"/>
        <w:bottom w:val="none" w:sz="0" w:space="0" w:color="auto"/>
        <w:right w:val="none" w:sz="0" w:space="0" w:color="auto"/>
      </w:divBdr>
    </w:div>
    <w:div w:id="1757432654">
      <w:bodyDiv w:val="1"/>
      <w:marLeft w:val="0"/>
      <w:marRight w:val="0"/>
      <w:marTop w:val="0"/>
      <w:marBottom w:val="0"/>
      <w:divBdr>
        <w:top w:val="none" w:sz="0" w:space="0" w:color="auto"/>
        <w:left w:val="none" w:sz="0" w:space="0" w:color="auto"/>
        <w:bottom w:val="none" w:sz="0" w:space="0" w:color="auto"/>
        <w:right w:val="none" w:sz="0" w:space="0" w:color="auto"/>
      </w:divBdr>
    </w:div>
    <w:div w:id="1944217370">
      <w:bodyDiv w:val="1"/>
      <w:marLeft w:val="0"/>
      <w:marRight w:val="0"/>
      <w:marTop w:val="0"/>
      <w:marBottom w:val="0"/>
      <w:divBdr>
        <w:top w:val="none" w:sz="0" w:space="0" w:color="auto"/>
        <w:left w:val="none" w:sz="0" w:space="0" w:color="auto"/>
        <w:bottom w:val="none" w:sz="0" w:space="0" w:color="auto"/>
        <w:right w:val="none" w:sz="0" w:space="0" w:color="auto"/>
      </w:divBdr>
    </w:div>
    <w:div w:id="2019504469">
      <w:bodyDiv w:val="1"/>
      <w:marLeft w:val="0"/>
      <w:marRight w:val="0"/>
      <w:marTop w:val="0"/>
      <w:marBottom w:val="0"/>
      <w:divBdr>
        <w:top w:val="none" w:sz="0" w:space="0" w:color="auto"/>
        <w:left w:val="none" w:sz="0" w:space="0" w:color="auto"/>
        <w:bottom w:val="none" w:sz="0" w:space="0" w:color="auto"/>
        <w:right w:val="none" w:sz="0" w:space="0" w:color="auto"/>
      </w:divBdr>
    </w:div>
    <w:div w:id="20347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AEE74-8003-4A7F-A29B-EB5099AF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4363</Words>
  <Characters>25748</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30051</CharactersWithSpaces>
  <SharedDoc>false</SharedDoc>
  <HLinks>
    <vt:vector size="12" baseType="variant">
      <vt:variant>
        <vt:i4>8126580</vt:i4>
      </vt:variant>
      <vt:variant>
        <vt:i4>0</vt:i4>
      </vt:variant>
      <vt:variant>
        <vt:i4>0</vt:i4>
      </vt:variant>
      <vt:variant>
        <vt:i4>5</vt:i4>
      </vt:variant>
      <vt:variant>
        <vt:lpwstr>http://www.npu.cz/</vt:lpwstr>
      </vt:variant>
      <vt:variant>
        <vt:lpwstr/>
      </vt:variant>
      <vt:variant>
        <vt:i4>7471120</vt:i4>
      </vt:variant>
      <vt:variant>
        <vt:i4>80146</vt:i4>
      </vt:variant>
      <vt:variant>
        <vt:i4>1025</vt:i4>
      </vt:variant>
      <vt:variant>
        <vt:i4>1</vt:i4>
      </vt:variant>
      <vt:variant>
        <vt:lpwstr>cid:image001.jpg@01D4E965.984D2BB0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cp:lastModifiedBy>
  <cp:revision>2</cp:revision>
  <cp:lastPrinted>2019-05-22T11:02:00Z</cp:lastPrinted>
  <dcterms:created xsi:type="dcterms:W3CDTF">2019-06-04T08:53:00Z</dcterms:created>
  <dcterms:modified xsi:type="dcterms:W3CDTF">2019-06-04T08:53:00Z</dcterms:modified>
</cp:coreProperties>
</file>