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5C" w:rsidRDefault="00651830">
      <w:pPr>
        <w:pStyle w:val="Nadpis10"/>
        <w:keepNext/>
        <w:keepLines/>
        <w:shd w:val="clear" w:color="auto" w:fill="auto"/>
        <w:spacing w:after="137" w:line="240" w:lineRule="exact"/>
        <w:ind w:right="100"/>
      </w:pPr>
      <w:bookmarkStart w:id="0" w:name="bookmark0"/>
      <w:r>
        <w:t>Smlouva o zabezpečení péče o ohrožené a handicapované živočichy</w:t>
      </w:r>
      <w:bookmarkEnd w:id="0"/>
    </w:p>
    <w:p w:rsidR="00C5635C" w:rsidRDefault="00651830">
      <w:pPr>
        <w:pStyle w:val="Nadpis10"/>
        <w:keepNext/>
        <w:keepLines/>
        <w:shd w:val="clear" w:color="auto" w:fill="auto"/>
        <w:spacing w:after="114" w:line="240" w:lineRule="exact"/>
        <w:ind w:right="100"/>
      </w:pPr>
      <w:bookmarkStart w:id="1" w:name="bookmark1"/>
      <w:r>
        <w:t>v rámci NÁRODNÍ SÍTĚ ZÁCHRANNÝCH STANIC v roce 2019</w:t>
      </w:r>
      <w:bookmarkEnd w:id="1"/>
    </w:p>
    <w:p w:rsidR="00C5635C" w:rsidRDefault="00651830">
      <w:pPr>
        <w:pStyle w:val="Zkladntext30"/>
        <w:shd w:val="clear" w:color="auto" w:fill="auto"/>
        <w:spacing w:before="0" w:after="114" w:line="220" w:lineRule="exact"/>
        <w:ind w:right="100"/>
      </w:pPr>
      <w:r>
        <w:t>číslo 431924</w:t>
      </w:r>
    </w:p>
    <w:p w:rsidR="00C5635C" w:rsidRDefault="00651830">
      <w:pPr>
        <w:pStyle w:val="Nadpis20"/>
        <w:keepNext/>
        <w:keepLines/>
        <w:shd w:val="clear" w:color="auto" w:fill="auto"/>
        <w:spacing w:before="0" w:line="190" w:lineRule="exact"/>
        <w:ind w:left="320"/>
      </w:pPr>
      <w:bookmarkStart w:id="2" w:name="bookmark2"/>
      <w:r>
        <w:rPr>
          <w:rStyle w:val="Nadpis2Netun"/>
        </w:rPr>
        <w:t xml:space="preserve">mezi </w:t>
      </w:r>
      <w:r>
        <w:t>zadavatelem:</w:t>
      </w:r>
      <w:bookmarkEnd w:id="2"/>
    </w:p>
    <w:p w:rsidR="00C5635C" w:rsidRDefault="00651830">
      <w:pPr>
        <w:pStyle w:val="Zkladntext40"/>
        <w:shd w:val="clear" w:color="auto" w:fill="auto"/>
        <w:spacing w:line="190" w:lineRule="exact"/>
        <w:ind w:left="320"/>
      </w:pPr>
      <w:r>
        <w:t>Český svaz ochránců přírody</w:t>
      </w:r>
    </w:p>
    <w:p w:rsidR="00C5635C" w:rsidRDefault="00651830">
      <w:pPr>
        <w:pStyle w:val="Zkladntext50"/>
        <w:shd w:val="clear" w:color="auto" w:fill="auto"/>
        <w:ind w:right="3620"/>
      </w:pPr>
      <w:r>
        <w:t xml:space="preserve">zapsaný jako spolek pod sp. zn. L 931 ve spolkovém rejstříku vedeném Městským </w:t>
      </w:r>
      <w:r>
        <w:t>soudem v Praze</w:t>
      </w:r>
      <w:r>
        <w:br/>
      </w:r>
      <w:r>
        <w:rPr>
          <w:rStyle w:val="Zkladntext595pt"/>
        </w:rPr>
        <w:t>Michelská 5, Praha 4, 140 00</w:t>
      </w:r>
      <w:r>
        <w:rPr>
          <w:rStyle w:val="Zkladntext595pt"/>
        </w:rPr>
        <w:br/>
        <w:t>IČ: 00103764</w:t>
      </w:r>
    </w:p>
    <w:p w:rsidR="00C5635C" w:rsidRDefault="00651830">
      <w:pPr>
        <w:pStyle w:val="Zkladntext20"/>
        <w:shd w:val="clear" w:color="auto" w:fill="auto"/>
        <w:tabs>
          <w:tab w:val="left" w:pos="1416"/>
        </w:tabs>
        <w:ind w:right="3620" w:firstLine="0"/>
      </w:pPr>
      <w:r>
        <w:t>bankovní spojení: xxx</w:t>
      </w:r>
      <w:r>
        <w:t>, č.ú.: xxx</w:t>
      </w:r>
      <w:r>
        <w:br/>
        <w:t>zastoupeným:</w:t>
      </w:r>
      <w:r>
        <w:tab/>
        <w:t>Liborem Ambrozkem, předsedou</w:t>
      </w:r>
    </w:p>
    <w:p w:rsidR="00C5635C" w:rsidRDefault="00651830">
      <w:pPr>
        <w:pStyle w:val="Zkladntext20"/>
        <w:shd w:val="clear" w:color="auto" w:fill="auto"/>
        <w:spacing w:after="212"/>
        <w:ind w:left="320"/>
      </w:pPr>
      <w:r>
        <w:t>(dále jen zadavatel)</w:t>
      </w:r>
    </w:p>
    <w:p w:rsidR="00C5635C" w:rsidRDefault="00651830">
      <w:pPr>
        <w:pStyle w:val="Zkladntext20"/>
        <w:shd w:val="clear" w:color="auto" w:fill="auto"/>
        <w:spacing w:line="190" w:lineRule="exact"/>
        <w:ind w:left="320"/>
      </w:pPr>
      <w:r>
        <w:t xml:space="preserve">a </w:t>
      </w:r>
      <w:r>
        <w:rPr>
          <w:rStyle w:val="Zkladntext2Tun"/>
        </w:rPr>
        <w:t xml:space="preserve">zhotovitelem - </w:t>
      </w:r>
      <w:r>
        <w:t>provozovatelem záchranné stanice:</w:t>
      </w:r>
    </w:p>
    <w:p w:rsidR="00C5635C" w:rsidRDefault="00651830">
      <w:pPr>
        <w:pStyle w:val="Zkladntext40"/>
        <w:shd w:val="clear" w:color="auto" w:fill="auto"/>
        <w:spacing w:line="190" w:lineRule="exact"/>
        <w:ind w:left="320"/>
      </w:pPr>
      <w:r>
        <w:t xml:space="preserve">Zoologická zahrada Liberec, </w:t>
      </w:r>
      <w:r>
        <w:t>příspěvková organizace</w:t>
      </w:r>
    </w:p>
    <w:p w:rsidR="00C5635C" w:rsidRDefault="00651830">
      <w:pPr>
        <w:pStyle w:val="Zkladntext50"/>
        <w:shd w:val="clear" w:color="auto" w:fill="auto"/>
        <w:ind w:right="3620"/>
      </w:pPr>
      <w:r>
        <w:t>registrována jako příspěvková organizace pod sp. zn. Pr 623 vedená u Krajského soudu v Ústí nad Labem</w:t>
      </w:r>
      <w:r>
        <w:br/>
      </w:r>
      <w:r>
        <w:rPr>
          <w:rStyle w:val="Zkladntext595pt"/>
        </w:rPr>
        <w:t>Lidové Sady 425/1, 460 01 Liberec 1</w:t>
      </w:r>
      <w:r>
        <w:rPr>
          <w:rStyle w:val="Zkladntext595pt"/>
        </w:rPr>
        <w:br/>
        <w:t>IČ: 00079651</w:t>
      </w:r>
    </w:p>
    <w:p w:rsidR="00C5635C" w:rsidRDefault="00651830">
      <w:pPr>
        <w:pStyle w:val="Zkladntext20"/>
        <w:shd w:val="clear" w:color="auto" w:fill="auto"/>
        <w:spacing w:after="212"/>
        <w:ind w:right="3620" w:firstLine="0"/>
      </w:pPr>
      <w:r>
        <w:t>bankovní spojení: xxx</w:t>
      </w:r>
      <w:r>
        <w:br/>
        <w:t>zastoupeným: Davidem Nejedl</w:t>
      </w:r>
      <w:r>
        <w:t>em, ředitelem</w:t>
      </w:r>
    </w:p>
    <w:p w:rsidR="00C5635C" w:rsidRDefault="00651830">
      <w:pPr>
        <w:pStyle w:val="Zkladntext20"/>
        <w:shd w:val="clear" w:color="auto" w:fill="auto"/>
        <w:spacing w:after="208" w:line="190" w:lineRule="exact"/>
        <w:ind w:left="320"/>
      </w:pPr>
      <w:r>
        <w:t>(dále jen zhotovitel)</w:t>
      </w:r>
    </w:p>
    <w:p w:rsidR="00C5635C" w:rsidRDefault="00651830">
      <w:pPr>
        <w:pStyle w:val="Nadpis20"/>
        <w:keepNext/>
        <w:keepLines/>
        <w:shd w:val="clear" w:color="auto" w:fill="auto"/>
        <w:spacing w:before="0" w:line="230" w:lineRule="exact"/>
        <w:ind w:left="320"/>
      </w:pPr>
      <w:bookmarkStart w:id="3" w:name="bookmark3"/>
      <w:r>
        <w:t>čl. I. Předmět plnění</w:t>
      </w:r>
      <w:bookmarkEnd w:id="3"/>
    </w:p>
    <w:p w:rsidR="00C5635C" w:rsidRDefault="00651830">
      <w:pPr>
        <w:pStyle w:val="Zkladntext20"/>
        <w:numPr>
          <w:ilvl w:val="0"/>
          <w:numId w:val="1"/>
        </w:numPr>
        <w:shd w:val="clear" w:color="auto" w:fill="auto"/>
        <w:tabs>
          <w:tab w:val="left" w:pos="292"/>
        </w:tabs>
        <w:spacing w:after="180"/>
        <w:ind w:left="320"/>
      </w:pPr>
      <w:r>
        <w:t>Zhotovitel zajistí v roce 2019 ve své oblasti působnosti dané dle vzájemné SMLOUVY O SPOLUPRÁCI V RÁMCI NÁRODNÍ SÍTĚ</w:t>
      </w:r>
      <w:r>
        <w:br/>
        <w:t xml:space="preserve">ZÁCHRANNÝCH STANIC PRO HANDICAPOVANÉ ŽIVOČICHY </w:t>
      </w:r>
      <w:r>
        <w:rPr>
          <w:rStyle w:val="Zkladntext2Kurzva"/>
        </w:rPr>
        <w:t>číslo 440924</w:t>
      </w:r>
      <w:r>
        <w:t xml:space="preserve"> příjem všech nalezený</w:t>
      </w:r>
      <w:r>
        <w:t>ch handicapovaných jedinců volně</w:t>
      </w:r>
      <w:r>
        <w:br/>
        <w:t>žijících druhů živočichů, poskytnutí první pomoci, případné veterinární ošetření a veterinární péči, rehabilitaci, vypuštění zpět do</w:t>
      </w:r>
      <w:r>
        <w:br/>
        <w:t>přírody a zároveň propagaci a systematickou osvětu veřejnosti zaměřenou na příčiny zraňová</w:t>
      </w:r>
      <w:r>
        <w:t>ní živočichů a jejich předcházení či</w:t>
      </w:r>
      <w:r>
        <w:br/>
        <w:t>zbytečnou manipulaci s mláďaty. Zhotovitel zároveň příslušné informace o všech přijatých zvířatech bez většího prodlení zapíše do</w:t>
      </w:r>
      <w:r>
        <w:br/>
        <w:t xml:space="preserve">on-line evidence přijatých handicapovaných volně žijících zvířat na </w:t>
      </w:r>
      <w:hyperlink r:id="rId7" w:history="1">
        <w:r>
          <w:rPr>
            <w:rStyle w:val="Hypertextovodkaz"/>
            <w:lang w:eastAsia="en-US" w:bidi="en-US"/>
          </w:rPr>
          <w:t>xxx</w:t>
        </w:r>
      </w:hyperlink>
      <w:r w:rsidRPr="00651830">
        <w:rPr>
          <w:lang w:eastAsia="en-US" w:bidi="en-US"/>
        </w:rPr>
        <w:t xml:space="preserve"> </w:t>
      </w:r>
      <w:r>
        <w:t>(dále jen on-line evidence).</w:t>
      </w:r>
    </w:p>
    <w:p w:rsidR="00C5635C" w:rsidRDefault="00651830">
      <w:pPr>
        <w:pStyle w:val="Nadpis20"/>
        <w:keepNext/>
        <w:keepLines/>
        <w:shd w:val="clear" w:color="auto" w:fill="auto"/>
        <w:spacing w:before="0" w:line="230" w:lineRule="exact"/>
        <w:ind w:left="320"/>
      </w:pPr>
      <w:bookmarkStart w:id="4" w:name="bookmark4"/>
      <w:r>
        <w:t>čl. II. Cena plnění</w:t>
      </w:r>
      <w:bookmarkEnd w:id="4"/>
    </w:p>
    <w:p w:rsidR="00C5635C" w:rsidRDefault="00651830">
      <w:pPr>
        <w:pStyle w:val="Zkladntext20"/>
        <w:numPr>
          <w:ilvl w:val="0"/>
          <w:numId w:val="2"/>
        </w:numPr>
        <w:shd w:val="clear" w:color="auto" w:fill="auto"/>
        <w:tabs>
          <w:tab w:val="left" w:pos="292"/>
        </w:tabs>
        <w:spacing w:after="180"/>
        <w:ind w:left="320"/>
      </w:pPr>
      <w:r>
        <w:t>Na realizaci činností dle čl. I. této smlouvy zadavatel poskytne zhotoviteli finanční částku ve výši 340185 Kč včetně případné DPH</w:t>
      </w:r>
      <w:r>
        <w:br/>
        <w:t>(dále také pos</w:t>
      </w:r>
      <w:r>
        <w:t>kytnutá finanční částka). Prostředky pocházejí z dotace Programu péče o krajinu MŽP (dále jen dotace PPK).</w:t>
      </w:r>
    </w:p>
    <w:p w:rsidR="00C5635C" w:rsidRDefault="00651830">
      <w:pPr>
        <w:pStyle w:val="Nadpis20"/>
        <w:keepNext/>
        <w:keepLines/>
        <w:shd w:val="clear" w:color="auto" w:fill="auto"/>
        <w:spacing w:before="0" w:line="230" w:lineRule="exact"/>
        <w:ind w:left="320"/>
      </w:pPr>
      <w:bookmarkStart w:id="5" w:name="bookmark5"/>
      <w:r>
        <w:t>čl. III. Podmínky užití poskytnuté finanční částky</w:t>
      </w:r>
      <w:bookmarkEnd w:id="5"/>
    </w:p>
    <w:p w:rsidR="00C5635C" w:rsidRDefault="00651830">
      <w:pPr>
        <w:pStyle w:val="Zkladntext20"/>
        <w:numPr>
          <w:ilvl w:val="0"/>
          <w:numId w:val="3"/>
        </w:numPr>
        <w:shd w:val="clear" w:color="auto" w:fill="auto"/>
        <w:tabs>
          <w:tab w:val="left" w:pos="292"/>
        </w:tabs>
        <w:ind w:left="320"/>
      </w:pPr>
      <w:r>
        <w:t>Poskytnutá finanční částka může být využita výhradně k úhradě nákladů na realizaci činností dle čl</w:t>
      </w:r>
      <w:r>
        <w:t>. I. této smlouvy (dále jen</w:t>
      </w:r>
      <w:r>
        <w:br/>
        <w:t>činností).</w:t>
      </w:r>
    </w:p>
    <w:p w:rsidR="00C5635C" w:rsidRDefault="00651830">
      <w:pPr>
        <w:pStyle w:val="Zkladntext20"/>
        <w:numPr>
          <w:ilvl w:val="0"/>
          <w:numId w:val="3"/>
        </w:numPr>
        <w:shd w:val="clear" w:color="auto" w:fill="auto"/>
        <w:tabs>
          <w:tab w:val="left" w:pos="296"/>
        </w:tabs>
        <w:ind w:left="320"/>
        <w:jc w:val="both"/>
      </w:pPr>
      <w:r>
        <w:t>Poskytnutá finanční částka bude zadavatelem zhotoviteli vyplacena ve dvou platbách:</w:t>
      </w:r>
    </w:p>
    <w:p w:rsidR="00C5635C" w:rsidRDefault="00651830">
      <w:pPr>
        <w:pStyle w:val="Zkladntext20"/>
        <w:numPr>
          <w:ilvl w:val="0"/>
          <w:numId w:val="4"/>
        </w:numPr>
        <w:shd w:val="clear" w:color="auto" w:fill="auto"/>
        <w:tabs>
          <w:tab w:val="left" w:pos="612"/>
        </w:tabs>
        <w:ind w:left="320" w:firstLine="0"/>
        <w:jc w:val="both"/>
      </w:pPr>
      <w:r>
        <w:rPr>
          <w:rStyle w:val="Zkladntext2Tun"/>
        </w:rPr>
        <w:t xml:space="preserve">první platbu </w:t>
      </w:r>
      <w:r>
        <w:t>ve výši 153083 Kč včetně případné DPH za realizaci činností v období leden - květen 2019</w:t>
      </w:r>
    </w:p>
    <w:p w:rsidR="00C5635C" w:rsidRDefault="00651830">
      <w:pPr>
        <w:pStyle w:val="Zkladntext20"/>
        <w:numPr>
          <w:ilvl w:val="0"/>
          <w:numId w:val="4"/>
        </w:numPr>
        <w:shd w:val="clear" w:color="auto" w:fill="auto"/>
        <w:tabs>
          <w:tab w:val="left" w:pos="616"/>
        </w:tabs>
        <w:ind w:left="320" w:firstLine="0"/>
        <w:jc w:val="both"/>
      </w:pPr>
      <w:r>
        <w:rPr>
          <w:rStyle w:val="Zkladntext2Tun"/>
        </w:rPr>
        <w:t xml:space="preserve">druhou platbu </w:t>
      </w:r>
      <w:r>
        <w:t>ve výši 187102 Kč</w:t>
      </w:r>
      <w:r>
        <w:t xml:space="preserve"> včetně případné DPH za realizaci činností v období červen - prosinec 2019</w:t>
      </w:r>
    </w:p>
    <w:p w:rsidR="00C5635C" w:rsidRDefault="00651830">
      <w:pPr>
        <w:pStyle w:val="Zkladntext20"/>
        <w:numPr>
          <w:ilvl w:val="0"/>
          <w:numId w:val="3"/>
        </w:numPr>
        <w:shd w:val="clear" w:color="auto" w:fill="auto"/>
        <w:tabs>
          <w:tab w:val="left" w:pos="296"/>
        </w:tabs>
        <w:ind w:left="320"/>
        <w:jc w:val="both"/>
      </w:pPr>
      <w:r>
        <w:t>Platby budou zhotoviteli vyplaceny na základě dodaných faktur a vyplněné on-line evidence dle čl. IV této smlouvy.</w:t>
      </w:r>
    </w:p>
    <w:p w:rsidR="00C5635C" w:rsidRDefault="00651830">
      <w:pPr>
        <w:pStyle w:val="Zkladntext20"/>
        <w:numPr>
          <w:ilvl w:val="0"/>
          <w:numId w:val="3"/>
        </w:numPr>
        <w:shd w:val="clear" w:color="auto" w:fill="auto"/>
        <w:tabs>
          <w:tab w:val="left" w:pos="306"/>
        </w:tabs>
        <w:ind w:left="320"/>
      </w:pPr>
      <w:r>
        <w:t>Zhotovitel je povinen provést předmětné činnosti ekonomicky optimá</w:t>
      </w:r>
      <w:r>
        <w:t>lním způsobem a odpovídá za použití finančních prostředků</w:t>
      </w:r>
      <w:r>
        <w:br/>
        <w:t>na stanovený účel, za správný způsob účtování, za dodržení termínu čerpání a správnost vyúčtování finančních prostředků.</w:t>
      </w:r>
    </w:p>
    <w:p w:rsidR="00C5635C" w:rsidRDefault="00651830">
      <w:pPr>
        <w:pStyle w:val="Zkladntext20"/>
        <w:numPr>
          <w:ilvl w:val="0"/>
          <w:numId w:val="3"/>
        </w:numPr>
        <w:shd w:val="clear" w:color="auto" w:fill="auto"/>
        <w:tabs>
          <w:tab w:val="left" w:pos="306"/>
        </w:tabs>
        <w:ind w:left="320" w:right="140"/>
        <w:jc w:val="both"/>
      </w:pPr>
      <w:r>
        <w:t>Poskytnutá finanční částka je určena k úhradě nákladů spojených s realizací č</w:t>
      </w:r>
      <w:r>
        <w:t>inností dle čl. I této smlouvy od 1. 1. 2019 do 31. 12.</w:t>
      </w:r>
      <w:r>
        <w:br/>
        <w:t xml:space="preserve">2019. Do nákladů lze zahrnout faktury pouze za práce, výkony a služby již vykonané a řádně převzaté. Do nákladů nelze zahrnovat </w:t>
      </w:r>
      <w:r>
        <w:t>zálohové faktury.</w:t>
      </w:r>
    </w:p>
    <w:p w:rsidR="00C5635C" w:rsidRDefault="00651830">
      <w:pPr>
        <w:pStyle w:val="Zkladntext20"/>
        <w:numPr>
          <w:ilvl w:val="0"/>
          <w:numId w:val="3"/>
        </w:numPr>
        <w:shd w:val="clear" w:color="auto" w:fill="auto"/>
        <w:tabs>
          <w:tab w:val="left" w:pos="306"/>
        </w:tabs>
        <w:ind w:left="320"/>
        <w:jc w:val="both"/>
      </w:pPr>
      <w:r>
        <w:t>Zadavatel je oprávněn průběžně kontrolovat průběh napl</w:t>
      </w:r>
      <w:r>
        <w:t>ňování této smlouvy.</w:t>
      </w:r>
    </w:p>
    <w:p w:rsidR="00C5635C" w:rsidRDefault="00651830">
      <w:pPr>
        <w:pStyle w:val="Zkladntext20"/>
        <w:numPr>
          <w:ilvl w:val="0"/>
          <w:numId w:val="3"/>
        </w:numPr>
        <w:shd w:val="clear" w:color="auto" w:fill="auto"/>
        <w:tabs>
          <w:tab w:val="left" w:pos="306"/>
        </w:tabs>
        <w:ind w:left="320"/>
      </w:pPr>
      <w:r>
        <w:t>V případě zániku s likvidací je zhotovitel povinen do 7 dnů ode dne vstupu do likvidace tuto skutečnost oznámit zadavateli a předat</w:t>
      </w:r>
      <w:r>
        <w:br/>
        <w:t>mu vyúčtování poskytnuté finanční částky a její nevyčerpanou část. Majetek pořízený z poskytnuté finanč</w:t>
      </w:r>
      <w:r>
        <w:t>ní částky bude v případě</w:t>
      </w:r>
      <w:r>
        <w:br/>
        <w:t>zániku zhotovitele převeden do vlastnictví zadavatele.</w:t>
      </w:r>
    </w:p>
    <w:p w:rsidR="00C5635C" w:rsidRDefault="00651830">
      <w:pPr>
        <w:pStyle w:val="Zkladntext20"/>
        <w:numPr>
          <w:ilvl w:val="0"/>
          <w:numId w:val="3"/>
        </w:numPr>
        <w:shd w:val="clear" w:color="auto" w:fill="auto"/>
        <w:tabs>
          <w:tab w:val="left" w:pos="306"/>
        </w:tabs>
        <w:ind w:left="320"/>
      </w:pPr>
      <w:r>
        <w:t>V případě zániku bez likvidace, kdy právní nástupce zhotovitele není způsobilý realizovat projekt podle této smlouvy, uplatní se</w:t>
      </w:r>
      <w:r>
        <w:br/>
        <w:t>přiměřeně postup podle odstavce 7. Dnem, od kte</w:t>
      </w:r>
      <w:r>
        <w:t>rého běží sedmidenní lhůta k podání oznámení o této skutečnosti zadavateli, je</w:t>
      </w:r>
      <w:r>
        <w:br/>
        <w:t>den právního zániku zhotovitele jako subjektu práv a povinností.</w:t>
      </w:r>
    </w:p>
    <w:p w:rsidR="00C5635C" w:rsidRDefault="00651830">
      <w:pPr>
        <w:pStyle w:val="Zkladntext20"/>
        <w:numPr>
          <w:ilvl w:val="0"/>
          <w:numId w:val="3"/>
        </w:numPr>
        <w:shd w:val="clear" w:color="auto" w:fill="auto"/>
        <w:tabs>
          <w:tab w:val="left" w:pos="306"/>
        </w:tabs>
        <w:spacing w:after="180"/>
        <w:ind w:left="320"/>
      </w:pPr>
      <w:r>
        <w:t xml:space="preserve">Pro případ převodu majetku, vzniklého z poskytnuté finanční částky, na jiný subjekt, je nutný předchozí souhlas </w:t>
      </w:r>
      <w:r>
        <w:t>zadavatele, jinak je</w:t>
      </w:r>
      <w:r>
        <w:br/>
        <w:t>převod neplatný.</w:t>
      </w:r>
    </w:p>
    <w:p w:rsidR="00C5635C" w:rsidRDefault="00651830">
      <w:pPr>
        <w:pStyle w:val="Nadpis20"/>
        <w:keepNext/>
        <w:keepLines/>
        <w:shd w:val="clear" w:color="auto" w:fill="auto"/>
        <w:spacing w:before="0" w:line="230" w:lineRule="exact"/>
        <w:ind w:left="320"/>
        <w:jc w:val="both"/>
      </w:pPr>
      <w:bookmarkStart w:id="6" w:name="bookmark6"/>
      <w:r>
        <w:t>čl. IV. Podmínky realizace</w:t>
      </w:r>
      <w:bookmarkEnd w:id="6"/>
    </w:p>
    <w:p w:rsidR="00C5635C" w:rsidRDefault="00651830">
      <w:pPr>
        <w:pStyle w:val="Zkladntext20"/>
        <w:shd w:val="clear" w:color="auto" w:fill="auto"/>
        <w:ind w:left="320"/>
      </w:pPr>
      <w:r>
        <w:t>1) Zhotovitel je povinen do on-line evidence pravidelně a bez větší prodlevy (tzn. maximálně s odstupem 14 dní) zadávat minimálně</w:t>
      </w:r>
      <w:r>
        <w:br/>
        <w:t>tyto údaje o všech přijatých zvířatech: druh, počet, datum př</w:t>
      </w:r>
      <w:r>
        <w:t>íjmu, důvod příjmu, katastr (obecní úřad), na jehož území bylo zvíře</w:t>
      </w:r>
      <w:r>
        <w:br/>
        <w:t>nalezeno, důvod a datum vyřazení; u ptáků, jedinců zvláště chráněných druhů, druhů dle příloh CITES nebo vedených v kategorii</w:t>
      </w:r>
      <w:r>
        <w:br/>
        <w:t>zvěř uvede i identifikaci osoby, která zhotoviteli zvíře před</w:t>
      </w:r>
      <w:r>
        <w:t>ala.</w:t>
      </w:r>
    </w:p>
    <w:p w:rsidR="00C5635C" w:rsidRDefault="00651830">
      <w:pPr>
        <w:pStyle w:val="Zkladntext20"/>
        <w:numPr>
          <w:ilvl w:val="0"/>
          <w:numId w:val="5"/>
        </w:numPr>
        <w:shd w:val="clear" w:color="auto" w:fill="auto"/>
        <w:tabs>
          <w:tab w:val="left" w:pos="612"/>
        </w:tabs>
        <w:ind w:left="320" w:firstLine="0"/>
        <w:jc w:val="both"/>
      </w:pPr>
      <w:r>
        <w:t xml:space="preserve">k </w:t>
      </w:r>
      <w:r>
        <w:rPr>
          <w:rStyle w:val="Zkladntext2Tun"/>
        </w:rPr>
        <w:t xml:space="preserve">první platbě </w:t>
      </w:r>
      <w:r>
        <w:t xml:space="preserve">(dle čl. III odst. 2) a) této smlouvy o zvířatech přijatých za období </w:t>
      </w:r>
      <w:r>
        <w:rPr>
          <w:rStyle w:val="Zkladntext2Tun"/>
        </w:rPr>
        <w:t>od 1. 1. 2019 do 31. 5. 2019</w:t>
      </w:r>
      <w:r>
        <w:t>.</w:t>
      </w:r>
    </w:p>
    <w:p w:rsidR="00C5635C" w:rsidRDefault="00651830">
      <w:pPr>
        <w:pStyle w:val="Zkladntext20"/>
        <w:numPr>
          <w:ilvl w:val="0"/>
          <w:numId w:val="5"/>
        </w:numPr>
        <w:shd w:val="clear" w:color="auto" w:fill="auto"/>
        <w:tabs>
          <w:tab w:val="left" w:pos="616"/>
        </w:tabs>
        <w:ind w:left="320" w:firstLine="0"/>
        <w:jc w:val="both"/>
        <w:sectPr w:rsidR="00C5635C">
          <w:footerReference w:type="default" r:id="rId8"/>
          <w:pgSz w:w="11900" w:h="16840"/>
          <w:pgMar w:top="869" w:right="801" w:bottom="869" w:left="687" w:header="0" w:footer="3" w:gutter="0"/>
          <w:cols w:space="720"/>
          <w:noEndnote/>
          <w:titlePg/>
          <w:docGrid w:linePitch="360"/>
        </w:sectPr>
      </w:pPr>
      <w:r>
        <w:t xml:space="preserve">k </w:t>
      </w:r>
      <w:r>
        <w:rPr>
          <w:rStyle w:val="Zkladntext2Tun"/>
        </w:rPr>
        <w:t xml:space="preserve">druhé platbě </w:t>
      </w:r>
      <w:r>
        <w:t xml:space="preserve">(dle čl. III odst. 2) b) této smlouvy) o zvířatech přijatých za období </w:t>
      </w:r>
      <w:r>
        <w:rPr>
          <w:rStyle w:val="Zkladntext2Tun"/>
        </w:rPr>
        <w:t>od 1. 1. 2019 do 30. 9. 2019.</w:t>
      </w:r>
    </w:p>
    <w:p w:rsidR="00C5635C" w:rsidRDefault="00651830">
      <w:pPr>
        <w:pStyle w:val="Zkladntext60"/>
        <w:numPr>
          <w:ilvl w:val="0"/>
          <w:numId w:val="2"/>
        </w:numPr>
        <w:shd w:val="clear" w:color="auto" w:fill="auto"/>
        <w:tabs>
          <w:tab w:val="left" w:pos="274"/>
        </w:tabs>
        <w:ind w:left="320"/>
      </w:pPr>
      <w:r>
        <w:rPr>
          <w:rStyle w:val="Zkladntext6TunNekurzva"/>
        </w:rPr>
        <w:lastRenderedPageBreak/>
        <w:t xml:space="preserve">Do 14. ledna 2020 </w:t>
      </w:r>
      <w:r>
        <w:rPr>
          <w:rStyle w:val="Zkladntext6Nekurzva"/>
        </w:rPr>
        <w:t xml:space="preserve">zajistí zhotovitel kompletní vyplnění on-line evidence za období </w:t>
      </w:r>
      <w:r>
        <w:rPr>
          <w:rStyle w:val="Zkladntext6TunNekurzva"/>
        </w:rPr>
        <w:t>od 1. ledna 2019 do 31. prosince</w:t>
      </w:r>
      <w:r>
        <w:rPr>
          <w:rStyle w:val="Zkladntext6TunNekurzva"/>
        </w:rPr>
        <w:t xml:space="preserve"> 2019</w:t>
      </w:r>
      <w:r>
        <w:rPr>
          <w:rStyle w:val="Zkladntext6TunNekurzva"/>
        </w:rPr>
        <w:br/>
      </w:r>
      <w:r>
        <w:rPr>
          <w:rStyle w:val="Zkladntext6Nekurzva"/>
        </w:rPr>
        <w:t xml:space="preserve">(minimálně: druh, počet, datum příjmu, důvod příjmu, důvod vyřazení, datum vyřazení) a dodá </w:t>
      </w:r>
      <w:r>
        <w:rPr>
          <w:rStyle w:val="Zkladntext6TunNekurzva"/>
        </w:rPr>
        <w:t>závěrečnou zprávu za rok 2019,</w:t>
      </w:r>
      <w:r>
        <w:rPr>
          <w:rStyle w:val="Zkladntext6TunNekurzva"/>
        </w:rPr>
        <w:br/>
      </w:r>
      <w:r>
        <w:rPr>
          <w:rStyle w:val="Zkladntext6Nekurzva"/>
        </w:rPr>
        <w:t xml:space="preserve">závazně členěnou do těchto částí: </w:t>
      </w:r>
      <w:r>
        <w:t>1. Název stanice, 2. Sídlo stanice, jméno vedoucího stanice, aktuální kontakty na stanici, 3.</w:t>
      </w:r>
      <w:r>
        <w:br/>
        <w:t>Přidružené stanice, odběrná místa, spolupracovníci, 4. Zajištění veterinární péče, 5. Zhodnocení příjmu živočichů, 6. Realizované</w:t>
      </w:r>
      <w:r>
        <w:br/>
        <w:t>záchranné transfery, 7. Ekologická výchova vč. přibližného počtu návštěvníků stanice a absolventů ekovýchovných a osvětových</w:t>
      </w:r>
      <w:r>
        <w:br/>
      </w:r>
      <w:r>
        <w:t>aktivit stanice, 8. Změny ve stanici, 9. Osoba odpovědná za péči o handicapovaná zvířata podle § 14b odst. 3 zákona č. 246/1992</w:t>
      </w:r>
      <w:r>
        <w:br/>
        <w:t>Sb., 10. vydané propagační materiály, 11. úspěchy, zajímavosti, problémy a plány stanice do budoucna.</w:t>
      </w:r>
      <w:r>
        <w:rPr>
          <w:rStyle w:val="Zkladntext6Nekurzva"/>
        </w:rPr>
        <w:t xml:space="preserve"> Nedílnou součástí</w:t>
      </w:r>
      <w:r>
        <w:rPr>
          <w:rStyle w:val="Zkladntext6Nekurzva"/>
        </w:rPr>
        <w:br/>
        <w:t>závěrečn</w:t>
      </w:r>
      <w:r>
        <w:rPr>
          <w:rStyle w:val="Zkladntext6Nekurzva"/>
        </w:rPr>
        <w:t xml:space="preserve">é zprávy je též </w:t>
      </w:r>
      <w:r>
        <w:rPr>
          <w:rStyle w:val="Zkladntext6TunNekurzva"/>
        </w:rPr>
        <w:t xml:space="preserve">fotodokumentace </w:t>
      </w:r>
      <w:r>
        <w:rPr>
          <w:rStyle w:val="Zkladntext6Nekurzva"/>
        </w:rPr>
        <w:t>z činnosti stanice, obsahující minimálně 3 kvalitní digitální fotografie v rozlišení</w:t>
      </w:r>
      <w:r>
        <w:rPr>
          <w:rStyle w:val="Zkladntext6Nekurzva"/>
        </w:rPr>
        <w:br/>
        <w:t>minimálně 300 dpi při velikosti 10 x 15 cm ve formátu jpg či tif s uvedením autora a popisem fotografie.</w:t>
      </w:r>
    </w:p>
    <w:p w:rsidR="00C5635C" w:rsidRDefault="00651830">
      <w:pPr>
        <w:pStyle w:val="Zkladntext20"/>
        <w:numPr>
          <w:ilvl w:val="0"/>
          <w:numId w:val="2"/>
        </w:numPr>
        <w:shd w:val="clear" w:color="auto" w:fill="auto"/>
        <w:tabs>
          <w:tab w:val="left" w:pos="274"/>
        </w:tabs>
        <w:ind w:left="320"/>
      </w:pPr>
      <w:r>
        <w:rPr>
          <w:rStyle w:val="Zkladntext2Tun"/>
        </w:rPr>
        <w:t xml:space="preserve">Do 1. března 2020 </w:t>
      </w:r>
      <w:r>
        <w:t xml:space="preserve">dodá zhotovitel </w:t>
      </w:r>
      <w:r>
        <w:t>přehled nákladů, na jejichž uhrazení byla poskytnutá finanční částka použita. Formulář tohoto</w:t>
      </w:r>
      <w:r>
        <w:br/>
        <w:t>přehledu nákladů je přílohou č.1 této smlouvy.</w:t>
      </w:r>
    </w:p>
    <w:p w:rsidR="00C5635C" w:rsidRDefault="00651830">
      <w:pPr>
        <w:pStyle w:val="Zkladntext20"/>
        <w:numPr>
          <w:ilvl w:val="0"/>
          <w:numId w:val="2"/>
        </w:numPr>
        <w:shd w:val="clear" w:color="auto" w:fill="auto"/>
        <w:tabs>
          <w:tab w:val="left" w:pos="284"/>
        </w:tabs>
        <w:ind w:left="320"/>
      </w:pPr>
      <w:r>
        <w:t xml:space="preserve">Závěrečnou zprávu včetně veškerých příloh stačí zaslat v digitální podobě na mailovou adresu </w:t>
      </w:r>
      <w:hyperlink r:id="rId9" w:history="1">
        <w:r>
          <w:rPr>
            <w:rStyle w:val="Hypertextovodkaz"/>
            <w:lang w:eastAsia="en-US" w:bidi="en-US"/>
          </w:rPr>
          <w:t>xxx</w:t>
        </w:r>
        <w:bookmarkStart w:id="7" w:name="_GoBack"/>
        <w:bookmarkEnd w:id="7"/>
      </w:hyperlink>
      <w:r w:rsidRPr="00651830">
        <w:rPr>
          <w:lang w:eastAsia="en-US" w:bidi="en-US"/>
        </w:rPr>
        <w:t xml:space="preserve">. </w:t>
      </w:r>
      <w:r>
        <w:t>Soubory lze</w:t>
      </w:r>
      <w:r>
        <w:br/>
        <w:t>zasílat ve formátech .doc, .rtf, .odt, .pdf, .jpg (pouze fotografie!), .tif (pouze fotografie!), .xls nebo .ods. Případné materiály dodané</w:t>
      </w:r>
      <w:r>
        <w:br/>
        <w:t>v papírové podobě či na CD musí být doručeny na adresu Česk</w:t>
      </w:r>
      <w:r>
        <w:t>ého svazu ochránců přírody, Michelská 5, 140 00 Praha 4 - datum</w:t>
      </w:r>
      <w:r>
        <w:br/>
        <w:t>předání je v tomto případě datem, do kdy musí být materiály doručeny na adresu zadavatele.</w:t>
      </w:r>
    </w:p>
    <w:p w:rsidR="00C5635C" w:rsidRDefault="00651830">
      <w:pPr>
        <w:pStyle w:val="Zkladntext20"/>
        <w:numPr>
          <w:ilvl w:val="0"/>
          <w:numId w:val="2"/>
        </w:numPr>
        <w:shd w:val="clear" w:color="auto" w:fill="auto"/>
        <w:tabs>
          <w:tab w:val="left" w:pos="284"/>
        </w:tabs>
        <w:ind w:left="320"/>
      </w:pPr>
      <w:r>
        <w:t>Materiály a informace poskytnuté dle odst. 1) a 2) článku IV. této smlouvy včetně fotografií smějí bý</w:t>
      </w:r>
      <w:r>
        <w:t>t bez dalšího souhlasu</w:t>
      </w:r>
      <w:r>
        <w:br/>
        <w:t>zhotovitele využity k propagaci Národní sítě záchranných stanic a ČSOP. Dodány budou pouze fotografie, jejichž autoři souhlasí</w:t>
      </w:r>
      <w:r>
        <w:br/>
        <w:t>s volným použitím těchto fotografií pro potřeby prezentace a propagace činnosti Národní sítě záchranných s</w:t>
      </w:r>
      <w:r>
        <w:t>tanic a ČSOP, což</w:t>
      </w:r>
      <w:r>
        <w:br/>
        <w:t>zhotovitel podpisem této smlouvy výslovně stvrzuje.</w:t>
      </w:r>
    </w:p>
    <w:p w:rsidR="00C5635C" w:rsidRDefault="00651830">
      <w:pPr>
        <w:pStyle w:val="Zkladntext20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jc w:val="both"/>
      </w:pPr>
      <w:r>
        <w:t>V případě, že z jakýchkoliv důvodů po jakoukoliv dobu nebude zhotovitel schopen vlastními silami v plné míře naplnit aktivity</w:t>
      </w:r>
    </w:p>
    <w:p w:rsidR="00C5635C" w:rsidRDefault="00651830">
      <w:pPr>
        <w:pStyle w:val="Zkladntext20"/>
        <w:shd w:val="clear" w:color="auto" w:fill="auto"/>
        <w:spacing w:after="180"/>
        <w:ind w:left="320" w:right="420" w:firstLine="0"/>
        <w:jc w:val="both"/>
      </w:pPr>
      <w:r>
        <w:t>uvedené v článku 1 této smlouvy, je povinen realizaci těchto</w:t>
      </w:r>
      <w:r>
        <w:t xml:space="preserve"> aktivit zajistit v jiném zařízení Národní sítě záchranných stanic (dle</w:t>
      </w:r>
      <w:r>
        <w:br/>
        <w:t>domluvy i za úplatu). To neplatí v případě, půjde-li o zajištění aktivit v ohnisku či ochranném pásmu ohniska nákazy (dle zákona</w:t>
      </w:r>
      <w:r>
        <w:br/>
        <w:t>286/2003 Sb.). Tyto skutečnosti neprodleně písemně ozná</w:t>
      </w:r>
      <w:r>
        <w:t>mí zadavateli.</w:t>
      </w:r>
    </w:p>
    <w:p w:rsidR="00C5635C" w:rsidRDefault="00651830">
      <w:pPr>
        <w:pStyle w:val="Nadpis20"/>
        <w:keepNext/>
        <w:keepLines/>
        <w:shd w:val="clear" w:color="auto" w:fill="auto"/>
        <w:spacing w:before="0" w:line="230" w:lineRule="exact"/>
        <w:ind w:firstLine="0"/>
        <w:jc w:val="both"/>
      </w:pPr>
      <w:bookmarkStart w:id="8" w:name="bookmark7"/>
      <w:r>
        <w:t>čl. V. Podmínky vyúčtování</w:t>
      </w:r>
      <w:bookmarkEnd w:id="8"/>
    </w:p>
    <w:p w:rsidR="00C5635C" w:rsidRDefault="00651830">
      <w:pPr>
        <w:pStyle w:val="Zkladntext20"/>
        <w:numPr>
          <w:ilvl w:val="0"/>
          <w:numId w:val="6"/>
        </w:numPr>
        <w:shd w:val="clear" w:color="auto" w:fill="auto"/>
        <w:tabs>
          <w:tab w:val="left" w:pos="270"/>
        </w:tabs>
        <w:ind w:left="320"/>
      </w:pPr>
      <w:r>
        <w:t xml:space="preserve">Zhotovitel se zavazuje předložit zadavateli nejpozději </w:t>
      </w:r>
      <w:r>
        <w:rPr>
          <w:rStyle w:val="Zkladntext2Tun"/>
        </w:rPr>
        <w:t xml:space="preserve">do 15. června 2019 fakturu na první platbu </w:t>
      </w:r>
      <w:r>
        <w:t>(dle čl. III odst. 2) a) této smlouvy</w:t>
      </w:r>
      <w:r>
        <w:br/>
      </w:r>
      <w:r>
        <w:rPr>
          <w:rStyle w:val="Zkladntext2Tun"/>
        </w:rPr>
        <w:t xml:space="preserve">a do 15. října 2019 fakturu na druhou platbu </w:t>
      </w:r>
      <w:r>
        <w:t xml:space="preserve">(dle čl. III odst. 2) b) této </w:t>
      </w:r>
      <w:r>
        <w:t>smlouvy.</w:t>
      </w:r>
    </w:p>
    <w:p w:rsidR="00C5635C" w:rsidRDefault="00651830">
      <w:pPr>
        <w:pStyle w:val="Zkladntext20"/>
        <w:numPr>
          <w:ilvl w:val="0"/>
          <w:numId w:val="6"/>
        </w:numPr>
        <w:shd w:val="clear" w:color="auto" w:fill="auto"/>
        <w:tabs>
          <w:tab w:val="left" w:pos="274"/>
        </w:tabs>
        <w:ind w:left="320"/>
      </w:pPr>
      <w:r>
        <w:t>Zhotovitel umožní zadavateli a případně i poskytovateli dotace PPK (AOPK, MŽP) kontrolu vedení hospodářské evidence (dle zákona</w:t>
      </w:r>
      <w:r>
        <w:br/>
        <w:t>o účetnictví) a věcně správného užití prostředků dle této smlouvy v průběhu realizace smlouvy i po jejím ukončení.</w:t>
      </w:r>
    </w:p>
    <w:p w:rsidR="00C5635C" w:rsidRDefault="00651830">
      <w:pPr>
        <w:pStyle w:val="Zkladntext20"/>
        <w:numPr>
          <w:ilvl w:val="0"/>
          <w:numId w:val="6"/>
        </w:numPr>
        <w:shd w:val="clear" w:color="auto" w:fill="auto"/>
        <w:tabs>
          <w:tab w:val="left" w:pos="274"/>
        </w:tabs>
        <w:ind w:left="320"/>
      </w:pPr>
      <w:r>
        <w:t>V př</w:t>
      </w:r>
      <w:r>
        <w:t>ípadě nesplnění podmínek dle čl. IV. odst. 1) nebo odst. 2), při opožděném dodání závěrečné zprávy (dle čl. IV. odst. 2 této</w:t>
      </w:r>
      <w:r>
        <w:br/>
        <w:t xml:space="preserve">smlouvy) či faktur (dle článku VI. odst. 1 této smlouvy) bude zhotoviteli fakturováno </w:t>
      </w:r>
      <w:r>
        <w:rPr>
          <w:rStyle w:val="Zkladntext2Tun"/>
        </w:rPr>
        <w:t xml:space="preserve">penále </w:t>
      </w:r>
      <w:r>
        <w:t>za každý z prvních pěti pracovních dní</w:t>
      </w:r>
      <w:r>
        <w:br/>
        <w:t>zpoždění ve výši po 0,5 % a za každý další pracovní den zpoždění po 1 % z poskytnuté finanční částky</w:t>
      </w:r>
      <w:r>
        <w:rPr>
          <w:rStyle w:val="Zkladntext2Tun"/>
        </w:rPr>
        <w:t>.</w:t>
      </w:r>
    </w:p>
    <w:p w:rsidR="00C5635C" w:rsidRDefault="00651830">
      <w:pPr>
        <w:pStyle w:val="Zkladntext20"/>
        <w:numPr>
          <w:ilvl w:val="0"/>
          <w:numId w:val="6"/>
        </w:numPr>
        <w:shd w:val="clear" w:color="auto" w:fill="auto"/>
        <w:tabs>
          <w:tab w:val="left" w:pos="284"/>
        </w:tabs>
        <w:spacing w:after="180"/>
        <w:ind w:left="320"/>
      </w:pPr>
      <w:r>
        <w:t>V případě nesplnění podmínek dle čl. IV, odst. 1) či nedodání faktur dle čl. VI, odst. 1) do stanoveného termínu, nesplnění podmínek</w:t>
      </w:r>
      <w:r>
        <w:br/>
        <w:t xml:space="preserve">dle čl. IV odst. 2) </w:t>
      </w:r>
      <w:r>
        <w:t>do 25. ledna 2020 či porušení čl. III, odst. 4) této smlouvy je zadavatel oprávněn od smlouvy odstoupit. Zhotovitel</w:t>
      </w:r>
      <w:r>
        <w:br/>
        <w:t>se v takovém případě zavazuje do 30 dnů od obdržení písemné výzvy vrátit veškeré na základě této smlouvy poskytnuté finanční</w:t>
      </w:r>
      <w:r>
        <w:br/>
        <w:t>prostředky na ú</w:t>
      </w:r>
      <w:r>
        <w:t>čet zadavatele.</w:t>
      </w:r>
    </w:p>
    <w:p w:rsidR="00C5635C" w:rsidRDefault="00651830">
      <w:pPr>
        <w:pStyle w:val="Nadpis20"/>
        <w:keepNext/>
        <w:keepLines/>
        <w:shd w:val="clear" w:color="auto" w:fill="auto"/>
        <w:spacing w:before="0" w:line="230" w:lineRule="exact"/>
        <w:ind w:firstLine="0"/>
        <w:jc w:val="both"/>
      </w:pPr>
      <w:bookmarkStart w:id="9" w:name="bookmark8"/>
      <w:r>
        <w:t>čl. VI. Obecná ustanovení</w:t>
      </w:r>
      <w:bookmarkEnd w:id="9"/>
    </w:p>
    <w:p w:rsidR="00C5635C" w:rsidRDefault="00651830">
      <w:pPr>
        <w:pStyle w:val="Zkladntext20"/>
        <w:numPr>
          <w:ilvl w:val="0"/>
          <w:numId w:val="7"/>
        </w:numPr>
        <w:shd w:val="clear" w:color="auto" w:fill="auto"/>
        <w:tabs>
          <w:tab w:val="left" w:pos="270"/>
        </w:tabs>
        <w:ind w:left="320"/>
      </w:pPr>
      <w:r>
        <w:t>Zhotovitel odpovídá za dodržování všech platných zákonných předpisů vztahujících se k jeho činnosti na základě této smlouvy, za</w:t>
      </w:r>
      <w:r>
        <w:br/>
        <w:t>hospodárné využití poskytnuté finanční částky v souladu s účelem, pro který byla posky</w:t>
      </w:r>
      <w:r>
        <w:t>tnuta a za její řádné vedení v oddělené</w:t>
      </w:r>
      <w:r>
        <w:br/>
        <w:t>účetní evidenci.</w:t>
      </w:r>
    </w:p>
    <w:p w:rsidR="00C5635C" w:rsidRDefault="00651830">
      <w:pPr>
        <w:pStyle w:val="Zkladntext20"/>
        <w:numPr>
          <w:ilvl w:val="0"/>
          <w:numId w:val="7"/>
        </w:numPr>
        <w:shd w:val="clear" w:color="auto" w:fill="auto"/>
        <w:tabs>
          <w:tab w:val="left" w:pos="274"/>
        </w:tabs>
        <w:spacing w:after="180"/>
        <w:ind w:left="320"/>
      </w:pPr>
      <w:r>
        <w:t>V případě změny majetkoprávních poměrů, adresy, telefonního spojení, statutárního zástupce nebo kontaktu na stanici je</w:t>
      </w:r>
      <w:r>
        <w:br/>
        <w:t>zhotovitel povinen neprodleně písemně informovat zadavatele.</w:t>
      </w:r>
    </w:p>
    <w:p w:rsidR="00C5635C" w:rsidRDefault="00651830">
      <w:pPr>
        <w:pStyle w:val="Nadpis20"/>
        <w:keepNext/>
        <w:keepLines/>
        <w:shd w:val="clear" w:color="auto" w:fill="auto"/>
        <w:spacing w:before="0" w:line="230" w:lineRule="exact"/>
        <w:ind w:firstLine="0"/>
        <w:jc w:val="both"/>
      </w:pPr>
      <w:bookmarkStart w:id="10" w:name="bookmark9"/>
      <w:r>
        <w:t xml:space="preserve">čl. VII. Závěrečná </w:t>
      </w:r>
      <w:r>
        <w:t>ustanovení</w:t>
      </w:r>
      <w:bookmarkEnd w:id="10"/>
    </w:p>
    <w:p w:rsidR="00C5635C" w:rsidRDefault="00651830">
      <w:pPr>
        <w:pStyle w:val="Zkladntext20"/>
        <w:numPr>
          <w:ilvl w:val="0"/>
          <w:numId w:val="8"/>
        </w:numPr>
        <w:shd w:val="clear" w:color="auto" w:fill="auto"/>
        <w:tabs>
          <w:tab w:val="left" w:pos="270"/>
        </w:tabs>
        <w:ind w:firstLine="0"/>
        <w:jc w:val="both"/>
      </w:pPr>
      <w:r>
        <w:t>Veškeré změny a dodatky k této smlouvě musí být učiněny písemně po dohodě obou stran.</w:t>
      </w:r>
    </w:p>
    <w:p w:rsidR="00C5635C" w:rsidRDefault="00651830">
      <w:pPr>
        <w:pStyle w:val="Zkladntext20"/>
        <w:numPr>
          <w:ilvl w:val="0"/>
          <w:numId w:val="8"/>
        </w:numPr>
        <w:shd w:val="clear" w:color="auto" w:fill="auto"/>
        <w:tabs>
          <w:tab w:val="left" w:pos="274"/>
        </w:tabs>
        <w:ind w:firstLine="0"/>
        <w:jc w:val="both"/>
      </w:pPr>
      <w:r>
        <w:t>Vztahy neřešené touto smlouvou se řídí ustanovením občanského zákoníku.</w:t>
      </w:r>
    </w:p>
    <w:p w:rsidR="00C5635C" w:rsidRDefault="00651830">
      <w:pPr>
        <w:pStyle w:val="Zkladntext20"/>
        <w:numPr>
          <w:ilvl w:val="0"/>
          <w:numId w:val="8"/>
        </w:numPr>
        <w:shd w:val="clear" w:color="auto" w:fill="auto"/>
        <w:tabs>
          <w:tab w:val="left" w:pos="274"/>
        </w:tabs>
        <w:ind w:firstLine="0"/>
        <w:jc w:val="both"/>
      </w:pPr>
      <w:r>
        <w:t xml:space="preserve">Tato smlouva je vyhotovena ve dvou kopiích. Každá smluvní strana obdrží 1 vyhotovení. </w:t>
      </w:r>
      <w:r>
        <w:t>Smlouva má 2 stránky.</w:t>
      </w:r>
    </w:p>
    <w:p w:rsidR="00C5635C" w:rsidRDefault="00651830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ind w:firstLine="0"/>
        <w:jc w:val="both"/>
      </w:pPr>
      <w:r>
        <w:t>Smlouva nabývá platnosti dnem podpisu smluvních stran.</w:t>
      </w:r>
    </w:p>
    <w:p w:rsidR="00C5635C" w:rsidRDefault="00651830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ind w:firstLine="0"/>
        <w:jc w:val="both"/>
      </w:pPr>
      <w:r>
        <w:t>Tato smlouva může být kteroukoli smluvní stranou bez jakýchkoliv omezení zveřejněna.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2270"/>
        <w:gridCol w:w="2227"/>
        <w:gridCol w:w="1790"/>
        <w:gridCol w:w="821"/>
      </w:tblGrid>
      <w:tr w:rsidR="00C5635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95" w:type="dxa"/>
            <w:shd w:val="clear" w:color="auto" w:fill="FFFFFF"/>
          </w:tcPr>
          <w:p w:rsidR="00C5635C" w:rsidRDefault="00651830">
            <w:pPr>
              <w:pStyle w:val="Zkladntext20"/>
              <w:framePr w:w="8304" w:wrap="notBeside" w:vAnchor="text" w:hAnchor="text" w:y="1"/>
              <w:shd w:val="clear" w:color="auto" w:fill="auto"/>
              <w:tabs>
                <w:tab w:val="left" w:leader="dot" w:pos="1152"/>
              </w:tabs>
              <w:spacing w:line="190" w:lineRule="exact"/>
              <w:ind w:firstLine="0"/>
              <w:jc w:val="both"/>
            </w:pPr>
            <w:r>
              <w:rPr>
                <w:rStyle w:val="Zkladntext2Kurzva0"/>
              </w:rPr>
              <w:t>V Praze dne</w:t>
            </w:r>
            <w:r>
              <w:rPr>
                <w:rStyle w:val="Zkladntext21"/>
              </w:rPr>
              <w:tab/>
            </w:r>
          </w:p>
        </w:tc>
        <w:tc>
          <w:tcPr>
            <w:tcW w:w="2270" w:type="dxa"/>
            <w:shd w:val="clear" w:color="auto" w:fill="FFFFFF"/>
          </w:tcPr>
          <w:p w:rsidR="00C5635C" w:rsidRDefault="00651830">
            <w:pPr>
              <w:pStyle w:val="Zkladntext20"/>
              <w:framePr w:w="8304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 xml:space="preserve">.... </w:t>
            </w:r>
            <w:r>
              <w:rPr>
                <w:rStyle w:val="Zkladntext2Kurzva0"/>
              </w:rPr>
              <w:t>2019</w:t>
            </w:r>
          </w:p>
        </w:tc>
        <w:tc>
          <w:tcPr>
            <w:tcW w:w="2227" w:type="dxa"/>
            <w:shd w:val="clear" w:color="auto" w:fill="FFFFFF"/>
          </w:tcPr>
          <w:p w:rsidR="00C5635C" w:rsidRDefault="00651830">
            <w:pPr>
              <w:pStyle w:val="Zkladntext20"/>
              <w:framePr w:w="8304" w:wrap="notBeside" w:vAnchor="text" w:hAnchor="text" w:y="1"/>
              <w:shd w:val="clear" w:color="auto" w:fill="auto"/>
              <w:tabs>
                <w:tab w:val="left" w:leader="dot" w:pos="581"/>
              </w:tabs>
              <w:spacing w:line="190" w:lineRule="exact"/>
              <w:ind w:firstLine="0"/>
              <w:jc w:val="both"/>
            </w:pPr>
            <w:r>
              <w:rPr>
                <w:rStyle w:val="Zkladntext2Kurzva0"/>
              </w:rPr>
              <w:t>V</w:t>
            </w:r>
            <w:r>
              <w:rPr>
                <w:rStyle w:val="Zkladntext21"/>
              </w:rPr>
              <w:tab/>
            </w:r>
          </w:p>
        </w:tc>
        <w:tc>
          <w:tcPr>
            <w:tcW w:w="1790" w:type="dxa"/>
            <w:shd w:val="clear" w:color="auto" w:fill="FFFFFF"/>
          </w:tcPr>
          <w:p w:rsidR="00C5635C" w:rsidRDefault="00651830">
            <w:pPr>
              <w:pStyle w:val="Zkladntext20"/>
              <w:framePr w:w="8304" w:wrap="notBeside" w:vAnchor="text" w:hAnchor="text" w:y="1"/>
              <w:shd w:val="clear" w:color="auto" w:fill="auto"/>
              <w:tabs>
                <w:tab w:val="left" w:leader="dot" w:pos="1066"/>
                <w:tab w:val="left" w:leader="dot" w:pos="1790"/>
              </w:tabs>
              <w:spacing w:line="190" w:lineRule="exact"/>
              <w:ind w:firstLine="0"/>
              <w:jc w:val="both"/>
            </w:pPr>
            <w:r>
              <w:rPr>
                <w:rStyle w:val="Zkladntext21"/>
              </w:rPr>
              <w:tab/>
            </w:r>
            <w:r>
              <w:rPr>
                <w:rStyle w:val="Zkladntext2Kurzva0"/>
              </w:rPr>
              <w:t>dne</w:t>
            </w:r>
            <w:r>
              <w:rPr>
                <w:rStyle w:val="Zkladntext21"/>
              </w:rPr>
              <w:tab/>
            </w:r>
          </w:p>
        </w:tc>
        <w:tc>
          <w:tcPr>
            <w:tcW w:w="821" w:type="dxa"/>
            <w:shd w:val="clear" w:color="auto" w:fill="FFFFFF"/>
          </w:tcPr>
          <w:p w:rsidR="00C5635C" w:rsidRDefault="00651830">
            <w:pPr>
              <w:pStyle w:val="Zkladntext20"/>
              <w:framePr w:w="8304" w:wrap="notBeside" w:vAnchor="text" w:hAnchor="text" w:y="1"/>
              <w:shd w:val="clear" w:color="auto" w:fill="auto"/>
              <w:tabs>
                <w:tab w:val="left" w:leader="dot" w:pos="355"/>
              </w:tabs>
              <w:spacing w:line="190" w:lineRule="exact"/>
              <w:ind w:firstLine="0"/>
              <w:jc w:val="both"/>
            </w:pPr>
            <w:r>
              <w:rPr>
                <w:rStyle w:val="Zkladntext21"/>
              </w:rPr>
              <w:tab/>
            </w:r>
            <w:r>
              <w:rPr>
                <w:rStyle w:val="Zkladntext2Kurzva0"/>
              </w:rPr>
              <w:t>2019</w:t>
            </w:r>
          </w:p>
        </w:tc>
      </w:tr>
      <w:tr w:rsidR="00C5635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95" w:type="dxa"/>
            <w:shd w:val="clear" w:color="auto" w:fill="FFFFFF"/>
            <w:vAlign w:val="bottom"/>
          </w:tcPr>
          <w:p w:rsidR="00C5635C" w:rsidRDefault="00651830">
            <w:pPr>
              <w:pStyle w:val="Zkladntext20"/>
              <w:framePr w:w="8304" w:wrap="notBeside" w:vAnchor="text" w:hAnchor="text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270" w:type="dxa"/>
            <w:shd w:val="clear" w:color="auto" w:fill="FFFFFF"/>
          </w:tcPr>
          <w:p w:rsidR="00C5635C" w:rsidRDefault="00C5635C">
            <w:pPr>
              <w:framePr w:w="83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FFFFFF"/>
          </w:tcPr>
          <w:p w:rsidR="00C5635C" w:rsidRDefault="00C5635C">
            <w:pPr>
              <w:framePr w:w="83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bottom"/>
          </w:tcPr>
          <w:p w:rsidR="00C5635C" w:rsidRDefault="00651830">
            <w:pPr>
              <w:pStyle w:val="Zkladntext20"/>
              <w:framePr w:w="8304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Zhotovitel:</w:t>
            </w:r>
          </w:p>
        </w:tc>
        <w:tc>
          <w:tcPr>
            <w:tcW w:w="821" w:type="dxa"/>
            <w:shd w:val="clear" w:color="auto" w:fill="FFFFFF"/>
          </w:tcPr>
          <w:p w:rsidR="00C5635C" w:rsidRDefault="00C5635C">
            <w:pPr>
              <w:framePr w:w="8304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C5635C" w:rsidRDefault="00C5635C">
      <w:pPr>
        <w:framePr w:w="8304" w:wrap="notBeside" w:vAnchor="text" w:hAnchor="text" w:y="1"/>
        <w:rPr>
          <w:sz w:val="2"/>
          <w:szCs w:val="2"/>
        </w:rPr>
      </w:pPr>
    </w:p>
    <w:p w:rsidR="00C5635C" w:rsidRDefault="00C5635C">
      <w:pPr>
        <w:rPr>
          <w:sz w:val="2"/>
          <w:szCs w:val="2"/>
        </w:rPr>
      </w:pPr>
    </w:p>
    <w:p w:rsidR="00C5635C" w:rsidRDefault="00C5635C">
      <w:pPr>
        <w:rPr>
          <w:sz w:val="2"/>
          <w:szCs w:val="2"/>
        </w:rPr>
      </w:pPr>
    </w:p>
    <w:sectPr w:rsidR="00C5635C">
      <w:pgSz w:w="11900" w:h="16840"/>
      <w:pgMar w:top="685" w:right="735" w:bottom="685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30" w:rsidRDefault="00651830">
      <w:r>
        <w:separator/>
      </w:r>
    </w:p>
  </w:endnote>
  <w:endnote w:type="continuationSeparator" w:id="0">
    <w:p w:rsidR="00651830" w:rsidRDefault="006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5C" w:rsidRDefault="006518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463550</wp:posOffset>
              </wp:positionH>
              <wp:positionV relativeFrom="page">
                <wp:posOffset>9074150</wp:posOffset>
              </wp:positionV>
              <wp:extent cx="4645025" cy="1473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502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35C" w:rsidRDefault="00651830">
                          <w:pPr>
                            <w:pStyle w:val="ZhlavneboZpat0"/>
                            <w:shd w:val="clear" w:color="auto" w:fill="auto"/>
                            <w:tabs>
                              <w:tab w:val="right" w:pos="731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Libor Ambrozek, předseda ČSOP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David Nejedlo, ředitel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5pt;margin-top:714.5pt;width:365.75pt;height:11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" filled="f" stroked="f">
              <v:textbox style="mso-fit-shape-to-text:t" inset="0,0,0,0">
                <w:txbxContent>
                  <w:p w:rsidR="00C5635C" w:rsidRDefault="00651830">
                    <w:pPr>
                      <w:pStyle w:val="ZhlavneboZpat0"/>
                      <w:shd w:val="clear" w:color="auto" w:fill="auto"/>
                      <w:tabs>
                        <w:tab w:val="right" w:pos="7315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Libor Ambrozek, předseda ČSOP</w:t>
                    </w:r>
                    <w:r>
                      <w:rPr>
                        <w:rStyle w:val="ZhlavneboZpat1"/>
                      </w:rPr>
                      <w:tab/>
                      <w:t>David Nejedlo, ředitel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30" w:rsidRDefault="00651830"/>
  </w:footnote>
  <w:footnote w:type="continuationSeparator" w:id="0">
    <w:p w:rsidR="00651830" w:rsidRDefault="006518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7081"/>
    <w:multiLevelType w:val="multilevel"/>
    <w:tmpl w:val="C3F072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D7971"/>
    <w:multiLevelType w:val="multilevel"/>
    <w:tmpl w:val="8FCE34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2350D1"/>
    <w:multiLevelType w:val="multilevel"/>
    <w:tmpl w:val="5EAA0B0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C938D3"/>
    <w:multiLevelType w:val="multilevel"/>
    <w:tmpl w:val="8020B8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9E6657"/>
    <w:multiLevelType w:val="multilevel"/>
    <w:tmpl w:val="AD9A6D6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E15476"/>
    <w:multiLevelType w:val="multilevel"/>
    <w:tmpl w:val="019AC45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9E7AD5"/>
    <w:multiLevelType w:val="multilevel"/>
    <w:tmpl w:val="151663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BF7910"/>
    <w:multiLevelType w:val="multilevel"/>
    <w:tmpl w:val="52921B1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5C"/>
    <w:rsid w:val="00651830"/>
    <w:rsid w:val="00C5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3D9620E-8C09-452C-989F-C789AAFF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95pt">
    <w:name w:val="Základní text (5) + 9;5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6Nekurzva">
    <w:name w:val="Základní text (6) + Ne kurzíva"/>
    <w:basedOn w:val="Zkladntext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TunNekurzva">
    <w:name w:val="Základní text (6) + Tučné;Ne kurzíva"/>
    <w:basedOn w:val="Zkladntext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0" w:lineRule="atLeast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ind w:hanging="320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ind w:hanging="32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ind w:hanging="320"/>
    </w:pPr>
    <w:rPr>
      <w:rFonts w:ascii="Calibri" w:eastAsia="Calibri" w:hAnsi="Calibri" w:cs="Calibri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0" w:lineRule="exact"/>
      <w:ind w:hanging="32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vidence.zachranazvir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chranazvirat@cs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1366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cp:lastModifiedBy>Ivana Dostálová</cp:lastModifiedBy>
  <cp:revision>1</cp:revision>
  <dcterms:created xsi:type="dcterms:W3CDTF">2019-05-31T11:38:00Z</dcterms:created>
  <dcterms:modified xsi:type="dcterms:W3CDTF">2019-05-31T11:42:00Z</dcterms:modified>
</cp:coreProperties>
</file>