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EB" w:rsidRDefault="00D83486">
      <w:pPr>
        <w:spacing w:after="0" w:line="216" w:lineRule="auto"/>
        <w:ind w:left="120" w:right="154" w:firstLine="3686"/>
      </w:pPr>
      <w:r>
        <w:rPr>
          <w:sz w:val="30"/>
        </w:rPr>
        <w:t>Dodatek č. 1 ke smlouvě o nájmu prostoru sloužícího podnikání dle občanského zákoníku</w:t>
      </w:r>
    </w:p>
    <w:p w:rsidR="00931EEB" w:rsidRDefault="00D83486">
      <w:pPr>
        <w:spacing w:after="370"/>
        <w:ind w:right="29"/>
        <w:jc w:val="center"/>
      </w:pPr>
      <w:r>
        <w:rPr>
          <w:sz w:val="28"/>
        </w:rPr>
        <w:t>(552201-2234, SS 2302-2315) uzavřené dne 28. 6. 2016</w:t>
      </w:r>
    </w:p>
    <w:tbl>
      <w:tblPr>
        <w:tblStyle w:val="TableGrid"/>
        <w:tblpPr w:vertAnchor="text" w:tblpX="7056" w:tblpY="-274"/>
        <w:tblOverlap w:val="never"/>
        <w:tblW w:w="2564" w:type="dxa"/>
        <w:tblInd w:w="0" w:type="dxa"/>
        <w:tblCellMar>
          <w:top w:w="1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564"/>
      </w:tblGrid>
      <w:tr w:rsidR="00931EEB">
        <w:trPr>
          <w:trHeight w:val="288"/>
        </w:trPr>
        <w:tc>
          <w:tcPr>
            <w:tcW w:w="2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1EEB" w:rsidRDefault="00D83486">
            <w:pPr>
              <w:spacing w:after="0"/>
              <w:ind w:left="-9"/>
            </w:pPr>
            <w:r>
              <w:rPr>
                <w:sz w:val="20"/>
              </w:rPr>
              <w:t>! Zdravotní ústav Ústí nad Labem</w:t>
            </w:r>
          </w:p>
        </w:tc>
      </w:tr>
      <w:tr w:rsidR="00931EEB">
        <w:trPr>
          <w:trHeight w:val="329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EB" w:rsidRDefault="00D83486">
            <w:pPr>
              <w:spacing w:after="0"/>
              <w:ind w:left="87"/>
            </w:pPr>
            <w:r>
              <w:rPr>
                <w:sz w:val="16"/>
              </w:rPr>
              <w:t>Došlo, č.j.: I ä 05 2019</w:t>
            </w:r>
          </w:p>
        </w:tc>
      </w:tr>
      <w:tr w:rsidR="00931EEB">
        <w:trPr>
          <w:trHeight w:val="299"/>
        </w:trPr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EB" w:rsidRDefault="00D83486">
            <w:pPr>
              <w:spacing w:after="0"/>
              <w:ind w:left="82"/>
            </w:pPr>
            <w:r>
              <w:rPr>
                <w:noProof/>
              </w:rPr>
              <w:drawing>
                <wp:inline distT="0" distB="0" distL="0" distR="0">
                  <wp:extent cx="865646" cy="164613"/>
                  <wp:effectExtent l="0" t="0" r="0" b="0"/>
                  <wp:docPr id="1857" name="Picture 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Picture 1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46" cy="16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40 4</w:t>
            </w:r>
          </w:p>
        </w:tc>
      </w:tr>
    </w:tbl>
    <w:p w:rsidR="00931EEB" w:rsidRDefault="00D83486">
      <w:pPr>
        <w:spacing w:after="202"/>
        <w:ind w:right="5"/>
        <w:jc w:val="center"/>
      </w:pPr>
      <w:r>
        <w:rPr>
          <w:sz w:val="24"/>
        </w:rPr>
        <w:t>mezi</w:t>
      </w:r>
    </w:p>
    <w:p w:rsidR="00931EEB" w:rsidRDefault="00D83486">
      <w:pPr>
        <w:spacing w:after="3" w:line="253" w:lineRule="auto"/>
        <w:ind w:left="5" w:right="1234" w:hanging="10"/>
      </w:pPr>
      <w:r>
        <w:t>pronajímatelem, kterým je</w:t>
      </w:r>
    </w:p>
    <w:p w:rsidR="00931EEB" w:rsidRDefault="00D83486">
      <w:pPr>
        <w:spacing w:after="3" w:line="253" w:lineRule="auto"/>
        <w:ind w:left="5" w:right="1234" w:hanging="10"/>
      </w:pPr>
      <w:r>
        <w:t>Výzkumný ústav pro hnědé uhlí a.s., se sídlem v Mostě, Budovatelů 2830/3 zastoupená: Ing. Petr Svoboda, CSc.</w:t>
      </w:r>
    </w:p>
    <w:p w:rsidR="00931EEB" w:rsidRDefault="00D83486">
      <w:pPr>
        <w:spacing w:after="291" w:line="216" w:lineRule="auto"/>
        <w:ind w:left="3286" w:right="3314"/>
        <w:jc w:val="center"/>
      </w:pPr>
      <w:r>
        <w:t xml:space="preserve">předsedou představenstva </w:t>
      </w:r>
      <w:r>
        <w:t>a</w:t>
      </w:r>
    </w:p>
    <w:p w:rsidR="00931EEB" w:rsidRDefault="00D83486">
      <w:pPr>
        <w:spacing w:after="9" w:line="248" w:lineRule="auto"/>
        <w:ind w:left="38" w:hanging="10"/>
      </w:pPr>
      <w:r>
        <w:rPr>
          <w:sz w:val="24"/>
        </w:rPr>
        <w:t>nájemcem, kterým je</w:t>
      </w:r>
    </w:p>
    <w:p w:rsidR="00931EEB" w:rsidRDefault="00D83486">
      <w:pPr>
        <w:spacing w:after="3" w:line="216" w:lineRule="auto"/>
        <w:ind w:left="29" w:right="58" w:hanging="10"/>
      </w:pPr>
      <w:r>
        <w:rPr>
          <w:sz w:val="26"/>
        </w:rPr>
        <w:t>Zdravotní ústav se sídlem v ústí nad Labem, příspěvková organizace, Moskev</w:t>
      </w:r>
      <w:r>
        <w:rPr>
          <w:sz w:val="26"/>
        </w:rPr>
        <w:t>ská 157 400 Ol Ústí nad Labem</w:t>
      </w:r>
    </w:p>
    <w:p w:rsidR="00931EEB" w:rsidRDefault="00D83486">
      <w:pPr>
        <w:tabs>
          <w:tab w:val="center" w:pos="4997"/>
        </w:tabs>
        <w:spacing w:after="9" w:line="248" w:lineRule="auto"/>
      </w:pPr>
      <w:r>
        <w:rPr>
          <w:sz w:val="24"/>
        </w:rPr>
        <w:t>Zastoupená:</w:t>
      </w:r>
      <w:r>
        <w:rPr>
          <w:sz w:val="24"/>
        </w:rPr>
        <w:tab/>
        <w:t xml:space="preserve">Ing. Pavlem </w:t>
      </w:r>
      <w:proofErr w:type="spellStart"/>
      <w:r>
        <w:rPr>
          <w:sz w:val="24"/>
        </w:rPr>
        <w:t>Bernáthem</w:t>
      </w:r>
      <w:proofErr w:type="spellEnd"/>
      <w:r>
        <w:rPr>
          <w:sz w:val="24"/>
        </w:rPr>
        <w:t>, ředitelem</w:t>
      </w:r>
    </w:p>
    <w:p w:rsidR="00931EEB" w:rsidRDefault="00D83486">
      <w:pPr>
        <w:spacing w:after="333" w:line="225" w:lineRule="auto"/>
        <w:ind w:left="19" w:hanging="5"/>
        <w:jc w:val="both"/>
      </w:pPr>
      <w:r>
        <w:rPr>
          <w:sz w:val="24"/>
        </w:rPr>
        <w:t xml:space="preserve">S ohledem na zvyšující se vstupní ceny a s odvoláním na odstavec 3.4., výše uvedené smlouvy dochází ke změně smlouvy (navýšení nájemného z důvodu inflace za rok 2016 2018 0 5,3 </w:t>
      </w:r>
      <w:r>
        <w:rPr>
          <w:sz w:val="24"/>
          <w:vertAlign w:val="superscript"/>
        </w:rPr>
        <w:t>0</w:t>
      </w:r>
      <w:r>
        <w:rPr>
          <w:sz w:val="24"/>
        </w:rPr>
        <w:t>/0) takto:</w:t>
      </w:r>
    </w:p>
    <w:p w:rsidR="00931EEB" w:rsidRDefault="00D83486">
      <w:pPr>
        <w:numPr>
          <w:ilvl w:val="0"/>
          <w:numId w:val="1"/>
        </w:numPr>
        <w:spacing w:after="47" w:line="216" w:lineRule="auto"/>
        <w:ind w:hanging="514"/>
      </w:pPr>
      <w:r>
        <w:rPr>
          <w:sz w:val="26"/>
        </w:rPr>
        <w:t>Článek 3 — Cena nájmu</w:t>
      </w:r>
    </w:p>
    <w:p w:rsidR="00931EEB" w:rsidRDefault="00D83486">
      <w:pPr>
        <w:numPr>
          <w:ilvl w:val="1"/>
          <w:numId w:val="3"/>
        </w:numPr>
        <w:spacing w:after="9" w:line="248" w:lineRule="auto"/>
        <w:ind w:hanging="480"/>
      </w:pPr>
      <w:r>
        <w:rPr>
          <w:sz w:val="24"/>
        </w:rPr>
        <w:t>Cena nájmu byla stanovena dohodou ve výši 1 3</w:t>
      </w:r>
      <w:r>
        <w:rPr>
          <w:sz w:val="24"/>
        </w:rPr>
        <w:t xml:space="preserve">90,- Kč ročně za 1m 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podlahové plochy.</w:t>
      </w:r>
    </w:p>
    <w:p w:rsidR="00931EEB" w:rsidRDefault="00D83486">
      <w:pPr>
        <w:numPr>
          <w:ilvl w:val="1"/>
          <w:numId w:val="3"/>
        </w:numPr>
        <w:spacing w:after="9" w:line="248" w:lineRule="auto"/>
        <w:ind w:hanging="480"/>
      </w:pPr>
      <w:r>
        <w:rPr>
          <w:sz w:val="24"/>
        </w:rPr>
        <w:t>Cena nájmu je tvořena:</w:t>
      </w:r>
    </w:p>
    <w:p w:rsidR="00931EEB" w:rsidRDefault="00D83486">
      <w:pPr>
        <w:numPr>
          <w:ilvl w:val="2"/>
          <w:numId w:val="2"/>
        </w:numPr>
        <w:spacing w:after="9" w:line="248" w:lineRule="auto"/>
        <w:ind w:hanging="2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5699854</wp:posOffset>
            </wp:positionH>
            <wp:positionV relativeFrom="page">
              <wp:posOffset>582244</wp:posOffset>
            </wp:positionV>
            <wp:extent cx="1280181" cy="189000"/>
            <wp:effectExtent l="0" t="0" r="0" b="0"/>
            <wp:wrapTopAndBottom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81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856502</wp:posOffset>
            </wp:positionH>
            <wp:positionV relativeFrom="page">
              <wp:posOffset>3502606</wp:posOffset>
            </wp:positionV>
            <wp:extent cx="15240" cy="6097"/>
            <wp:effectExtent l="0" t="0" r="0" b="0"/>
            <wp:wrapSquare wrapText="bothSides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783349</wp:posOffset>
            </wp:positionH>
            <wp:positionV relativeFrom="page">
              <wp:posOffset>3505654</wp:posOffset>
            </wp:positionV>
            <wp:extent cx="12192" cy="6097"/>
            <wp:effectExtent l="0" t="0" r="0" b="0"/>
            <wp:wrapSquare wrapText="bothSides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nájemným ve výši 579,- Kč/l m</w:t>
      </w:r>
      <w:r>
        <w:rPr>
          <w:sz w:val="24"/>
        </w:rPr>
        <w:t>2</w:t>
      </w:r>
    </w:p>
    <w:p w:rsidR="00931EEB" w:rsidRDefault="00D83486">
      <w:pPr>
        <w:numPr>
          <w:ilvl w:val="2"/>
          <w:numId w:val="2"/>
        </w:numPr>
        <w:spacing w:after="9" w:line="248" w:lineRule="auto"/>
        <w:ind w:hanging="245"/>
      </w:pPr>
      <w:r>
        <w:rPr>
          <w:sz w:val="24"/>
        </w:rPr>
        <w:t xml:space="preserve">paušálním poplatkem za poskytované služby ve výši 632,- Kč/ 1 m </w:t>
      </w:r>
      <w:r>
        <w:rPr>
          <w:sz w:val="24"/>
          <w:vertAlign w:val="superscript"/>
        </w:rPr>
        <w:t>2</w:t>
      </w:r>
      <w:r>
        <w:rPr>
          <w:sz w:val="24"/>
        </w:rPr>
        <w:t>, který reprezentuje podíl nákladů na teplo, vodné, stočné.</w:t>
      </w:r>
    </w:p>
    <w:p w:rsidR="00931EEB" w:rsidRDefault="00D83486">
      <w:pPr>
        <w:numPr>
          <w:ilvl w:val="2"/>
          <w:numId w:val="2"/>
        </w:numPr>
        <w:spacing w:after="9" w:line="248" w:lineRule="auto"/>
        <w:ind w:hanging="245"/>
      </w:pPr>
      <w:r>
        <w:rPr>
          <w:sz w:val="24"/>
        </w:rPr>
        <w:t xml:space="preserve">paušálním poplatkem ve výši 179,- </w:t>
      </w:r>
      <w:r>
        <w:rPr>
          <w:sz w:val="24"/>
        </w:rPr>
        <w:t xml:space="preserve">Kč/l m </w:t>
      </w:r>
      <w:r>
        <w:rPr>
          <w:sz w:val="24"/>
          <w:vertAlign w:val="superscript"/>
        </w:rPr>
        <w:t>2</w:t>
      </w:r>
      <w:r>
        <w:rPr>
          <w:sz w:val="24"/>
        </w:rPr>
        <w:t>, který reprezentuje cenu el. energie, ostrahy, úklidu společných prostor a ostatních služeb.</w:t>
      </w:r>
    </w:p>
    <w:p w:rsidR="00931EEB" w:rsidRDefault="00D83486">
      <w:pPr>
        <w:spacing w:after="9" w:line="248" w:lineRule="auto"/>
        <w:ind w:left="38" w:hanging="10"/>
      </w:pPr>
      <w:r>
        <w:rPr>
          <w:sz w:val="24"/>
        </w:rPr>
        <w:t>3.3. Cena nájmu propočtená podle odstavců 3.1. a 3.2. tedy činí:</w:t>
      </w:r>
    </w:p>
    <w:p w:rsidR="00931EEB" w:rsidRDefault="00D83486">
      <w:pPr>
        <w:tabs>
          <w:tab w:val="center" w:pos="674"/>
          <w:tab w:val="center" w:pos="2717"/>
        </w:tabs>
        <w:spacing w:after="9" w:line="248" w:lineRule="auto"/>
      </w:pPr>
      <w:r>
        <w:rPr>
          <w:sz w:val="24"/>
        </w:rPr>
        <w:tab/>
        <w:t xml:space="preserve">59,6 </w:t>
      </w:r>
      <w:r>
        <w:rPr>
          <w:sz w:val="24"/>
        </w:rPr>
        <w:tab/>
        <w:t>1 390,- = 82 844,- Kč/rok</w:t>
      </w:r>
    </w:p>
    <w:p w:rsidR="00931EEB" w:rsidRDefault="00D83486">
      <w:pPr>
        <w:tabs>
          <w:tab w:val="center" w:pos="806"/>
          <w:tab w:val="center" w:pos="3367"/>
        </w:tabs>
        <w:spacing w:after="9" w:line="248" w:lineRule="auto"/>
      </w:pPr>
      <w:r>
        <w:rPr>
          <w:sz w:val="24"/>
        </w:rPr>
        <w:tab/>
        <w:t>Z toho:</w:t>
      </w:r>
      <w:r>
        <w:rPr>
          <w:sz w:val="24"/>
        </w:rPr>
        <w:tab/>
        <w:t>34 508,40 Kč nájemné</w:t>
      </w:r>
    </w:p>
    <w:p w:rsidR="00931EEB" w:rsidRDefault="00D83486">
      <w:pPr>
        <w:spacing w:after="9" w:line="248" w:lineRule="auto"/>
        <w:ind w:left="2223" w:hanging="10"/>
      </w:pPr>
      <w:r>
        <w:rPr>
          <w:sz w:val="24"/>
        </w:rPr>
        <w:t>37 667,20 Kč teplo, vodné,</w:t>
      </w:r>
      <w:r>
        <w:rPr>
          <w:sz w:val="24"/>
        </w:rPr>
        <w:t xml:space="preserve"> stočné</w:t>
      </w:r>
    </w:p>
    <w:p w:rsidR="00931EEB" w:rsidRDefault="00D83486">
      <w:pPr>
        <w:spacing w:after="265" w:line="248" w:lineRule="auto"/>
        <w:ind w:left="2228" w:hanging="10"/>
      </w:pPr>
      <w:r>
        <w:rPr>
          <w:sz w:val="24"/>
        </w:rPr>
        <w:t xml:space="preserve">10 668,40 Kč el. energie, ostraha a </w:t>
      </w:r>
      <w:proofErr w:type="spellStart"/>
      <w:r>
        <w:rPr>
          <w:sz w:val="24"/>
        </w:rPr>
        <w:t>ost</w:t>
      </w:r>
      <w:proofErr w:type="spellEnd"/>
      <w:r>
        <w:rPr>
          <w:sz w:val="24"/>
        </w:rPr>
        <w:t>. služby</w:t>
      </w:r>
    </w:p>
    <w:p w:rsidR="00931EEB" w:rsidRDefault="00D83486">
      <w:pPr>
        <w:numPr>
          <w:ilvl w:val="0"/>
          <w:numId w:val="1"/>
        </w:numPr>
        <w:spacing w:after="274" w:line="248" w:lineRule="auto"/>
        <w:ind w:hanging="514"/>
      </w:pPr>
      <w:r>
        <w:rPr>
          <w:sz w:val="24"/>
        </w:rPr>
        <w:t>Ostatní ustanovení smlouvy o nájmu nebytových prostor se nemění.</w:t>
      </w:r>
    </w:p>
    <w:p w:rsidR="00931EEB" w:rsidRDefault="00D83486">
      <w:pPr>
        <w:numPr>
          <w:ilvl w:val="0"/>
          <w:numId w:val="1"/>
        </w:numPr>
        <w:spacing w:after="9" w:line="248" w:lineRule="auto"/>
        <w:ind w:hanging="514"/>
      </w:pPr>
      <w:r>
        <w:rPr>
          <w:sz w:val="24"/>
        </w:rPr>
        <w:t>Tento dodatek vstupuje v platnost 1. 6. 2019, má 1 stranu smluvního ujednání, byl vyhotoven ve 2 stejnopisech, z nichž každá strana obdrží po jednom výtisku.</w:t>
      </w:r>
    </w:p>
    <w:p w:rsidR="00931EEB" w:rsidRDefault="00931EEB">
      <w:pPr>
        <w:spacing w:after="95"/>
        <w:ind w:left="43"/>
      </w:pPr>
      <w:bookmarkStart w:id="0" w:name="_GoBack"/>
      <w:bookmarkEnd w:id="0"/>
    </w:p>
    <w:p w:rsidR="00931EEB" w:rsidRDefault="00D83486">
      <w:pPr>
        <w:spacing w:after="9" w:line="248" w:lineRule="auto"/>
        <w:ind w:left="763" w:right="1958" w:firstLine="211"/>
      </w:pPr>
      <w:r>
        <w:t>Za pronajímatele</w:t>
      </w:r>
      <w:r>
        <w:tab/>
        <w:t>Za nájemce Ing. Petr Svoboda, CSc.</w:t>
      </w:r>
      <w:r>
        <w:tab/>
        <w:t xml:space="preserve">Ing. Pavel </w:t>
      </w:r>
      <w:proofErr w:type="spellStart"/>
      <w:r>
        <w:t>Bernáth</w:t>
      </w:r>
      <w:proofErr w:type="spellEnd"/>
      <w:r>
        <w:t xml:space="preserve"> předseda představenstva</w:t>
      </w:r>
      <w:r>
        <w:tab/>
        <w:t>ř</w:t>
      </w:r>
      <w:r>
        <w:t>editel</w:t>
      </w:r>
    </w:p>
    <w:p w:rsidR="00931EEB" w:rsidRDefault="00D83486">
      <w:pPr>
        <w:spacing w:after="3" w:line="283" w:lineRule="auto"/>
        <w:ind w:left="2467" w:right="1565" w:hanging="1536"/>
      </w:pPr>
      <w:r>
        <w:rPr>
          <w:sz w:val="26"/>
        </w:rPr>
        <w:t>(razítko, podpis)</w:t>
      </w:r>
      <w:r>
        <w:rPr>
          <w:sz w:val="26"/>
        </w:rPr>
        <w:tab/>
        <w:t xml:space="preserve">(razítko, podpis) </w:t>
      </w:r>
      <w:r>
        <w:rPr>
          <w:noProof/>
        </w:rPr>
        <w:drawing>
          <wp:inline distT="0" distB="0" distL="0" distR="0">
            <wp:extent cx="182883" cy="70113"/>
            <wp:effectExtent l="0" t="0" r="0" b="0"/>
            <wp:docPr id="4716" name="Picture 4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" name="Picture 47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3" cy="7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nnäé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aa</w:t>
      </w:r>
      <w:proofErr w:type="spellEnd"/>
    </w:p>
    <w:sectPr w:rsidR="00931EEB">
      <w:pgSz w:w="12101" w:h="16975"/>
      <w:pgMar w:top="1440" w:right="1632" w:bottom="1440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DCD"/>
    <w:multiLevelType w:val="hybridMultilevel"/>
    <w:tmpl w:val="F2A2E1BA"/>
    <w:lvl w:ilvl="0" w:tplc="3C7CF4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AB31E">
      <w:start w:val="1"/>
      <w:numFmt w:val="lowerLetter"/>
      <w:lvlText w:val="%2"/>
      <w:lvlJc w:val="left"/>
      <w:pPr>
        <w:ind w:left="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C20FCA">
      <w:start w:val="1"/>
      <w:numFmt w:val="lowerLetter"/>
      <w:lvlRestart w:val="0"/>
      <w:lvlText w:val="%3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76D082">
      <w:start w:val="1"/>
      <w:numFmt w:val="decimal"/>
      <w:lvlText w:val="%4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B8F52E">
      <w:start w:val="1"/>
      <w:numFmt w:val="lowerLetter"/>
      <w:lvlText w:val="%5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48DFCA">
      <w:start w:val="1"/>
      <w:numFmt w:val="lowerRoman"/>
      <w:lvlText w:val="%6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CE2FC8">
      <w:start w:val="1"/>
      <w:numFmt w:val="decimal"/>
      <w:lvlText w:val="%7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80A718">
      <w:start w:val="1"/>
      <w:numFmt w:val="lowerLetter"/>
      <w:lvlText w:val="%8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742276">
      <w:start w:val="1"/>
      <w:numFmt w:val="lowerRoman"/>
      <w:lvlText w:val="%9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078EC"/>
    <w:multiLevelType w:val="hybridMultilevel"/>
    <w:tmpl w:val="7FBE0ED8"/>
    <w:lvl w:ilvl="0" w:tplc="EBC0A492">
      <w:start w:val="1"/>
      <w:numFmt w:val="decimal"/>
      <w:lvlText w:val="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62209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26FE8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5494A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E295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469D9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6A7D0C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BE2E5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72B21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15E0F"/>
    <w:multiLevelType w:val="multilevel"/>
    <w:tmpl w:val="4DB6C7B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EB"/>
    <w:rsid w:val="00931EEB"/>
    <w:rsid w:val="00B13C5C"/>
    <w:rsid w:val="00D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0DC1C-976C-4A92-AD6D-2CEAF66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2019-06-04T03:45:00Z</dcterms:created>
  <dcterms:modified xsi:type="dcterms:W3CDTF">2019-06-04T03:46:00Z</dcterms:modified>
</cp:coreProperties>
</file>