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54" w:rsidRDefault="00427854">
      <w:pPr>
        <w:pStyle w:val="Zkladntext"/>
        <w:spacing w:before="2"/>
        <w:rPr>
          <w:rFonts w:ascii="Times New Roman"/>
          <w:sz w:val="22"/>
        </w:rPr>
      </w:pPr>
    </w:p>
    <w:p w:rsidR="00427854" w:rsidRDefault="00573340">
      <w:pPr>
        <w:pStyle w:val="Nadpis1"/>
        <w:ind w:left="174"/>
      </w:pPr>
      <w:r>
        <w:t>Rámcová smlouva o poskytování veřejně dostupných služeb elektronických komunikací</w:t>
      </w:r>
    </w:p>
    <w:p w:rsidR="00427854" w:rsidRDefault="00573340">
      <w:pPr>
        <w:spacing w:before="4"/>
        <w:ind w:left="3505"/>
        <w:rPr>
          <w:b/>
          <w:sz w:val="24"/>
        </w:rPr>
      </w:pPr>
      <w:r>
        <w:rPr>
          <w:b/>
          <w:sz w:val="24"/>
        </w:rPr>
        <w:t>(</w:t>
      </w:r>
      <w:proofErr w:type="gramStart"/>
      <w:r>
        <w:rPr>
          <w:b/>
          <w:sz w:val="24"/>
        </w:rPr>
        <w:t>dále</w:t>
      </w:r>
      <w:proofErr w:type="gramEnd"/>
      <w:r>
        <w:rPr>
          <w:b/>
          <w:sz w:val="24"/>
        </w:rPr>
        <w:t xml:space="preserve"> jen „Smlouva“) č. kl. 33942</w:t>
      </w:r>
    </w:p>
    <w:p w:rsidR="00427854" w:rsidRDefault="00427854">
      <w:pPr>
        <w:pStyle w:val="Zkladntext"/>
        <w:rPr>
          <w:b/>
          <w:sz w:val="20"/>
        </w:rPr>
      </w:pPr>
    </w:p>
    <w:p w:rsidR="00427854" w:rsidRDefault="00427854">
      <w:pPr>
        <w:pStyle w:val="Zkladntext"/>
        <w:spacing w:before="10"/>
        <w:rPr>
          <w:b/>
          <w:sz w:val="19"/>
        </w:rPr>
      </w:pPr>
    </w:p>
    <w:p w:rsidR="00427854" w:rsidRDefault="00427854">
      <w:pPr>
        <w:rPr>
          <w:sz w:val="19"/>
        </w:rPr>
        <w:sectPr w:rsidR="00427854">
          <w:headerReference w:type="default" r:id="rId7"/>
          <w:footerReference w:type="default" r:id="rId8"/>
          <w:type w:val="continuous"/>
          <w:pgSz w:w="11900" w:h="16850"/>
          <w:pgMar w:top="1580" w:right="520" w:bottom="940" w:left="740" w:header="353" w:footer="747" w:gutter="0"/>
          <w:cols w:space="708"/>
        </w:sectPr>
      </w:pPr>
    </w:p>
    <w:p w:rsidR="00427854" w:rsidRDefault="00573340">
      <w:pPr>
        <w:pStyle w:val="Nadpis2"/>
        <w:spacing w:before="96"/>
        <w:ind w:left="117" w:firstLine="0"/>
        <w:jc w:val="left"/>
      </w:pPr>
      <w:r>
        <w:t>UPC Česká republika, s.r.o.</w:t>
      </w:r>
    </w:p>
    <w:p w:rsidR="00427854" w:rsidRDefault="00573340">
      <w:pPr>
        <w:pStyle w:val="Zkladntext"/>
        <w:spacing w:before="34"/>
        <w:ind w:left="117"/>
      </w:pPr>
      <w:r>
        <w:t>Závišova 502/5, Praha 4, Nusle, PSČ 140 00</w:t>
      </w:r>
    </w:p>
    <w:p w:rsidR="00427854" w:rsidRDefault="00573340">
      <w:pPr>
        <w:pStyle w:val="Zkladntext"/>
        <w:tabs>
          <w:tab w:val="left" w:pos="1557"/>
        </w:tabs>
        <w:spacing w:before="36"/>
        <w:ind w:left="117"/>
      </w:pPr>
      <w:r>
        <w:t>IČ: 00562262</w:t>
      </w:r>
      <w:r>
        <w:tab/>
        <w:t>DIČ: CZ</w:t>
      </w:r>
      <w:r>
        <w:rPr>
          <w:spacing w:val="-5"/>
        </w:rPr>
        <w:t xml:space="preserve"> </w:t>
      </w:r>
      <w:r>
        <w:t>00562262</w:t>
      </w:r>
    </w:p>
    <w:p w:rsidR="00427854" w:rsidRDefault="00573340">
      <w:pPr>
        <w:pStyle w:val="Zkladntext"/>
        <w:spacing w:before="36" w:line="285" w:lineRule="auto"/>
        <w:ind w:left="117" w:right="-17" w:hanging="1"/>
      </w:pPr>
      <w:r>
        <w:t>Zapsaná v OR vedeném Městským soudem v Praze, oddíl C, vložka 187485</w:t>
      </w:r>
    </w:p>
    <w:p w:rsidR="00427854" w:rsidRDefault="00573340">
      <w:pPr>
        <w:pStyle w:val="Zkladntext"/>
        <w:spacing w:before="3" w:line="288" w:lineRule="auto"/>
        <w:ind w:left="117" w:right="275"/>
      </w:pPr>
      <w:r>
        <w:t>Zastoupena: Marián Holý, B2B Director CZ &amp; SK (dále jen „UPC</w:t>
      </w:r>
      <w:proofErr w:type="gramStart"/>
      <w:r>
        <w:t>“ nebo</w:t>
      </w:r>
      <w:proofErr w:type="gramEnd"/>
      <w:r>
        <w:t xml:space="preserve"> „Poskytovatel“)</w:t>
      </w:r>
    </w:p>
    <w:p w:rsidR="00427854" w:rsidRDefault="00573340">
      <w:pPr>
        <w:tabs>
          <w:tab w:val="left" w:pos="1557"/>
        </w:tabs>
        <w:spacing w:before="118" w:line="283" w:lineRule="auto"/>
        <w:ind w:left="117" w:right="905"/>
        <w:rPr>
          <w:sz w:val="16"/>
        </w:rPr>
      </w:pPr>
      <w:r>
        <w:br w:type="column"/>
      </w:r>
      <w:r>
        <w:rPr>
          <w:b/>
          <w:sz w:val="16"/>
        </w:rPr>
        <w:t xml:space="preserve">Název: Institut plánování a rozvoje hlavního </w:t>
      </w:r>
      <w:proofErr w:type="gramStart"/>
      <w:r>
        <w:rPr>
          <w:b/>
          <w:sz w:val="16"/>
        </w:rPr>
        <w:t>města</w:t>
      </w:r>
      <w:proofErr w:type="gramEnd"/>
      <w:r>
        <w:rPr>
          <w:b/>
          <w:sz w:val="16"/>
        </w:rPr>
        <w:t xml:space="preserve"> Prahy </w:t>
      </w:r>
      <w:r>
        <w:rPr>
          <w:sz w:val="16"/>
        </w:rPr>
        <w:t>Sídlo: Vyšehradská 2077/57, Nové Město, 128 00 Praha 2 IČ: 70883858</w:t>
      </w:r>
      <w:r>
        <w:rPr>
          <w:sz w:val="16"/>
        </w:rPr>
        <w:tab/>
        <w:t>DIČ:</w:t>
      </w:r>
      <w:r>
        <w:rPr>
          <w:spacing w:val="-3"/>
          <w:sz w:val="16"/>
        </w:rPr>
        <w:t xml:space="preserve"> </w:t>
      </w:r>
      <w:r>
        <w:rPr>
          <w:sz w:val="16"/>
        </w:rPr>
        <w:t>CZ70883858</w:t>
      </w:r>
    </w:p>
    <w:p w:rsidR="00427854" w:rsidRDefault="00573340">
      <w:pPr>
        <w:pStyle w:val="Zkladntext"/>
        <w:spacing w:before="4" w:line="288" w:lineRule="auto"/>
        <w:ind w:left="117" w:right="113" w:hanging="1"/>
      </w:pPr>
      <w:r>
        <w:t>Zapsaná v OR vedeném Městským soudem v Praze, oddíl Pr, vložka 63 zastoupená – Mgr. Ondřej Boháč, ředitel</w:t>
      </w:r>
    </w:p>
    <w:p w:rsidR="00427854" w:rsidRDefault="00573340">
      <w:pPr>
        <w:pStyle w:val="Zkladntext"/>
        <w:ind w:left="117"/>
      </w:pPr>
      <w:r>
        <w:t>(</w:t>
      </w:r>
      <w:proofErr w:type="gramStart"/>
      <w:r>
        <w:t>dále</w:t>
      </w:r>
      <w:proofErr w:type="gramEnd"/>
      <w:r>
        <w:t xml:space="preserve"> jen „Účastník“)</w:t>
      </w:r>
    </w:p>
    <w:p w:rsidR="00427854" w:rsidRDefault="00427854">
      <w:pPr>
        <w:sectPr w:rsidR="00427854">
          <w:type w:val="continuous"/>
          <w:pgSz w:w="11900" w:h="16850"/>
          <w:pgMar w:top="1580" w:right="520" w:bottom="940" w:left="740" w:header="708" w:footer="708" w:gutter="0"/>
          <w:cols w:num="2" w:space="708" w:equalWidth="0">
            <w:col w:w="3863" w:space="1423"/>
            <w:col w:w="5354"/>
          </w:cols>
        </w:sectPr>
      </w:pPr>
    </w:p>
    <w:p w:rsidR="00427854" w:rsidRDefault="00427854">
      <w:pPr>
        <w:pStyle w:val="Zkladntext"/>
        <w:rPr>
          <w:sz w:val="20"/>
        </w:rPr>
      </w:pPr>
    </w:p>
    <w:p w:rsidR="00427854" w:rsidRDefault="00427854">
      <w:pPr>
        <w:pStyle w:val="Zkladntext"/>
        <w:spacing w:before="9"/>
        <w:rPr>
          <w:sz w:val="19"/>
        </w:rPr>
      </w:pPr>
    </w:p>
    <w:p w:rsidR="00427854" w:rsidRDefault="00573340">
      <w:pPr>
        <w:pStyle w:val="Odstavecseseznamem"/>
        <w:numPr>
          <w:ilvl w:val="0"/>
          <w:numId w:val="14"/>
        </w:numPr>
        <w:tabs>
          <w:tab w:val="left" w:pos="833"/>
        </w:tabs>
        <w:spacing w:before="96" w:line="288" w:lineRule="auto"/>
        <w:ind w:right="324" w:hanging="360"/>
        <w:jc w:val="both"/>
        <w:rPr>
          <w:sz w:val="16"/>
        </w:rPr>
      </w:pPr>
      <w:r>
        <w:rPr>
          <w:sz w:val="16"/>
        </w:rPr>
        <w:t>Poskytovatel bude Účastníkovi poskytovat služby elektronických komunikací specifikované v Příloze této Smlouvy – Specifikace objednaných</w:t>
      </w:r>
      <w:r>
        <w:rPr>
          <w:spacing w:val="-7"/>
          <w:sz w:val="16"/>
        </w:rPr>
        <w:t xml:space="preserve"> </w:t>
      </w:r>
      <w:r>
        <w:rPr>
          <w:sz w:val="16"/>
        </w:rPr>
        <w:t>služeb.</w:t>
      </w:r>
    </w:p>
    <w:p w:rsidR="00427854" w:rsidRDefault="00573340">
      <w:pPr>
        <w:pStyle w:val="Odstavecseseznamem"/>
        <w:numPr>
          <w:ilvl w:val="0"/>
          <w:numId w:val="14"/>
        </w:numPr>
        <w:tabs>
          <w:tab w:val="left" w:pos="833"/>
        </w:tabs>
        <w:spacing w:line="288" w:lineRule="auto"/>
        <w:ind w:right="326" w:hanging="360"/>
        <w:jc w:val="both"/>
        <w:rPr>
          <w:sz w:val="16"/>
        </w:rPr>
      </w:pPr>
      <w:r>
        <w:rPr>
          <w:sz w:val="16"/>
        </w:rPr>
        <w:t xml:space="preserve">Tato Smlouva se řídí Všeobecnými podmínkami poskytování veřejně dostupných služeb elektronických komunikací pro podnikatele UPC Česká republika, s.r.o. (dále jen „Všeobecné podmínky“). Všeobecné podmínky jsou k dispozici </w:t>
      </w:r>
      <w:proofErr w:type="gramStart"/>
      <w:r>
        <w:rPr>
          <w:sz w:val="16"/>
        </w:rPr>
        <w:t>na</w:t>
      </w:r>
      <w:proofErr w:type="gramEnd"/>
      <w:r>
        <w:rPr>
          <w:sz w:val="16"/>
        </w:rPr>
        <w:t xml:space="preserve"> </w:t>
      </w:r>
      <w:hyperlink r:id="rId9">
        <w:r>
          <w:rPr>
            <w:sz w:val="16"/>
          </w:rPr>
          <w:t>www.upcbusiness.cz</w:t>
        </w:r>
      </w:hyperlink>
      <w:r>
        <w:rPr>
          <w:sz w:val="16"/>
        </w:rPr>
        <w:t xml:space="preserve"> a tvoří nedílnou</w:t>
      </w:r>
      <w:r>
        <w:rPr>
          <w:spacing w:val="-3"/>
          <w:sz w:val="16"/>
        </w:rPr>
        <w:t xml:space="preserve"> </w:t>
      </w:r>
      <w:r>
        <w:rPr>
          <w:sz w:val="16"/>
        </w:rPr>
        <w:t>součást</w:t>
      </w:r>
      <w:r>
        <w:rPr>
          <w:spacing w:val="-4"/>
          <w:sz w:val="16"/>
        </w:rPr>
        <w:t xml:space="preserve"> </w:t>
      </w:r>
      <w:r>
        <w:rPr>
          <w:sz w:val="16"/>
        </w:rPr>
        <w:t>této</w:t>
      </w:r>
      <w:r>
        <w:rPr>
          <w:spacing w:val="-5"/>
          <w:sz w:val="16"/>
        </w:rPr>
        <w:t xml:space="preserve"> </w:t>
      </w:r>
      <w:r>
        <w:rPr>
          <w:sz w:val="16"/>
        </w:rPr>
        <w:t>Smlouvy.</w:t>
      </w:r>
      <w:r>
        <w:rPr>
          <w:spacing w:val="-1"/>
          <w:sz w:val="16"/>
        </w:rPr>
        <w:t xml:space="preserve"> </w:t>
      </w:r>
      <w:r>
        <w:rPr>
          <w:sz w:val="16"/>
        </w:rPr>
        <w:t>Účastník</w:t>
      </w:r>
      <w:r>
        <w:rPr>
          <w:spacing w:val="-1"/>
          <w:sz w:val="16"/>
        </w:rPr>
        <w:t xml:space="preserve"> </w:t>
      </w:r>
      <w:r>
        <w:rPr>
          <w:sz w:val="16"/>
        </w:rPr>
        <w:t>prohlašuje,</w:t>
      </w:r>
      <w:r>
        <w:rPr>
          <w:spacing w:val="-4"/>
          <w:sz w:val="16"/>
        </w:rPr>
        <w:t xml:space="preserve"> </w:t>
      </w:r>
      <w:r>
        <w:rPr>
          <w:sz w:val="16"/>
        </w:rPr>
        <w:t>že</w:t>
      </w:r>
      <w:r>
        <w:rPr>
          <w:spacing w:val="-3"/>
          <w:sz w:val="16"/>
        </w:rPr>
        <w:t xml:space="preserve"> </w:t>
      </w:r>
      <w:r>
        <w:rPr>
          <w:sz w:val="16"/>
        </w:rPr>
        <w:t>se</w:t>
      </w:r>
      <w:r>
        <w:rPr>
          <w:spacing w:val="-5"/>
          <w:sz w:val="16"/>
        </w:rPr>
        <w:t xml:space="preserve"> </w:t>
      </w:r>
      <w:r>
        <w:rPr>
          <w:sz w:val="16"/>
        </w:rPr>
        <w:t>se</w:t>
      </w:r>
      <w:r>
        <w:rPr>
          <w:spacing w:val="-5"/>
          <w:sz w:val="16"/>
        </w:rPr>
        <w:t xml:space="preserve"> </w:t>
      </w:r>
      <w:r>
        <w:rPr>
          <w:sz w:val="16"/>
        </w:rPr>
        <w:t>zněním</w:t>
      </w:r>
      <w:r>
        <w:rPr>
          <w:spacing w:val="-2"/>
          <w:sz w:val="16"/>
        </w:rPr>
        <w:t xml:space="preserve"> </w:t>
      </w:r>
      <w:r>
        <w:rPr>
          <w:sz w:val="16"/>
        </w:rPr>
        <w:t>Všeobecných</w:t>
      </w:r>
      <w:r>
        <w:rPr>
          <w:spacing w:val="-3"/>
          <w:sz w:val="16"/>
        </w:rPr>
        <w:t xml:space="preserve"> </w:t>
      </w:r>
      <w:r>
        <w:rPr>
          <w:sz w:val="16"/>
        </w:rPr>
        <w:t>podmínek</w:t>
      </w:r>
      <w:r>
        <w:rPr>
          <w:spacing w:val="-4"/>
          <w:sz w:val="16"/>
        </w:rPr>
        <w:t xml:space="preserve"> </w:t>
      </w:r>
      <w:r>
        <w:rPr>
          <w:sz w:val="16"/>
        </w:rPr>
        <w:t>řádně</w:t>
      </w:r>
      <w:r>
        <w:rPr>
          <w:spacing w:val="-5"/>
          <w:sz w:val="16"/>
        </w:rPr>
        <w:t xml:space="preserve"> </w:t>
      </w:r>
      <w:r>
        <w:rPr>
          <w:sz w:val="16"/>
        </w:rPr>
        <w:t>seznámil.</w:t>
      </w:r>
    </w:p>
    <w:p w:rsidR="00427854" w:rsidRDefault="00573340">
      <w:pPr>
        <w:pStyle w:val="Odstavecseseznamem"/>
        <w:numPr>
          <w:ilvl w:val="0"/>
          <w:numId w:val="14"/>
        </w:numPr>
        <w:tabs>
          <w:tab w:val="left" w:pos="833"/>
        </w:tabs>
        <w:spacing w:line="288" w:lineRule="auto"/>
        <w:ind w:right="323" w:hanging="360"/>
        <w:jc w:val="both"/>
        <w:rPr>
          <w:sz w:val="16"/>
        </w:rPr>
      </w:pPr>
      <w:r>
        <w:rPr>
          <w:sz w:val="16"/>
        </w:rPr>
        <w:t>Pokud</w:t>
      </w:r>
      <w:r>
        <w:rPr>
          <w:spacing w:val="-12"/>
          <w:sz w:val="16"/>
        </w:rPr>
        <w:t xml:space="preserve"> </w:t>
      </w:r>
      <w:r>
        <w:rPr>
          <w:sz w:val="16"/>
        </w:rPr>
        <w:t>dojde</w:t>
      </w:r>
      <w:r>
        <w:rPr>
          <w:spacing w:val="-12"/>
          <w:sz w:val="16"/>
        </w:rPr>
        <w:t xml:space="preserve"> </w:t>
      </w:r>
      <w:r>
        <w:rPr>
          <w:sz w:val="16"/>
        </w:rPr>
        <w:t>k</w:t>
      </w:r>
      <w:r>
        <w:rPr>
          <w:spacing w:val="-10"/>
          <w:sz w:val="16"/>
        </w:rPr>
        <w:t xml:space="preserve"> </w:t>
      </w:r>
      <w:r>
        <w:rPr>
          <w:sz w:val="16"/>
        </w:rPr>
        <w:t>rozporu</w:t>
      </w:r>
      <w:r>
        <w:rPr>
          <w:spacing w:val="-9"/>
          <w:sz w:val="16"/>
        </w:rPr>
        <w:t xml:space="preserve"> </w:t>
      </w:r>
      <w:r>
        <w:rPr>
          <w:sz w:val="16"/>
        </w:rPr>
        <w:t>této</w:t>
      </w:r>
      <w:r>
        <w:rPr>
          <w:spacing w:val="-12"/>
          <w:sz w:val="16"/>
        </w:rPr>
        <w:t xml:space="preserve"> </w:t>
      </w:r>
      <w:r>
        <w:rPr>
          <w:sz w:val="16"/>
        </w:rPr>
        <w:t>Smlouvy</w:t>
      </w:r>
      <w:r>
        <w:rPr>
          <w:spacing w:val="-10"/>
          <w:sz w:val="16"/>
        </w:rPr>
        <w:t xml:space="preserve"> </w:t>
      </w:r>
      <w:r>
        <w:rPr>
          <w:sz w:val="16"/>
        </w:rPr>
        <w:t>či</w:t>
      </w:r>
      <w:r>
        <w:rPr>
          <w:spacing w:val="-13"/>
          <w:sz w:val="16"/>
        </w:rPr>
        <w:t xml:space="preserve"> </w:t>
      </w:r>
      <w:r>
        <w:rPr>
          <w:sz w:val="16"/>
        </w:rPr>
        <w:t>Specifikace</w:t>
      </w:r>
      <w:r>
        <w:rPr>
          <w:spacing w:val="-12"/>
          <w:sz w:val="16"/>
        </w:rPr>
        <w:t xml:space="preserve"> </w:t>
      </w:r>
      <w:r>
        <w:rPr>
          <w:sz w:val="16"/>
        </w:rPr>
        <w:t>objednaných</w:t>
      </w:r>
      <w:r>
        <w:rPr>
          <w:spacing w:val="-12"/>
          <w:sz w:val="16"/>
        </w:rPr>
        <w:t xml:space="preserve"> </w:t>
      </w:r>
      <w:r>
        <w:rPr>
          <w:sz w:val="16"/>
        </w:rPr>
        <w:t>služeb</w:t>
      </w:r>
      <w:r>
        <w:rPr>
          <w:spacing w:val="-9"/>
          <w:sz w:val="16"/>
        </w:rPr>
        <w:t xml:space="preserve"> </w:t>
      </w:r>
      <w:r>
        <w:rPr>
          <w:sz w:val="16"/>
        </w:rPr>
        <w:t>se</w:t>
      </w:r>
      <w:r>
        <w:rPr>
          <w:spacing w:val="-14"/>
          <w:sz w:val="16"/>
        </w:rPr>
        <w:t xml:space="preserve"> </w:t>
      </w:r>
      <w:r>
        <w:rPr>
          <w:sz w:val="16"/>
        </w:rPr>
        <w:t>Všeobecnými</w:t>
      </w:r>
      <w:r>
        <w:rPr>
          <w:spacing w:val="-11"/>
          <w:sz w:val="16"/>
        </w:rPr>
        <w:t xml:space="preserve"> </w:t>
      </w:r>
      <w:r>
        <w:rPr>
          <w:sz w:val="16"/>
        </w:rPr>
        <w:t>podmínkami,</w:t>
      </w:r>
      <w:r>
        <w:rPr>
          <w:spacing w:val="-12"/>
          <w:sz w:val="16"/>
        </w:rPr>
        <w:t xml:space="preserve"> </w:t>
      </w:r>
      <w:r>
        <w:rPr>
          <w:sz w:val="16"/>
        </w:rPr>
        <w:t>má</w:t>
      </w:r>
      <w:r>
        <w:rPr>
          <w:spacing w:val="-9"/>
          <w:sz w:val="16"/>
        </w:rPr>
        <w:t xml:space="preserve"> </w:t>
      </w:r>
      <w:r>
        <w:rPr>
          <w:sz w:val="16"/>
        </w:rPr>
        <w:t>přednost</w:t>
      </w:r>
      <w:r>
        <w:rPr>
          <w:spacing w:val="-10"/>
          <w:sz w:val="16"/>
        </w:rPr>
        <w:t xml:space="preserve"> </w:t>
      </w:r>
      <w:r>
        <w:rPr>
          <w:sz w:val="16"/>
        </w:rPr>
        <w:t>obsah</w:t>
      </w:r>
      <w:r>
        <w:rPr>
          <w:spacing w:val="-12"/>
          <w:sz w:val="16"/>
        </w:rPr>
        <w:t xml:space="preserve"> </w:t>
      </w:r>
      <w:r>
        <w:rPr>
          <w:sz w:val="16"/>
        </w:rPr>
        <w:t>této</w:t>
      </w:r>
      <w:r>
        <w:rPr>
          <w:spacing w:val="-12"/>
          <w:sz w:val="16"/>
        </w:rPr>
        <w:t xml:space="preserve"> </w:t>
      </w:r>
      <w:r>
        <w:rPr>
          <w:sz w:val="16"/>
        </w:rPr>
        <w:t>Smlouvy a</w:t>
      </w:r>
      <w:r>
        <w:rPr>
          <w:spacing w:val="-4"/>
          <w:sz w:val="16"/>
        </w:rPr>
        <w:t xml:space="preserve"> </w:t>
      </w:r>
      <w:r>
        <w:rPr>
          <w:sz w:val="16"/>
        </w:rPr>
        <w:t>Specifikace</w:t>
      </w:r>
      <w:r>
        <w:rPr>
          <w:spacing w:val="-4"/>
          <w:sz w:val="16"/>
        </w:rPr>
        <w:t xml:space="preserve"> </w:t>
      </w:r>
      <w:r>
        <w:rPr>
          <w:sz w:val="16"/>
        </w:rPr>
        <w:t>objednaných</w:t>
      </w:r>
      <w:r>
        <w:rPr>
          <w:spacing w:val="-7"/>
          <w:sz w:val="16"/>
        </w:rPr>
        <w:t xml:space="preserve"> </w:t>
      </w:r>
      <w:r>
        <w:rPr>
          <w:sz w:val="16"/>
        </w:rPr>
        <w:t>služeb.</w:t>
      </w:r>
      <w:r>
        <w:rPr>
          <w:spacing w:val="-5"/>
          <w:sz w:val="16"/>
        </w:rPr>
        <w:t xml:space="preserve"> </w:t>
      </w:r>
      <w:r>
        <w:rPr>
          <w:sz w:val="16"/>
        </w:rPr>
        <w:t>V</w:t>
      </w:r>
      <w:r>
        <w:rPr>
          <w:spacing w:val="-3"/>
          <w:sz w:val="16"/>
        </w:rPr>
        <w:t xml:space="preserve"> </w:t>
      </w:r>
      <w:r>
        <w:rPr>
          <w:sz w:val="16"/>
        </w:rPr>
        <w:t>případě</w:t>
      </w:r>
      <w:r>
        <w:rPr>
          <w:spacing w:val="-4"/>
          <w:sz w:val="16"/>
        </w:rPr>
        <w:t xml:space="preserve"> </w:t>
      </w:r>
      <w:r>
        <w:rPr>
          <w:sz w:val="16"/>
        </w:rPr>
        <w:t>rozporu</w:t>
      </w:r>
      <w:r>
        <w:rPr>
          <w:spacing w:val="-4"/>
          <w:sz w:val="16"/>
        </w:rPr>
        <w:t xml:space="preserve"> </w:t>
      </w:r>
      <w:r>
        <w:rPr>
          <w:sz w:val="16"/>
        </w:rPr>
        <w:t>obsahu</w:t>
      </w:r>
      <w:r>
        <w:rPr>
          <w:spacing w:val="-4"/>
          <w:sz w:val="16"/>
        </w:rPr>
        <w:t xml:space="preserve"> </w:t>
      </w:r>
      <w:r>
        <w:rPr>
          <w:sz w:val="16"/>
        </w:rPr>
        <w:t>Servisních</w:t>
      </w:r>
      <w:r>
        <w:rPr>
          <w:spacing w:val="-4"/>
          <w:sz w:val="16"/>
        </w:rPr>
        <w:t xml:space="preserve"> </w:t>
      </w:r>
      <w:r>
        <w:rPr>
          <w:sz w:val="16"/>
        </w:rPr>
        <w:t>podmínek</w:t>
      </w:r>
      <w:r>
        <w:rPr>
          <w:spacing w:val="-5"/>
          <w:sz w:val="16"/>
        </w:rPr>
        <w:t xml:space="preserve"> </w:t>
      </w:r>
      <w:r>
        <w:rPr>
          <w:sz w:val="16"/>
        </w:rPr>
        <w:t>služby</w:t>
      </w:r>
      <w:r>
        <w:rPr>
          <w:spacing w:val="-5"/>
          <w:sz w:val="16"/>
        </w:rPr>
        <w:t xml:space="preserve"> </w:t>
      </w:r>
      <w:r>
        <w:rPr>
          <w:sz w:val="16"/>
        </w:rPr>
        <w:t>se</w:t>
      </w:r>
      <w:r>
        <w:rPr>
          <w:spacing w:val="-7"/>
          <w:sz w:val="16"/>
        </w:rPr>
        <w:t xml:space="preserve"> </w:t>
      </w:r>
      <w:r>
        <w:rPr>
          <w:sz w:val="16"/>
        </w:rPr>
        <w:t>Všeobecnými</w:t>
      </w:r>
      <w:r>
        <w:rPr>
          <w:spacing w:val="-3"/>
          <w:sz w:val="16"/>
        </w:rPr>
        <w:t xml:space="preserve"> </w:t>
      </w:r>
      <w:r>
        <w:rPr>
          <w:sz w:val="16"/>
        </w:rPr>
        <w:t>podmínkami,</w:t>
      </w:r>
      <w:r>
        <w:rPr>
          <w:spacing w:val="-5"/>
          <w:sz w:val="16"/>
        </w:rPr>
        <w:t xml:space="preserve"> </w:t>
      </w:r>
      <w:r>
        <w:rPr>
          <w:sz w:val="16"/>
        </w:rPr>
        <w:t>má</w:t>
      </w:r>
      <w:r>
        <w:rPr>
          <w:spacing w:val="-4"/>
          <w:sz w:val="16"/>
        </w:rPr>
        <w:t xml:space="preserve"> </w:t>
      </w:r>
      <w:r>
        <w:rPr>
          <w:sz w:val="16"/>
        </w:rPr>
        <w:t>přednost obsah ustanovení Servisních podmínek</w:t>
      </w:r>
      <w:r>
        <w:rPr>
          <w:spacing w:val="-18"/>
          <w:sz w:val="16"/>
        </w:rPr>
        <w:t xml:space="preserve"> </w:t>
      </w:r>
      <w:r>
        <w:rPr>
          <w:sz w:val="16"/>
        </w:rPr>
        <w:t>služby.</w:t>
      </w:r>
    </w:p>
    <w:p w:rsidR="00427854" w:rsidRDefault="00573340">
      <w:pPr>
        <w:pStyle w:val="Odstavecseseznamem"/>
        <w:numPr>
          <w:ilvl w:val="0"/>
          <w:numId w:val="14"/>
        </w:numPr>
        <w:tabs>
          <w:tab w:val="left" w:pos="832"/>
          <w:tab w:val="left" w:pos="833"/>
        </w:tabs>
        <w:spacing w:line="183" w:lineRule="exact"/>
        <w:ind w:hanging="360"/>
        <w:rPr>
          <w:sz w:val="16"/>
        </w:rPr>
      </w:pPr>
      <w:r>
        <w:rPr>
          <w:sz w:val="16"/>
        </w:rPr>
        <w:t>Služba</w:t>
      </w:r>
      <w:r>
        <w:rPr>
          <w:spacing w:val="-3"/>
          <w:sz w:val="16"/>
        </w:rPr>
        <w:t xml:space="preserve"> </w:t>
      </w:r>
      <w:r>
        <w:rPr>
          <w:sz w:val="16"/>
        </w:rPr>
        <w:t>bude</w:t>
      </w:r>
      <w:r>
        <w:rPr>
          <w:spacing w:val="-3"/>
          <w:sz w:val="16"/>
        </w:rPr>
        <w:t xml:space="preserve"> </w:t>
      </w:r>
      <w:r>
        <w:rPr>
          <w:sz w:val="16"/>
        </w:rPr>
        <w:t>poskytována</w:t>
      </w:r>
      <w:r>
        <w:rPr>
          <w:spacing w:val="-3"/>
          <w:sz w:val="16"/>
        </w:rPr>
        <w:t xml:space="preserve"> </w:t>
      </w:r>
      <w:r>
        <w:rPr>
          <w:sz w:val="16"/>
        </w:rPr>
        <w:t>ode</w:t>
      </w:r>
      <w:r>
        <w:rPr>
          <w:spacing w:val="-3"/>
          <w:sz w:val="16"/>
        </w:rPr>
        <w:t xml:space="preserve"> </w:t>
      </w:r>
      <w:r>
        <w:rPr>
          <w:sz w:val="16"/>
        </w:rPr>
        <w:t>dne</w:t>
      </w:r>
      <w:r>
        <w:rPr>
          <w:spacing w:val="-5"/>
          <w:sz w:val="16"/>
        </w:rPr>
        <w:t xml:space="preserve"> </w:t>
      </w:r>
      <w:r>
        <w:rPr>
          <w:sz w:val="16"/>
        </w:rPr>
        <w:t>předání,</w:t>
      </w:r>
      <w:r>
        <w:rPr>
          <w:spacing w:val="-1"/>
          <w:sz w:val="16"/>
        </w:rPr>
        <w:t xml:space="preserve"> </w:t>
      </w:r>
      <w:r>
        <w:rPr>
          <w:sz w:val="16"/>
        </w:rPr>
        <w:t>a</w:t>
      </w:r>
      <w:r>
        <w:rPr>
          <w:spacing w:val="-3"/>
          <w:sz w:val="16"/>
        </w:rPr>
        <w:t xml:space="preserve"> </w:t>
      </w:r>
      <w:r>
        <w:rPr>
          <w:sz w:val="16"/>
        </w:rPr>
        <w:t>to</w:t>
      </w:r>
      <w:r>
        <w:rPr>
          <w:spacing w:val="-5"/>
          <w:sz w:val="16"/>
        </w:rPr>
        <w:t xml:space="preserve"> </w:t>
      </w:r>
      <w:proofErr w:type="gramStart"/>
      <w:r>
        <w:rPr>
          <w:sz w:val="16"/>
        </w:rPr>
        <w:t>na</w:t>
      </w:r>
      <w:proofErr w:type="gramEnd"/>
      <w:r>
        <w:rPr>
          <w:spacing w:val="-3"/>
          <w:sz w:val="16"/>
        </w:rPr>
        <w:t xml:space="preserve"> </w:t>
      </w:r>
      <w:r>
        <w:rPr>
          <w:sz w:val="16"/>
        </w:rPr>
        <w:t>základě</w:t>
      </w:r>
      <w:r>
        <w:rPr>
          <w:spacing w:val="-5"/>
          <w:sz w:val="16"/>
        </w:rPr>
        <w:t xml:space="preserve"> </w:t>
      </w:r>
      <w:r>
        <w:rPr>
          <w:sz w:val="16"/>
        </w:rPr>
        <w:t>předávacího</w:t>
      </w:r>
      <w:r>
        <w:rPr>
          <w:spacing w:val="-3"/>
          <w:sz w:val="16"/>
        </w:rPr>
        <w:t xml:space="preserve"> </w:t>
      </w:r>
      <w:r>
        <w:rPr>
          <w:sz w:val="16"/>
        </w:rPr>
        <w:t>protokolu,</w:t>
      </w:r>
      <w:r>
        <w:rPr>
          <w:spacing w:val="-4"/>
          <w:sz w:val="16"/>
        </w:rPr>
        <w:t xml:space="preserve"> </w:t>
      </w:r>
      <w:r>
        <w:rPr>
          <w:sz w:val="16"/>
        </w:rPr>
        <w:t>který</w:t>
      </w:r>
      <w:r>
        <w:rPr>
          <w:spacing w:val="-4"/>
          <w:sz w:val="16"/>
        </w:rPr>
        <w:t xml:space="preserve"> </w:t>
      </w:r>
      <w:r>
        <w:rPr>
          <w:sz w:val="16"/>
        </w:rPr>
        <w:t>podepíší</w:t>
      </w:r>
      <w:r>
        <w:rPr>
          <w:spacing w:val="-2"/>
          <w:sz w:val="16"/>
        </w:rPr>
        <w:t xml:space="preserve"> </w:t>
      </w:r>
      <w:r>
        <w:rPr>
          <w:sz w:val="16"/>
        </w:rPr>
        <w:t>obě</w:t>
      </w:r>
      <w:r>
        <w:rPr>
          <w:spacing w:val="-5"/>
          <w:sz w:val="16"/>
        </w:rPr>
        <w:t xml:space="preserve"> </w:t>
      </w:r>
      <w:r>
        <w:rPr>
          <w:sz w:val="16"/>
        </w:rPr>
        <w:t>smluvní</w:t>
      </w:r>
      <w:r>
        <w:rPr>
          <w:spacing w:val="-4"/>
          <w:sz w:val="16"/>
        </w:rPr>
        <w:t xml:space="preserve"> </w:t>
      </w:r>
      <w:r>
        <w:rPr>
          <w:sz w:val="16"/>
        </w:rPr>
        <w:t>strany.</w:t>
      </w:r>
    </w:p>
    <w:p w:rsidR="00427854" w:rsidRDefault="00573340">
      <w:pPr>
        <w:pStyle w:val="Odstavecseseznamem"/>
        <w:numPr>
          <w:ilvl w:val="0"/>
          <w:numId w:val="14"/>
        </w:numPr>
        <w:tabs>
          <w:tab w:val="left" w:pos="833"/>
        </w:tabs>
        <w:spacing w:before="37" w:line="288" w:lineRule="auto"/>
        <w:ind w:right="326" w:hanging="360"/>
        <w:jc w:val="both"/>
        <w:rPr>
          <w:sz w:val="16"/>
        </w:rPr>
      </w:pPr>
      <w:r>
        <w:rPr>
          <w:sz w:val="16"/>
        </w:rPr>
        <w:t xml:space="preserve">Smlouva se uzavírá </w:t>
      </w:r>
      <w:proofErr w:type="gramStart"/>
      <w:r>
        <w:rPr>
          <w:sz w:val="16"/>
        </w:rPr>
        <w:t>na</w:t>
      </w:r>
      <w:proofErr w:type="gramEnd"/>
      <w:r>
        <w:rPr>
          <w:sz w:val="16"/>
        </w:rPr>
        <w:t xml:space="preserve"> dobu určitou, a to na dobu uvedenou ve Specifikaci objednaných služeb. Smlouvu nelze vypovědět dříve, než uplyne</w:t>
      </w:r>
      <w:r>
        <w:rPr>
          <w:spacing w:val="-3"/>
          <w:sz w:val="16"/>
        </w:rPr>
        <w:t xml:space="preserve"> </w:t>
      </w:r>
      <w:r>
        <w:rPr>
          <w:sz w:val="16"/>
        </w:rPr>
        <w:t>doba</w:t>
      </w:r>
      <w:r>
        <w:rPr>
          <w:spacing w:val="-3"/>
          <w:sz w:val="16"/>
        </w:rPr>
        <w:t xml:space="preserve"> </w:t>
      </w:r>
      <w:r>
        <w:rPr>
          <w:sz w:val="16"/>
        </w:rPr>
        <w:t>určitá</w:t>
      </w:r>
      <w:r>
        <w:rPr>
          <w:spacing w:val="-5"/>
          <w:sz w:val="16"/>
        </w:rPr>
        <w:t xml:space="preserve"> </w:t>
      </w:r>
      <w:r>
        <w:rPr>
          <w:sz w:val="16"/>
        </w:rPr>
        <w:t>poskytování</w:t>
      </w:r>
      <w:r>
        <w:rPr>
          <w:spacing w:val="-4"/>
          <w:sz w:val="16"/>
        </w:rPr>
        <w:t xml:space="preserve"> </w:t>
      </w:r>
      <w:r>
        <w:rPr>
          <w:sz w:val="16"/>
        </w:rPr>
        <w:t>jednotlivé</w:t>
      </w:r>
      <w:r>
        <w:rPr>
          <w:spacing w:val="-3"/>
          <w:sz w:val="16"/>
        </w:rPr>
        <w:t xml:space="preserve"> </w:t>
      </w:r>
      <w:r>
        <w:rPr>
          <w:sz w:val="16"/>
        </w:rPr>
        <w:t>Služby</w:t>
      </w:r>
      <w:r>
        <w:rPr>
          <w:spacing w:val="-4"/>
          <w:sz w:val="16"/>
        </w:rPr>
        <w:t xml:space="preserve"> </w:t>
      </w:r>
      <w:r>
        <w:rPr>
          <w:sz w:val="16"/>
        </w:rPr>
        <w:t>uvedená</w:t>
      </w:r>
      <w:r>
        <w:rPr>
          <w:spacing w:val="-3"/>
          <w:sz w:val="16"/>
        </w:rPr>
        <w:t xml:space="preserve"> </w:t>
      </w:r>
      <w:r>
        <w:rPr>
          <w:sz w:val="16"/>
        </w:rPr>
        <w:t>ve</w:t>
      </w:r>
      <w:r>
        <w:rPr>
          <w:spacing w:val="-3"/>
          <w:sz w:val="16"/>
        </w:rPr>
        <w:t xml:space="preserve"> </w:t>
      </w:r>
      <w:r>
        <w:rPr>
          <w:sz w:val="16"/>
        </w:rPr>
        <w:t>Specifikaci</w:t>
      </w:r>
      <w:r>
        <w:rPr>
          <w:spacing w:val="-2"/>
          <w:sz w:val="16"/>
        </w:rPr>
        <w:t xml:space="preserve"> </w:t>
      </w:r>
      <w:r>
        <w:rPr>
          <w:sz w:val="16"/>
        </w:rPr>
        <w:t>objednaných</w:t>
      </w:r>
      <w:r>
        <w:rPr>
          <w:spacing w:val="-5"/>
          <w:sz w:val="16"/>
        </w:rPr>
        <w:t xml:space="preserve"> </w:t>
      </w:r>
      <w:r>
        <w:rPr>
          <w:sz w:val="16"/>
        </w:rPr>
        <w:t>služeb.</w:t>
      </w:r>
    </w:p>
    <w:p w:rsidR="00427854" w:rsidRDefault="00573340">
      <w:pPr>
        <w:pStyle w:val="Odstavecseseznamem"/>
        <w:numPr>
          <w:ilvl w:val="0"/>
          <w:numId w:val="14"/>
        </w:numPr>
        <w:tabs>
          <w:tab w:val="left" w:pos="833"/>
        </w:tabs>
        <w:spacing w:line="288" w:lineRule="auto"/>
        <w:ind w:right="323" w:hanging="360"/>
        <w:jc w:val="both"/>
        <w:rPr>
          <w:sz w:val="16"/>
        </w:rPr>
      </w:pPr>
      <w:r>
        <w:rPr>
          <w:sz w:val="16"/>
        </w:rPr>
        <w:t>Pokud</w:t>
      </w:r>
      <w:r>
        <w:rPr>
          <w:spacing w:val="-12"/>
          <w:sz w:val="16"/>
        </w:rPr>
        <w:t xml:space="preserve"> </w:t>
      </w:r>
      <w:r>
        <w:rPr>
          <w:sz w:val="16"/>
        </w:rPr>
        <w:t>alespoň</w:t>
      </w:r>
      <w:r>
        <w:rPr>
          <w:spacing w:val="-12"/>
          <w:sz w:val="16"/>
        </w:rPr>
        <w:t xml:space="preserve"> </w:t>
      </w:r>
      <w:r>
        <w:rPr>
          <w:sz w:val="16"/>
        </w:rPr>
        <w:t>tři</w:t>
      </w:r>
      <w:r>
        <w:rPr>
          <w:spacing w:val="-13"/>
          <w:sz w:val="16"/>
        </w:rPr>
        <w:t xml:space="preserve"> </w:t>
      </w:r>
      <w:r>
        <w:rPr>
          <w:sz w:val="16"/>
        </w:rPr>
        <w:t>měsíce</w:t>
      </w:r>
      <w:r>
        <w:rPr>
          <w:spacing w:val="-12"/>
          <w:sz w:val="16"/>
        </w:rPr>
        <w:t xml:space="preserve"> </w:t>
      </w:r>
      <w:r>
        <w:rPr>
          <w:sz w:val="16"/>
        </w:rPr>
        <w:t>před</w:t>
      </w:r>
      <w:r>
        <w:rPr>
          <w:spacing w:val="-12"/>
          <w:sz w:val="16"/>
        </w:rPr>
        <w:t xml:space="preserve"> </w:t>
      </w:r>
      <w:r>
        <w:rPr>
          <w:sz w:val="16"/>
        </w:rPr>
        <w:t>uplynutím</w:t>
      </w:r>
      <w:r>
        <w:rPr>
          <w:spacing w:val="-8"/>
          <w:sz w:val="16"/>
        </w:rPr>
        <w:t xml:space="preserve"> </w:t>
      </w:r>
      <w:r>
        <w:rPr>
          <w:sz w:val="16"/>
        </w:rPr>
        <w:t>doby</w:t>
      </w:r>
      <w:r>
        <w:rPr>
          <w:spacing w:val="-12"/>
          <w:sz w:val="16"/>
        </w:rPr>
        <w:t xml:space="preserve"> </w:t>
      </w:r>
      <w:r>
        <w:rPr>
          <w:sz w:val="16"/>
        </w:rPr>
        <w:t>určité</w:t>
      </w:r>
      <w:r>
        <w:rPr>
          <w:spacing w:val="-14"/>
          <w:sz w:val="16"/>
        </w:rPr>
        <w:t xml:space="preserve"> </w:t>
      </w:r>
      <w:r>
        <w:rPr>
          <w:sz w:val="16"/>
        </w:rPr>
        <w:t>smlouvy</w:t>
      </w:r>
      <w:r>
        <w:rPr>
          <w:spacing w:val="-12"/>
          <w:sz w:val="16"/>
        </w:rPr>
        <w:t xml:space="preserve"> </w:t>
      </w:r>
      <w:r>
        <w:rPr>
          <w:sz w:val="16"/>
        </w:rPr>
        <w:t>či</w:t>
      </w:r>
      <w:r>
        <w:rPr>
          <w:spacing w:val="-11"/>
          <w:sz w:val="16"/>
        </w:rPr>
        <w:t xml:space="preserve"> </w:t>
      </w:r>
      <w:r>
        <w:rPr>
          <w:sz w:val="16"/>
        </w:rPr>
        <w:t>poskytování</w:t>
      </w:r>
      <w:r>
        <w:rPr>
          <w:spacing w:val="-12"/>
          <w:sz w:val="16"/>
        </w:rPr>
        <w:t xml:space="preserve"> </w:t>
      </w:r>
      <w:r>
        <w:rPr>
          <w:sz w:val="16"/>
        </w:rPr>
        <w:t>jednotlivé</w:t>
      </w:r>
      <w:r>
        <w:rPr>
          <w:spacing w:val="-12"/>
          <w:sz w:val="16"/>
        </w:rPr>
        <w:t xml:space="preserve"> </w:t>
      </w:r>
      <w:r>
        <w:rPr>
          <w:sz w:val="16"/>
        </w:rPr>
        <w:t>Služby</w:t>
      </w:r>
      <w:r>
        <w:rPr>
          <w:spacing w:val="-12"/>
          <w:sz w:val="16"/>
        </w:rPr>
        <w:t xml:space="preserve"> </w:t>
      </w:r>
      <w:r>
        <w:rPr>
          <w:sz w:val="16"/>
        </w:rPr>
        <w:t>písemně</w:t>
      </w:r>
      <w:r>
        <w:rPr>
          <w:spacing w:val="-14"/>
          <w:sz w:val="16"/>
        </w:rPr>
        <w:t xml:space="preserve"> </w:t>
      </w:r>
      <w:r>
        <w:rPr>
          <w:sz w:val="16"/>
        </w:rPr>
        <w:t>neoznámí</w:t>
      </w:r>
      <w:r>
        <w:rPr>
          <w:spacing w:val="-12"/>
          <w:sz w:val="16"/>
        </w:rPr>
        <w:t xml:space="preserve"> </w:t>
      </w:r>
      <w:r>
        <w:rPr>
          <w:sz w:val="16"/>
        </w:rPr>
        <w:t>některá</w:t>
      </w:r>
      <w:r>
        <w:rPr>
          <w:spacing w:val="-12"/>
          <w:sz w:val="16"/>
        </w:rPr>
        <w:t xml:space="preserve"> </w:t>
      </w:r>
      <w:r>
        <w:rPr>
          <w:sz w:val="16"/>
        </w:rPr>
        <w:t>ze</w:t>
      </w:r>
      <w:r>
        <w:rPr>
          <w:spacing w:val="-12"/>
          <w:sz w:val="16"/>
        </w:rPr>
        <w:t xml:space="preserve"> </w:t>
      </w:r>
      <w:r>
        <w:rPr>
          <w:sz w:val="16"/>
        </w:rPr>
        <w:t>smluvních stran druhé smluvní straně svůj záměr nepokračovat po uplynutí doby určité, mění se trvání Smlouvy či jednotlivé Služby automaticky na dobu neurčitou.Výpovědní lhůta smlouvy na dobu neurčitou je uvedena v Specifikaci objednaných služeb a běží od prvního dne měsíce následujícího po doručení písemné</w:t>
      </w:r>
      <w:r>
        <w:rPr>
          <w:spacing w:val="-17"/>
          <w:sz w:val="16"/>
        </w:rPr>
        <w:t xml:space="preserve"> </w:t>
      </w:r>
      <w:r>
        <w:rPr>
          <w:sz w:val="16"/>
        </w:rPr>
        <w:t>výpovědi.</w:t>
      </w:r>
    </w:p>
    <w:p w:rsidR="00427854" w:rsidRDefault="00573340">
      <w:pPr>
        <w:pStyle w:val="Odstavecseseznamem"/>
        <w:numPr>
          <w:ilvl w:val="0"/>
          <w:numId w:val="14"/>
        </w:numPr>
        <w:tabs>
          <w:tab w:val="left" w:pos="833"/>
        </w:tabs>
        <w:spacing w:before="2" w:line="288" w:lineRule="auto"/>
        <w:ind w:right="325" w:hanging="360"/>
        <w:jc w:val="both"/>
        <w:rPr>
          <w:sz w:val="16"/>
        </w:rPr>
      </w:pPr>
      <w:r>
        <w:rPr>
          <w:sz w:val="16"/>
        </w:rPr>
        <w:t>Účastník</w:t>
      </w:r>
      <w:r>
        <w:rPr>
          <w:spacing w:val="-3"/>
          <w:sz w:val="16"/>
        </w:rPr>
        <w:t xml:space="preserve"> </w:t>
      </w:r>
      <w:r>
        <w:rPr>
          <w:sz w:val="16"/>
        </w:rPr>
        <w:t>je</w:t>
      </w:r>
      <w:r>
        <w:rPr>
          <w:spacing w:val="-4"/>
          <w:sz w:val="16"/>
        </w:rPr>
        <w:t xml:space="preserve"> </w:t>
      </w:r>
      <w:r>
        <w:rPr>
          <w:sz w:val="16"/>
        </w:rPr>
        <w:t>povinen</w:t>
      </w:r>
      <w:r>
        <w:rPr>
          <w:spacing w:val="-4"/>
          <w:sz w:val="16"/>
        </w:rPr>
        <w:t xml:space="preserve"> </w:t>
      </w:r>
      <w:r>
        <w:rPr>
          <w:sz w:val="16"/>
        </w:rPr>
        <w:t>hradit</w:t>
      </w:r>
      <w:r>
        <w:rPr>
          <w:spacing w:val="-5"/>
          <w:sz w:val="16"/>
        </w:rPr>
        <w:t xml:space="preserve"> </w:t>
      </w:r>
      <w:r>
        <w:rPr>
          <w:sz w:val="16"/>
        </w:rPr>
        <w:t>cenu</w:t>
      </w:r>
      <w:r>
        <w:rPr>
          <w:spacing w:val="-4"/>
          <w:sz w:val="16"/>
        </w:rPr>
        <w:t xml:space="preserve"> </w:t>
      </w:r>
      <w:r>
        <w:rPr>
          <w:sz w:val="16"/>
        </w:rPr>
        <w:t>poskytnutých</w:t>
      </w:r>
      <w:r>
        <w:rPr>
          <w:spacing w:val="-7"/>
          <w:sz w:val="16"/>
        </w:rPr>
        <w:t xml:space="preserve"> </w:t>
      </w:r>
      <w:r>
        <w:rPr>
          <w:sz w:val="16"/>
        </w:rPr>
        <w:t>služeb</w:t>
      </w:r>
      <w:r>
        <w:rPr>
          <w:spacing w:val="-4"/>
          <w:sz w:val="16"/>
        </w:rPr>
        <w:t xml:space="preserve"> </w:t>
      </w:r>
      <w:r>
        <w:rPr>
          <w:sz w:val="16"/>
        </w:rPr>
        <w:t>uvedenou</w:t>
      </w:r>
      <w:r>
        <w:rPr>
          <w:spacing w:val="-4"/>
          <w:sz w:val="16"/>
        </w:rPr>
        <w:t xml:space="preserve"> </w:t>
      </w:r>
      <w:r>
        <w:rPr>
          <w:sz w:val="16"/>
        </w:rPr>
        <w:t>v</w:t>
      </w:r>
      <w:r>
        <w:rPr>
          <w:spacing w:val="-5"/>
          <w:sz w:val="16"/>
        </w:rPr>
        <w:t xml:space="preserve"> </w:t>
      </w:r>
      <w:r>
        <w:rPr>
          <w:sz w:val="16"/>
        </w:rPr>
        <w:t>Specifikaci</w:t>
      </w:r>
      <w:r>
        <w:rPr>
          <w:spacing w:val="-3"/>
          <w:sz w:val="16"/>
        </w:rPr>
        <w:t xml:space="preserve"> </w:t>
      </w:r>
      <w:r>
        <w:rPr>
          <w:sz w:val="16"/>
        </w:rPr>
        <w:t>objednaných</w:t>
      </w:r>
      <w:r>
        <w:rPr>
          <w:spacing w:val="-5"/>
          <w:sz w:val="16"/>
        </w:rPr>
        <w:t xml:space="preserve"> </w:t>
      </w:r>
      <w:r>
        <w:rPr>
          <w:sz w:val="16"/>
        </w:rPr>
        <w:t>služeb.</w:t>
      </w:r>
      <w:r>
        <w:rPr>
          <w:spacing w:val="-5"/>
          <w:sz w:val="16"/>
        </w:rPr>
        <w:t xml:space="preserve"> </w:t>
      </w:r>
      <w:r>
        <w:rPr>
          <w:sz w:val="16"/>
        </w:rPr>
        <w:t>Veškeré</w:t>
      </w:r>
      <w:r>
        <w:rPr>
          <w:spacing w:val="-4"/>
          <w:sz w:val="16"/>
        </w:rPr>
        <w:t xml:space="preserve"> </w:t>
      </w:r>
      <w:r>
        <w:rPr>
          <w:sz w:val="16"/>
        </w:rPr>
        <w:t>ceny</w:t>
      </w:r>
      <w:r>
        <w:rPr>
          <w:spacing w:val="-7"/>
          <w:sz w:val="16"/>
        </w:rPr>
        <w:t xml:space="preserve"> </w:t>
      </w:r>
      <w:r>
        <w:rPr>
          <w:sz w:val="16"/>
        </w:rPr>
        <w:t>služeb</w:t>
      </w:r>
      <w:r>
        <w:rPr>
          <w:spacing w:val="-4"/>
          <w:sz w:val="16"/>
        </w:rPr>
        <w:t xml:space="preserve"> </w:t>
      </w:r>
      <w:r>
        <w:rPr>
          <w:sz w:val="16"/>
        </w:rPr>
        <w:t>a</w:t>
      </w:r>
      <w:r>
        <w:rPr>
          <w:spacing w:val="-4"/>
          <w:sz w:val="16"/>
        </w:rPr>
        <w:t xml:space="preserve"> </w:t>
      </w:r>
      <w:r>
        <w:rPr>
          <w:sz w:val="16"/>
        </w:rPr>
        <w:t>zařízení</w:t>
      </w:r>
      <w:r>
        <w:rPr>
          <w:spacing w:val="-5"/>
          <w:sz w:val="16"/>
        </w:rPr>
        <w:t xml:space="preserve"> </w:t>
      </w:r>
      <w:r>
        <w:rPr>
          <w:sz w:val="16"/>
        </w:rPr>
        <w:t>jsou uvedeny bez DPH. Příslušná DPH bude dopočítána dle platné právní</w:t>
      </w:r>
      <w:r>
        <w:rPr>
          <w:spacing w:val="-29"/>
          <w:sz w:val="16"/>
        </w:rPr>
        <w:t xml:space="preserve"> </w:t>
      </w:r>
      <w:r>
        <w:rPr>
          <w:sz w:val="16"/>
        </w:rPr>
        <w:t>úpravy.</w:t>
      </w:r>
    </w:p>
    <w:p w:rsidR="00427854" w:rsidRDefault="00573340">
      <w:pPr>
        <w:pStyle w:val="Odstavecseseznamem"/>
        <w:numPr>
          <w:ilvl w:val="0"/>
          <w:numId w:val="14"/>
        </w:numPr>
        <w:tabs>
          <w:tab w:val="left" w:pos="833"/>
        </w:tabs>
        <w:spacing w:line="288" w:lineRule="auto"/>
        <w:ind w:right="325" w:hanging="360"/>
        <w:jc w:val="both"/>
        <w:rPr>
          <w:sz w:val="16"/>
        </w:rPr>
      </w:pPr>
      <w:r>
        <w:rPr>
          <w:sz w:val="16"/>
        </w:rPr>
        <w:t xml:space="preserve">Cenu služeb hradí Účastník měsíčně </w:t>
      </w:r>
      <w:proofErr w:type="gramStart"/>
      <w:r>
        <w:rPr>
          <w:sz w:val="16"/>
        </w:rPr>
        <w:t>na</w:t>
      </w:r>
      <w:proofErr w:type="gramEnd"/>
      <w:r>
        <w:rPr>
          <w:sz w:val="16"/>
        </w:rPr>
        <w:t xml:space="preserve"> základě vyúčtování. Forma vyúčtování, způsob zasílání a jeho splatnost je uvedena v Specifikaci</w:t>
      </w:r>
      <w:r>
        <w:rPr>
          <w:spacing w:val="-14"/>
          <w:sz w:val="16"/>
        </w:rPr>
        <w:t xml:space="preserve"> </w:t>
      </w:r>
      <w:r>
        <w:rPr>
          <w:sz w:val="16"/>
        </w:rPr>
        <w:t>objednaných</w:t>
      </w:r>
      <w:r>
        <w:rPr>
          <w:spacing w:val="-17"/>
          <w:sz w:val="16"/>
        </w:rPr>
        <w:t xml:space="preserve"> </w:t>
      </w:r>
      <w:r>
        <w:rPr>
          <w:sz w:val="16"/>
        </w:rPr>
        <w:t>služeb.</w:t>
      </w:r>
      <w:r>
        <w:rPr>
          <w:spacing w:val="-13"/>
          <w:sz w:val="16"/>
        </w:rPr>
        <w:t xml:space="preserve"> </w:t>
      </w:r>
      <w:r>
        <w:rPr>
          <w:sz w:val="16"/>
        </w:rPr>
        <w:t>Případné</w:t>
      </w:r>
      <w:r>
        <w:rPr>
          <w:spacing w:val="-13"/>
          <w:sz w:val="16"/>
        </w:rPr>
        <w:t xml:space="preserve"> </w:t>
      </w:r>
      <w:r>
        <w:rPr>
          <w:sz w:val="16"/>
        </w:rPr>
        <w:t>slevy</w:t>
      </w:r>
      <w:r>
        <w:rPr>
          <w:spacing w:val="-13"/>
          <w:sz w:val="16"/>
        </w:rPr>
        <w:t xml:space="preserve"> </w:t>
      </w:r>
      <w:r>
        <w:rPr>
          <w:sz w:val="16"/>
        </w:rPr>
        <w:t>z</w:t>
      </w:r>
      <w:r>
        <w:rPr>
          <w:spacing w:val="-16"/>
          <w:sz w:val="16"/>
        </w:rPr>
        <w:t xml:space="preserve"> </w:t>
      </w:r>
      <w:r>
        <w:rPr>
          <w:sz w:val="16"/>
        </w:rPr>
        <w:t>ceny</w:t>
      </w:r>
      <w:r>
        <w:rPr>
          <w:spacing w:val="-16"/>
          <w:sz w:val="16"/>
        </w:rPr>
        <w:t xml:space="preserve"> </w:t>
      </w:r>
      <w:r>
        <w:rPr>
          <w:sz w:val="16"/>
        </w:rPr>
        <w:t>Služby,</w:t>
      </w:r>
      <w:r>
        <w:rPr>
          <w:spacing w:val="-13"/>
          <w:sz w:val="16"/>
        </w:rPr>
        <w:t xml:space="preserve"> </w:t>
      </w:r>
      <w:r>
        <w:rPr>
          <w:sz w:val="16"/>
        </w:rPr>
        <w:t>z</w:t>
      </w:r>
      <w:r>
        <w:rPr>
          <w:spacing w:val="-13"/>
          <w:sz w:val="16"/>
        </w:rPr>
        <w:t xml:space="preserve"> </w:t>
      </w:r>
      <w:r>
        <w:rPr>
          <w:sz w:val="16"/>
        </w:rPr>
        <w:t>aktivačního</w:t>
      </w:r>
      <w:r>
        <w:rPr>
          <w:spacing w:val="-13"/>
          <w:sz w:val="16"/>
        </w:rPr>
        <w:t xml:space="preserve"> </w:t>
      </w:r>
      <w:r>
        <w:rPr>
          <w:sz w:val="16"/>
        </w:rPr>
        <w:t>či</w:t>
      </w:r>
      <w:r>
        <w:rPr>
          <w:spacing w:val="-14"/>
          <w:sz w:val="16"/>
        </w:rPr>
        <w:t xml:space="preserve"> </w:t>
      </w:r>
      <w:r>
        <w:rPr>
          <w:sz w:val="16"/>
        </w:rPr>
        <w:t>instalačního</w:t>
      </w:r>
      <w:r>
        <w:rPr>
          <w:spacing w:val="-15"/>
          <w:sz w:val="16"/>
        </w:rPr>
        <w:t xml:space="preserve"> </w:t>
      </w:r>
      <w:r>
        <w:rPr>
          <w:sz w:val="16"/>
        </w:rPr>
        <w:t>poplatku</w:t>
      </w:r>
      <w:r>
        <w:rPr>
          <w:spacing w:val="-13"/>
          <w:sz w:val="16"/>
        </w:rPr>
        <w:t xml:space="preserve"> </w:t>
      </w:r>
      <w:r>
        <w:rPr>
          <w:sz w:val="16"/>
        </w:rPr>
        <w:t>dle</w:t>
      </w:r>
      <w:r>
        <w:rPr>
          <w:spacing w:val="-15"/>
          <w:sz w:val="16"/>
        </w:rPr>
        <w:t xml:space="preserve"> </w:t>
      </w:r>
      <w:r>
        <w:rPr>
          <w:sz w:val="16"/>
        </w:rPr>
        <w:t>čl.</w:t>
      </w:r>
      <w:r>
        <w:rPr>
          <w:spacing w:val="-13"/>
          <w:sz w:val="16"/>
        </w:rPr>
        <w:t xml:space="preserve"> </w:t>
      </w:r>
      <w:r>
        <w:rPr>
          <w:sz w:val="16"/>
        </w:rPr>
        <w:t>5.4.</w:t>
      </w:r>
      <w:r>
        <w:rPr>
          <w:spacing w:val="-13"/>
          <w:sz w:val="16"/>
        </w:rPr>
        <w:t xml:space="preserve"> </w:t>
      </w:r>
      <w:r>
        <w:rPr>
          <w:sz w:val="16"/>
        </w:rPr>
        <w:t>Všeobecných</w:t>
      </w:r>
      <w:r>
        <w:rPr>
          <w:spacing w:val="-15"/>
          <w:sz w:val="16"/>
        </w:rPr>
        <w:t xml:space="preserve"> </w:t>
      </w:r>
      <w:r>
        <w:rPr>
          <w:sz w:val="16"/>
        </w:rPr>
        <w:t>podmínek jsou uvedeny ve Specifikaci objednaných</w:t>
      </w:r>
      <w:r>
        <w:rPr>
          <w:spacing w:val="-15"/>
          <w:sz w:val="16"/>
        </w:rPr>
        <w:t xml:space="preserve"> </w:t>
      </w:r>
      <w:r>
        <w:rPr>
          <w:sz w:val="16"/>
        </w:rPr>
        <w:t>služeb.</w:t>
      </w:r>
    </w:p>
    <w:p w:rsidR="00427854" w:rsidRDefault="00573340">
      <w:pPr>
        <w:pStyle w:val="Odstavecseseznamem"/>
        <w:numPr>
          <w:ilvl w:val="0"/>
          <w:numId w:val="14"/>
        </w:numPr>
        <w:tabs>
          <w:tab w:val="left" w:pos="833"/>
        </w:tabs>
        <w:spacing w:line="288" w:lineRule="auto"/>
        <w:ind w:right="324" w:hanging="360"/>
        <w:jc w:val="both"/>
        <w:rPr>
          <w:sz w:val="16"/>
        </w:rPr>
      </w:pPr>
      <w:r>
        <w:rPr>
          <w:sz w:val="16"/>
        </w:rPr>
        <w:t>Zařízení, která Poskytovatel vypůjčil nebo pronajal Účastníkovi v souvislosti s poskytováním Služeb zařízení pro příjem Služeb (dále jen</w:t>
      </w:r>
      <w:r>
        <w:rPr>
          <w:spacing w:val="-7"/>
          <w:sz w:val="16"/>
        </w:rPr>
        <w:t xml:space="preserve"> </w:t>
      </w:r>
      <w:r>
        <w:rPr>
          <w:sz w:val="16"/>
        </w:rPr>
        <w:t>„Přijímací</w:t>
      </w:r>
      <w:r>
        <w:rPr>
          <w:spacing w:val="-8"/>
          <w:sz w:val="16"/>
        </w:rPr>
        <w:t xml:space="preserve"> </w:t>
      </w:r>
      <w:r>
        <w:rPr>
          <w:sz w:val="16"/>
        </w:rPr>
        <w:t>zařízení“),</w:t>
      </w:r>
      <w:r>
        <w:rPr>
          <w:spacing w:val="-5"/>
          <w:sz w:val="16"/>
        </w:rPr>
        <w:t xml:space="preserve"> </w:t>
      </w:r>
      <w:r>
        <w:rPr>
          <w:sz w:val="16"/>
        </w:rPr>
        <w:t>jsou</w:t>
      </w:r>
      <w:r>
        <w:rPr>
          <w:spacing w:val="-7"/>
          <w:sz w:val="16"/>
        </w:rPr>
        <w:t xml:space="preserve"> </w:t>
      </w:r>
      <w:r>
        <w:rPr>
          <w:sz w:val="16"/>
        </w:rPr>
        <w:t>uvedena</w:t>
      </w:r>
      <w:r>
        <w:rPr>
          <w:spacing w:val="-7"/>
          <w:sz w:val="16"/>
        </w:rPr>
        <w:t xml:space="preserve"> </w:t>
      </w:r>
      <w:r>
        <w:rPr>
          <w:sz w:val="16"/>
        </w:rPr>
        <w:t>ve</w:t>
      </w:r>
      <w:r>
        <w:rPr>
          <w:spacing w:val="-7"/>
          <w:sz w:val="16"/>
        </w:rPr>
        <w:t xml:space="preserve"> </w:t>
      </w:r>
      <w:r>
        <w:rPr>
          <w:sz w:val="16"/>
        </w:rPr>
        <w:t>Specifikaci</w:t>
      </w:r>
      <w:r>
        <w:rPr>
          <w:spacing w:val="-6"/>
          <w:sz w:val="16"/>
        </w:rPr>
        <w:t xml:space="preserve"> </w:t>
      </w:r>
      <w:r>
        <w:rPr>
          <w:sz w:val="16"/>
        </w:rPr>
        <w:t>objednaných</w:t>
      </w:r>
      <w:r>
        <w:rPr>
          <w:spacing w:val="-9"/>
          <w:sz w:val="16"/>
        </w:rPr>
        <w:t xml:space="preserve"> </w:t>
      </w:r>
      <w:r>
        <w:rPr>
          <w:sz w:val="16"/>
        </w:rPr>
        <w:t>služeb.</w:t>
      </w:r>
      <w:r>
        <w:rPr>
          <w:spacing w:val="-4"/>
          <w:sz w:val="16"/>
        </w:rPr>
        <w:t xml:space="preserve"> </w:t>
      </w:r>
      <w:r>
        <w:rPr>
          <w:sz w:val="16"/>
        </w:rPr>
        <w:t>Ustanovení</w:t>
      </w:r>
      <w:r>
        <w:rPr>
          <w:spacing w:val="-8"/>
          <w:sz w:val="16"/>
        </w:rPr>
        <w:t xml:space="preserve"> </w:t>
      </w:r>
      <w:r>
        <w:rPr>
          <w:sz w:val="16"/>
        </w:rPr>
        <w:t>poslední</w:t>
      </w:r>
      <w:r>
        <w:rPr>
          <w:spacing w:val="-8"/>
          <w:sz w:val="16"/>
        </w:rPr>
        <w:t xml:space="preserve"> </w:t>
      </w:r>
      <w:r>
        <w:rPr>
          <w:sz w:val="16"/>
        </w:rPr>
        <w:t>věty</w:t>
      </w:r>
      <w:r>
        <w:rPr>
          <w:spacing w:val="-7"/>
          <w:sz w:val="16"/>
        </w:rPr>
        <w:t xml:space="preserve"> </w:t>
      </w:r>
      <w:r>
        <w:rPr>
          <w:sz w:val="16"/>
        </w:rPr>
        <w:t>čl.</w:t>
      </w:r>
      <w:r>
        <w:rPr>
          <w:spacing w:val="-8"/>
          <w:sz w:val="16"/>
        </w:rPr>
        <w:t xml:space="preserve"> </w:t>
      </w:r>
      <w:r>
        <w:rPr>
          <w:sz w:val="16"/>
        </w:rPr>
        <w:t>7.1.</w:t>
      </w:r>
      <w:r>
        <w:rPr>
          <w:spacing w:val="-8"/>
          <w:sz w:val="16"/>
        </w:rPr>
        <w:t xml:space="preserve"> </w:t>
      </w:r>
      <w:r>
        <w:rPr>
          <w:sz w:val="16"/>
        </w:rPr>
        <w:t>Všeobecných</w:t>
      </w:r>
      <w:r>
        <w:rPr>
          <w:spacing w:val="-7"/>
          <w:sz w:val="16"/>
        </w:rPr>
        <w:t xml:space="preserve"> </w:t>
      </w:r>
      <w:r>
        <w:rPr>
          <w:sz w:val="16"/>
        </w:rPr>
        <w:t>podmínek</w:t>
      </w:r>
      <w:r>
        <w:rPr>
          <w:spacing w:val="-7"/>
          <w:sz w:val="16"/>
        </w:rPr>
        <w:t xml:space="preserve"> </w:t>
      </w:r>
      <w:r>
        <w:rPr>
          <w:sz w:val="16"/>
        </w:rPr>
        <w:t xml:space="preserve">se neužije. Pokud není uvedeno jinak, cena za poskytnutí zařízení je zahrnuta v měsíčních platbách objednaných Služeb. V případě ukončení této Smlouvy vrátí Účastník Poskytovateli Přijímací zařízení nepoškozené, a to do 15 dnů </w:t>
      </w:r>
      <w:proofErr w:type="gramStart"/>
      <w:r>
        <w:rPr>
          <w:sz w:val="16"/>
        </w:rPr>
        <w:t>od</w:t>
      </w:r>
      <w:proofErr w:type="gramEnd"/>
      <w:r>
        <w:rPr>
          <w:sz w:val="16"/>
        </w:rPr>
        <w:t xml:space="preserve"> skončení Smlouvy. Demontáž Přijímacího</w:t>
      </w:r>
      <w:r>
        <w:rPr>
          <w:spacing w:val="-4"/>
          <w:sz w:val="16"/>
        </w:rPr>
        <w:t xml:space="preserve"> </w:t>
      </w:r>
      <w:r>
        <w:rPr>
          <w:sz w:val="16"/>
        </w:rPr>
        <w:t>zařízení</w:t>
      </w:r>
      <w:r>
        <w:rPr>
          <w:spacing w:val="-5"/>
          <w:sz w:val="16"/>
        </w:rPr>
        <w:t xml:space="preserve"> </w:t>
      </w:r>
      <w:r>
        <w:rPr>
          <w:sz w:val="16"/>
        </w:rPr>
        <w:t>provede</w:t>
      </w:r>
      <w:r>
        <w:rPr>
          <w:spacing w:val="-4"/>
          <w:sz w:val="16"/>
        </w:rPr>
        <w:t xml:space="preserve"> </w:t>
      </w:r>
      <w:r>
        <w:rPr>
          <w:sz w:val="16"/>
        </w:rPr>
        <w:t>Poskytovatel</w:t>
      </w:r>
      <w:r>
        <w:rPr>
          <w:spacing w:val="-3"/>
          <w:sz w:val="16"/>
        </w:rPr>
        <w:t xml:space="preserve"> </w:t>
      </w:r>
      <w:proofErr w:type="gramStart"/>
      <w:r>
        <w:rPr>
          <w:sz w:val="16"/>
        </w:rPr>
        <w:t>a</w:t>
      </w:r>
      <w:proofErr w:type="gramEnd"/>
      <w:r>
        <w:rPr>
          <w:spacing w:val="-4"/>
          <w:sz w:val="16"/>
        </w:rPr>
        <w:t xml:space="preserve"> </w:t>
      </w:r>
      <w:r>
        <w:rPr>
          <w:sz w:val="16"/>
        </w:rPr>
        <w:t>Účastník</w:t>
      </w:r>
      <w:r>
        <w:rPr>
          <w:spacing w:val="-5"/>
          <w:sz w:val="16"/>
        </w:rPr>
        <w:t xml:space="preserve"> </w:t>
      </w:r>
      <w:r>
        <w:rPr>
          <w:sz w:val="16"/>
        </w:rPr>
        <w:t>k</w:t>
      </w:r>
      <w:r>
        <w:rPr>
          <w:spacing w:val="-5"/>
          <w:sz w:val="16"/>
        </w:rPr>
        <w:t xml:space="preserve"> </w:t>
      </w:r>
      <w:r>
        <w:rPr>
          <w:sz w:val="16"/>
        </w:rPr>
        <w:t>tomu</w:t>
      </w:r>
      <w:r>
        <w:rPr>
          <w:spacing w:val="-6"/>
          <w:sz w:val="16"/>
        </w:rPr>
        <w:t xml:space="preserve"> </w:t>
      </w:r>
      <w:r>
        <w:rPr>
          <w:sz w:val="16"/>
        </w:rPr>
        <w:t>poskytne</w:t>
      </w:r>
      <w:r>
        <w:rPr>
          <w:spacing w:val="-4"/>
          <w:sz w:val="16"/>
        </w:rPr>
        <w:t xml:space="preserve"> </w:t>
      </w:r>
      <w:r>
        <w:rPr>
          <w:sz w:val="16"/>
        </w:rPr>
        <w:t>přiměřenou</w:t>
      </w:r>
      <w:r>
        <w:rPr>
          <w:spacing w:val="-4"/>
          <w:sz w:val="16"/>
        </w:rPr>
        <w:t xml:space="preserve"> </w:t>
      </w:r>
      <w:r>
        <w:rPr>
          <w:sz w:val="16"/>
        </w:rPr>
        <w:t>součinnost.</w:t>
      </w:r>
    </w:p>
    <w:p w:rsidR="00427854" w:rsidRDefault="00573340">
      <w:pPr>
        <w:pStyle w:val="Odstavecseseznamem"/>
        <w:numPr>
          <w:ilvl w:val="0"/>
          <w:numId w:val="14"/>
        </w:numPr>
        <w:tabs>
          <w:tab w:val="left" w:pos="833"/>
        </w:tabs>
        <w:spacing w:line="285" w:lineRule="auto"/>
        <w:ind w:right="324" w:hanging="360"/>
        <w:jc w:val="both"/>
        <w:rPr>
          <w:sz w:val="16"/>
        </w:rPr>
      </w:pPr>
      <w:r>
        <w:rPr>
          <w:sz w:val="16"/>
        </w:rPr>
        <w:t>Jestliže Účastník nevrátí Přijímací zařízení v uvedené lhůtě, nebo jej vrátí poškozené nebo nefunkční nebo ve stavu, který zjevně neodpovídá běžnému opotřebení, je Poskytovatel oprávněn účtovat Účastníkovi jednorázovou smluvní pokutu ve výši uvedené v Specifikaci objednaných služeb, a to vedle náhrady</w:t>
      </w:r>
      <w:r>
        <w:rPr>
          <w:spacing w:val="-21"/>
          <w:sz w:val="16"/>
        </w:rPr>
        <w:t xml:space="preserve"> </w:t>
      </w:r>
      <w:r>
        <w:rPr>
          <w:sz w:val="16"/>
        </w:rPr>
        <w:t>škody.</w:t>
      </w:r>
    </w:p>
    <w:p w:rsidR="00427854" w:rsidRDefault="00573340">
      <w:pPr>
        <w:pStyle w:val="Odstavecseseznamem"/>
        <w:numPr>
          <w:ilvl w:val="0"/>
          <w:numId w:val="14"/>
        </w:numPr>
        <w:tabs>
          <w:tab w:val="left" w:pos="833"/>
        </w:tabs>
        <w:spacing w:before="2" w:line="285" w:lineRule="auto"/>
        <w:ind w:left="472" w:right="327" w:firstLine="0"/>
        <w:rPr>
          <w:sz w:val="16"/>
        </w:rPr>
      </w:pPr>
      <w:r>
        <w:rPr>
          <w:sz w:val="16"/>
        </w:rPr>
        <w:t>Účastník</w:t>
      </w:r>
      <w:r>
        <w:rPr>
          <w:spacing w:val="-5"/>
          <w:sz w:val="16"/>
        </w:rPr>
        <w:t xml:space="preserve"> </w:t>
      </w:r>
      <w:r>
        <w:rPr>
          <w:sz w:val="16"/>
        </w:rPr>
        <w:t>–</w:t>
      </w:r>
      <w:r>
        <w:rPr>
          <w:spacing w:val="-9"/>
          <w:sz w:val="16"/>
        </w:rPr>
        <w:t xml:space="preserve"> </w:t>
      </w:r>
      <w:r>
        <w:rPr>
          <w:sz w:val="16"/>
        </w:rPr>
        <w:t>fyzická</w:t>
      </w:r>
      <w:r>
        <w:rPr>
          <w:spacing w:val="-7"/>
          <w:sz w:val="16"/>
        </w:rPr>
        <w:t xml:space="preserve"> </w:t>
      </w:r>
      <w:r>
        <w:rPr>
          <w:sz w:val="16"/>
        </w:rPr>
        <w:t>osoba</w:t>
      </w:r>
      <w:r>
        <w:rPr>
          <w:spacing w:val="-7"/>
          <w:sz w:val="16"/>
        </w:rPr>
        <w:t xml:space="preserve"> </w:t>
      </w:r>
      <w:r>
        <w:rPr>
          <w:sz w:val="16"/>
        </w:rPr>
        <w:t>uděluje</w:t>
      </w:r>
      <w:r>
        <w:rPr>
          <w:spacing w:val="-12"/>
          <w:sz w:val="16"/>
        </w:rPr>
        <w:t xml:space="preserve"> </w:t>
      </w:r>
      <w:r>
        <w:rPr>
          <w:sz w:val="16"/>
        </w:rPr>
        <w:t>Poskytovateli</w:t>
      </w:r>
      <w:r>
        <w:rPr>
          <w:spacing w:val="-8"/>
          <w:sz w:val="16"/>
        </w:rPr>
        <w:t xml:space="preserve"> </w:t>
      </w:r>
      <w:r>
        <w:rPr>
          <w:sz w:val="16"/>
        </w:rPr>
        <w:t>souhlas</w:t>
      </w:r>
      <w:r>
        <w:rPr>
          <w:spacing w:val="-7"/>
          <w:sz w:val="16"/>
        </w:rPr>
        <w:t xml:space="preserve"> </w:t>
      </w:r>
      <w:r>
        <w:rPr>
          <w:sz w:val="16"/>
        </w:rPr>
        <w:t>se</w:t>
      </w:r>
      <w:r>
        <w:rPr>
          <w:spacing w:val="-7"/>
          <w:sz w:val="16"/>
        </w:rPr>
        <w:t xml:space="preserve"> </w:t>
      </w:r>
      <w:r>
        <w:rPr>
          <w:sz w:val="16"/>
        </w:rPr>
        <w:t>zpracováním</w:t>
      </w:r>
      <w:r>
        <w:rPr>
          <w:spacing w:val="-6"/>
          <w:sz w:val="16"/>
        </w:rPr>
        <w:t xml:space="preserve"> </w:t>
      </w:r>
      <w:r>
        <w:rPr>
          <w:sz w:val="16"/>
        </w:rPr>
        <w:t>svých</w:t>
      </w:r>
      <w:r>
        <w:rPr>
          <w:spacing w:val="-7"/>
          <w:sz w:val="16"/>
        </w:rPr>
        <w:t xml:space="preserve"> </w:t>
      </w:r>
      <w:r>
        <w:rPr>
          <w:sz w:val="16"/>
        </w:rPr>
        <w:t>osobních</w:t>
      </w:r>
      <w:r>
        <w:rPr>
          <w:spacing w:val="-7"/>
          <w:sz w:val="16"/>
        </w:rPr>
        <w:t xml:space="preserve"> </w:t>
      </w:r>
      <w:r>
        <w:rPr>
          <w:sz w:val="16"/>
        </w:rPr>
        <w:t>údajů</w:t>
      </w:r>
      <w:r>
        <w:rPr>
          <w:spacing w:val="-9"/>
          <w:sz w:val="16"/>
        </w:rPr>
        <w:t xml:space="preserve"> </w:t>
      </w:r>
      <w:r>
        <w:rPr>
          <w:sz w:val="16"/>
        </w:rPr>
        <w:t>ve</w:t>
      </w:r>
      <w:r>
        <w:rPr>
          <w:spacing w:val="-7"/>
          <w:sz w:val="16"/>
        </w:rPr>
        <w:t xml:space="preserve"> </w:t>
      </w:r>
      <w:r>
        <w:rPr>
          <w:sz w:val="16"/>
        </w:rPr>
        <w:t>smyslu</w:t>
      </w:r>
      <w:r>
        <w:rPr>
          <w:spacing w:val="-9"/>
          <w:sz w:val="16"/>
        </w:rPr>
        <w:t xml:space="preserve"> </w:t>
      </w:r>
      <w:r>
        <w:rPr>
          <w:sz w:val="16"/>
        </w:rPr>
        <w:t>čl.</w:t>
      </w:r>
      <w:r>
        <w:rPr>
          <w:spacing w:val="-5"/>
          <w:sz w:val="16"/>
        </w:rPr>
        <w:t xml:space="preserve"> </w:t>
      </w:r>
      <w:r>
        <w:rPr>
          <w:sz w:val="16"/>
        </w:rPr>
        <w:t>3</w:t>
      </w:r>
      <w:r>
        <w:rPr>
          <w:spacing w:val="-9"/>
          <w:sz w:val="16"/>
        </w:rPr>
        <w:t xml:space="preserve"> </w:t>
      </w:r>
      <w:r>
        <w:rPr>
          <w:sz w:val="16"/>
        </w:rPr>
        <w:t>Všeobecných</w:t>
      </w:r>
      <w:r>
        <w:rPr>
          <w:spacing w:val="-9"/>
          <w:sz w:val="16"/>
        </w:rPr>
        <w:t xml:space="preserve"> </w:t>
      </w:r>
      <w:r>
        <w:rPr>
          <w:sz w:val="16"/>
        </w:rPr>
        <w:t>podmínek. 12.   Poznámka:</w:t>
      </w:r>
      <w:r>
        <w:rPr>
          <w:spacing w:val="-2"/>
          <w:sz w:val="16"/>
        </w:rPr>
        <w:t xml:space="preserve"> </w:t>
      </w:r>
      <w:r>
        <w:rPr>
          <w:sz w:val="16"/>
        </w:rPr>
        <w:t>……………………………….</w:t>
      </w:r>
    </w:p>
    <w:p w:rsidR="00427854" w:rsidRDefault="00573340">
      <w:pPr>
        <w:pStyle w:val="Zkladntext"/>
        <w:spacing w:before="2"/>
        <w:ind w:left="472"/>
      </w:pPr>
      <w:r>
        <w:t>13.   Přílohy Smlouvy</w:t>
      </w:r>
    </w:p>
    <w:p w:rsidR="00427854" w:rsidRDefault="00573340">
      <w:pPr>
        <w:pStyle w:val="Zkladntext"/>
        <w:spacing w:before="36" w:line="285" w:lineRule="auto"/>
        <w:ind w:left="832" w:right="6284"/>
      </w:pPr>
      <w:r>
        <w:t>Příloha č. 1: Specifikace objednaných služeb Příloha č. 2: Servisní podmínky služby (S171004) Příloha č. 3: Všeobecné podmínky (V181101)</w:t>
      </w:r>
    </w:p>
    <w:p w:rsidR="00427854" w:rsidRDefault="00573340">
      <w:pPr>
        <w:pStyle w:val="Zkladntext"/>
        <w:spacing w:before="3" w:line="285" w:lineRule="auto"/>
        <w:ind w:left="831" w:right="1632" w:firstLine="1"/>
      </w:pPr>
      <w:r>
        <w:t xml:space="preserve">Příloha č. 4: Specifikace služeb pro firemní zákazníky je k dispozici ke stažení </w:t>
      </w:r>
      <w:proofErr w:type="gramStart"/>
      <w:r>
        <w:t>na</w:t>
      </w:r>
      <w:proofErr w:type="gramEnd"/>
      <w:r>
        <w:t xml:space="preserve"> adrese </w:t>
      </w:r>
      <w:hyperlink r:id="rId10">
        <w:r>
          <w:rPr>
            <w:color w:val="0000FF"/>
            <w:u w:val="single" w:color="0000FF"/>
          </w:rPr>
          <w:t>http://business.upc.cz/vop</w:t>
        </w:r>
      </w:hyperlink>
      <w:r>
        <w:rPr>
          <w:color w:val="0000FF"/>
          <w:u w:val="single" w:color="0000FF"/>
        </w:rPr>
        <w:t xml:space="preserve"> </w:t>
      </w:r>
      <w:r>
        <w:t xml:space="preserve">Příloha č. 5: Ceník řešení firemní telefonie je k dispozici ke stažení na adrese </w:t>
      </w:r>
      <w:hyperlink r:id="rId11">
        <w:r>
          <w:rPr>
            <w:color w:val="0000FF"/>
            <w:u w:val="single" w:color="0000FF"/>
          </w:rPr>
          <w:t>http://business.upc.cz/vop</w:t>
        </w:r>
      </w:hyperlink>
    </w:p>
    <w:p w:rsidR="00427854" w:rsidRDefault="00427854">
      <w:pPr>
        <w:pStyle w:val="Zkladntext"/>
        <w:rPr>
          <w:sz w:val="20"/>
        </w:rPr>
      </w:pPr>
    </w:p>
    <w:p w:rsidR="00427854" w:rsidRDefault="00427854">
      <w:pPr>
        <w:pStyle w:val="Zkladntext"/>
        <w:spacing w:before="6"/>
        <w:rPr>
          <w:sz w:val="20"/>
        </w:rPr>
      </w:pPr>
    </w:p>
    <w:p w:rsidR="00427854" w:rsidRDefault="00573340">
      <w:pPr>
        <w:pStyle w:val="Zkladntext"/>
        <w:tabs>
          <w:tab w:val="left" w:pos="5872"/>
        </w:tabs>
        <w:spacing w:before="96"/>
        <w:ind w:left="395"/>
      </w:pPr>
      <w:r>
        <w:t>V Praze</w:t>
      </w:r>
      <w:r>
        <w:rPr>
          <w:spacing w:val="-7"/>
        </w:rPr>
        <w:t xml:space="preserve"> </w:t>
      </w:r>
      <w:r>
        <w:t>dne</w:t>
      </w:r>
      <w:r>
        <w:rPr>
          <w:spacing w:val="-3"/>
        </w:rPr>
        <w:t xml:space="preserve"> </w:t>
      </w:r>
      <w:r>
        <w:t>…...................</w:t>
      </w:r>
      <w:r>
        <w:tab/>
        <w:t xml:space="preserve">V </w:t>
      </w:r>
      <w:proofErr w:type="gramStart"/>
      <w:r>
        <w:t>Praze  dne</w:t>
      </w:r>
      <w:proofErr w:type="gramEnd"/>
      <w:r>
        <w:rPr>
          <w:spacing w:val="-2"/>
        </w:rPr>
        <w:t xml:space="preserve"> </w:t>
      </w:r>
      <w:r>
        <w:t>…………</w:t>
      </w:r>
    </w:p>
    <w:p w:rsidR="00427854" w:rsidRDefault="00427854">
      <w:pPr>
        <w:pStyle w:val="Zkladntext"/>
        <w:spacing w:before="4"/>
        <w:rPr>
          <w:sz w:val="22"/>
        </w:rPr>
      </w:pPr>
    </w:p>
    <w:p w:rsidR="00427854" w:rsidRDefault="00573340">
      <w:pPr>
        <w:pStyle w:val="Zkladntext"/>
        <w:tabs>
          <w:tab w:val="left" w:pos="5872"/>
        </w:tabs>
        <w:ind w:left="395"/>
      </w:pPr>
      <w:r>
        <w:t>Za UPC Česká</w:t>
      </w:r>
      <w:r>
        <w:rPr>
          <w:spacing w:val="-5"/>
        </w:rPr>
        <w:t xml:space="preserve"> </w:t>
      </w:r>
      <w:r>
        <w:t>republika,</w:t>
      </w:r>
      <w:r>
        <w:rPr>
          <w:spacing w:val="-2"/>
        </w:rPr>
        <w:t xml:space="preserve"> </w:t>
      </w:r>
      <w:r>
        <w:t>s.r.o.:</w:t>
      </w:r>
      <w:r>
        <w:tab/>
        <w:t xml:space="preserve">Za Institut plánování a rozvoje hlavního </w:t>
      </w:r>
      <w:proofErr w:type="gramStart"/>
      <w:r>
        <w:t>města</w:t>
      </w:r>
      <w:proofErr w:type="gramEnd"/>
      <w:r>
        <w:rPr>
          <w:spacing w:val="-21"/>
        </w:rPr>
        <w:t xml:space="preserve"> </w:t>
      </w:r>
      <w:r>
        <w:t>Prahy:</w:t>
      </w:r>
    </w:p>
    <w:p w:rsidR="00427854" w:rsidRDefault="00427854">
      <w:pPr>
        <w:pStyle w:val="Zkladntext"/>
        <w:rPr>
          <w:sz w:val="18"/>
        </w:rPr>
      </w:pPr>
    </w:p>
    <w:p w:rsidR="00427854" w:rsidRDefault="00427854">
      <w:pPr>
        <w:pStyle w:val="Zkladntext"/>
        <w:rPr>
          <w:sz w:val="18"/>
        </w:rPr>
      </w:pPr>
    </w:p>
    <w:p w:rsidR="00427854" w:rsidRDefault="00427854">
      <w:pPr>
        <w:pStyle w:val="Zkladntext"/>
        <w:spacing w:before="4"/>
        <w:rPr>
          <w:sz w:val="24"/>
        </w:rPr>
      </w:pPr>
    </w:p>
    <w:p w:rsidR="00427854" w:rsidRDefault="00573340">
      <w:pPr>
        <w:pStyle w:val="Zkladntext"/>
        <w:tabs>
          <w:tab w:val="left" w:pos="5872"/>
        </w:tabs>
        <w:ind w:left="395"/>
      </w:pPr>
      <w:r>
        <w:t>...........................................................</w:t>
      </w:r>
      <w:r>
        <w:tab/>
        <w:t>...........................................................</w:t>
      </w:r>
    </w:p>
    <w:p w:rsidR="00427854" w:rsidRDefault="00573340">
      <w:pPr>
        <w:pStyle w:val="Zkladntext"/>
        <w:tabs>
          <w:tab w:val="left" w:pos="5872"/>
        </w:tabs>
        <w:spacing w:before="36"/>
        <w:ind w:left="395"/>
      </w:pPr>
      <w:r>
        <w:t>Marián Holý, B2B Director CZ</w:t>
      </w:r>
      <w:r>
        <w:rPr>
          <w:spacing w:val="-6"/>
        </w:rPr>
        <w:t xml:space="preserve"> </w:t>
      </w:r>
      <w:r>
        <w:t>&amp;</w:t>
      </w:r>
      <w:r>
        <w:rPr>
          <w:spacing w:val="-2"/>
        </w:rPr>
        <w:t xml:space="preserve"> </w:t>
      </w:r>
      <w:r>
        <w:t>SK</w:t>
      </w:r>
      <w:r>
        <w:tab/>
        <w:t>Mgr. Ondřej Boháč,</w:t>
      </w:r>
      <w:r>
        <w:rPr>
          <w:spacing w:val="-9"/>
        </w:rPr>
        <w:t xml:space="preserve"> </w:t>
      </w:r>
      <w:r>
        <w:t>ředitel</w:t>
      </w:r>
    </w:p>
    <w:p w:rsidR="00427854" w:rsidRDefault="00427854">
      <w:pPr>
        <w:sectPr w:rsidR="00427854">
          <w:type w:val="continuous"/>
          <w:pgSz w:w="11900" w:h="16850"/>
          <w:pgMar w:top="1580" w:right="520" w:bottom="940" w:left="740" w:header="708" w:footer="708" w:gutter="0"/>
          <w:cols w:space="708"/>
        </w:sectPr>
      </w:pPr>
    </w:p>
    <w:p w:rsidR="00427854" w:rsidRDefault="00427854">
      <w:pPr>
        <w:pStyle w:val="Zkladntext"/>
        <w:spacing w:before="2"/>
        <w:rPr>
          <w:sz w:val="22"/>
        </w:rPr>
      </w:pPr>
    </w:p>
    <w:p w:rsidR="00427854" w:rsidRDefault="00573340">
      <w:pPr>
        <w:pStyle w:val="Nadpis1"/>
        <w:spacing w:line="244" w:lineRule="auto"/>
        <w:ind w:right="1169" w:hanging="1637"/>
      </w:pPr>
      <w:r>
        <w:t>Příloha č. 1 k Rámcové smlouvě o poskytování veřejně dostupných služeb elektronických komunikací (dále jen „Smlouva“)</w:t>
      </w:r>
    </w:p>
    <w:p w:rsidR="00427854" w:rsidRDefault="00573340">
      <w:pPr>
        <w:spacing w:line="275" w:lineRule="exact"/>
        <w:ind w:left="124" w:right="337"/>
        <w:jc w:val="center"/>
        <w:rPr>
          <w:b/>
          <w:sz w:val="24"/>
        </w:rPr>
      </w:pPr>
      <w:proofErr w:type="gramStart"/>
      <w:r>
        <w:rPr>
          <w:b/>
          <w:sz w:val="24"/>
        </w:rPr>
        <w:t>č.kl</w:t>
      </w:r>
      <w:proofErr w:type="gramEnd"/>
      <w:r>
        <w:rPr>
          <w:b/>
          <w:sz w:val="24"/>
        </w:rPr>
        <w:t>. 33942 č. sl. 47851 CFM F10021V10407</w:t>
      </w:r>
    </w:p>
    <w:p w:rsidR="00427854" w:rsidRDefault="00427854">
      <w:pPr>
        <w:pStyle w:val="Zkladntext"/>
        <w:spacing w:before="7"/>
        <w:rPr>
          <w:b/>
          <w:sz w:val="24"/>
        </w:rPr>
      </w:pPr>
    </w:p>
    <w:p w:rsidR="00427854" w:rsidRDefault="00573340">
      <w:pPr>
        <w:spacing w:before="1"/>
        <w:ind w:left="121" w:right="337"/>
        <w:jc w:val="center"/>
        <w:rPr>
          <w:b/>
          <w:sz w:val="24"/>
        </w:rPr>
      </w:pPr>
      <w:r>
        <w:rPr>
          <w:b/>
          <w:sz w:val="24"/>
        </w:rPr>
        <w:t>Specifikace objednaných služeb</w:t>
      </w:r>
    </w:p>
    <w:p w:rsidR="00427854" w:rsidRDefault="00427854">
      <w:pPr>
        <w:pStyle w:val="Zkladntext"/>
        <w:spacing w:before="2"/>
        <w:rPr>
          <w:b/>
          <w:sz w:val="28"/>
        </w:rPr>
      </w:pPr>
    </w:p>
    <w:p w:rsidR="00427854" w:rsidRDefault="00573340">
      <w:pPr>
        <w:pStyle w:val="Odstavecseseznamem"/>
        <w:numPr>
          <w:ilvl w:val="0"/>
          <w:numId w:val="13"/>
        </w:numPr>
        <w:tabs>
          <w:tab w:val="left" w:pos="396"/>
        </w:tabs>
        <w:ind w:firstLine="0"/>
        <w:rPr>
          <w:b/>
          <w:sz w:val="16"/>
        </w:rPr>
      </w:pPr>
      <w:r>
        <w:rPr>
          <w:sz w:val="16"/>
        </w:rPr>
        <w:t>Číslo služby:</w:t>
      </w:r>
      <w:r>
        <w:rPr>
          <w:spacing w:val="-7"/>
          <w:sz w:val="16"/>
        </w:rPr>
        <w:t xml:space="preserve"> </w:t>
      </w:r>
      <w:r>
        <w:rPr>
          <w:b/>
          <w:sz w:val="16"/>
        </w:rPr>
        <w:t>47851</w:t>
      </w:r>
    </w:p>
    <w:p w:rsidR="00427854" w:rsidRDefault="00573340">
      <w:pPr>
        <w:pStyle w:val="Odstavecseseznamem"/>
        <w:numPr>
          <w:ilvl w:val="0"/>
          <w:numId w:val="13"/>
        </w:numPr>
        <w:tabs>
          <w:tab w:val="left" w:pos="395"/>
        </w:tabs>
        <w:spacing w:before="55"/>
        <w:ind w:left="395"/>
        <w:rPr>
          <w:b/>
          <w:sz w:val="16"/>
        </w:rPr>
      </w:pPr>
      <w:r>
        <w:rPr>
          <w:sz w:val="16"/>
        </w:rPr>
        <w:t xml:space="preserve">Objednaná Služba: </w:t>
      </w:r>
      <w:r>
        <w:rPr>
          <w:b/>
          <w:sz w:val="16"/>
        </w:rPr>
        <w:t>Business</w:t>
      </w:r>
      <w:r>
        <w:rPr>
          <w:b/>
          <w:spacing w:val="-12"/>
          <w:sz w:val="16"/>
        </w:rPr>
        <w:t xml:space="preserve"> </w:t>
      </w:r>
      <w:r>
        <w:rPr>
          <w:b/>
          <w:sz w:val="16"/>
        </w:rPr>
        <w:t>Internet</w:t>
      </w:r>
    </w:p>
    <w:p w:rsidR="00427854" w:rsidRDefault="00573340">
      <w:pPr>
        <w:pStyle w:val="Odstavecseseznamem"/>
        <w:numPr>
          <w:ilvl w:val="0"/>
          <w:numId w:val="13"/>
        </w:numPr>
        <w:tabs>
          <w:tab w:val="left" w:pos="395"/>
        </w:tabs>
        <w:spacing w:before="55"/>
        <w:ind w:left="394" w:hanging="283"/>
        <w:rPr>
          <w:b/>
          <w:sz w:val="16"/>
        </w:rPr>
      </w:pPr>
      <w:r>
        <w:rPr>
          <w:sz w:val="16"/>
        </w:rPr>
        <w:t xml:space="preserve">Parametry Služby: </w:t>
      </w:r>
      <w:r>
        <w:rPr>
          <w:b/>
          <w:sz w:val="16"/>
        </w:rPr>
        <w:t>1000/1000</w:t>
      </w:r>
      <w:r>
        <w:rPr>
          <w:b/>
          <w:spacing w:val="-11"/>
          <w:sz w:val="16"/>
        </w:rPr>
        <w:t xml:space="preserve"> </w:t>
      </w:r>
      <w:r>
        <w:rPr>
          <w:b/>
          <w:sz w:val="16"/>
        </w:rPr>
        <w:t>Mbps</w:t>
      </w:r>
    </w:p>
    <w:p w:rsidR="00427854" w:rsidRDefault="00573340">
      <w:pPr>
        <w:pStyle w:val="Odstavecseseznamem"/>
        <w:numPr>
          <w:ilvl w:val="0"/>
          <w:numId w:val="13"/>
        </w:numPr>
        <w:tabs>
          <w:tab w:val="left" w:pos="395"/>
        </w:tabs>
        <w:spacing w:before="55"/>
        <w:ind w:left="394" w:hanging="283"/>
        <w:rPr>
          <w:sz w:val="16"/>
        </w:rPr>
      </w:pPr>
      <w:r>
        <w:rPr>
          <w:sz w:val="16"/>
        </w:rPr>
        <w:t>Předání Služby: po dohodě se</w:t>
      </w:r>
      <w:r>
        <w:rPr>
          <w:spacing w:val="-16"/>
          <w:sz w:val="16"/>
        </w:rPr>
        <w:t xml:space="preserve"> </w:t>
      </w:r>
      <w:r>
        <w:rPr>
          <w:sz w:val="16"/>
        </w:rPr>
        <w:t>zákazníkem</w:t>
      </w:r>
    </w:p>
    <w:p w:rsidR="00427854" w:rsidRDefault="00573340">
      <w:pPr>
        <w:pStyle w:val="Odstavecseseznamem"/>
        <w:numPr>
          <w:ilvl w:val="0"/>
          <w:numId w:val="13"/>
        </w:numPr>
        <w:tabs>
          <w:tab w:val="left" w:pos="395"/>
        </w:tabs>
        <w:spacing w:before="55"/>
        <w:ind w:left="394" w:hanging="283"/>
        <w:rPr>
          <w:b/>
          <w:sz w:val="16"/>
        </w:rPr>
      </w:pPr>
      <w:r>
        <w:rPr>
          <w:sz w:val="16"/>
        </w:rPr>
        <w:t xml:space="preserve">Místo instalace Služby: </w:t>
      </w:r>
      <w:r>
        <w:rPr>
          <w:b/>
          <w:sz w:val="16"/>
        </w:rPr>
        <w:t>Vyšehradská 2077/57, Nové Město, 128 00 Praha</w:t>
      </w:r>
      <w:r>
        <w:rPr>
          <w:b/>
          <w:spacing w:val="-22"/>
          <w:sz w:val="16"/>
        </w:rPr>
        <w:t xml:space="preserve"> </w:t>
      </w:r>
      <w:r>
        <w:rPr>
          <w:b/>
          <w:sz w:val="16"/>
        </w:rPr>
        <w:t>2</w:t>
      </w:r>
    </w:p>
    <w:p w:rsidR="00427854" w:rsidRDefault="00573340">
      <w:pPr>
        <w:pStyle w:val="Odstavecseseznamem"/>
        <w:numPr>
          <w:ilvl w:val="0"/>
          <w:numId w:val="13"/>
        </w:numPr>
        <w:tabs>
          <w:tab w:val="left" w:pos="395"/>
        </w:tabs>
        <w:spacing w:before="55"/>
        <w:ind w:left="395"/>
        <w:rPr>
          <w:sz w:val="16"/>
        </w:rPr>
      </w:pPr>
      <w:r>
        <w:rPr>
          <w:sz w:val="16"/>
        </w:rPr>
        <w:t>Doba</w:t>
      </w:r>
      <w:r>
        <w:rPr>
          <w:spacing w:val="-2"/>
          <w:sz w:val="16"/>
        </w:rPr>
        <w:t xml:space="preserve"> </w:t>
      </w:r>
      <w:r>
        <w:rPr>
          <w:sz w:val="16"/>
        </w:rPr>
        <w:t>trvání</w:t>
      </w:r>
      <w:r>
        <w:rPr>
          <w:spacing w:val="-3"/>
          <w:sz w:val="16"/>
        </w:rPr>
        <w:t xml:space="preserve"> </w:t>
      </w:r>
      <w:r>
        <w:rPr>
          <w:sz w:val="16"/>
        </w:rPr>
        <w:t>poskytování</w:t>
      </w:r>
      <w:r>
        <w:rPr>
          <w:spacing w:val="-3"/>
          <w:sz w:val="16"/>
        </w:rPr>
        <w:t xml:space="preserve"> </w:t>
      </w:r>
      <w:r>
        <w:rPr>
          <w:sz w:val="16"/>
        </w:rPr>
        <w:t>Služby</w:t>
      </w:r>
      <w:r>
        <w:rPr>
          <w:spacing w:val="-5"/>
          <w:sz w:val="16"/>
        </w:rPr>
        <w:t xml:space="preserve"> </w:t>
      </w:r>
      <w:r>
        <w:rPr>
          <w:sz w:val="16"/>
        </w:rPr>
        <w:t>se</w:t>
      </w:r>
      <w:r>
        <w:rPr>
          <w:spacing w:val="-2"/>
          <w:sz w:val="16"/>
        </w:rPr>
        <w:t xml:space="preserve"> </w:t>
      </w:r>
      <w:r>
        <w:rPr>
          <w:sz w:val="16"/>
        </w:rPr>
        <w:t>sjednává</w:t>
      </w:r>
      <w:r>
        <w:rPr>
          <w:spacing w:val="-2"/>
          <w:sz w:val="16"/>
        </w:rPr>
        <w:t xml:space="preserve"> </w:t>
      </w:r>
      <w:r>
        <w:rPr>
          <w:sz w:val="16"/>
        </w:rPr>
        <w:t>na</w:t>
      </w:r>
      <w:r>
        <w:rPr>
          <w:spacing w:val="-2"/>
          <w:sz w:val="16"/>
        </w:rPr>
        <w:t xml:space="preserve"> </w:t>
      </w:r>
      <w:r>
        <w:rPr>
          <w:sz w:val="16"/>
        </w:rPr>
        <w:t>dobu</w:t>
      </w:r>
      <w:r>
        <w:rPr>
          <w:spacing w:val="-2"/>
          <w:sz w:val="16"/>
        </w:rPr>
        <w:t xml:space="preserve"> </w:t>
      </w:r>
      <w:r>
        <w:rPr>
          <w:sz w:val="16"/>
        </w:rPr>
        <w:t>určitou, a</w:t>
      </w:r>
      <w:r>
        <w:rPr>
          <w:spacing w:val="-4"/>
          <w:sz w:val="16"/>
        </w:rPr>
        <w:t xml:space="preserve"> </w:t>
      </w:r>
      <w:r>
        <w:rPr>
          <w:sz w:val="16"/>
        </w:rPr>
        <w:t>to</w:t>
      </w:r>
      <w:r>
        <w:rPr>
          <w:spacing w:val="-4"/>
          <w:sz w:val="16"/>
        </w:rPr>
        <w:t xml:space="preserve"> </w:t>
      </w:r>
      <w:r>
        <w:rPr>
          <w:sz w:val="16"/>
        </w:rPr>
        <w:t>na</w:t>
      </w:r>
      <w:r>
        <w:rPr>
          <w:spacing w:val="-2"/>
          <w:sz w:val="16"/>
        </w:rPr>
        <w:t xml:space="preserve"> </w:t>
      </w:r>
      <w:r>
        <w:rPr>
          <w:b/>
          <w:sz w:val="16"/>
        </w:rPr>
        <w:t>24</w:t>
      </w:r>
      <w:r>
        <w:rPr>
          <w:b/>
          <w:spacing w:val="-4"/>
          <w:sz w:val="16"/>
        </w:rPr>
        <w:t xml:space="preserve"> </w:t>
      </w:r>
      <w:r>
        <w:rPr>
          <w:sz w:val="16"/>
        </w:rPr>
        <w:t>měsíců</w:t>
      </w:r>
      <w:r>
        <w:rPr>
          <w:spacing w:val="-2"/>
          <w:sz w:val="16"/>
        </w:rPr>
        <w:t xml:space="preserve"> </w:t>
      </w:r>
      <w:r>
        <w:rPr>
          <w:sz w:val="16"/>
        </w:rPr>
        <w:t>od</w:t>
      </w:r>
      <w:r>
        <w:rPr>
          <w:spacing w:val="-4"/>
          <w:sz w:val="16"/>
        </w:rPr>
        <w:t xml:space="preserve"> </w:t>
      </w:r>
      <w:r>
        <w:rPr>
          <w:sz w:val="16"/>
        </w:rPr>
        <w:t>data</w:t>
      </w:r>
      <w:r>
        <w:rPr>
          <w:spacing w:val="-2"/>
          <w:sz w:val="16"/>
        </w:rPr>
        <w:t xml:space="preserve"> </w:t>
      </w:r>
      <w:r>
        <w:rPr>
          <w:sz w:val="16"/>
        </w:rPr>
        <w:t>předání</w:t>
      </w:r>
    </w:p>
    <w:p w:rsidR="00427854" w:rsidRDefault="00573340">
      <w:pPr>
        <w:pStyle w:val="Odstavecseseznamem"/>
        <w:numPr>
          <w:ilvl w:val="0"/>
          <w:numId w:val="13"/>
        </w:numPr>
        <w:tabs>
          <w:tab w:val="left" w:pos="396"/>
        </w:tabs>
        <w:spacing w:before="55"/>
        <w:ind w:left="395" w:hanging="283"/>
        <w:rPr>
          <w:b/>
          <w:sz w:val="16"/>
        </w:rPr>
      </w:pPr>
      <w:r>
        <w:rPr>
          <w:sz w:val="16"/>
        </w:rPr>
        <w:t xml:space="preserve">Výpovědní doba po změně na dobu neurčitou: </w:t>
      </w:r>
      <w:r>
        <w:rPr>
          <w:b/>
          <w:sz w:val="16"/>
        </w:rPr>
        <w:t>30</w:t>
      </w:r>
      <w:r>
        <w:rPr>
          <w:b/>
          <w:spacing w:val="-14"/>
          <w:sz w:val="16"/>
        </w:rPr>
        <w:t xml:space="preserve"> </w:t>
      </w:r>
      <w:r>
        <w:rPr>
          <w:b/>
          <w:sz w:val="16"/>
        </w:rPr>
        <w:t>dnů</w:t>
      </w:r>
    </w:p>
    <w:p w:rsidR="00427854" w:rsidRDefault="00573340">
      <w:pPr>
        <w:pStyle w:val="Odstavecseseznamem"/>
        <w:numPr>
          <w:ilvl w:val="0"/>
          <w:numId w:val="13"/>
        </w:numPr>
        <w:tabs>
          <w:tab w:val="left" w:pos="441"/>
        </w:tabs>
        <w:spacing w:before="55"/>
        <w:ind w:left="440" w:hanging="329"/>
        <w:rPr>
          <w:sz w:val="16"/>
        </w:rPr>
      </w:pPr>
      <w:r>
        <w:rPr>
          <w:sz w:val="16"/>
        </w:rPr>
        <w:t>Cena:</w:t>
      </w:r>
    </w:p>
    <w:p w:rsidR="00427854" w:rsidRDefault="00573340">
      <w:pPr>
        <w:pStyle w:val="Nadpis2"/>
        <w:numPr>
          <w:ilvl w:val="1"/>
          <w:numId w:val="13"/>
        </w:numPr>
        <w:tabs>
          <w:tab w:val="left" w:pos="1258"/>
          <w:tab w:val="left" w:pos="1259"/>
        </w:tabs>
        <w:spacing w:before="45"/>
        <w:jc w:val="left"/>
      </w:pPr>
      <w:r>
        <w:t>Služba</w:t>
      </w:r>
      <w:r>
        <w:rPr>
          <w:spacing w:val="-7"/>
        </w:rPr>
        <w:t xml:space="preserve"> </w:t>
      </w:r>
      <w:r>
        <w:t>16900,-Kč/měsíc</w:t>
      </w:r>
    </w:p>
    <w:p w:rsidR="00427854" w:rsidRDefault="00427854">
      <w:pPr>
        <w:pStyle w:val="Zkladntext"/>
        <w:spacing w:before="7"/>
        <w:rPr>
          <w:b/>
          <w:sz w:val="25"/>
        </w:rPr>
      </w:pPr>
    </w:p>
    <w:p w:rsidR="00427854" w:rsidRDefault="00573340">
      <w:pPr>
        <w:pStyle w:val="Odstavecseseznamem"/>
        <w:numPr>
          <w:ilvl w:val="0"/>
          <w:numId w:val="13"/>
        </w:numPr>
        <w:tabs>
          <w:tab w:val="left" w:pos="395"/>
        </w:tabs>
        <w:ind w:left="395"/>
        <w:rPr>
          <w:sz w:val="16"/>
        </w:rPr>
      </w:pPr>
      <w:r>
        <w:rPr>
          <w:sz w:val="16"/>
        </w:rPr>
        <w:t>Veškeré uvedené ceny jsou bez</w:t>
      </w:r>
      <w:r>
        <w:rPr>
          <w:spacing w:val="-10"/>
          <w:sz w:val="16"/>
        </w:rPr>
        <w:t xml:space="preserve"> </w:t>
      </w:r>
      <w:r>
        <w:rPr>
          <w:sz w:val="16"/>
        </w:rPr>
        <w:t>DPH.</w:t>
      </w:r>
    </w:p>
    <w:p w:rsidR="00427854" w:rsidRDefault="00573340">
      <w:pPr>
        <w:pStyle w:val="Odstavecseseznamem"/>
        <w:numPr>
          <w:ilvl w:val="0"/>
          <w:numId w:val="13"/>
        </w:numPr>
        <w:tabs>
          <w:tab w:val="left" w:pos="395"/>
        </w:tabs>
        <w:spacing w:before="55"/>
        <w:ind w:left="395"/>
        <w:rPr>
          <w:b/>
          <w:sz w:val="16"/>
        </w:rPr>
      </w:pPr>
      <w:r>
        <w:rPr>
          <w:sz w:val="16"/>
        </w:rPr>
        <w:t>Forma a způsob doručení vyúčtování:</w:t>
      </w:r>
      <w:r>
        <w:rPr>
          <w:spacing w:val="-18"/>
          <w:sz w:val="16"/>
        </w:rPr>
        <w:t xml:space="preserve"> </w:t>
      </w:r>
      <w:r>
        <w:rPr>
          <w:b/>
          <w:sz w:val="16"/>
        </w:rPr>
        <w:t>Elektronické</w:t>
      </w:r>
    </w:p>
    <w:p w:rsidR="00427854" w:rsidRDefault="00573340">
      <w:pPr>
        <w:pStyle w:val="Odstavecseseznamem"/>
        <w:numPr>
          <w:ilvl w:val="0"/>
          <w:numId w:val="13"/>
        </w:numPr>
        <w:tabs>
          <w:tab w:val="left" w:pos="395"/>
        </w:tabs>
        <w:spacing w:before="55"/>
        <w:ind w:left="394" w:hanging="283"/>
        <w:rPr>
          <w:b/>
          <w:sz w:val="16"/>
        </w:rPr>
      </w:pPr>
      <w:r>
        <w:rPr>
          <w:sz w:val="16"/>
        </w:rPr>
        <w:t>Doručovací adresa či adresa elektronické pošty:</w:t>
      </w:r>
      <w:r>
        <w:rPr>
          <w:spacing w:val="-23"/>
          <w:sz w:val="16"/>
        </w:rPr>
        <w:t xml:space="preserve"> </w:t>
      </w:r>
      <w:hyperlink r:id="rId12">
        <w:r w:rsidR="00857E66">
          <w:rPr>
            <w:b/>
            <w:sz w:val="16"/>
          </w:rPr>
          <w:t>xxxxxxxxx</w:t>
        </w:r>
      </w:hyperlink>
    </w:p>
    <w:p w:rsidR="00427854" w:rsidRDefault="00573340">
      <w:pPr>
        <w:pStyle w:val="Zkladntext"/>
        <w:spacing w:before="55"/>
        <w:ind w:left="394"/>
      </w:pPr>
      <w:r>
        <w:t xml:space="preserve">Splatnost vyúčtování: </w:t>
      </w:r>
      <w:r>
        <w:rPr>
          <w:b/>
        </w:rPr>
        <w:t xml:space="preserve">20 </w:t>
      </w:r>
      <w:r>
        <w:t xml:space="preserve">dní </w:t>
      </w:r>
      <w:proofErr w:type="gramStart"/>
      <w:r>
        <w:t>od</w:t>
      </w:r>
      <w:proofErr w:type="gramEnd"/>
      <w:r>
        <w:t xml:space="preserve"> vystavení.</w:t>
      </w:r>
    </w:p>
    <w:p w:rsidR="00427854" w:rsidRDefault="00573340">
      <w:pPr>
        <w:pStyle w:val="Odstavecseseznamem"/>
        <w:numPr>
          <w:ilvl w:val="0"/>
          <w:numId w:val="13"/>
        </w:numPr>
        <w:tabs>
          <w:tab w:val="left" w:pos="395"/>
        </w:tabs>
        <w:spacing w:before="55"/>
        <w:ind w:left="394" w:hanging="283"/>
        <w:rPr>
          <w:b/>
          <w:sz w:val="16"/>
        </w:rPr>
      </w:pPr>
      <w:r>
        <w:rPr>
          <w:sz w:val="16"/>
        </w:rPr>
        <w:t>Poskytnuté Přijímací zařízení:</w:t>
      </w:r>
      <w:r>
        <w:rPr>
          <w:spacing w:val="-17"/>
          <w:sz w:val="16"/>
        </w:rPr>
        <w:t xml:space="preserve"> </w:t>
      </w:r>
      <w:r>
        <w:rPr>
          <w:b/>
          <w:sz w:val="16"/>
        </w:rPr>
        <w:t>Switch</w:t>
      </w:r>
    </w:p>
    <w:p w:rsidR="00427854" w:rsidRDefault="00573340">
      <w:pPr>
        <w:pStyle w:val="Odstavecseseznamem"/>
        <w:numPr>
          <w:ilvl w:val="1"/>
          <w:numId w:val="13"/>
        </w:numPr>
        <w:tabs>
          <w:tab w:val="left" w:pos="1258"/>
          <w:tab w:val="left" w:pos="1259"/>
        </w:tabs>
        <w:spacing w:before="45"/>
        <w:ind w:left="1258" w:hanging="360"/>
        <w:jc w:val="left"/>
        <w:rPr>
          <w:sz w:val="16"/>
        </w:rPr>
      </w:pPr>
      <w:r>
        <w:rPr>
          <w:sz w:val="16"/>
        </w:rPr>
        <w:t>výpůjčka</w:t>
      </w:r>
    </w:p>
    <w:p w:rsidR="00427854" w:rsidRDefault="00573340">
      <w:pPr>
        <w:spacing w:before="55"/>
        <w:ind w:left="394"/>
        <w:rPr>
          <w:b/>
          <w:sz w:val="16"/>
        </w:rPr>
      </w:pPr>
      <w:r>
        <w:rPr>
          <w:sz w:val="16"/>
        </w:rPr>
        <w:t xml:space="preserve">Smluvní pokuta dle čl. 10 Smlouvy: </w:t>
      </w:r>
      <w:r>
        <w:rPr>
          <w:b/>
          <w:sz w:val="16"/>
        </w:rPr>
        <w:t>20000,-Kč</w:t>
      </w:r>
    </w:p>
    <w:p w:rsidR="00427854" w:rsidRDefault="00573340">
      <w:pPr>
        <w:pStyle w:val="Zkladntext"/>
        <w:spacing w:before="56" w:line="312" w:lineRule="auto"/>
        <w:ind w:left="112" w:right="320" w:hanging="1"/>
      </w:pPr>
      <w:r>
        <w:t>Ocitne-li se Účastník v prodlení s uhrazením kterékoliv ze splátek za koupi zařízení dle totoho článku, stává se celá doposud neuhrazená kupní cena splatnou a vymahatelnou u věcně a místně příslušného orgánu.</w:t>
      </w:r>
    </w:p>
    <w:p w:rsidR="00427854" w:rsidRDefault="00573340">
      <w:pPr>
        <w:pStyle w:val="Odstavecseseznamem"/>
        <w:numPr>
          <w:ilvl w:val="0"/>
          <w:numId w:val="13"/>
        </w:numPr>
        <w:tabs>
          <w:tab w:val="left" w:pos="396"/>
        </w:tabs>
        <w:spacing w:before="2"/>
        <w:ind w:left="395" w:hanging="283"/>
        <w:rPr>
          <w:b/>
          <w:sz w:val="16"/>
        </w:rPr>
      </w:pPr>
      <w:r>
        <w:rPr>
          <w:sz w:val="16"/>
        </w:rPr>
        <w:t>Úroveň servisních podmínek Služby:</w:t>
      </w:r>
      <w:r>
        <w:rPr>
          <w:spacing w:val="-31"/>
          <w:sz w:val="16"/>
        </w:rPr>
        <w:t xml:space="preserve"> </w:t>
      </w:r>
      <w:r>
        <w:rPr>
          <w:b/>
          <w:spacing w:val="-6"/>
          <w:sz w:val="16"/>
        </w:rPr>
        <w:t xml:space="preserve">SLA </w:t>
      </w:r>
      <w:r>
        <w:rPr>
          <w:b/>
          <w:sz w:val="16"/>
        </w:rPr>
        <w:t>1</w:t>
      </w:r>
    </w:p>
    <w:p w:rsidR="00427854" w:rsidRDefault="00573340">
      <w:pPr>
        <w:pStyle w:val="Zkladntext"/>
        <w:spacing w:before="46"/>
        <w:ind w:left="395"/>
      </w:pPr>
      <w:r>
        <w:t xml:space="preserve">Účastník je povinen hlásit závadu </w:t>
      </w:r>
      <w:proofErr w:type="gramStart"/>
      <w:r>
        <w:t>na</w:t>
      </w:r>
      <w:proofErr w:type="gramEnd"/>
      <w:r>
        <w:t xml:space="preserve"> technickou podporu Poskytovatele</w:t>
      </w:r>
    </w:p>
    <w:p w:rsidR="00427854" w:rsidRDefault="00573340">
      <w:pPr>
        <w:pStyle w:val="Odstavecseseznamem"/>
        <w:numPr>
          <w:ilvl w:val="1"/>
          <w:numId w:val="13"/>
        </w:numPr>
        <w:tabs>
          <w:tab w:val="left" w:pos="1115"/>
          <w:tab w:val="left" w:pos="1116"/>
        </w:tabs>
        <w:spacing w:before="26" w:line="283" w:lineRule="auto"/>
        <w:ind w:left="832" w:right="566" w:hanging="77"/>
        <w:jc w:val="left"/>
        <w:rPr>
          <w:sz w:val="16"/>
        </w:rPr>
      </w:pPr>
      <w:proofErr w:type="gramStart"/>
      <w:r>
        <w:rPr>
          <w:sz w:val="16"/>
        </w:rPr>
        <w:t>služba</w:t>
      </w:r>
      <w:proofErr w:type="gramEnd"/>
      <w:r>
        <w:rPr>
          <w:spacing w:val="-5"/>
          <w:sz w:val="16"/>
        </w:rPr>
        <w:t xml:space="preserve"> </w:t>
      </w:r>
      <w:r>
        <w:rPr>
          <w:sz w:val="16"/>
        </w:rPr>
        <w:t>poskytovaná</w:t>
      </w:r>
      <w:r>
        <w:rPr>
          <w:spacing w:val="-5"/>
          <w:sz w:val="16"/>
        </w:rPr>
        <w:t xml:space="preserve"> </w:t>
      </w:r>
      <w:r>
        <w:rPr>
          <w:sz w:val="16"/>
        </w:rPr>
        <w:t>přes</w:t>
      </w:r>
      <w:r>
        <w:rPr>
          <w:spacing w:val="-5"/>
          <w:sz w:val="16"/>
        </w:rPr>
        <w:t xml:space="preserve"> </w:t>
      </w:r>
      <w:r>
        <w:rPr>
          <w:sz w:val="16"/>
        </w:rPr>
        <w:t>IP</w:t>
      </w:r>
      <w:r>
        <w:rPr>
          <w:spacing w:val="-5"/>
          <w:sz w:val="16"/>
        </w:rPr>
        <w:t xml:space="preserve"> </w:t>
      </w:r>
      <w:r>
        <w:rPr>
          <w:sz w:val="16"/>
        </w:rPr>
        <w:t>konektivitu</w:t>
      </w:r>
      <w:r>
        <w:rPr>
          <w:spacing w:val="-5"/>
          <w:sz w:val="16"/>
        </w:rPr>
        <w:t xml:space="preserve"> </w:t>
      </w:r>
      <w:r>
        <w:rPr>
          <w:sz w:val="16"/>
        </w:rPr>
        <w:t>UPC</w:t>
      </w:r>
      <w:r>
        <w:rPr>
          <w:spacing w:val="-5"/>
          <w:sz w:val="16"/>
        </w:rPr>
        <w:t xml:space="preserve"> </w:t>
      </w:r>
      <w:r>
        <w:rPr>
          <w:sz w:val="16"/>
        </w:rPr>
        <w:t>Business</w:t>
      </w:r>
      <w:r w:rsidR="00857E66">
        <w:rPr>
          <w:sz w:val="16"/>
        </w:rPr>
        <w:t>xxxxxxx</w:t>
      </w:r>
      <w:r>
        <w:rPr>
          <w:spacing w:val="-4"/>
          <w:sz w:val="16"/>
        </w:rPr>
        <w:t>.</w:t>
      </w:r>
      <w:r>
        <w:rPr>
          <w:spacing w:val="-5"/>
          <w:sz w:val="16"/>
        </w:rPr>
        <w:t xml:space="preserve"> </w:t>
      </w:r>
      <w:r>
        <w:rPr>
          <w:sz w:val="16"/>
        </w:rPr>
        <w:t>Při</w:t>
      </w:r>
      <w:r>
        <w:rPr>
          <w:spacing w:val="-5"/>
          <w:sz w:val="16"/>
        </w:rPr>
        <w:t xml:space="preserve"> </w:t>
      </w:r>
      <w:r>
        <w:rPr>
          <w:sz w:val="16"/>
        </w:rPr>
        <w:t>hlášení</w:t>
      </w:r>
      <w:r>
        <w:rPr>
          <w:spacing w:val="-5"/>
          <w:sz w:val="16"/>
        </w:rPr>
        <w:t xml:space="preserve"> </w:t>
      </w:r>
      <w:r>
        <w:rPr>
          <w:sz w:val="16"/>
        </w:rPr>
        <w:t>poruchy</w:t>
      </w:r>
      <w:r>
        <w:rPr>
          <w:spacing w:val="-5"/>
          <w:sz w:val="16"/>
        </w:rPr>
        <w:t xml:space="preserve"> </w:t>
      </w:r>
      <w:r>
        <w:rPr>
          <w:sz w:val="16"/>
        </w:rPr>
        <w:t>je</w:t>
      </w:r>
      <w:r>
        <w:rPr>
          <w:spacing w:val="-5"/>
          <w:sz w:val="16"/>
        </w:rPr>
        <w:t xml:space="preserve"> </w:t>
      </w:r>
      <w:r>
        <w:rPr>
          <w:sz w:val="16"/>
        </w:rPr>
        <w:t>Účastník</w:t>
      </w:r>
      <w:r>
        <w:rPr>
          <w:spacing w:val="-5"/>
          <w:sz w:val="16"/>
        </w:rPr>
        <w:t xml:space="preserve"> </w:t>
      </w:r>
      <w:r>
        <w:rPr>
          <w:sz w:val="16"/>
        </w:rPr>
        <w:t>povinen</w:t>
      </w:r>
      <w:r>
        <w:rPr>
          <w:spacing w:val="-5"/>
          <w:sz w:val="16"/>
        </w:rPr>
        <w:t xml:space="preserve"> </w:t>
      </w:r>
      <w:r>
        <w:rPr>
          <w:sz w:val="16"/>
        </w:rPr>
        <w:t>prokázat</w:t>
      </w:r>
      <w:r>
        <w:rPr>
          <w:spacing w:val="-5"/>
          <w:sz w:val="16"/>
        </w:rPr>
        <w:t xml:space="preserve"> </w:t>
      </w:r>
      <w:r>
        <w:rPr>
          <w:sz w:val="16"/>
        </w:rPr>
        <w:t xml:space="preserve">se jemu přiděleným </w:t>
      </w:r>
      <w:r>
        <w:rPr>
          <w:b/>
          <w:sz w:val="16"/>
        </w:rPr>
        <w:t>PIN kódem</w:t>
      </w:r>
      <w:r>
        <w:rPr>
          <w:sz w:val="16"/>
        </w:rPr>
        <w:t>:</w:t>
      </w:r>
      <w:r>
        <w:rPr>
          <w:spacing w:val="-7"/>
          <w:sz w:val="16"/>
        </w:rPr>
        <w:t xml:space="preserve"> </w:t>
      </w:r>
      <w:r w:rsidR="00857E66">
        <w:rPr>
          <w:spacing w:val="-2"/>
          <w:sz w:val="16"/>
        </w:rPr>
        <w:t>xxxxxxxx</w:t>
      </w:r>
    </w:p>
    <w:p w:rsidR="00427854" w:rsidRDefault="00573340">
      <w:pPr>
        <w:pStyle w:val="Odstavecseseznamem"/>
        <w:numPr>
          <w:ilvl w:val="1"/>
          <w:numId w:val="13"/>
        </w:numPr>
        <w:tabs>
          <w:tab w:val="left" w:pos="1115"/>
          <w:tab w:val="left" w:pos="1116"/>
        </w:tabs>
        <w:spacing w:line="192" w:lineRule="exact"/>
        <w:ind w:left="1115" w:hanging="360"/>
        <w:jc w:val="left"/>
        <w:rPr>
          <w:b/>
          <w:sz w:val="16"/>
        </w:rPr>
      </w:pPr>
      <w:r>
        <w:rPr>
          <w:sz w:val="16"/>
        </w:rPr>
        <w:t>Služba</w:t>
      </w:r>
      <w:r>
        <w:rPr>
          <w:spacing w:val="-5"/>
          <w:sz w:val="16"/>
        </w:rPr>
        <w:t xml:space="preserve"> </w:t>
      </w:r>
      <w:r>
        <w:rPr>
          <w:sz w:val="16"/>
        </w:rPr>
        <w:t>poskytovaná</w:t>
      </w:r>
      <w:r>
        <w:rPr>
          <w:spacing w:val="-5"/>
          <w:sz w:val="16"/>
        </w:rPr>
        <w:t xml:space="preserve"> </w:t>
      </w:r>
      <w:r>
        <w:rPr>
          <w:sz w:val="16"/>
        </w:rPr>
        <w:t>přes</w:t>
      </w:r>
      <w:r>
        <w:rPr>
          <w:spacing w:val="-5"/>
          <w:sz w:val="16"/>
        </w:rPr>
        <w:t xml:space="preserve"> </w:t>
      </w:r>
      <w:r>
        <w:rPr>
          <w:sz w:val="16"/>
        </w:rPr>
        <w:t>IP</w:t>
      </w:r>
      <w:r>
        <w:rPr>
          <w:spacing w:val="-5"/>
          <w:sz w:val="16"/>
        </w:rPr>
        <w:t xml:space="preserve"> </w:t>
      </w:r>
      <w:r>
        <w:rPr>
          <w:sz w:val="16"/>
        </w:rPr>
        <w:t>konektivitu</w:t>
      </w:r>
      <w:r>
        <w:rPr>
          <w:spacing w:val="-5"/>
          <w:sz w:val="16"/>
        </w:rPr>
        <w:t xml:space="preserve"> </w:t>
      </w:r>
      <w:r>
        <w:rPr>
          <w:sz w:val="16"/>
        </w:rPr>
        <w:t>poskytovanou</w:t>
      </w:r>
      <w:r>
        <w:rPr>
          <w:spacing w:val="-5"/>
          <w:sz w:val="16"/>
        </w:rPr>
        <w:t xml:space="preserve"> </w:t>
      </w:r>
      <w:r>
        <w:rPr>
          <w:sz w:val="16"/>
        </w:rPr>
        <w:t>třetí</w:t>
      </w:r>
      <w:r>
        <w:rPr>
          <w:spacing w:val="-5"/>
          <w:sz w:val="16"/>
        </w:rPr>
        <w:t xml:space="preserve"> </w:t>
      </w:r>
      <w:r>
        <w:rPr>
          <w:sz w:val="16"/>
        </w:rPr>
        <w:t>stranou</w:t>
      </w:r>
      <w:r>
        <w:rPr>
          <w:spacing w:val="-5"/>
          <w:sz w:val="16"/>
        </w:rPr>
        <w:t xml:space="preserve"> </w:t>
      </w:r>
      <w:r>
        <w:rPr>
          <w:sz w:val="16"/>
        </w:rPr>
        <w:t>přímo</w:t>
      </w:r>
      <w:r>
        <w:rPr>
          <w:spacing w:val="-5"/>
          <w:sz w:val="16"/>
        </w:rPr>
        <w:t xml:space="preserve"> </w:t>
      </w:r>
      <w:r>
        <w:rPr>
          <w:sz w:val="16"/>
        </w:rPr>
        <w:t>Účastníkovi:</w:t>
      </w:r>
      <w:r>
        <w:rPr>
          <w:spacing w:val="-4"/>
          <w:sz w:val="16"/>
        </w:rPr>
        <w:t xml:space="preserve"> </w:t>
      </w:r>
      <w:r w:rsidR="00857E66">
        <w:rPr>
          <w:b/>
          <w:sz w:val="16"/>
        </w:rPr>
        <w:t>xxxxxxxxxx</w:t>
      </w:r>
    </w:p>
    <w:p w:rsidR="00427854" w:rsidRDefault="00573340">
      <w:pPr>
        <w:pStyle w:val="Zkladntext"/>
        <w:spacing w:before="38"/>
        <w:ind w:left="832"/>
      </w:pPr>
      <w:r>
        <w:t>Přesný popis servisních podmínek Služby je uveden v příloze č.2 Smlouvy.</w:t>
      </w:r>
    </w:p>
    <w:p w:rsidR="00427854" w:rsidRDefault="00573340">
      <w:pPr>
        <w:pStyle w:val="Odstavecseseznamem"/>
        <w:numPr>
          <w:ilvl w:val="0"/>
          <w:numId w:val="13"/>
        </w:numPr>
        <w:tabs>
          <w:tab w:val="left" w:pos="396"/>
        </w:tabs>
        <w:spacing w:before="46"/>
        <w:ind w:left="395" w:hanging="283"/>
        <w:rPr>
          <w:sz w:val="16"/>
        </w:rPr>
      </w:pPr>
      <w:r>
        <w:rPr>
          <w:sz w:val="16"/>
        </w:rPr>
        <w:t>Bližší</w:t>
      </w:r>
      <w:r>
        <w:rPr>
          <w:spacing w:val="-6"/>
          <w:sz w:val="16"/>
        </w:rPr>
        <w:t xml:space="preserve"> </w:t>
      </w:r>
      <w:r>
        <w:rPr>
          <w:sz w:val="16"/>
        </w:rPr>
        <w:t>specifikace</w:t>
      </w:r>
      <w:r>
        <w:rPr>
          <w:spacing w:val="-5"/>
          <w:sz w:val="16"/>
        </w:rPr>
        <w:t xml:space="preserve"> </w:t>
      </w:r>
      <w:r>
        <w:rPr>
          <w:sz w:val="16"/>
        </w:rPr>
        <w:t>Služby</w:t>
      </w:r>
      <w:r>
        <w:rPr>
          <w:spacing w:val="-6"/>
          <w:sz w:val="16"/>
        </w:rPr>
        <w:t xml:space="preserve"> </w:t>
      </w:r>
      <w:r>
        <w:rPr>
          <w:sz w:val="16"/>
        </w:rPr>
        <w:t>je</w:t>
      </w:r>
      <w:r>
        <w:rPr>
          <w:spacing w:val="-6"/>
          <w:sz w:val="16"/>
        </w:rPr>
        <w:t xml:space="preserve"> </w:t>
      </w:r>
      <w:r>
        <w:rPr>
          <w:sz w:val="16"/>
        </w:rPr>
        <w:t>k</w:t>
      </w:r>
      <w:r>
        <w:rPr>
          <w:spacing w:val="-5"/>
          <w:sz w:val="16"/>
        </w:rPr>
        <w:t xml:space="preserve"> </w:t>
      </w:r>
      <w:r>
        <w:rPr>
          <w:sz w:val="16"/>
        </w:rPr>
        <w:t>dispozici</w:t>
      </w:r>
      <w:r>
        <w:rPr>
          <w:spacing w:val="-5"/>
          <w:sz w:val="16"/>
        </w:rPr>
        <w:t xml:space="preserve"> </w:t>
      </w:r>
      <w:r>
        <w:rPr>
          <w:sz w:val="16"/>
        </w:rPr>
        <w:t>na</w:t>
      </w:r>
      <w:r>
        <w:rPr>
          <w:spacing w:val="-5"/>
          <w:sz w:val="16"/>
        </w:rPr>
        <w:t xml:space="preserve"> </w:t>
      </w:r>
      <w:r w:rsidR="00857E66">
        <w:rPr>
          <w:color w:val="0000FF"/>
          <w:sz w:val="16"/>
          <w:u w:val="single" w:color="0000FF"/>
        </w:rPr>
        <w:t>xxxxxxxxx</w:t>
      </w:r>
      <w:bookmarkStart w:id="0" w:name="_GoBack"/>
      <w:bookmarkEnd w:id="0"/>
      <w:r w:rsidR="00857E66">
        <w:rPr>
          <w:color w:val="0000FF"/>
          <w:sz w:val="16"/>
          <w:u w:val="single" w:color="0000FF"/>
        </w:rPr>
        <w:t>xxx</w:t>
      </w:r>
    </w:p>
    <w:p w:rsidR="00427854" w:rsidRDefault="00573340">
      <w:pPr>
        <w:pStyle w:val="Odstavecseseznamem"/>
        <w:numPr>
          <w:ilvl w:val="0"/>
          <w:numId w:val="13"/>
        </w:numPr>
        <w:tabs>
          <w:tab w:val="left" w:pos="396"/>
        </w:tabs>
        <w:spacing w:before="54" w:line="304" w:lineRule="auto"/>
        <w:ind w:right="1555" w:firstLine="0"/>
        <w:rPr>
          <w:sz w:val="16"/>
        </w:rPr>
      </w:pPr>
      <w:r>
        <w:rPr>
          <w:sz w:val="16"/>
        </w:rPr>
        <w:t>Pokud</w:t>
      </w:r>
      <w:r>
        <w:rPr>
          <w:spacing w:val="-6"/>
          <w:sz w:val="16"/>
        </w:rPr>
        <w:t xml:space="preserve"> </w:t>
      </w:r>
      <w:r>
        <w:rPr>
          <w:sz w:val="16"/>
        </w:rPr>
        <w:t>dojde</w:t>
      </w:r>
      <w:r>
        <w:rPr>
          <w:spacing w:val="-6"/>
          <w:sz w:val="16"/>
        </w:rPr>
        <w:t xml:space="preserve"> </w:t>
      </w:r>
      <w:r>
        <w:rPr>
          <w:sz w:val="16"/>
        </w:rPr>
        <w:t>k</w:t>
      </w:r>
      <w:r>
        <w:rPr>
          <w:spacing w:val="-5"/>
          <w:sz w:val="16"/>
        </w:rPr>
        <w:t xml:space="preserve"> </w:t>
      </w:r>
      <w:r>
        <w:rPr>
          <w:sz w:val="16"/>
        </w:rPr>
        <w:t>rozporu</w:t>
      </w:r>
      <w:r>
        <w:rPr>
          <w:spacing w:val="-6"/>
          <w:sz w:val="16"/>
        </w:rPr>
        <w:t xml:space="preserve"> </w:t>
      </w:r>
      <w:r>
        <w:rPr>
          <w:sz w:val="16"/>
        </w:rPr>
        <w:t>Specifikace</w:t>
      </w:r>
      <w:r>
        <w:rPr>
          <w:spacing w:val="-6"/>
          <w:sz w:val="16"/>
        </w:rPr>
        <w:t xml:space="preserve"> </w:t>
      </w:r>
      <w:r>
        <w:rPr>
          <w:sz w:val="16"/>
        </w:rPr>
        <w:t>objednaných</w:t>
      </w:r>
      <w:r>
        <w:rPr>
          <w:spacing w:val="-6"/>
          <w:sz w:val="16"/>
        </w:rPr>
        <w:t xml:space="preserve"> </w:t>
      </w:r>
      <w:r>
        <w:rPr>
          <w:sz w:val="16"/>
        </w:rPr>
        <w:t>služeb</w:t>
      </w:r>
      <w:r>
        <w:rPr>
          <w:spacing w:val="-6"/>
          <w:sz w:val="16"/>
        </w:rPr>
        <w:t xml:space="preserve"> </w:t>
      </w:r>
      <w:r>
        <w:rPr>
          <w:sz w:val="16"/>
        </w:rPr>
        <w:t>se</w:t>
      </w:r>
      <w:r>
        <w:rPr>
          <w:spacing w:val="-6"/>
          <w:sz w:val="16"/>
        </w:rPr>
        <w:t xml:space="preserve"> </w:t>
      </w:r>
      <w:r>
        <w:rPr>
          <w:sz w:val="16"/>
        </w:rPr>
        <w:t>Smlouvou,</w:t>
      </w:r>
      <w:r>
        <w:rPr>
          <w:spacing w:val="-6"/>
          <w:sz w:val="16"/>
        </w:rPr>
        <w:t xml:space="preserve"> </w:t>
      </w:r>
      <w:r>
        <w:rPr>
          <w:sz w:val="16"/>
        </w:rPr>
        <w:t>má</w:t>
      </w:r>
      <w:r>
        <w:rPr>
          <w:spacing w:val="-6"/>
          <w:sz w:val="16"/>
        </w:rPr>
        <w:t xml:space="preserve"> </w:t>
      </w:r>
      <w:r>
        <w:rPr>
          <w:sz w:val="16"/>
        </w:rPr>
        <w:t>přednost</w:t>
      </w:r>
      <w:r>
        <w:rPr>
          <w:spacing w:val="-6"/>
          <w:sz w:val="16"/>
        </w:rPr>
        <w:t xml:space="preserve"> </w:t>
      </w:r>
      <w:r>
        <w:rPr>
          <w:sz w:val="16"/>
        </w:rPr>
        <w:t>obsah</w:t>
      </w:r>
      <w:r>
        <w:rPr>
          <w:spacing w:val="-6"/>
          <w:sz w:val="16"/>
        </w:rPr>
        <w:t xml:space="preserve"> </w:t>
      </w:r>
      <w:r>
        <w:rPr>
          <w:sz w:val="16"/>
        </w:rPr>
        <w:t>Specifikace</w:t>
      </w:r>
      <w:r>
        <w:rPr>
          <w:spacing w:val="-6"/>
          <w:sz w:val="16"/>
        </w:rPr>
        <w:t xml:space="preserve"> </w:t>
      </w:r>
      <w:r>
        <w:rPr>
          <w:sz w:val="16"/>
        </w:rPr>
        <w:t>objednaných</w:t>
      </w:r>
      <w:r>
        <w:rPr>
          <w:spacing w:val="-6"/>
          <w:sz w:val="16"/>
        </w:rPr>
        <w:t xml:space="preserve"> </w:t>
      </w:r>
      <w:r>
        <w:rPr>
          <w:sz w:val="16"/>
        </w:rPr>
        <w:t>služeb. 16. Poznámka:</w:t>
      </w:r>
      <w:r>
        <w:rPr>
          <w:spacing w:val="10"/>
          <w:sz w:val="16"/>
        </w:rPr>
        <w:t xml:space="preserve"> </w:t>
      </w:r>
      <w:r>
        <w:rPr>
          <w:sz w:val="16"/>
        </w:rPr>
        <w:t>……………………………….</w:t>
      </w:r>
    </w:p>
    <w:p w:rsidR="00427854" w:rsidRDefault="00427854">
      <w:pPr>
        <w:pStyle w:val="Zkladntext"/>
        <w:spacing w:before="2"/>
        <w:rPr>
          <w:sz w:val="18"/>
        </w:rPr>
      </w:pPr>
    </w:p>
    <w:p w:rsidR="00427854" w:rsidRDefault="00573340">
      <w:pPr>
        <w:pStyle w:val="Zkladntext"/>
        <w:tabs>
          <w:tab w:val="left" w:pos="5872"/>
        </w:tabs>
        <w:ind w:left="395"/>
      </w:pPr>
      <w:r>
        <w:t>V Praze</w:t>
      </w:r>
      <w:r>
        <w:rPr>
          <w:spacing w:val="-7"/>
        </w:rPr>
        <w:t xml:space="preserve"> </w:t>
      </w:r>
      <w:r>
        <w:t>dne</w:t>
      </w:r>
      <w:r>
        <w:rPr>
          <w:spacing w:val="-3"/>
        </w:rPr>
        <w:t xml:space="preserve"> </w:t>
      </w:r>
      <w:r>
        <w:t>…...................</w:t>
      </w:r>
      <w:r>
        <w:tab/>
        <w:t xml:space="preserve">V </w:t>
      </w:r>
      <w:proofErr w:type="gramStart"/>
      <w:r>
        <w:t>Praze  dne</w:t>
      </w:r>
      <w:proofErr w:type="gramEnd"/>
      <w:r>
        <w:rPr>
          <w:spacing w:val="-2"/>
        </w:rPr>
        <w:t xml:space="preserve"> </w:t>
      </w:r>
      <w:r>
        <w:t>…………</w:t>
      </w:r>
    </w:p>
    <w:p w:rsidR="00427854" w:rsidRDefault="00427854">
      <w:pPr>
        <w:pStyle w:val="Zkladntext"/>
        <w:spacing w:before="4"/>
        <w:rPr>
          <w:sz w:val="22"/>
        </w:rPr>
      </w:pPr>
    </w:p>
    <w:p w:rsidR="00427854" w:rsidRDefault="00573340">
      <w:pPr>
        <w:pStyle w:val="Zkladntext"/>
        <w:tabs>
          <w:tab w:val="left" w:pos="5872"/>
        </w:tabs>
        <w:ind w:left="395"/>
      </w:pPr>
      <w:r>
        <w:t>Za UPC Česká</w:t>
      </w:r>
      <w:r>
        <w:rPr>
          <w:spacing w:val="-5"/>
        </w:rPr>
        <w:t xml:space="preserve"> </w:t>
      </w:r>
      <w:r>
        <w:t>republika,</w:t>
      </w:r>
      <w:r>
        <w:rPr>
          <w:spacing w:val="-2"/>
        </w:rPr>
        <w:t xml:space="preserve"> </w:t>
      </w:r>
      <w:r>
        <w:t>s.r.o.:</w:t>
      </w:r>
      <w:r>
        <w:tab/>
        <w:t xml:space="preserve">Za Institut plánování a rozvoje hlavního </w:t>
      </w:r>
      <w:proofErr w:type="gramStart"/>
      <w:r>
        <w:t>města</w:t>
      </w:r>
      <w:proofErr w:type="gramEnd"/>
      <w:r>
        <w:rPr>
          <w:spacing w:val="-21"/>
        </w:rPr>
        <w:t xml:space="preserve"> </w:t>
      </w:r>
      <w:r>
        <w:t>Prahy:</w:t>
      </w:r>
    </w:p>
    <w:p w:rsidR="00427854" w:rsidRDefault="00427854">
      <w:pPr>
        <w:pStyle w:val="Zkladntext"/>
        <w:rPr>
          <w:sz w:val="18"/>
        </w:rPr>
      </w:pPr>
    </w:p>
    <w:p w:rsidR="00427854" w:rsidRDefault="00427854">
      <w:pPr>
        <w:pStyle w:val="Zkladntext"/>
        <w:rPr>
          <w:sz w:val="18"/>
        </w:rPr>
      </w:pPr>
    </w:p>
    <w:p w:rsidR="00427854" w:rsidRDefault="00427854">
      <w:pPr>
        <w:pStyle w:val="Zkladntext"/>
        <w:spacing w:before="3"/>
        <w:rPr>
          <w:sz w:val="24"/>
        </w:rPr>
      </w:pPr>
    </w:p>
    <w:p w:rsidR="00427854" w:rsidRDefault="00573340">
      <w:pPr>
        <w:pStyle w:val="Zkladntext"/>
        <w:tabs>
          <w:tab w:val="left" w:pos="5872"/>
        </w:tabs>
        <w:spacing w:before="1"/>
        <w:ind w:left="395"/>
      </w:pPr>
      <w:r>
        <w:t>...........................................................</w:t>
      </w:r>
      <w:r>
        <w:tab/>
        <w:t>...........................................................</w:t>
      </w:r>
    </w:p>
    <w:p w:rsidR="00427854" w:rsidRDefault="00573340">
      <w:pPr>
        <w:pStyle w:val="Zkladntext"/>
        <w:tabs>
          <w:tab w:val="left" w:pos="5872"/>
        </w:tabs>
        <w:spacing w:before="37"/>
        <w:ind w:left="395"/>
      </w:pPr>
      <w:r>
        <w:t>Marián Holý, B2B Director CZ</w:t>
      </w:r>
      <w:r>
        <w:rPr>
          <w:spacing w:val="-6"/>
        </w:rPr>
        <w:t xml:space="preserve"> </w:t>
      </w:r>
      <w:r>
        <w:t>&amp;</w:t>
      </w:r>
      <w:r>
        <w:rPr>
          <w:spacing w:val="-2"/>
        </w:rPr>
        <w:t xml:space="preserve"> </w:t>
      </w:r>
      <w:r>
        <w:t>SK</w:t>
      </w:r>
      <w:r>
        <w:tab/>
        <w:t>Mgr. Ondřej Boháč,</w:t>
      </w:r>
      <w:r>
        <w:rPr>
          <w:spacing w:val="-9"/>
        </w:rPr>
        <w:t xml:space="preserve"> </w:t>
      </w:r>
      <w:r>
        <w:t>ředitel</w:t>
      </w:r>
    </w:p>
    <w:p w:rsidR="00427854" w:rsidRDefault="00427854">
      <w:pPr>
        <w:sectPr w:rsidR="00427854">
          <w:pgSz w:w="11900" w:h="16850"/>
          <w:pgMar w:top="1580" w:right="520" w:bottom="940" w:left="740" w:header="353" w:footer="747" w:gutter="0"/>
          <w:cols w:space="708"/>
        </w:sectPr>
      </w:pPr>
    </w:p>
    <w:p w:rsidR="00427854" w:rsidRDefault="00427854">
      <w:pPr>
        <w:pStyle w:val="Zkladntext"/>
        <w:rPr>
          <w:sz w:val="20"/>
        </w:rPr>
      </w:pPr>
    </w:p>
    <w:p w:rsidR="00427854" w:rsidRDefault="00427854">
      <w:pPr>
        <w:pStyle w:val="Zkladntext"/>
        <w:spacing w:before="6"/>
        <w:rPr>
          <w:sz w:val="18"/>
        </w:rPr>
      </w:pPr>
    </w:p>
    <w:p w:rsidR="00427854" w:rsidRDefault="00573340">
      <w:pPr>
        <w:spacing w:before="124" w:line="220" w:lineRule="exact"/>
        <w:ind w:left="2893" w:right="1524" w:hanging="1513"/>
        <w:rPr>
          <w:b/>
        </w:rPr>
      </w:pPr>
      <w:r>
        <w:rPr>
          <w:b/>
        </w:rPr>
        <w:t>Příloha č. 2 k Rámcové smlouvě o poskytování veřejně dostupných služeb elektronických komunikací (dále jen „Smlouva“)</w:t>
      </w:r>
    </w:p>
    <w:p w:rsidR="00427854" w:rsidRDefault="00427854">
      <w:pPr>
        <w:pStyle w:val="Zkladntext"/>
        <w:spacing w:before="8"/>
        <w:rPr>
          <w:b/>
          <w:sz w:val="31"/>
        </w:rPr>
      </w:pPr>
    </w:p>
    <w:p w:rsidR="00427854" w:rsidRDefault="00573340">
      <w:pPr>
        <w:pStyle w:val="Nadpis2"/>
        <w:ind w:left="3873" w:right="4030" w:firstLine="0"/>
        <w:jc w:val="center"/>
      </w:pPr>
      <w:r>
        <w:t>Servisní podmínky služby (S171004)</w:t>
      </w:r>
    </w:p>
    <w:p w:rsidR="00427854" w:rsidRDefault="00427854">
      <w:pPr>
        <w:pStyle w:val="Zkladntext"/>
        <w:rPr>
          <w:b/>
          <w:sz w:val="18"/>
        </w:rPr>
      </w:pPr>
    </w:p>
    <w:p w:rsidR="00427854" w:rsidRDefault="00573340">
      <w:pPr>
        <w:pStyle w:val="Odstavecseseznamem"/>
        <w:numPr>
          <w:ilvl w:val="0"/>
          <w:numId w:val="12"/>
        </w:numPr>
        <w:tabs>
          <w:tab w:val="left" w:pos="456"/>
        </w:tabs>
        <w:spacing w:before="115"/>
        <w:ind w:hanging="283"/>
        <w:rPr>
          <w:sz w:val="16"/>
        </w:rPr>
      </w:pPr>
      <w:r>
        <w:rPr>
          <w:sz w:val="16"/>
        </w:rPr>
        <w:t>Poskytovatel</w:t>
      </w:r>
      <w:r>
        <w:rPr>
          <w:spacing w:val="-3"/>
          <w:sz w:val="16"/>
        </w:rPr>
        <w:t xml:space="preserve"> </w:t>
      </w:r>
      <w:r>
        <w:rPr>
          <w:sz w:val="16"/>
        </w:rPr>
        <w:t>garantuje</w:t>
      </w:r>
      <w:r>
        <w:rPr>
          <w:spacing w:val="-4"/>
          <w:sz w:val="16"/>
        </w:rPr>
        <w:t xml:space="preserve"> </w:t>
      </w:r>
      <w:r>
        <w:rPr>
          <w:sz w:val="16"/>
        </w:rPr>
        <w:t>uživateli</w:t>
      </w:r>
      <w:r>
        <w:rPr>
          <w:spacing w:val="-5"/>
          <w:sz w:val="16"/>
        </w:rPr>
        <w:t xml:space="preserve"> </w:t>
      </w:r>
      <w:r>
        <w:rPr>
          <w:sz w:val="16"/>
        </w:rPr>
        <w:t>dostupnost</w:t>
      </w:r>
      <w:r>
        <w:rPr>
          <w:spacing w:val="-5"/>
          <w:sz w:val="16"/>
        </w:rPr>
        <w:t xml:space="preserve"> </w:t>
      </w:r>
      <w:r>
        <w:rPr>
          <w:sz w:val="16"/>
        </w:rPr>
        <w:t>služeb</w:t>
      </w:r>
      <w:r>
        <w:rPr>
          <w:spacing w:val="-4"/>
          <w:sz w:val="16"/>
        </w:rPr>
        <w:t xml:space="preserve"> </w:t>
      </w:r>
      <w:r>
        <w:rPr>
          <w:sz w:val="16"/>
        </w:rPr>
        <w:t>elektronických</w:t>
      </w:r>
      <w:r>
        <w:rPr>
          <w:spacing w:val="-6"/>
          <w:sz w:val="16"/>
        </w:rPr>
        <w:t xml:space="preserve"> </w:t>
      </w:r>
      <w:r>
        <w:rPr>
          <w:sz w:val="16"/>
        </w:rPr>
        <w:t>komunikací</w:t>
      </w:r>
      <w:r>
        <w:rPr>
          <w:spacing w:val="-5"/>
          <w:sz w:val="16"/>
        </w:rPr>
        <w:t xml:space="preserve"> </w:t>
      </w:r>
      <w:r>
        <w:rPr>
          <w:sz w:val="16"/>
        </w:rPr>
        <w:t>a</w:t>
      </w:r>
      <w:r>
        <w:rPr>
          <w:spacing w:val="-4"/>
          <w:sz w:val="16"/>
        </w:rPr>
        <w:t xml:space="preserve"> </w:t>
      </w:r>
      <w:r>
        <w:rPr>
          <w:sz w:val="16"/>
        </w:rPr>
        <w:t>další</w:t>
      </w:r>
      <w:r>
        <w:rPr>
          <w:spacing w:val="-5"/>
          <w:sz w:val="16"/>
        </w:rPr>
        <w:t xml:space="preserve"> </w:t>
      </w:r>
      <w:r>
        <w:rPr>
          <w:sz w:val="16"/>
        </w:rPr>
        <w:t>parametry</w:t>
      </w:r>
      <w:r>
        <w:rPr>
          <w:spacing w:val="-6"/>
          <w:sz w:val="16"/>
        </w:rPr>
        <w:t xml:space="preserve"> </w:t>
      </w:r>
      <w:r>
        <w:rPr>
          <w:sz w:val="16"/>
        </w:rPr>
        <w:t>Služby</w:t>
      </w:r>
      <w:r>
        <w:rPr>
          <w:spacing w:val="-4"/>
          <w:sz w:val="16"/>
        </w:rPr>
        <w:t xml:space="preserve"> </w:t>
      </w:r>
      <w:r>
        <w:rPr>
          <w:sz w:val="16"/>
        </w:rPr>
        <w:t>takto:</w:t>
      </w:r>
    </w:p>
    <w:p w:rsidR="00427854" w:rsidRDefault="00427854">
      <w:pPr>
        <w:pStyle w:val="Zkladntext"/>
        <w:spacing w:before="11"/>
      </w:pPr>
    </w:p>
    <w:p w:rsidR="00427854" w:rsidRDefault="00573340">
      <w:pPr>
        <w:ind w:left="455"/>
        <w:rPr>
          <w:sz w:val="16"/>
        </w:rPr>
      </w:pPr>
      <w:r>
        <w:rPr>
          <w:b/>
          <w:sz w:val="16"/>
        </w:rPr>
        <w:t xml:space="preserve">SLA pro UPC Business Voice </w:t>
      </w:r>
      <w:r>
        <w:rPr>
          <w:sz w:val="16"/>
        </w:rPr>
        <w:t>(služba poskytovaná přes IP konektivitu UPC Business)</w:t>
      </w:r>
    </w:p>
    <w:p w:rsidR="00427854" w:rsidRDefault="00427854">
      <w:pPr>
        <w:pStyle w:val="Zkladntext"/>
        <w:spacing w:before="9"/>
        <w:rPr>
          <w:sz w:val="10"/>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4"/>
        <w:gridCol w:w="2614"/>
        <w:gridCol w:w="2614"/>
        <w:gridCol w:w="2614"/>
      </w:tblGrid>
      <w:tr w:rsidR="00427854">
        <w:trPr>
          <w:trHeight w:hRule="exact" w:val="341"/>
        </w:trPr>
        <w:tc>
          <w:tcPr>
            <w:tcW w:w="2614" w:type="dxa"/>
            <w:shd w:val="clear" w:color="auto" w:fill="002060"/>
          </w:tcPr>
          <w:p w:rsidR="00427854" w:rsidRDefault="00573340">
            <w:pPr>
              <w:pStyle w:val="TableParagraph"/>
              <w:ind w:left="298" w:right="300"/>
              <w:rPr>
                <w:b/>
                <w:sz w:val="16"/>
              </w:rPr>
            </w:pPr>
            <w:r>
              <w:rPr>
                <w:b/>
                <w:color w:val="FFFFFF"/>
                <w:sz w:val="16"/>
              </w:rPr>
              <w:t>Název</w:t>
            </w:r>
          </w:p>
        </w:tc>
        <w:tc>
          <w:tcPr>
            <w:tcW w:w="2614" w:type="dxa"/>
            <w:shd w:val="clear" w:color="auto" w:fill="002060"/>
          </w:tcPr>
          <w:p w:rsidR="00427854" w:rsidRDefault="00573340">
            <w:pPr>
              <w:pStyle w:val="TableParagraph"/>
              <w:ind w:left="299" w:right="299"/>
              <w:rPr>
                <w:b/>
                <w:sz w:val="16"/>
              </w:rPr>
            </w:pPr>
            <w:r>
              <w:rPr>
                <w:b/>
                <w:color w:val="FFFFFF"/>
                <w:sz w:val="16"/>
              </w:rPr>
              <w:t>Dostupnost</w:t>
            </w:r>
          </w:p>
        </w:tc>
        <w:tc>
          <w:tcPr>
            <w:tcW w:w="2614" w:type="dxa"/>
            <w:shd w:val="clear" w:color="auto" w:fill="002060"/>
          </w:tcPr>
          <w:p w:rsidR="00427854" w:rsidRDefault="00573340">
            <w:pPr>
              <w:pStyle w:val="TableParagraph"/>
              <w:ind w:left="299" w:right="294"/>
              <w:rPr>
                <w:b/>
                <w:sz w:val="16"/>
              </w:rPr>
            </w:pPr>
            <w:r>
              <w:rPr>
                <w:b/>
                <w:color w:val="FFFFFF"/>
                <w:sz w:val="16"/>
              </w:rPr>
              <w:t>Maximální doba opravy</w:t>
            </w:r>
          </w:p>
        </w:tc>
        <w:tc>
          <w:tcPr>
            <w:tcW w:w="2614" w:type="dxa"/>
            <w:shd w:val="clear" w:color="auto" w:fill="002060"/>
          </w:tcPr>
          <w:p w:rsidR="00427854" w:rsidRDefault="00573340">
            <w:pPr>
              <w:pStyle w:val="TableParagraph"/>
              <w:ind w:left="299" w:right="300"/>
              <w:rPr>
                <w:b/>
                <w:sz w:val="16"/>
              </w:rPr>
            </w:pPr>
            <w:r>
              <w:rPr>
                <w:b/>
                <w:color w:val="FFFFFF"/>
                <w:sz w:val="16"/>
              </w:rPr>
              <w:t>Smluvní pokuta (ANO/NE)</w:t>
            </w:r>
          </w:p>
        </w:tc>
      </w:tr>
      <w:tr w:rsidR="00427854">
        <w:trPr>
          <w:trHeight w:hRule="exact" w:val="283"/>
        </w:trPr>
        <w:tc>
          <w:tcPr>
            <w:tcW w:w="2614" w:type="dxa"/>
          </w:tcPr>
          <w:p w:rsidR="00427854" w:rsidRDefault="00573340">
            <w:pPr>
              <w:pStyle w:val="TableParagraph"/>
              <w:spacing w:before="51"/>
              <w:ind w:left="299" w:right="299"/>
              <w:rPr>
                <w:sz w:val="16"/>
              </w:rPr>
            </w:pPr>
            <w:r>
              <w:rPr>
                <w:sz w:val="16"/>
              </w:rPr>
              <w:t>SLA 1</w:t>
            </w:r>
          </w:p>
        </w:tc>
        <w:tc>
          <w:tcPr>
            <w:tcW w:w="2614" w:type="dxa"/>
          </w:tcPr>
          <w:p w:rsidR="00427854" w:rsidRDefault="00573340">
            <w:pPr>
              <w:pStyle w:val="TableParagraph"/>
              <w:spacing w:before="51"/>
              <w:ind w:left="299" w:right="299"/>
              <w:rPr>
                <w:sz w:val="16"/>
              </w:rPr>
            </w:pPr>
            <w:r>
              <w:rPr>
                <w:sz w:val="16"/>
              </w:rPr>
              <w:t>99,6%</w:t>
            </w:r>
          </w:p>
        </w:tc>
        <w:tc>
          <w:tcPr>
            <w:tcW w:w="2614" w:type="dxa"/>
          </w:tcPr>
          <w:p w:rsidR="00427854" w:rsidRDefault="00573340">
            <w:pPr>
              <w:pStyle w:val="TableParagraph"/>
              <w:spacing w:before="51"/>
              <w:ind w:left="299" w:right="299"/>
              <w:rPr>
                <w:sz w:val="16"/>
              </w:rPr>
            </w:pPr>
            <w:r>
              <w:rPr>
                <w:sz w:val="16"/>
              </w:rPr>
              <w:t>6 h</w:t>
            </w:r>
          </w:p>
        </w:tc>
        <w:tc>
          <w:tcPr>
            <w:tcW w:w="2614" w:type="dxa"/>
          </w:tcPr>
          <w:p w:rsidR="00427854" w:rsidRDefault="00573340">
            <w:pPr>
              <w:pStyle w:val="TableParagraph"/>
              <w:spacing w:before="51"/>
              <w:ind w:left="299" w:right="299"/>
              <w:rPr>
                <w:sz w:val="16"/>
              </w:rPr>
            </w:pPr>
            <w:r>
              <w:rPr>
                <w:sz w:val="16"/>
              </w:rPr>
              <w:t>ANO</w:t>
            </w:r>
          </w:p>
        </w:tc>
      </w:tr>
    </w:tbl>
    <w:p w:rsidR="00427854" w:rsidRDefault="00427854">
      <w:pPr>
        <w:pStyle w:val="Zkladntext"/>
        <w:spacing w:before="11"/>
        <w:rPr>
          <w:sz w:val="25"/>
        </w:rPr>
      </w:pPr>
    </w:p>
    <w:p w:rsidR="00427854" w:rsidRDefault="00573340">
      <w:pPr>
        <w:ind w:left="455"/>
        <w:rPr>
          <w:sz w:val="16"/>
        </w:rPr>
      </w:pPr>
      <w:r>
        <w:rPr>
          <w:b/>
          <w:sz w:val="16"/>
        </w:rPr>
        <w:t xml:space="preserve">SLA pro UPC Business Voice </w:t>
      </w:r>
      <w:r>
        <w:rPr>
          <w:sz w:val="16"/>
        </w:rPr>
        <w:t>(služba poskytovaná přes IP konektivitu poskytovanou třetí stranou přímo Účastníkovi)</w:t>
      </w:r>
    </w:p>
    <w:p w:rsidR="00427854" w:rsidRDefault="00427854">
      <w:pPr>
        <w:pStyle w:val="Zkladntext"/>
        <w:spacing w:before="10"/>
        <w:rPr>
          <w:sz w:val="10"/>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4"/>
        <w:gridCol w:w="2614"/>
        <w:gridCol w:w="2614"/>
        <w:gridCol w:w="2614"/>
      </w:tblGrid>
      <w:tr w:rsidR="00427854">
        <w:trPr>
          <w:trHeight w:hRule="exact" w:val="340"/>
        </w:trPr>
        <w:tc>
          <w:tcPr>
            <w:tcW w:w="2614" w:type="dxa"/>
            <w:shd w:val="clear" w:color="auto" w:fill="002060"/>
          </w:tcPr>
          <w:p w:rsidR="00427854" w:rsidRDefault="00573340">
            <w:pPr>
              <w:pStyle w:val="TableParagraph"/>
              <w:spacing w:before="79"/>
              <w:ind w:left="298" w:right="300"/>
              <w:rPr>
                <w:b/>
                <w:sz w:val="16"/>
              </w:rPr>
            </w:pPr>
            <w:r>
              <w:rPr>
                <w:b/>
                <w:color w:val="FFFFFF"/>
                <w:sz w:val="16"/>
              </w:rPr>
              <w:t>Název</w:t>
            </w:r>
          </w:p>
        </w:tc>
        <w:tc>
          <w:tcPr>
            <w:tcW w:w="2614" w:type="dxa"/>
            <w:shd w:val="clear" w:color="auto" w:fill="002060"/>
          </w:tcPr>
          <w:p w:rsidR="00427854" w:rsidRDefault="00573340">
            <w:pPr>
              <w:pStyle w:val="TableParagraph"/>
              <w:spacing w:before="79"/>
              <w:ind w:left="299" w:right="299"/>
              <w:rPr>
                <w:b/>
                <w:sz w:val="16"/>
              </w:rPr>
            </w:pPr>
            <w:r>
              <w:rPr>
                <w:b/>
                <w:color w:val="FFFFFF"/>
                <w:sz w:val="16"/>
              </w:rPr>
              <w:t>Dostupnost</w:t>
            </w:r>
          </w:p>
        </w:tc>
        <w:tc>
          <w:tcPr>
            <w:tcW w:w="2614" w:type="dxa"/>
            <w:shd w:val="clear" w:color="auto" w:fill="002060"/>
          </w:tcPr>
          <w:p w:rsidR="00427854" w:rsidRDefault="00573340">
            <w:pPr>
              <w:pStyle w:val="TableParagraph"/>
              <w:spacing w:before="79"/>
              <w:ind w:left="299" w:right="294"/>
              <w:rPr>
                <w:b/>
                <w:sz w:val="16"/>
              </w:rPr>
            </w:pPr>
            <w:r>
              <w:rPr>
                <w:b/>
                <w:color w:val="FFFFFF"/>
                <w:sz w:val="16"/>
              </w:rPr>
              <w:t>Maximální doba opravy</w:t>
            </w:r>
          </w:p>
        </w:tc>
        <w:tc>
          <w:tcPr>
            <w:tcW w:w="2614" w:type="dxa"/>
            <w:shd w:val="clear" w:color="auto" w:fill="002060"/>
          </w:tcPr>
          <w:p w:rsidR="00427854" w:rsidRDefault="00573340">
            <w:pPr>
              <w:pStyle w:val="TableParagraph"/>
              <w:spacing w:before="79"/>
              <w:ind w:left="299" w:right="300"/>
              <w:rPr>
                <w:b/>
                <w:sz w:val="16"/>
              </w:rPr>
            </w:pPr>
            <w:r>
              <w:rPr>
                <w:b/>
                <w:color w:val="FFFFFF"/>
                <w:sz w:val="16"/>
              </w:rPr>
              <w:t>Smluvní pokuta (ANO/NE)</w:t>
            </w:r>
          </w:p>
        </w:tc>
      </w:tr>
      <w:tr w:rsidR="00427854">
        <w:trPr>
          <w:trHeight w:hRule="exact" w:val="283"/>
        </w:trPr>
        <w:tc>
          <w:tcPr>
            <w:tcW w:w="2614" w:type="dxa"/>
          </w:tcPr>
          <w:p w:rsidR="00427854" w:rsidRDefault="00573340">
            <w:pPr>
              <w:pStyle w:val="TableParagraph"/>
              <w:spacing w:before="51"/>
              <w:ind w:left="299" w:right="299"/>
              <w:rPr>
                <w:sz w:val="16"/>
              </w:rPr>
            </w:pPr>
            <w:r>
              <w:rPr>
                <w:sz w:val="16"/>
              </w:rPr>
              <w:t>SLA 1</w:t>
            </w:r>
          </w:p>
        </w:tc>
        <w:tc>
          <w:tcPr>
            <w:tcW w:w="2614" w:type="dxa"/>
          </w:tcPr>
          <w:p w:rsidR="00427854" w:rsidRDefault="00573340">
            <w:pPr>
              <w:pStyle w:val="TableParagraph"/>
              <w:spacing w:before="51"/>
              <w:ind w:left="299" w:right="298"/>
              <w:rPr>
                <w:sz w:val="16"/>
              </w:rPr>
            </w:pPr>
            <w:r>
              <w:rPr>
                <w:sz w:val="16"/>
              </w:rPr>
              <w:t>95,0%</w:t>
            </w:r>
          </w:p>
        </w:tc>
        <w:tc>
          <w:tcPr>
            <w:tcW w:w="2614" w:type="dxa"/>
          </w:tcPr>
          <w:p w:rsidR="00427854" w:rsidRDefault="00573340">
            <w:pPr>
              <w:pStyle w:val="TableParagraph"/>
              <w:spacing w:before="51"/>
              <w:ind w:left="299" w:right="300"/>
              <w:rPr>
                <w:sz w:val="16"/>
              </w:rPr>
            </w:pPr>
            <w:r>
              <w:rPr>
                <w:sz w:val="16"/>
              </w:rPr>
              <w:t>48 h</w:t>
            </w:r>
          </w:p>
        </w:tc>
        <w:tc>
          <w:tcPr>
            <w:tcW w:w="2614" w:type="dxa"/>
          </w:tcPr>
          <w:p w:rsidR="00427854" w:rsidRDefault="00573340">
            <w:pPr>
              <w:pStyle w:val="TableParagraph"/>
              <w:spacing w:before="51"/>
              <w:ind w:left="299" w:right="299"/>
              <w:rPr>
                <w:sz w:val="16"/>
              </w:rPr>
            </w:pPr>
            <w:r>
              <w:rPr>
                <w:sz w:val="16"/>
              </w:rPr>
              <w:t>ANO</w:t>
            </w:r>
          </w:p>
        </w:tc>
      </w:tr>
    </w:tbl>
    <w:p w:rsidR="00427854" w:rsidRDefault="00427854">
      <w:pPr>
        <w:pStyle w:val="Zkladntext"/>
        <w:rPr>
          <w:sz w:val="18"/>
        </w:rPr>
      </w:pPr>
    </w:p>
    <w:p w:rsidR="00427854" w:rsidRDefault="00427854">
      <w:pPr>
        <w:pStyle w:val="Zkladntext"/>
        <w:spacing w:before="7"/>
        <w:rPr>
          <w:sz w:val="19"/>
        </w:rPr>
      </w:pPr>
    </w:p>
    <w:p w:rsidR="00427854" w:rsidRDefault="00573340">
      <w:pPr>
        <w:pStyle w:val="Nadpis2"/>
        <w:spacing w:after="8" w:line="398" w:lineRule="auto"/>
        <w:ind w:left="455" w:right="4143" w:firstLine="0"/>
        <w:jc w:val="left"/>
      </w:pPr>
      <w:r>
        <w:t xml:space="preserve">SLA pro služby: Business Internet, Business Carrier </w:t>
      </w:r>
      <w:proofErr w:type="gramStart"/>
      <w:r>
        <w:t>Ethernet ,</w:t>
      </w:r>
      <w:proofErr w:type="gramEnd"/>
      <w:r>
        <w:t xml:space="preserve"> Business IP VPN Přístupová technologie: Optika, FWA</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4"/>
        <w:gridCol w:w="2614"/>
        <w:gridCol w:w="2614"/>
        <w:gridCol w:w="2614"/>
      </w:tblGrid>
      <w:tr w:rsidR="00427854">
        <w:trPr>
          <w:trHeight w:hRule="exact" w:val="338"/>
        </w:trPr>
        <w:tc>
          <w:tcPr>
            <w:tcW w:w="2614" w:type="dxa"/>
            <w:shd w:val="clear" w:color="auto" w:fill="002060"/>
          </w:tcPr>
          <w:p w:rsidR="00427854" w:rsidRDefault="00573340">
            <w:pPr>
              <w:pStyle w:val="TableParagraph"/>
              <w:ind w:left="298" w:right="300"/>
              <w:rPr>
                <w:b/>
                <w:sz w:val="16"/>
              </w:rPr>
            </w:pPr>
            <w:r>
              <w:rPr>
                <w:b/>
                <w:color w:val="FFFFFF"/>
                <w:sz w:val="16"/>
              </w:rPr>
              <w:t>Název</w:t>
            </w:r>
          </w:p>
        </w:tc>
        <w:tc>
          <w:tcPr>
            <w:tcW w:w="2614" w:type="dxa"/>
            <w:shd w:val="clear" w:color="auto" w:fill="002060"/>
          </w:tcPr>
          <w:p w:rsidR="00427854" w:rsidRDefault="00573340">
            <w:pPr>
              <w:pStyle w:val="TableParagraph"/>
              <w:ind w:left="299" w:right="296"/>
              <w:rPr>
                <w:b/>
                <w:sz w:val="16"/>
              </w:rPr>
            </w:pPr>
            <w:r>
              <w:rPr>
                <w:b/>
                <w:color w:val="FFFFFF"/>
                <w:sz w:val="16"/>
              </w:rPr>
              <w:t>Dostupnost služby</w:t>
            </w:r>
          </w:p>
        </w:tc>
        <w:tc>
          <w:tcPr>
            <w:tcW w:w="2614" w:type="dxa"/>
            <w:shd w:val="clear" w:color="auto" w:fill="002060"/>
          </w:tcPr>
          <w:p w:rsidR="00427854" w:rsidRDefault="00573340">
            <w:pPr>
              <w:pStyle w:val="TableParagraph"/>
              <w:ind w:left="299" w:right="294"/>
              <w:rPr>
                <w:b/>
                <w:sz w:val="16"/>
              </w:rPr>
            </w:pPr>
            <w:r>
              <w:rPr>
                <w:b/>
                <w:color w:val="FFFFFF"/>
                <w:sz w:val="16"/>
              </w:rPr>
              <w:t>Maximální doba opravy</w:t>
            </w:r>
          </w:p>
        </w:tc>
        <w:tc>
          <w:tcPr>
            <w:tcW w:w="2614" w:type="dxa"/>
            <w:shd w:val="clear" w:color="auto" w:fill="002060"/>
          </w:tcPr>
          <w:p w:rsidR="00427854" w:rsidRDefault="00573340">
            <w:pPr>
              <w:pStyle w:val="TableParagraph"/>
              <w:ind w:left="299" w:right="300"/>
              <w:rPr>
                <w:b/>
                <w:sz w:val="16"/>
              </w:rPr>
            </w:pPr>
            <w:r>
              <w:rPr>
                <w:b/>
                <w:color w:val="FFFFFF"/>
                <w:sz w:val="16"/>
              </w:rPr>
              <w:t>Smluvní pokuta (ANO/NE)</w:t>
            </w:r>
          </w:p>
        </w:tc>
      </w:tr>
      <w:tr w:rsidR="00427854">
        <w:trPr>
          <w:trHeight w:hRule="exact" w:val="283"/>
        </w:trPr>
        <w:tc>
          <w:tcPr>
            <w:tcW w:w="2614" w:type="dxa"/>
          </w:tcPr>
          <w:p w:rsidR="00427854" w:rsidRDefault="00573340">
            <w:pPr>
              <w:pStyle w:val="TableParagraph"/>
              <w:spacing w:before="51"/>
              <w:ind w:left="299" w:right="299"/>
              <w:rPr>
                <w:sz w:val="16"/>
              </w:rPr>
            </w:pPr>
            <w:r>
              <w:rPr>
                <w:sz w:val="16"/>
              </w:rPr>
              <w:t>SLA 1</w:t>
            </w:r>
          </w:p>
        </w:tc>
        <w:tc>
          <w:tcPr>
            <w:tcW w:w="2614" w:type="dxa"/>
          </w:tcPr>
          <w:p w:rsidR="00427854" w:rsidRDefault="00573340">
            <w:pPr>
              <w:pStyle w:val="TableParagraph"/>
              <w:spacing w:before="51"/>
              <w:ind w:left="299" w:right="299"/>
              <w:rPr>
                <w:sz w:val="16"/>
              </w:rPr>
            </w:pPr>
            <w:r>
              <w:rPr>
                <w:sz w:val="16"/>
              </w:rPr>
              <w:t>99,6%</w:t>
            </w:r>
          </w:p>
        </w:tc>
        <w:tc>
          <w:tcPr>
            <w:tcW w:w="2614" w:type="dxa"/>
          </w:tcPr>
          <w:p w:rsidR="00427854" w:rsidRDefault="00573340">
            <w:pPr>
              <w:pStyle w:val="TableParagraph"/>
              <w:spacing w:before="51"/>
              <w:ind w:left="299" w:right="299"/>
              <w:rPr>
                <w:sz w:val="16"/>
              </w:rPr>
            </w:pPr>
            <w:r>
              <w:rPr>
                <w:sz w:val="16"/>
              </w:rPr>
              <w:t>6 h</w:t>
            </w:r>
          </w:p>
        </w:tc>
        <w:tc>
          <w:tcPr>
            <w:tcW w:w="2614" w:type="dxa"/>
          </w:tcPr>
          <w:p w:rsidR="00427854" w:rsidRDefault="00573340">
            <w:pPr>
              <w:pStyle w:val="TableParagraph"/>
              <w:spacing w:before="51"/>
              <w:ind w:left="299" w:right="299"/>
              <w:rPr>
                <w:sz w:val="16"/>
              </w:rPr>
            </w:pPr>
            <w:r>
              <w:rPr>
                <w:sz w:val="16"/>
              </w:rPr>
              <w:t>ANO</w:t>
            </w:r>
          </w:p>
        </w:tc>
      </w:tr>
      <w:tr w:rsidR="00427854">
        <w:trPr>
          <w:trHeight w:hRule="exact" w:val="286"/>
        </w:trPr>
        <w:tc>
          <w:tcPr>
            <w:tcW w:w="2614" w:type="dxa"/>
          </w:tcPr>
          <w:p w:rsidR="00427854" w:rsidRDefault="00573340">
            <w:pPr>
              <w:pStyle w:val="TableParagraph"/>
              <w:spacing w:before="54"/>
              <w:ind w:left="299" w:right="299"/>
              <w:rPr>
                <w:sz w:val="16"/>
              </w:rPr>
            </w:pPr>
            <w:r>
              <w:rPr>
                <w:sz w:val="16"/>
              </w:rPr>
              <w:t>SLA 2</w:t>
            </w:r>
          </w:p>
        </w:tc>
        <w:tc>
          <w:tcPr>
            <w:tcW w:w="2614" w:type="dxa"/>
          </w:tcPr>
          <w:p w:rsidR="00427854" w:rsidRDefault="00573340">
            <w:pPr>
              <w:pStyle w:val="TableParagraph"/>
              <w:spacing w:before="54"/>
              <w:ind w:left="299" w:right="299"/>
              <w:rPr>
                <w:sz w:val="16"/>
              </w:rPr>
            </w:pPr>
            <w:r>
              <w:rPr>
                <w:sz w:val="16"/>
              </w:rPr>
              <w:t>99,7%</w:t>
            </w:r>
          </w:p>
        </w:tc>
        <w:tc>
          <w:tcPr>
            <w:tcW w:w="2614" w:type="dxa"/>
          </w:tcPr>
          <w:p w:rsidR="00427854" w:rsidRDefault="00573340">
            <w:pPr>
              <w:pStyle w:val="TableParagraph"/>
              <w:spacing w:before="54"/>
              <w:ind w:left="299" w:right="299"/>
              <w:rPr>
                <w:sz w:val="16"/>
              </w:rPr>
            </w:pPr>
            <w:r>
              <w:rPr>
                <w:sz w:val="16"/>
              </w:rPr>
              <w:t>6 h</w:t>
            </w:r>
          </w:p>
        </w:tc>
        <w:tc>
          <w:tcPr>
            <w:tcW w:w="2614" w:type="dxa"/>
          </w:tcPr>
          <w:p w:rsidR="00427854" w:rsidRDefault="00573340">
            <w:pPr>
              <w:pStyle w:val="TableParagraph"/>
              <w:spacing w:before="54"/>
              <w:ind w:left="299" w:right="299"/>
              <w:rPr>
                <w:sz w:val="16"/>
              </w:rPr>
            </w:pPr>
            <w:r>
              <w:rPr>
                <w:sz w:val="16"/>
              </w:rPr>
              <w:t>ANO</w:t>
            </w:r>
          </w:p>
        </w:tc>
      </w:tr>
      <w:tr w:rsidR="00427854">
        <w:trPr>
          <w:trHeight w:hRule="exact" w:val="283"/>
        </w:trPr>
        <w:tc>
          <w:tcPr>
            <w:tcW w:w="2614" w:type="dxa"/>
          </w:tcPr>
          <w:p w:rsidR="00427854" w:rsidRDefault="00573340">
            <w:pPr>
              <w:pStyle w:val="TableParagraph"/>
              <w:spacing w:before="51"/>
              <w:ind w:left="299" w:right="299"/>
              <w:rPr>
                <w:sz w:val="16"/>
              </w:rPr>
            </w:pPr>
            <w:r>
              <w:rPr>
                <w:sz w:val="16"/>
              </w:rPr>
              <w:t>SLA 3</w:t>
            </w:r>
          </w:p>
        </w:tc>
        <w:tc>
          <w:tcPr>
            <w:tcW w:w="2614" w:type="dxa"/>
          </w:tcPr>
          <w:p w:rsidR="00427854" w:rsidRDefault="00573340">
            <w:pPr>
              <w:pStyle w:val="TableParagraph"/>
              <w:spacing w:before="51"/>
              <w:ind w:left="299" w:right="299"/>
              <w:rPr>
                <w:sz w:val="16"/>
              </w:rPr>
            </w:pPr>
            <w:r>
              <w:rPr>
                <w:sz w:val="16"/>
              </w:rPr>
              <w:t>99,8%</w:t>
            </w:r>
          </w:p>
        </w:tc>
        <w:tc>
          <w:tcPr>
            <w:tcW w:w="2614" w:type="dxa"/>
          </w:tcPr>
          <w:p w:rsidR="00427854" w:rsidRDefault="00573340">
            <w:pPr>
              <w:pStyle w:val="TableParagraph"/>
              <w:spacing w:before="51"/>
              <w:ind w:left="299" w:right="299"/>
              <w:rPr>
                <w:sz w:val="16"/>
              </w:rPr>
            </w:pPr>
            <w:r>
              <w:rPr>
                <w:sz w:val="16"/>
              </w:rPr>
              <w:t>6 h</w:t>
            </w:r>
          </w:p>
        </w:tc>
        <w:tc>
          <w:tcPr>
            <w:tcW w:w="2614" w:type="dxa"/>
          </w:tcPr>
          <w:p w:rsidR="00427854" w:rsidRDefault="00573340">
            <w:pPr>
              <w:pStyle w:val="TableParagraph"/>
              <w:spacing w:before="51"/>
              <w:ind w:left="299" w:right="299"/>
              <w:rPr>
                <w:sz w:val="16"/>
              </w:rPr>
            </w:pPr>
            <w:r>
              <w:rPr>
                <w:sz w:val="16"/>
              </w:rPr>
              <w:t>ANO</w:t>
            </w:r>
          </w:p>
        </w:tc>
      </w:tr>
      <w:tr w:rsidR="00427854">
        <w:trPr>
          <w:trHeight w:hRule="exact" w:val="283"/>
        </w:trPr>
        <w:tc>
          <w:tcPr>
            <w:tcW w:w="2614" w:type="dxa"/>
          </w:tcPr>
          <w:p w:rsidR="00427854" w:rsidRDefault="00573340">
            <w:pPr>
              <w:pStyle w:val="TableParagraph"/>
              <w:spacing w:before="51"/>
              <w:ind w:left="299" w:right="299"/>
              <w:rPr>
                <w:sz w:val="16"/>
              </w:rPr>
            </w:pPr>
            <w:r>
              <w:rPr>
                <w:sz w:val="16"/>
              </w:rPr>
              <w:t>SLA 4*</w:t>
            </w:r>
          </w:p>
        </w:tc>
        <w:tc>
          <w:tcPr>
            <w:tcW w:w="2614" w:type="dxa"/>
          </w:tcPr>
          <w:p w:rsidR="00427854" w:rsidRDefault="00573340">
            <w:pPr>
              <w:pStyle w:val="TableParagraph"/>
              <w:spacing w:before="51"/>
              <w:ind w:left="299" w:right="299"/>
              <w:rPr>
                <w:sz w:val="16"/>
              </w:rPr>
            </w:pPr>
            <w:r>
              <w:rPr>
                <w:sz w:val="16"/>
              </w:rPr>
              <w:t>99,9%</w:t>
            </w:r>
          </w:p>
        </w:tc>
        <w:tc>
          <w:tcPr>
            <w:tcW w:w="2614" w:type="dxa"/>
          </w:tcPr>
          <w:p w:rsidR="00427854" w:rsidRDefault="00573340">
            <w:pPr>
              <w:pStyle w:val="TableParagraph"/>
              <w:spacing w:before="51"/>
              <w:ind w:left="299" w:right="299"/>
              <w:rPr>
                <w:sz w:val="16"/>
              </w:rPr>
            </w:pPr>
            <w:r>
              <w:rPr>
                <w:sz w:val="16"/>
              </w:rPr>
              <w:t>6 h</w:t>
            </w:r>
          </w:p>
        </w:tc>
        <w:tc>
          <w:tcPr>
            <w:tcW w:w="2614" w:type="dxa"/>
          </w:tcPr>
          <w:p w:rsidR="00427854" w:rsidRDefault="00573340">
            <w:pPr>
              <w:pStyle w:val="TableParagraph"/>
              <w:spacing w:before="51"/>
              <w:ind w:left="299" w:right="299"/>
              <w:rPr>
                <w:sz w:val="16"/>
              </w:rPr>
            </w:pPr>
            <w:r>
              <w:rPr>
                <w:sz w:val="16"/>
              </w:rPr>
              <w:t>ANO</w:t>
            </w:r>
          </w:p>
        </w:tc>
      </w:tr>
    </w:tbl>
    <w:p w:rsidR="00427854" w:rsidRDefault="00573340">
      <w:pPr>
        <w:pStyle w:val="Zkladntext"/>
        <w:ind w:left="529"/>
      </w:pPr>
      <w:r>
        <w:t>* Není k dispozici pro Nelicencované připojení FWA</w:t>
      </w:r>
    </w:p>
    <w:p w:rsidR="00427854" w:rsidRDefault="00427854">
      <w:pPr>
        <w:pStyle w:val="Zkladntext"/>
        <w:spacing w:before="8"/>
        <w:rPr>
          <w:sz w:val="15"/>
        </w:rPr>
      </w:pPr>
    </w:p>
    <w:p w:rsidR="00427854" w:rsidRDefault="00573340">
      <w:pPr>
        <w:pStyle w:val="Nadpis2"/>
        <w:ind w:left="457" w:firstLine="0"/>
        <w:jc w:val="left"/>
      </w:pPr>
      <w:r>
        <w:t>Přístupová technologie: Koaxiální síť</w:t>
      </w:r>
    </w:p>
    <w:p w:rsidR="00427854" w:rsidRDefault="00427854">
      <w:pPr>
        <w:pStyle w:val="Zkladntext"/>
        <w:rPr>
          <w:b/>
          <w:sz w:val="11"/>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4"/>
        <w:gridCol w:w="2614"/>
        <w:gridCol w:w="2614"/>
        <w:gridCol w:w="2614"/>
      </w:tblGrid>
      <w:tr w:rsidR="00427854">
        <w:trPr>
          <w:trHeight w:hRule="exact" w:val="338"/>
        </w:trPr>
        <w:tc>
          <w:tcPr>
            <w:tcW w:w="2614" w:type="dxa"/>
            <w:shd w:val="clear" w:color="auto" w:fill="002060"/>
          </w:tcPr>
          <w:p w:rsidR="00427854" w:rsidRDefault="00573340">
            <w:pPr>
              <w:pStyle w:val="TableParagraph"/>
              <w:spacing w:before="78"/>
              <w:ind w:left="298" w:right="300"/>
              <w:rPr>
                <w:b/>
                <w:sz w:val="16"/>
              </w:rPr>
            </w:pPr>
            <w:r>
              <w:rPr>
                <w:b/>
                <w:color w:val="FFFFFF"/>
                <w:sz w:val="16"/>
              </w:rPr>
              <w:t>Název</w:t>
            </w:r>
          </w:p>
        </w:tc>
        <w:tc>
          <w:tcPr>
            <w:tcW w:w="2614" w:type="dxa"/>
            <w:shd w:val="clear" w:color="auto" w:fill="002060"/>
          </w:tcPr>
          <w:p w:rsidR="00427854" w:rsidRDefault="00573340">
            <w:pPr>
              <w:pStyle w:val="TableParagraph"/>
              <w:spacing w:before="78"/>
              <w:ind w:left="299" w:right="296"/>
              <w:rPr>
                <w:b/>
                <w:sz w:val="16"/>
              </w:rPr>
            </w:pPr>
            <w:r>
              <w:rPr>
                <w:b/>
                <w:color w:val="FFFFFF"/>
                <w:sz w:val="16"/>
              </w:rPr>
              <w:t>Dostupnost služby</w:t>
            </w:r>
          </w:p>
        </w:tc>
        <w:tc>
          <w:tcPr>
            <w:tcW w:w="2614" w:type="dxa"/>
            <w:shd w:val="clear" w:color="auto" w:fill="002060"/>
          </w:tcPr>
          <w:p w:rsidR="00427854" w:rsidRDefault="00573340">
            <w:pPr>
              <w:pStyle w:val="TableParagraph"/>
              <w:spacing w:before="78"/>
              <w:ind w:left="299" w:right="294"/>
              <w:rPr>
                <w:b/>
                <w:sz w:val="16"/>
              </w:rPr>
            </w:pPr>
            <w:r>
              <w:rPr>
                <w:b/>
                <w:color w:val="FFFFFF"/>
                <w:sz w:val="16"/>
              </w:rPr>
              <w:t>Maximální doba opravy</w:t>
            </w:r>
          </w:p>
        </w:tc>
        <w:tc>
          <w:tcPr>
            <w:tcW w:w="2614" w:type="dxa"/>
            <w:shd w:val="clear" w:color="auto" w:fill="002060"/>
          </w:tcPr>
          <w:p w:rsidR="00427854" w:rsidRDefault="00573340">
            <w:pPr>
              <w:pStyle w:val="TableParagraph"/>
              <w:spacing w:before="78"/>
              <w:ind w:left="299" w:right="300"/>
              <w:rPr>
                <w:b/>
                <w:sz w:val="16"/>
              </w:rPr>
            </w:pPr>
            <w:r>
              <w:rPr>
                <w:b/>
                <w:color w:val="FFFFFF"/>
                <w:sz w:val="16"/>
              </w:rPr>
              <w:t>Smluvní pokuta (ANO/NE)</w:t>
            </w:r>
          </w:p>
        </w:tc>
      </w:tr>
      <w:tr w:rsidR="00427854">
        <w:trPr>
          <w:trHeight w:hRule="exact" w:val="283"/>
        </w:trPr>
        <w:tc>
          <w:tcPr>
            <w:tcW w:w="2614" w:type="dxa"/>
          </w:tcPr>
          <w:p w:rsidR="00427854" w:rsidRDefault="00573340">
            <w:pPr>
              <w:pStyle w:val="TableParagraph"/>
              <w:spacing w:before="51"/>
              <w:ind w:left="299" w:right="299"/>
              <w:rPr>
                <w:sz w:val="16"/>
              </w:rPr>
            </w:pPr>
            <w:r>
              <w:rPr>
                <w:sz w:val="16"/>
              </w:rPr>
              <w:t>SLA 1</w:t>
            </w:r>
          </w:p>
        </w:tc>
        <w:tc>
          <w:tcPr>
            <w:tcW w:w="2614" w:type="dxa"/>
          </w:tcPr>
          <w:p w:rsidR="00427854" w:rsidRDefault="00573340">
            <w:pPr>
              <w:pStyle w:val="TableParagraph"/>
              <w:spacing w:before="51"/>
              <w:ind w:left="299" w:right="299"/>
              <w:rPr>
                <w:sz w:val="16"/>
              </w:rPr>
            </w:pPr>
            <w:r>
              <w:rPr>
                <w:sz w:val="16"/>
              </w:rPr>
              <w:t>99,0%</w:t>
            </w:r>
          </w:p>
        </w:tc>
        <w:tc>
          <w:tcPr>
            <w:tcW w:w="2614" w:type="dxa"/>
          </w:tcPr>
          <w:p w:rsidR="00427854" w:rsidRDefault="00573340">
            <w:pPr>
              <w:pStyle w:val="TableParagraph"/>
              <w:spacing w:before="51"/>
              <w:ind w:left="299" w:right="300"/>
              <w:rPr>
                <w:sz w:val="16"/>
              </w:rPr>
            </w:pPr>
            <w:r>
              <w:rPr>
                <w:sz w:val="16"/>
              </w:rPr>
              <w:t>24 h</w:t>
            </w:r>
          </w:p>
        </w:tc>
        <w:tc>
          <w:tcPr>
            <w:tcW w:w="2614" w:type="dxa"/>
          </w:tcPr>
          <w:p w:rsidR="00427854" w:rsidRDefault="00573340">
            <w:pPr>
              <w:pStyle w:val="TableParagraph"/>
              <w:spacing w:before="51"/>
              <w:ind w:left="299" w:right="299"/>
              <w:rPr>
                <w:sz w:val="16"/>
              </w:rPr>
            </w:pPr>
            <w:r>
              <w:rPr>
                <w:sz w:val="16"/>
              </w:rPr>
              <w:t>ANO</w:t>
            </w:r>
          </w:p>
        </w:tc>
      </w:tr>
    </w:tbl>
    <w:p w:rsidR="00427854" w:rsidRDefault="00427854">
      <w:pPr>
        <w:pStyle w:val="Zkladntext"/>
        <w:spacing w:before="6"/>
        <w:rPr>
          <w:b/>
          <w:sz w:val="15"/>
        </w:rPr>
      </w:pPr>
    </w:p>
    <w:p w:rsidR="00427854" w:rsidRDefault="00573340">
      <w:pPr>
        <w:ind w:left="455"/>
        <w:rPr>
          <w:b/>
          <w:sz w:val="16"/>
        </w:rPr>
      </w:pPr>
      <w:r>
        <w:rPr>
          <w:b/>
          <w:sz w:val="16"/>
        </w:rPr>
        <w:t>Přístupová technologie: SHDSL</w:t>
      </w:r>
    </w:p>
    <w:p w:rsidR="00427854" w:rsidRDefault="00427854">
      <w:pPr>
        <w:pStyle w:val="Zkladntext"/>
        <w:rPr>
          <w:b/>
          <w:sz w:val="11"/>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4"/>
        <w:gridCol w:w="2614"/>
        <w:gridCol w:w="2614"/>
        <w:gridCol w:w="2614"/>
      </w:tblGrid>
      <w:tr w:rsidR="00427854">
        <w:trPr>
          <w:trHeight w:hRule="exact" w:val="338"/>
        </w:trPr>
        <w:tc>
          <w:tcPr>
            <w:tcW w:w="2614" w:type="dxa"/>
            <w:shd w:val="clear" w:color="auto" w:fill="002060"/>
          </w:tcPr>
          <w:p w:rsidR="00427854" w:rsidRDefault="00573340">
            <w:pPr>
              <w:pStyle w:val="TableParagraph"/>
              <w:spacing w:before="78"/>
              <w:ind w:left="298" w:right="300"/>
              <w:rPr>
                <w:b/>
                <w:sz w:val="16"/>
              </w:rPr>
            </w:pPr>
            <w:r>
              <w:rPr>
                <w:b/>
                <w:color w:val="FFFFFF"/>
                <w:sz w:val="16"/>
              </w:rPr>
              <w:t>Název</w:t>
            </w:r>
          </w:p>
        </w:tc>
        <w:tc>
          <w:tcPr>
            <w:tcW w:w="2614" w:type="dxa"/>
            <w:shd w:val="clear" w:color="auto" w:fill="002060"/>
          </w:tcPr>
          <w:p w:rsidR="00427854" w:rsidRDefault="00573340">
            <w:pPr>
              <w:pStyle w:val="TableParagraph"/>
              <w:spacing w:before="78"/>
              <w:ind w:left="299" w:right="296"/>
              <w:rPr>
                <w:b/>
                <w:sz w:val="16"/>
              </w:rPr>
            </w:pPr>
            <w:r>
              <w:rPr>
                <w:b/>
                <w:color w:val="FFFFFF"/>
                <w:sz w:val="16"/>
              </w:rPr>
              <w:t>Dostupnost služby</w:t>
            </w:r>
          </w:p>
        </w:tc>
        <w:tc>
          <w:tcPr>
            <w:tcW w:w="2614" w:type="dxa"/>
            <w:shd w:val="clear" w:color="auto" w:fill="002060"/>
          </w:tcPr>
          <w:p w:rsidR="00427854" w:rsidRDefault="00573340">
            <w:pPr>
              <w:pStyle w:val="TableParagraph"/>
              <w:spacing w:before="78"/>
              <w:ind w:left="299" w:right="294"/>
              <w:rPr>
                <w:b/>
                <w:sz w:val="16"/>
              </w:rPr>
            </w:pPr>
            <w:r>
              <w:rPr>
                <w:b/>
                <w:color w:val="FFFFFF"/>
                <w:sz w:val="16"/>
              </w:rPr>
              <w:t>Maximální doba opravy</w:t>
            </w:r>
          </w:p>
        </w:tc>
        <w:tc>
          <w:tcPr>
            <w:tcW w:w="2614" w:type="dxa"/>
            <w:shd w:val="clear" w:color="auto" w:fill="002060"/>
          </w:tcPr>
          <w:p w:rsidR="00427854" w:rsidRDefault="00573340">
            <w:pPr>
              <w:pStyle w:val="TableParagraph"/>
              <w:spacing w:before="78"/>
              <w:ind w:left="64"/>
              <w:jc w:val="left"/>
              <w:rPr>
                <w:b/>
                <w:sz w:val="16"/>
              </w:rPr>
            </w:pPr>
            <w:r>
              <w:rPr>
                <w:b/>
                <w:color w:val="FFFFFF"/>
                <w:sz w:val="16"/>
              </w:rPr>
              <w:t>Smluvní pokuta (ANO/NE)</w:t>
            </w:r>
          </w:p>
        </w:tc>
      </w:tr>
      <w:tr w:rsidR="00427854">
        <w:trPr>
          <w:trHeight w:hRule="exact" w:val="283"/>
        </w:trPr>
        <w:tc>
          <w:tcPr>
            <w:tcW w:w="2614" w:type="dxa"/>
          </w:tcPr>
          <w:p w:rsidR="00427854" w:rsidRDefault="00573340">
            <w:pPr>
              <w:pStyle w:val="TableParagraph"/>
              <w:spacing w:before="51"/>
              <w:ind w:left="299" w:right="299"/>
              <w:rPr>
                <w:sz w:val="16"/>
              </w:rPr>
            </w:pPr>
            <w:r>
              <w:rPr>
                <w:sz w:val="16"/>
              </w:rPr>
              <w:t>SLA 1</w:t>
            </w:r>
          </w:p>
        </w:tc>
        <w:tc>
          <w:tcPr>
            <w:tcW w:w="2614" w:type="dxa"/>
          </w:tcPr>
          <w:p w:rsidR="00427854" w:rsidRDefault="00573340">
            <w:pPr>
              <w:pStyle w:val="TableParagraph"/>
              <w:spacing w:before="51"/>
              <w:ind w:left="299" w:right="299"/>
              <w:rPr>
                <w:sz w:val="16"/>
              </w:rPr>
            </w:pPr>
            <w:r>
              <w:rPr>
                <w:sz w:val="16"/>
              </w:rPr>
              <w:t>99,0%</w:t>
            </w:r>
          </w:p>
        </w:tc>
        <w:tc>
          <w:tcPr>
            <w:tcW w:w="2614" w:type="dxa"/>
          </w:tcPr>
          <w:p w:rsidR="00427854" w:rsidRDefault="00573340">
            <w:pPr>
              <w:pStyle w:val="TableParagraph"/>
              <w:spacing w:before="51"/>
              <w:ind w:left="299" w:right="300"/>
              <w:rPr>
                <w:sz w:val="16"/>
              </w:rPr>
            </w:pPr>
            <w:r>
              <w:rPr>
                <w:sz w:val="16"/>
              </w:rPr>
              <w:t>24 h</w:t>
            </w:r>
          </w:p>
        </w:tc>
        <w:tc>
          <w:tcPr>
            <w:tcW w:w="2614" w:type="dxa"/>
          </w:tcPr>
          <w:p w:rsidR="00427854" w:rsidRDefault="00573340">
            <w:pPr>
              <w:pStyle w:val="TableParagraph"/>
              <w:spacing w:before="51"/>
              <w:ind w:left="299" w:right="299"/>
              <w:rPr>
                <w:sz w:val="16"/>
              </w:rPr>
            </w:pPr>
            <w:r>
              <w:rPr>
                <w:sz w:val="16"/>
              </w:rPr>
              <w:t>ANO</w:t>
            </w:r>
          </w:p>
        </w:tc>
      </w:tr>
    </w:tbl>
    <w:p w:rsidR="00427854" w:rsidRDefault="00427854">
      <w:pPr>
        <w:pStyle w:val="Zkladntext"/>
        <w:spacing w:before="6"/>
        <w:rPr>
          <w:b/>
          <w:sz w:val="15"/>
        </w:rPr>
      </w:pPr>
    </w:p>
    <w:p w:rsidR="00427854" w:rsidRDefault="00573340">
      <w:pPr>
        <w:ind w:left="455"/>
        <w:rPr>
          <w:b/>
          <w:sz w:val="16"/>
        </w:rPr>
      </w:pPr>
      <w:r>
        <w:rPr>
          <w:b/>
          <w:sz w:val="16"/>
        </w:rPr>
        <w:t>SLA pro službu: Business housing</w:t>
      </w:r>
    </w:p>
    <w:p w:rsidR="00427854" w:rsidRDefault="00427854">
      <w:pPr>
        <w:pStyle w:val="Zkladntext"/>
        <w:rPr>
          <w:b/>
          <w:sz w:val="11"/>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2568"/>
        <w:gridCol w:w="2568"/>
        <w:gridCol w:w="2750"/>
      </w:tblGrid>
      <w:tr w:rsidR="00427854">
        <w:trPr>
          <w:trHeight w:hRule="exact" w:val="338"/>
        </w:trPr>
        <w:tc>
          <w:tcPr>
            <w:tcW w:w="2568" w:type="dxa"/>
            <w:shd w:val="clear" w:color="auto" w:fill="002060"/>
          </w:tcPr>
          <w:p w:rsidR="00427854" w:rsidRDefault="00573340">
            <w:pPr>
              <w:pStyle w:val="TableParagraph"/>
              <w:ind w:left="1027" w:right="1027"/>
              <w:rPr>
                <w:b/>
                <w:sz w:val="16"/>
              </w:rPr>
            </w:pPr>
            <w:r>
              <w:rPr>
                <w:b/>
                <w:color w:val="FFFFFF"/>
                <w:sz w:val="16"/>
              </w:rPr>
              <w:t>Název</w:t>
            </w:r>
          </w:p>
        </w:tc>
        <w:tc>
          <w:tcPr>
            <w:tcW w:w="2568" w:type="dxa"/>
            <w:shd w:val="clear" w:color="auto" w:fill="002060"/>
          </w:tcPr>
          <w:p w:rsidR="00427854" w:rsidRDefault="00573340">
            <w:pPr>
              <w:pStyle w:val="TableParagraph"/>
              <w:ind w:left="374" w:right="374"/>
              <w:rPr>
                <w:b/>
                <w:sz w:val="16"/>
              </w:rPr>
            </w:pPr>
            <w:r>
              <w:rPr>
                <w:b/>
                <w:color w:val="FFFFFF"/>
                <w:sz w:val="16"/>
              </w:rPr>
              <w:t>Dostupnost služby</w:t>
            </w:r>
          </w:p>
        </w:tc>
        <w:tc>
          <w:tcPr>
            <w:tcW w:w="2568" w:type="dxa"/>
            <w:shd w:val="clear" w:color="auto" w:fill="002060"/>
          </w:tcPr>
          <w:p w:rsidR="00427854" w:rsidRDefault="00573340">
            <w:pPr>
              <w:pStyle w:val="TableParagraph"/>
              <w:ind w:left="374" w:right="375"/>
              <w:rPr>
                <w:b/>
                <w:sz w:val="16"/>
              </w:rPr>
            </w:pPr>
            <w:r>
              <w:rPr>
                <w:b/>
                <w:color w:val="FFFFFF"/>
                <w:sz w:val="16"/>
              </w:rPr>
              <w:t>Maximální doba opravy</w:t>
            </w:r>
          </w:p>
        </w:tc>
        <w:tc>
          <w:tcPr>
            <w:tcW w:w="2750" w:type="dxa"/>
            <w:shd w:val="clear" w:color="auto" w:fill="002060"/>
          </w:tcPr>
          <w:p w:rsidR="00427854" w:rsidRDefault="00573340">
            <w:pPr>
              <w:pStyle w:val="TableParagraph"/>
              <w:ind w:left="365" w:right="371"/>
              <w:rPr>
                <w:b/>
                <w:sz w:val="16"/>
              </w:rPr>
            </w:pPr>
            <w:r>
              <w:rPr>
                <w:b/>
                <w:color w:val="FFFFFF"/>
                <w:sz w:val="16"/>
              </w:rPr>
              <w:t>Smluvní pokuta (ANO/NE)</w:t>
            </w:r>
          </w:p>
        </w:tc>
      </w:tr>
      <w:tr w:rsidR="00427854">
        <w:trPr>
          <w:trHeight w:hRule="exact" w:val="283"/>
        </w:trPr>
        <w:tc>
          <w:tcPr>
            <w:tcW w:w="2568" w:type="dxa"/>
          </w:tcPr>
          <w:p w:rsidR="00427854" w:rsidRDefault="00573340">
            <w:pPr>
              <w:pStyle w:val="TableParagraph"/>
              <w:spacing w:before="51"/>
              <w:ind w:left="1026" w:right="1027"/>
              <w:rPr>
                <w:sz w:val="16"/>
              </w:rPr>
            </w:pPr>
            <w:r>
              <w:rPr>
                <w:sz w:val="16"/>
              </w:rPr>
              <w:t>SLA 1</w:t>
            </w:r>
          </w:p>
        </w:tc>
        <w:tc>
          <w:tcPr>
            <w:tcW w:w="2568" w:type="dxa"/>
          </w:tcPr>
          <w:p w:rsidR="00427854" w:rsidRDefault="00573340">
            <w:pPr>
              <w:pStyle w:val="TableParagraph"/>
              <w:spacing w:before="51"/>
              <w:ind w:left="371" w:right="375"/>
              <w:rPr>
                <w:sz w:val="16"/>
              </w:rPr>
            </w:pPr>
            <w:r>
              <w:rPr>
                <w:sz w:val="16"/>
              </w:rPr>
              <w:t>99,9%</w:t>
            </w:r>
          </w:p>
        </w:tc>
        <w:tc>
          <w:tcPr>
            <w:tcW w:w="2568" w:type="dxa"/>
          </w:tcPr>
          <w:p w:rsidR="00427854" w:rsidRDefault="00573340">
            <w:pPr>
              <w:pStyle w:val="TableParagraph"/>
              <w:spacing w:before="51"/>
              <w:ind w:left="372" w:right="375"/>
              <w:rPr>
                <w:sz w:val="16"/>
              </w:rPr>
            </w:pPr>
            <w:r>
              <w:rPr>
                <w:sz w:val="16"/>
              </w:rPr>
              <w:t>12 h</w:t>
            </w:r>
          </w:p>
        </w:tc>
        <w:tc>
          <w:tcPr>
            <w:tcW w:w="2750" w:type="dxa"/>
          </w:tcPr>
          <w:p w:rsidR="00427854" w:rsidRDefault="00573340">
            <w:pPr>
              <w:pStyle w:val="TableParagraph"/>
              <w:spacing w:before="51"/>
              <w:ind w:left="365" w:right="365"/>
              <w:rPr>
                <w:sz w:val="16"/>
              </w:rPr>
            </w:pPr>
            <w:r>
              <w:rPr>
                <w:sz w:val="16"/>
              </w:rPr>
              <w:t>ANO</w:t>
            </w:r>
          </w:p>
        </w:tc>
      </w:tr>
    </w:tbl>
    <w:p w:rsidR="00427854" w:rsidRDefault="00427854">
      <w:pPr>
        <w:pStyle w:val="Zkladntext"/>
        <w:spacing w:before="6"/>
        <w:rPr>
          <w:b/>
          <w:sz w:val="15"/>
        </w:rPr>
      </w:pPr>
    </w:p>
    <w:p w:rsidR="00427854" w:rsidRDefault="00573340">
      <w:pPr>
        <w:ind w:left="455"/>
        <w:rPr>
          <w:b/>
          <w:sz w:val="16"/>
        </w:rPr>
      </w:pPr>
      <w:r>
        <w:rPr>
          <w:b/>
          <w:sz w:val="16"/>
        </w:rPr>
        <w:t>SLA pro službu: Business Virtuální ústředna</w:t>
      </w:r>
    </w:p>
    <w:p w:rsidR="00427854" w:rsidRDefault="00427854">
      <w:pPr>
        <w:pStyle w:val="Zkladntext"/>
        <w:rPr>
          <w:b/>
          <w:sz w:val="11"/>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4"/>
        <w:gridCol w:w="2614"/>
        <w:gridCol w:w="2614"/>
        <w:gridCol w:w="2614"/>
      </w:tblGrid>
      <w:tr w:rsidR="00427854">
        <w:trPr>
          <w:trHeight w:hRule="exact" w:val="338"/>
        </w:trPr>
        <w:tc>
          <w:tcPr>
            <w:tcW w:w="2614" w:type="dxa"/>
            <w:shd w:val="clear" w:color="auto" w:fill="002060"/>
          </w:tcPr>
          <w:p w:rsidR="00427854" w:rsidRDefault="00573340">
            <w:pPr>
              <w:pStyle w:val="TableParagraph"/>
              <w:ind w:left="298" w:right="300"/>
              <w:rPr>
                <w:b/>
                <w:sz w:val="16"/>
              </w:rPr>
            </w:pPr>
            <w:r>
              <w:rPr>
                <w:b/>
                <w:color w:val="FFFFFF"/>
                <w:sz w:val="16"/>
              </w:rPr>
              <w:t>Název</w:t>
            </w:r>
          </w:p>
        </w:tc>
        <w:tc>
          <w:tcPr>
            <w:tcW w:w="2614" w:type="dxa"/>
            <w:shd w:val="clear" w:color="auto" w:fill="002060"/>
          </w:tcPr>
          <w:p w:rsidR="00427854" w:rsidRDefault="00573340">
            <w:pPr>
              <w:pStyle w:val="TableParagraph"/>
              <w:ind w:left="299" w:right="299"/>
              <w:rPr>
                <w:b/>
                <w:sz w:val="16"/>
              </w:rPr>
            </w:pPr>
            <w:r>
              <w:rPr>
                <w:b/>
                <w:color w:val="FFFFFF"/>
                <w:sz w:val="16"/>
              </w:rPr>
              <w:t>Dostupnost</w:t>
            </w:r>
          </w:p>
        </w:tc>
        <w:tc>
          <w:tcPr>
            <w:tcW w:w="2614" w:type="dxa"/>
            <w:shd w:val="clear" w:color="auto" w:fill="002060"/>
          </w:tcPr>
          <w:p w:rsidR="00427854" w:rsidRDefault="00573340">
            <w:pPr>
              <w:pStyle w:val="TableParagraph"/>
              <w:ind w:left="299" w:right="294"/>
              <w:rPr>
                <w:b/>
                <w:sz w:val="16"/>
              </w:rPr>
            </w:pPr>
            <w:r>
              <w:rPr>
                <w:b/>
                <w:color w:val="FFFFFF"/>
                <w:sz w:val="16"/>
              </w:rPr>
              <w:t>Maximální doba opravy</w:t>
            </w:r>
          </w:p>
        </w:tc>
        <w:tc>
          <w:tcPr>
            <w:tcW w:w="2614" w:type="dxa"/>
            <w:shd w:val="clear" w:color="auto" w:fill="002060"/>
          </w:tcPr>
          <w:p w:rsidR="00427854" w:rsidRDefault="00573340">
            <w:pPr>
              <w:pStyle w:val="TableParagraph"/>
              <w:ind w:left="299" w:right="300"/>
              <w:rPr>
                <w:b/>
                <w:sz w:val="16"/>
              </w:rPr>
            </w:pPr>
            <w:r>
              <w:rPr>
                <w:b/>
                <w:color w:val="FFFFFF"/>
                <w:sz w:val="16"/>
              </w:rPr>
              <w:t>Smluvní pokuta (ANO/NE)</w:t>
            </w:r>
          </w:p>
        </w:tc>
      </w:tr>
      <w:tr w:rsidR="00427854">
        <w:trPr>
          <w:trHeight w:hRule="exact" w:val="283"/>
        </w:trPr>
        <w:tc>
          <w:tcPr>
            <w:tcW w:w="2614" w:type="dxa"/>
          </w:tcPr>
          <w:p w:rsidR="00427854" w:rsidRDefault="00573340">
            <w:pPr>
              <w:pStyle w:val="TableParagraph"/>
              <w:spacing w:before="51"/>
              <w:ind w:left="299" w:right="299"/>
              <w:rPr>
                <w:sz w:val="16"/>
              </w:rPr>
            </w:pPr>
            <w:r>
              <w:rPr>
                <w:sz w:val="16"/>
              </w:rPr>
              <w:t>SLA 1</w:t>
            </w:r>
          </w:p>
        </w:tc>
        <w:tc>
          <w:tcPr>
            <w:tcW w:w="2614" w:type="dxa"/>
          </w:tcPr>
          <w:p w:rsidR="00427854" w:rsidRDefault="00573340">
            <w:pPr>
              <w:pStyle w:val="TableParagraph"/>
              <w:spacing w:before="51"/>
              <w:ind w:left="299" w:right="299"/>
              <w:rPr>
                <w:sz w:val="16"/>
              </w:rPr>
            </w:pPr>
            <w:r>
              <w:rPr>
                <w:sz w:val="16"/>
              </w:rPr>
              <w:t>99,6%</w:t>
            </w:r>
          </w:p>
        </w:tc>
        <w:tc>
          <w:tcPr>
            <w:tcW w:w="2614" w:type="dxa"/>
          </w:tcPr>
          <w:p w:rsidR="00427854" w:rsidRDefault="00573340">
            <w:pPr>
              <w:pStyle w:val="TableParagraph"/>
              <w:spacing w:before="51"/>
              <w:ind w:left="299" w:right="300"/>
              <w:rPr>
                <w:sz w:val="16"/>
              </w:rPr>
            </w:pPr>
            <w:r>
              <w:rPr>
                <w:sz w:val="16"/>
              </w:rPr>
              <w:t>24 h</w:t>
            </w:r>
          </w:p>
        </w:tc>
        <w:tc>
          <w:tcPr>
            <w:tcW w:w="2614" w:type="dxa"/>
          </w:tcPr>
          <w:p w:rsidR="00427854" w:rsidRDefault="00573340">
            <w:pPr>
              <w:pStyle w:val="TableParagraph"/>
              <w:spacing w:before="51"/>
              <w:ind w:left="299" w:right="299"/>
              <w:rPr>
                <w:sz w:val="16"/>
              </w:rPr>
            </w:pPr>
            <w:r>
              <w:rPr>
                <w:sz w:val="16"/>
              </w:rPr>
              <w:t>ANO</w:t>
            </w:r>
          </w:p>
        </w:tc>
      </w:tr>
    </w:tbl>
    <w:p w:rsidR="00427854" w:rsidRDefault="00573340">
      <w:pPr>
        <w:pStyle w:val="Zkladntext"/>
        <w:ind w:left="457" w:right="394"/>
      </w:pPr>
      <w:r>
        <w:t xml:space="preserve">Změna nastavení Business virtuální ústředny do 5 ti pracovních dnů </w:t>
      </w:r>
      <w:proofErr w:type="gramStart"/>
      <w:r>
        <w:t>od</w:t>
      </w:r>
      <w:proofErr w:type="gramEnd"/>
      <w:r>
        <w:t xml:space="preserve"> nahlášení a písemného potvrzení změny/požadavku autorizovanou osobou účastníka.</w:t>
      </w:r>
    </w:p>
    <w:p w:rsidR="00427854" w:rsidRDefault="00427854">
      <w:pPr>
        <w:pStyle w:val="Zkladntext"/>
        <w:spacing w:before="10"/>
        <w:rPr>
          <w:sz w:val="8"/>
        </w:rPr>
      </w:pPr>
    </w:p>
    <w:p w:rsidR="00427854" w:rsidRDefault="00573340">
      <w:pPr>
        <w:pStyle w:val="Nadpis2"/>
        <w:spacing w:before="95"/>
        <w:ind w:left="455" w:firstLine="0"/>
        <w:jc w:val="left"/>
      </w:pPr>
      <w:r>
        <w:t>SLA pro službu: Cloud Services</w:t>
      </w:r>
    </w:p>
    <w:p w:rsidR="00427854" w:rsidRDefault="00427854">
      <w:pPr>
        <w:pStyle w:val="Zkladntext"/>
        <w:spacing w:before="11"/>
        <w:rPr>
          <w:b/>
          <w:sz w:val="10"/>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4"/>
        <w:gridCol w:w="2614"/>
        <w:gridCol w:w="2614"/>
        <w:gridCol w:w="2614"/>
      </w:tblGrid>
      <w:tr w:rsidR="00427854">
        <w:trPr>
          <w:trHeight w:hRule="exact" w:val="338"/>
        </w:trPr>
        <w:tc>
          <w:tcPr>
            <w:tcW w:w="2614" w:type="dxa"/>
            <w:shd w:val="clear" w:color="auto" w:fill="002060"/>
          </w:tcPr>
          <w:p w:rsidR="00427854" w:rsidRDefault="00573340">
            <w:pPr>
              <w:pStyle w:val="TableParagraph"/>
              <w:ind w:left="298" w:right="300"/>
              <w:rPr>
                <w:b/>
                <w:sz w:val="16"/>
              </w:rPr>
            </w:pPr>
            <w:r>
              <w:rPr>
                <w:b/>
                <w:color w:val="FFFFFF"/>
                <w:sz w:val="16"/>
              </w:rPr>
              <w:t>Název</w:t>
            </w:r>
          </w:p>
        </w:tc>
        <w:tc>
          <w:tcPr>
            <w:tcW w:w="2614" w:type="dxa"/>
            <w:shd w:val="clear" w:color="auto" w:fill="002060"/>
          </w:tcPr>
          <w:p w:rsidR="00427854" w:rsidRDefault="00573340">
            <w:pPr>
              <w:pStyle w:val="TableParagraph"/>
              <w:ind w:left="299" w:right="299"/>
              <w:rPr>
                <w:b/>
                <w:sz w:val="16"/>
              </w:rPr>
            </w:pPr>
            <w:r>
              <w:rPr>
                <w:b/>
                <w:color w:val="FFFFFF"/>
                <w:sz w:val="16"/>
              </w:rPr>
              <w:t>Dostupnost</w:t>
            </w:r>
          </w:p>
        </w:tc>
        <w:tc>
          <w:tcPr>
            <w:tcW w:w="2614" w:type="dxa"/>
            <w:shd w:val="clear" w:color="auto" w:fill="002060"/>
          </w:tcPr>
          <w:p w:rsidR="00427854" w:rsidRDefault="00573340">
            <w:pPr>
              <w:pStyle w:val="TableParagraph"/>
              <w:ind w:left="299" w:right="294"/>
              <w:rPr>
                <w:b/>
                <w:sz w:val="16"/>
              </w:rPr>
            </w:pPr>
            <w:r>
              <w:rPr>
                <w:b/>
                <w:color w:val="FFFFFF"/>
                <w:sz w:val="16"/>
              </w:rPr>
              <w:t>Maximální doba opravy</w:t>
            </w:r>
          </w:p>
        </w:tc>
        <w:tc>
          <w:tcPr>
            <w:tcW w:w="2614" w:type="dxa"/>
            <w:shd w:val="clear" w:color="auto" w:fill="002060"/>
          </w:tcPr>
          <w:p w:rsidR="00427854" w:rsidRDefault="00573340">
            <w:pPr>
              <w:pStyle w:val="TableParagraph"/>
              <w:ind w:left="299" w:right="300"/>
              <w:rPr>
                <w:b/>
                <w:sz w:val="16"/>
              </w:rPr>
            </w:pPr>
            <w:r>
              <w:rPr>
                <w:b/>
                <w:color w:val="FFFFFF"/>
                <w:sz w:val="16"/>
              </w:rPr>
              <w:t>Smluvní pokuta (ANO/NE)</w:t>
            </w:r>
          </w:p>
        </w:tc>
      </w:tr>
      <w:tr w:rsidR="00427854">
        <w:trPr>
          <w:trHeight w:hRule="exact" w:val="286"/>
        </w:trPr>
        <w:tc>
          <w:tcPr>
            <w:tcW w:w="2614" w:type="dxa"/>
          </w:tcPr>
          <w:p w:rsidR="00427854" w:rsidRDefault="00573340">
            <w:pPr>
              <w:pStyle w:val="TableParagraph"/>
              <w:spacing w:before="51"/>
              <w:ind w:left="299" w:right="299"/>
              <w:rPr>
                <w:sz w:val="16"/>
              </w:rPr>
            </w:pPr>
            <w:r>
              <w:rPr>
                <w:sz w:val="16"/>
              </w:rPr>
              <w:t>SLA 1</w:t>
            </w:r>
          </w:p>
        </w:tc>
        <w:tc>
          <w:tcPr>
            <w:tcW w:w="2614" w:type="dxa"/>
          </w:tcPr>
          <w:p w:rsidR="00427854" w:rsidRDefault="00573340">
            <w:pPr>
              <w:pStyle w:val="TableParagraph"/>
              <w:spacing w:before="51"/>
              <w:ind w:left="299" w:right="298"/>
              <w:rPr>
                <w:sz w:val="16"/>
              </w:rPr>
            </w:pPr>
            <w:r>
              <w:rPr>
                <w:sz w:val="16"/>
              </w:rPr>
              <w:t>99,9%</w:t>
            </w:r>
          </w:p>
        </w:tc>
        <w:tc>
          <w:tcPr>
            <w:tcW w:w="2614" w:type="dxa"/>
          </w:tcPr>
          <w:p w:rsidR="00427854" w:rsidRDefault="00573340">
            <w:pPr>
              <w:pStyle w:val="TableParagraph"/>
              <w:spacing w:before="51"/>
              <w:ind w:left="299" w:right="299"/>
              <w:rPr>
                <w:sz w:val="16"/>
              </w:rPr>
            </w:pPr>
            <w:r>
              <w:rPr>
                <w:sz w:val="16"/>
              </w:rPr>
              <w:t>6 h</w:t>
            </w:r>
          </w:p>
        </w:tc>
        <w:tc>
          <w:tcPr>
            <w:tcW w:w="2614" w:type="dxa"/>
          </w:tcPr>
          <w:p w:rsidR="00427854" w:rsidRDefault="00573340">
            <w:pPr>
              <w:pStyle w:val="TableParagraph"/>
              <w:spacing w:before="51"/>
              <w:ind w:left="299" w:right="299"/>
              <w:rPr>
                <w:sz w:val="16"/>
              </w:rPr>
            </w:pPr>
            <w:r>
              <w:rPr>
                <w:sz w:val="16"/>
              </w:rPr>
              <w:t>ANO</w:t>
            </w:r>
          </w:p>
        </w:tc>
      </w:tr>
    </w:tbl>
    <w:p w:rsidR="00427854" w:rsidRDefault="00427854">
      <w:pPr>
        <w:pStyle w:val="Zkladntext"/>
        <w:spacing w:before="9"/>
        <w:rPr>
          <w:b/>
          <w:sz w:val="21"/>
        </w:rPr>
      </w:pPr>
    </w:p>
    <w:p w:rsidR="00427854" w:rsidRDefault="00573340">
      <w:pPr>
        <w:pStyle w:val="Odstavecseseznamem"/>
        <w:numPr>
          <w:ilvl w:val="0"/>
          <w:numId w:val="12"/>
        </w:numPr>
        <w:tabs>
          <w:tab w:val="left" w:pos="456"/>
        </w:tabs>
        <w:spacing w:line="288" w:lineRule="auto"/>
        <w:ind w:right="329" w:hanging="283"/>
        <w:rPr>
          <w:sz w:val="16"/>
        </w:rPr>
      </w:pPr>
      <w:r>
        <w:rPr>
          <w:sz w:val="16"/>
        </w:rPr>
        <w:t>Dostupnost služeb – Dostupnost služby je počítána jako 100% minus procentní podíl počtu hodin přerušení poskytování Služby během jednoho kalendářního</w:t>
      </w:r>
      <w:r>
        <w:rPr>
          <w:spacing w:val="-9"/>
          <w:sz w:val="16"/>
        </w:rPr>
        <w:t xml:space="preserve"> </w:t>
      </w:r>
      <w:r>
        <w:rPr>
          <w:sz w:val="16"/>
        </w:rPr>
        <w:t>měsíce.</w:t>
      </w:r>
    </w:p>
    <w:p w:rsidR="00427854" w:rsidRDefault="00427854">
      <w:pPr>
        <w:spacing w:line="288" w:lineRule="auto"/>
        <w:rPr>
          <w:sz w:val="16"/>
        </w:rPr>
        <w:sectPr w:rsidR="00427854">
          <w:pgSz w:w="11900" w:h="16850"/>
          <w:pgMar w:top="1580" w:right="520" w:bottom="940" w:left="680" w:header="353" w:footer="747" w:gutter="0"/>
          <w:cols w:space="708"/>
        </w:sectPr>
      </w:pPr>
    </w:p>
    <w:p w:rsidR="00427854" w:rsidRDefault="00427854">
      <w:pPr>
        <w:pStyle w:val="Zkladntext"/>
        <w:spacing w:before="8"/>
        <w:rPr>
          <w:sz w:val="24"/>
        </w:rPr>
      </w:pPr>
    </w:p>
    <w:p w:rsidR="00427854" w:rsidRDefault="00573340">
      <w:pPr>
        <w:pStyle w:val="Odstavecseseznamem"/>
        <w:numPr>
          <w:ilvl w:val="0"/>
          <w:numId w:val="12"/>
        </w:numPr>
        <w:tabs>
          <w:tab w:val="left" w:pos="476"/>
        </w:tabs>
        <w:spacing w:before="95" w:line="288" w:lineRule="auto"/>
        <w:ind w:left="475" w:right="411" w:hanging="283"/>
        <w:rPr>
          <w:sz w:val="16"/>
        </w:rPr>
      </w:pPr>
      <w:r>
        <w:rPr>
          <w:sz w:val="16"/>
        </w:rPr>
        <w:t>Maximální lhůta opravy – doba potřebná k provedení opravy. Uvedená lhůta nezahrnuje prostoje způsobené tím, že Účastník nezpřístupnil místo poskytování Služby či Přijímací</w:t>
      </w:r>
      <w:r>
        <w:rPr>
          <w:spacing w:val="-21"/>
          <w:sz w:val="16"/>
        </w:rPr>
        <w:t xml:space="preserve"> </w:t>
      </w:r>
      <w:r>
        <w:rPr>
          <w:sz w:val="16"/>
        </w:rPr>
        <w:t>zařízení.</w:t>
      </w:r>
    </w:p>
    <w:p w:rsidR="00427854" w:rsidRDefault="00573340">
      <w:pPr>
        <w:pStyle w:val="Odstavecseseznamem"/>
        <w:numPr>
          <w:ilvl w:val="0"/>
          <w:numId w:val="12"/>
        </w:numPr>
        <w:tabs>
          <w:tab w:val="left" w:pos="475"/>
        </w:tabs>
        <w:ind w:left="475"/>
        <w:rPr>
          <w:sz w:val="16"/>
        </w:rPr>
      </w:pPr>
      <w:r>
        <w:rPr>
          <w:sz w:val="16"/>
        </w:rPr>
        <w:t xml:space="preserve">Počátek závady – </w:t>
      </w:r>
      <w:proofErr w:type="gramStart"/>
      <w:r>
        <w:rPr>
          <w:sz w:val="16"/>
        </w:rPr>
        <w:t>čas</w:t>
      </w:r>
      <w:proofErr w:type="gramEnd"/>
      <w:r>
        <w:rPr>
          <w:sz w:val="16"/>
        </w:rPr>
        <w:t xml:space="preserve"> ohlášení závady ze strany</w:t>
      </w:r>
      <w:r>
        <w:rPr>
          <w:spacing w:val="-21"/>
          <w:sz w:val="16"/>
        </w:rPr>
        <w:t xml:space="preserve"> </w:t>
      </w:r>
      <w:r>
        <w:rPr>
          <w:sz w:val="16"/>
        </w:rPr>
        <w:t>Účastníka.</w:t>
      </w:r>
    </w:p>
    <w:p w:rsidR="00427854" w:rsidRDefault="00573340">
      <w:pPr>
        <w:pStyle w:val="Odstavecseseznamem"/>
        <w:numPr>
          <w:ilvl w:val="0"/>
          <w:numId w:val="12"/>
        </w:numPr>
        <w:tabs>
          <w:tab w:val="left" w:pos="476"/>
        </w:tabs>
        <w:spacing w:before="34" w:line="288" w:lineRule="auto"/>
        <w:ind w:left="475" w:right="405" w:hanging="283"/>
        <w:rPr>
          <w:sz w:val="16"/>
        </w:rPr>
      </w:pPr>
      <w:r>
        <w:rPr>
          <w:sz w:val="16"/>
        </w:rPr>
        <w:t xml:space="preserve">Konec závady – závada se pokládá za ukončenou okamžikem obnovy parametrů postižené služby, tj. </w:t>
      </w:r>
      <w:proofErr w:type="gramStart"/>
      <w:r>
        <w:rPr>
          <w:sz w:val="16"/>
        </w:rPr>
        <w:t>tak</w:t>
      </w:r>
      <w:proofErr w:type="gramEnd"/>
      <w:r>
        <w:rPr>
          <w:sz w:val="16"/>
        </w:rPr>
        <w:t>, že jsou stejné nebo lepší než parametry uvedené v příslušné technické specifikaci</w:t>
      </w:r>
      <w:r>
        <w:rPr>
          <w:spacing w:val="-20"/>
          <w:sz w:val="16"/>
        </w:rPr>
        <w:t xml:space="preserve"> </w:t>
      </w:r>
      <w:r>
        <w:rPr>
          <w:sz w:val="16"/>
        </w:rPr>
        <w:t>služeb.</w:t>
      </w:r>
    </w:p>
    <w:p w:rsidR="00427854" w:rsidRDefault="00573340">
      <w:pPr>
        <w:pStyle w:val="Odstavecseseznamem"/>
        <w:numPr>
          <w:ilvl w:val="0"/>
          <w:numId w:val="12"/>
        </w:numPr>
        <w:tabs>
          <w:tab w:val="left" w:pos="476"/>
        </w:tabs>
        <w:spacing w:before="1"/>
        <w:ind w:left="475" w:hanging="283"/>
        <w:rPr>
          <w:sz w:val="16"/>
        </w:rPr>
      </w:pPr>
      <w:r>
        <w:rPr>
          <w:sz w:val="16"/>
        </w:rPr>
        <w:t>Za přerušení provozu (závadu) se nepovažuje (dále „povolené</w:t>
      </w:r>
      <w:r>
        <w:rPr>
          <w:spacing w:val="-29"/>
          <w:sz w:val="16"/>
        </w:rPr>
        <w:t xml:space="preserve"> </w:t>
      </w:r>
      <w:r>
        <w:rPr>
          <w:sz w:val="16"/>
        </w:rPr>
        <w:t>přerušení”):</w:t>
      </w:r>
    </w:p>
    <w:p w:rsidR="00427854" w:rsidRDefault="00573340">
      <w:pPr>
        <w:pStyle w:val="Odstavecseseznamem"/>
        <w:numPr>
          <w:ilvl w:val="1"/>
          <w:numId w:val="12"/>
        </w:numPr>
        <w:tabs>
          <w:tab w:val="left" w:pos="1045"/>
        </w:tabs>
        <w:spacing w:before="23"/>
        <w:ind w:hanging="144"/>
        <w:jc w:val="left"/>
        <w:rPr>
          <w:sz w:val="16"/>
        </w:rPr>
      </w:pPr>
      <w:r>
        <w:rPr>
          <w:sz w:val="16"/>
        </w:rPr>
        <w:t>přerušení provozu způsobené výlučně jednáním</w:t>
      </w:r>
      <w:r>
        <w:rPr>
          <w:spacing w:val="-22"/>
          <w:sz w:val="16"/>
        </w:rPr>
        <w:t xml:space="preserve"> </w:t>
      </w:r>
      <w:r>
        <w:rPr>
          <w:sz w:val="16"/>
        </w:rPr>
        <w:t>uživatele;</w:t>
      </w:r>
    </w:p>
    <w:p w:rsidR="00427854" w:rsidRDefault="00573340">
      <w:pPr>
        <w:pStyle w:val="Odstavecseseznamem"/>
        <w:numPr>
          <w:ilvl w:val="1"/>
          <w:numId w:val="12"/>
        </w:numPr>
        <w:tabs>
          <w:tab w:val="left" w:pos="1045"/>
        </w:tabs>
        <w:spacing w:before="24"/>
        <w:ind w:hanging="144"/>
        <w:jc w:val="left"/>
        <w:rPr>
          <w:sz w:val="16"/>
        </w:rPr>
      </w:pPr>
      <w:r>
        <w:rPr>
          <w:sz w:val="16"/>
        </w:rPr>
        <w:t>přerušení způsobené vyšší</w:t>
      </w:r>
      <w:r>
        <w:rPr>
          <w:spacing w:val="-11"/>
          <w:sz w:val="16"/>
        </w:rPr>
        <w:t xml:space="preserve"> </w:t>
      </w:r>
      <w:r>
        <w:rPr>
          <w:sz w:val="16"/>
        </w:rPr>
        <w:t>mocí;</w:t>
      </w:r>
    </w:p>
    <w:p w:rsidR="00427854" w:rsidRDefault="00573340">
      <w:pPr>
        <w:pStyle w:val="Odstavecseseznamem"/>
        <w:numPr>
          <w:ilvl w:val="1"/>
          <w:numId w:val="12"/>
        </w:numPr>
        <w:tabs>
          <w:tab w:val="left" w:pos="1045"/>
        </w:tabs>
        <w:spacing w:before="24" w:line="280" w:lineRule="auto"/>
        <w:ind w:right="407" w:hanging="144"/>
        <w:jc w:val="left"/>
        <w:rPr>
          <w:sz w:val="16"/>
        </w:rPr>
      </w:pPr>
      <w:proofErr w:type="gramStart"/>
      <w:r>
        <w:rPr>
          <w:sz w:val="16"/>
        </w:rPr>
        <w:t>přerušení</w:t>
      </w:r>
      <w:proofErr w:type="gramEnd"/>
      <w:r>
        <w:rPr>
          <w:spacing w:val="-9"/>
          <w:sz w:val="16"/>
        </w:rPr>
        <w:t xml:space="preserve"> </w:t>
      </w:r>
      <w:r>
        <w:rPr>
          <w:sz w:val="16"/>
        </w:rPr>
        <w:t>provozu</w:t>
      </w:r>
      <w:r>
        <w:rPr>
          <w:spacing w:val="-8"/>
          <w:sz w:val="16"/>
        </w:rPr>
        <w:t xml:space="preserve"> </w:t>
      </w:r>
      <w:r>
        <w:rPr>
          <w:sz w:val="16"/>
        </w:rPr>
        <w:t>za</w:t>
      </w:r>
      <w:r>
        <w:rPr>
          <w:spacing w:val="-8"/>
          <w:sz w:val="16"/>
        </w:rPr>
        <w:t xml:space="preserve"> </w:t>
      </w:r>
      <w:r>
        <w:rPr>
          <w:sz w:val="16"/>
        </w:rPr>
        <w:t>účelem</w:t>
      </w:r>
      <w:r>
        <w:rPr>
          <w:spacing w:val="-4"/>
          <w:sz w:val="16"/>
        </w:rPr>
        <w:t xml:space="preserve"> </w:t>
      </w:r>
      <w:r>
        <w:rPr>
          <w:sz w:val="16"/>
        </w:rPr>
        <w:t>pravidelné</w:t>
      </w:r>
      <w:r>
        <w:rPr>
          <w:spacing w:val="-8"/>
          <w:sz w:val="16"/>
        </w:rPr>
        <w:t xml:space="preserve"> </w:t>
      </w:r>
      <w:r>
        <w:rPr>
          <w:sz w:val="16"/>
        </w:rPr>
        <w:t>údržby</w:t>
      </w:r>
      <w:r>
        <w:rPr>
          <w:spacing w:val="-8"/>
          <w:sz w:val="16"/>
        </w:rPr>
        <w:t xml:space="preserve"> </w:t>
      </w:r>
      <w:r>
        <w:rPr>
          <w:sz w:val="16"/>
        </w:rPr>
        <w:t>v</w:t>
      </w:r>
      <w:r>
        <w:rPr>
          <w:spacing w:val="-8"/>
          <w:sz w:val="16"/>
        </w:rPr>
        <w:t xml:space="preserve"> </w:t>
      </w:r>
      <w:r>
        <w:rPr>
          <w:sz w:val="16"/>
        </w:rPr>
        <w:t>rozsahu</w:t>
      </w:r>
      <w:r>
        <w:rPr>
          <w:spacing w:val="-8"/>
          <w:sz w:val="16"/>
        </w:rPr>
        <w:t xml:space="preserve"> </w:t>
      </w:r>
      <w:r>
        <w:rPr>
          <w:sz w:val="16"/>
        </w:rPr>
        <w:t>do</w:t>
      </w:r>
      <w:r>
        <w:rPr>
          <w:spacing w:val="-8"/>
          <w:sz w:val="16"/>
        </w:rPr>
        <w:t xml:space="preserve"> </w:t>
      </w:r>
      <w:r>
        <w:rPr>
          <w:sz w:val="16"/>
        </w:rPr>
        <w:t>osmi</w:t>
      </w:r>
      <w:r>
        <w:rPr>
          <w:spacing w:val="-9"/>
          <w:sz w:val="16"/>
        </w:rPr>
        <w:t xml:space="preserve"> </w:t>
      </w:r>
      <w:r>
        <w:rPr>
          <w:sz w:val="16"/>
        </w:rPr>
        <w:t>hodin</w:t>
      </w:r>
      <w:r>
        <w:rPr>
          <w:spacing w:val="-8"/>
          <w:sz w:val="16"/>
        </w:rPr>
        <w:t xml:space="preserve"> </w:t>
      </w:r>
      <w:r>
        <w:rPr>
          <w:sz w:val="16"/>
        </w:rPr>
        <w:t>ročně.</w:t>
      </w:r>
      <w:r>
        <w:rPr>
          <w:spacing w:val="-9"/>
          <w:sz w:val="16"/>
        </w:rPr>
        <w:t xml:space="preserve"> </w:t>
      </w:r>
      <w:r>
        <w:rPr>
          <w:sz w:val="16"/>
        </w:rPr>
        <w:t>Uživatel</w:t>
      </w:r>
      <w:r>
        <w:rPr>
          <w:spacing w:val="-9"/>
          <w:sz w:val="16"/>
        </w:rPr>
        <w:t xml:space="preserve"> </w:t>
      </w:r>
      <w:r>
        <w:rPr>
          <w:sz w:val="16"/>
        </w:rPr>
        <w:t>musí</w:t>
      </w:r>
      <w:r>
        <w:rPr>
          <w:spacing w:val="-11"/>
          <w:sz w:val="16"/>
        </w:rPr>
        <w:t xml:space="preserve"> </w:t>
      </w:r>
      <w:r>
        <w:rPr>
          <w:sz w:val="16"/>
        </w:rPr>
        <w:t>být</w:t>
      </w:r>
      <w:r>
        <w:rPr>
          <w:spacing w:val="-6"/>
          <w:sz w:val="16"/>
        </w:rPr>
        <w:t xml:space="preserve"> </w:t>
      </w:r>
      <w:r>
        <w:rPr>
          <w:sz w:val="16"/>
        </w:rPr>
        <w:t>o</w:t>
      </w:r>
      <w:r>
        <w:rPr>
          <w:spacing w:val="-10"/>
          <w:sz w:val="16"/>
        </w:rPr>
        <w:t xml:space="preserve"> </w:t>
      </w:r>
      <w:r>
        <w:rPr>
          <w:sz w:val="16"/>
        </w:rPr>
        <w:t>každém</w:t>
      </w:r>
      <w:r>
        <w:rPr>
          <w:spacing w:val="-7"/>
          <w:sz w:val="16"/>
        </w:rPr>
        <w:t xml:space="preserve"> </w:t>
      </w:r>
      <w:r>
        <w:rPr>
          <w:sz w:val="16"/>
        </w:rPr>
        <w:t>dílčím</w:t>
      </w:r>
      <w:r>
        <w:rPr>
          <w:spacing w:val="-7"/>
          <w:sz w:val="16"/>
        </w:rPr>
        <w:t xml:space="preserve"> </w:t>
      </w:r>
      <w:r>
        <w:rPr>
          <w:sz w:val="16"/>
        </w:rPr>
        <w:t>přerušení</w:t>
      </w:r>
      <w:r>
        <w:rPr>
          <w:spacing w:val="-9"/>
          <w:sz w:val="16"/>
        </w:rPr>
        <w:t xml:space="preserve"> </w:t>
      </w:r>
      <w:r>
        <w:rPr>
          <w:sz w:val="16"/>
        </w:rPr>
        <w:t>provozu za účelem pravidelné údržby písemně informován nejpozději 7 dnů</w:t>
      </w:r>
      <w:r>
        <w:rPr>
          <w:spacing w:val="-23"/>
          <w:sz w:val="16"/>
        </w:rPr>
        <w:t xml:space="preserve"> </w:t>
      </w:r>
      <w:r>
        <w:rPr>
          <w:sz w:val="16"/>
        </w:rPr>
        <w:t>předem.</w:t>
      </w:r>
    </w:p>
    <w:p w:rsidR="00427854" w:rsidRDefault="00573340">
      <w:pPr>
        <w:pStyle w:val="Odstavecseseznamem"/>
        <w:numPr>
          <w:ilvl w:val="0"/>
          <w:numId w:val="12"/>
        </w:numPr>
        <w:tabs>
          <w:tab w:val="left" w:pos="476"/>
        </w:tabs>
        <w:spacing w:before="6" w:line="288" w:lineRule="auto"/>
        <w:ind w:left="475" w:right="409" w:hanging="283"/>
        <w:rPr>
          <w:sz w:val="16"/>
        </w:rPr>
      </w:pPr>
      <w:r>
        <w:rPr>
          <w:sz w:val="16"/>
        </w:rPr>
        <w:t>Uživatel</w:t>
      </w:r>
      <w:r>
        <w:rPr>
          <w:spacing w:val="-4"/>
          <w:sz w:val="16"/>
        </w:rPr>
        <w:t xml:space="preserve"> </w:t>
      </w:r>
      <w:r>
        <w:rPr>
          <w:sz w:val="16"/>
        </w:rPr>
        <w:t>je</w:t>
      </w:r>
      <w:r>
        <w:rPr>
          <w:spacing w:val="-4"/>
          <w:sz w:val="16"/>
        </w:rPr>
        <w:t xml:space="preserve"> </w:t>
      </w:r>
      <w:r>
        <w:rPr>
          <w:sz w:val="16"/>
        </w:rPr>
        <w:t>oprávněn</w:t>
      </w:r>
      <w:r>
        <w:rPr>
          <w:spacing w:val="-4"/>
          <w:sz w:val="16"/>
        </w:rPr>
        <w:t xml:space="preserve"> </w:t>
      </w:r>
      <w:r>
        <w:rPr>
          <w:sz w:val="16"/>
        </w:rPr>
        <w:t>z</w:t>
      </w:r>
      <w:r>
        <w:rPr>
          <w:spacing w:val="-5"/>
          <w:sz w:val="16"/>
        </w:rPr>
        <w:t xml:space="preserve"> </w:t>
      </w:r>
      <w:r>
        <w:rPr>
          <w:sz w:val="16"/>
        </w:rPr>
        <w:t>vážných</w:t>
      </w:r>
      <w:r>
        <w:rPr>
          <w:spacing w:val="-4"/>
          <w:sz w:val="16"/>
        </w:rPr>
        <w:t xml:space="preserve"> </w:t>
      </w:r>
      <w:r>
        <w:rPr>
          <w:sz w:val="16"/>
        </w:rPr>
        <w:t>důvodů</w:t>
      </w:r>
      <w:r>
        <w:rPr>
          <w:spacing w:val="-4"/>
          <w:sz w:val="16"/>
        </w:rPr>
        <w:t xml:space="preserve"> </w:t>
      </w:r>
      <w:r>
        <w:rPr>
          <w:sz w:val="16"/>
        </w:rPr>
        <w:t>písemně</w:t>
      </w:r>
      <w:r>
        <w:rPr>
          <w:spacing w:val="-4"/>
          <w:sz w:val="16"/>
        </w:rPr>
        <w:t xml:space="preserve"> </w:t>
      </w:r>
      <w:r>
        <w:rPr>
          <w:sz w:val="16"/>
        </w:rPr>
        <w:t>požádat</w:t>
      </w:r>
      <w:r>
        <w:rPr>
          <w:spacing w:val="-4"/>
          <w:sz w:val="16"/>
        </w:rPr>
        <w:t xml:space="preserve"> </w:t>
      </w:r>
      <w:r>
        <w:rPr>
          <w:sz w:val="16"/>
        </w:rPr>
        <w:t>Poskytovatele</w:t>
      </w:r>
      <w:r>
        <w:rPr>
          <w:spacing w:val="-4"/>
          <w:sz w:val="16"/>
        </w:rPr>
        <w:t xml:space="preserve"> </w:t>
      </w:r>
      <w:r>
        <w:rPr>
          <w:sz w:val="16"/>
        </w:rPr>
        <w:t>o</w:t>
      </w:r>
      <w:r>
        <w:rPr>
          <w:spacing w:val="-4"/>
          <w:sz w:val="16"/>
        </w:rPr>
        <w:t xml:space="preserve"> </w:t>
      </w:r>
      <w:r>
        <w:rPr>
          <w:sz w:val="16"/>
        </w:rPr>
        <w:t>přeložení</w:t>
      </w:r>
      <w:r>
        <w:rPr>
          <w:spacing w:val="-5"/>
          <w:sz w:val="16"/>
        </w:rPr>
        <w:t xml:space="preserve"> </w:t>
      </w:r>
      <w:r>
        <w:rPr>
          <w:sz w:val="16"/>
        </w:rPr>
        <w:t>času</w:t>
      </w:r>
      <w:r>
        <w:rPr>
          <w:spacing w:val="-4"/>
          <w:sz w:val="16"/>
        </w:rPr>
        <w:t xml:space="preserve"> </w:t>
      </w:r>
      <w:r>
        <w:rPr>
          <w:sz w:val="16"/>
        </w:rPr>
        <w:t>konání</w:t>
      </w:r>
      <w:r>
        <w:rPr>
          <w:spacing w:val="-5"/>
          <w:sz w:val="16"/>
        </w:rPr>
        <w:t xml:space="preserve"> </w:t>
      </w:r>
      <w:r>
        <w:rPr>
          <w:sz w:val="16"/>
        </w:rPr>
        <w:t>pravidelné</w:t>
      </w:r>
      <w:r>
        <w:rPr>
          <w:spacing w:val="-4"/>
          <w:sz w:val="16"/>
        </w:rPr>
        <w:t xml:space="preserve"> </w:t>
      </w:r>
      <w:r>
        <w:rPr>
          <w:sz w:val="16"/>
        </w:rPr>
        <w:t>údržby,</w:t>
      </w:r>
      <w:r>
        <w:rPr>
          <w:spacing w:val="-4"/>
          <w:sz w:val="16"/>
        </w:rPr>
        <w:t xml:space="preserve"> </w:t>
      </w:r>
      <w:r>
        <w:rPr>
          <w:sz w:val="16"/>
        </w:rPr>
        <w:t>a</w:t>
      </w:r>
      <w:r>
        <w:rPr>
          <w:spacing w:val="-4"/>
          <w:sz w:val="16"/>
        </w:rPr>
        <w:t xml:space="preserve"> </w:t>
      </w:r>
      <w:r>
        <w:rPr>
          <w:sz w:val="16"/>
        </w:rPr>
        <w:t>to</w:t>
      </w:r>
      <w:r>
        <w:rPr>
          <w:spacing w:val="-4"/>
          <w:sz w:val="16"/>
        </w:rPr>
        <w:t xml:space="preserve"> </w:t>
      </w:r>
      <w:r>
        <w:rPr>
          <w:sz w:val="16"/>
        </w:rPr>
        <w:t>písemně</w:t>
      </w:r>
      <w:r>
        <w:rPr>
          <w:spacing w:val="-4"/>
          <w:sz w:val="16"/>
        </w:rPr>
        <w:t xml:space="preserve"> </w:t>
      </w:r>
      <w:r>
        <w:rPr>
          <w:sz w:val="16"/>
        </w:rPr>
        <w:t>nejméně</w:t>
      </w:r>
      <w:r>
        <w:rPr>
          <w:spacing w:val="-3"/>
          <w:sz w:val="16"/>
        </w:rPr>
        <w:t xml:space="preserve"> </w:t>
      </w:r>
      <w:r>
        <w:rPr>
          <w:sz w:val="16"/>
        </w:rPr>
        <w:t>1 pracovní</w:t>
      </w:r>
      <w:r>
        <w:rPr>
          <w:spacing w:val="-4"/>
          <w:sz w:val="16"/>
        </w:rPr>
        <w:t xml:space="preserve"> </w:t>
      </w:r>
      <w:r>
        <w:rPr>
          <w:sz w:val="16"/>
        </w:rPr>
        <w:t>den</w:t>
      </w:r>
      <w:r>
        <w:rPr>
          <w:spacing w:val="-3"/>
          <w:sz w:val="16"/>
        </w:rPr>
        <w:t xml:space="preserve"> </w:t>
      </w:r>
      <w:r>
        <w:rPr>
          <w:sz w:val="16"/>
        </w:rPr>
        <w:t>přede</w:t>
      </w:r>
      <w:r>
        <w:rPr>
          <w:spacing w:val="-3"/>
          <w:sz w:val="16"/>
        </w:rPr>
        <w:t xml:space="preserve"> </w:t>
      </w:r>
      <w:r>
        <w:rPr>
          <w:sz w:val="16"/>
        </w:rPr>
        <w:t>dnem</w:t>
      </w:r>
      <w:r>
        <w:rPr>
          <w:spacing w:val="-2"/>
          <w:sz w:val="16"/>
        </w:rPr>
        <w:t xml:space="preserve"> </w:t>
      </w:r>
      <w:r>
        <w:rPr>
          <w:sz w:val="16"/>
        </w:rPr>
        <w:t>konání</w:t>
      </w:r>
      <w:r>
        <w:rPr>
          <w:spacing w:val="-6"/>
          <w:sz w:val="16"/>
        </w:rPr>
        <w:t xml:space="preserve"> </w:t>
      </w:r>
      <w:r>
        <w:rPr>
          <w:sz w:val="16"/>
        </w:rPr>
        <w:t>pravidelné</w:t>
      </w:r>
      <w:r>
        <w:rPr>
          <w:spacing w:val="-3"/>
          <w:sz w:val="16"/>
        </w:rPr>
        <w:t xml:space="preserve"> </w:t>
      </w:r>
      <w:r>
        <w:rPr>
          <w:sz w:val="16"/>
        </w:rPr>
        <w:t>údržby.</w:t>
      </w:r>
      <w:r>
        <w:rPr>
          <w:spacing w:val="-1"/>
          <w:sz w:val="16"/>
        </w:rPr>
        <w:t xml:space="preserve"> </w:t>
      </w:r>
      <w:r>
        <w:rPr>
          <w:sz w:val="16"/>
        </w:rPr>
        <w:t>V</w:t>
      </w:r>
      <w:r>
        <w:rPr>
          <w:spacing w:val="-1"/>
          <w:sz w:val="16"/>
        </w:rPr>
        <w:t xml:space="preserve"> </w:t>
      </w:r>
      <w:r>
        <w:rPr>
          <w:sz w:val="16"/>
        </w:rPr>
        <w:t>závažných</w:t>
      </w:r>
      <w:r>
        <w:rPr>
          <w:spacing w:val="-3"/>
          <w:sz w:val="16"/>
        </w:rPr>
        <w:t xml:space="preserve"> </w:t>
      </w:r>
      <w:r>
        <w:rPr>
          <w:sz w:val="16"/>
        </w:rPr>
        <w:t>případech</w:t>
      </w:r>
      <w:r>
        <w:rPr>
          <w:spacing w:val="-3"/>
          <w:sz w:val="16"/>
        </w:rPr>
        <w:t xml:space="preserve"> </w:t>
      </w:r>
      <w:r>
        <w:rPr>
          <w:sz w:val="16"/>
        </w:rPr>
        <w:t>nemusí</w:t>
      </w:r>
      <w:r>
        <w:rPr>
          <w:spacing w:val="-6"/>
          <w:sz w:val="16"/>
        </w:rPr>
        <w:t xml:space="preserve"> </w:t>
      </w:r>
      <w:r>
        <w:rPr>
          <w:sz w:val="16"/>
        </w:rPr>
        <w:t>Poskytovatel</w:t>
      </w:r>
      <w:r>
        <w:rPr>
          <w:spacing w:val="-4"/>
          <w:sz w:val="16"/>
        </w:rPr>
        <w:t xml:space="preserve"> </w:t>
      </w:r>
      <w:r>
        <w:rPr>
          <w:sz w:val="16"/>
        </w:rPr>
        <w:t>této</w:t>
      </w:r>
      <w:r>
        <w:rPr>
          <w:spacing w:val="-8"/>
          <w:sz w:val="16"/>
        </w:rPr>
        <w:t xml:space="preserve"> </w:t>
      </w:r>
      <w:r>
        <w:rPr>
          <w:sz w:val="16"/>
        </w:rPr>
        <w:t>žádosti</w:t>
      </w:r>
      <w:r>
        <w:rPr>
          <w:spacing w:val="-2"/>
          <w:sz w:val="16"/>
        </w:rPr>
        <w:t xml:space="preserve"> </w:t>
      </w:r>
      <w:r>
        <w:rPr>
          <w:sz w:val="16"/>
        </w:rPr>
        <w:t>vyhovět.</w:t>
      </w:r>
    </w:p>
    <w:p w:rsidR="00427854" w:rsidRDefault="00573340">
      <w:pPr>
        <w:pStyle w:val="Odstavecseseznamem"/>
        <w:numPr>
          <w:ilvl w:val="0"/>
          <w:numId w:val="12"/>
        </w:numPr>
        <w:tabs>
          <w:tab w:val="left" w:pos="522"/>
        </w:tabs>
        <w:spacing w:line="183" w:lineRule="exact"/>
        <w:ind w:left="521" w:hanging="329"/>
        <w:rPr>
          <w:sz w:val="16"/>
        </w:rPr>
      </w:pPr>
      <w:r>
        <w:rPr>
          <w:sz w:val="16"/>
        </w:rPr>
        <w:t>Účastník je povinen hlásit závadu na technickou podporu</w:t>
      </w:r>
      <w:r>
        <w:rPr>
          <w:spacing w:val="-27"/>
          <w:sz w:val="16"/>
        </w:rPr>
        <w:t xml:space="preserve"> </w:t>
      </w:r>
      <w:r>
        <w:rPr>
          <w:sz w:val="16"/>
        </w:rPr>
        <w:t>Poskytovatele</w:t>
      </w:r>
    </w:p>
    <w:p w:rsidR="00427854" w:rsidRDefault="00573340">
      <w:pPr>
        <w:pStyle w:val="Odstavecseseznamem"/>
        <w:numPr>
          <w:ilvl w:val="1"/>
          <w:numId w:val="12"/>
        </w:numPr>
        <w:tabs>
          <w:tab w:val="left" w:pos="1195"/>
          <w:tab w:val="left" w:pos="1196"/>
        </w:tabs>
        <w:spacing w:before="23" w:line="283" w:lineRule="auto"/>
        <w:ind w:left="1195" w:right="405" w:hanging="360"/>
        <w:jc w:val="left"/>
        <w:rPr>
          <w:sz w:val="16"/>
        </w:rPr>
      </w:pPr>
      <w:proofErr w:type="gramStart"/>
      <w:r>
        <w:rPr>
          <w:sz w:val="16"/>
        </w:rPr>
        <w:t>služba</w:t>
      </w:r>
      <w:proofErr w:type="gramEnd"/>
      <w:r>
        <w:rPr>
          <w:sz w:val="16"/>
        </w:rPr>
        <w:t xml:space="preserve"> poskytovaná přes IP konektivitu UPC Business: </w:t>
      </w:r>
      <w:r w:rsidR="00857E66">
        <w:rPr>
          <w:b/>
          <w:sz w:val="16"/>
        </w:rPr>
        <w:t>xxxxxxxx</w:t>
      </w:r>
      <w:r>
        <w:rPr>
          <w:sz w:val="16"/>
        </w:rPr>
        <w:t xml:space="preserve">. Při hlášení poruchy je Účastník povinen prokázat se jemu přiděleným </w:t>
      </w:r>
      <w:r>
        <w:rPr>
          <w:b/>
          <w:sz w:val="16"/>
        </w:rPr>
        <w:t>PIN</w:t>
      </w:r>
      <w:r>
        <w:rPr>
          <w:b/>
          <w:spacing w:val="-8"/>
          <w:sz w:val="16"/>
        </w:rPr>
        <w:t xml:space="preserve"> </w:t>
      </w:r>
      <w:r>
        <w:rPr>
          <w:b/>
          <w:sz w:val="16"/>
        </w:rPr>
        <w:t>kódem</w:t>
      </w:r>
      <w:r>
        <w:rPr>
          <w:sz w:val="16"/>
        </w:rPr>
        <w:t>.</w:t>
      </w:r>
    </w:p>
    <w:p w:rsidR="00427854" w:rsidRDefault="00573340">
      <w:pPr>
        <w:pStyle w:val="Odstavecseseznamem"/>
        <w:numPr>
          <w:ilvl w:val="1"/>
          <w:numId w:val="12"/>
        </w:numPr>
        <w:tabs>
          <w:tab w:val="left" w:pos="1195"/>
          <w:tab w:val="left" w:pos="1196"/>
        </w:tabs>
        <w:spacing w:line="187" w:lineRule="exact"/>
        <w:ind w:left="1195" w:hanging="360"/>
        <w:jc w:val="left"/>
        <w:rPr>
          <w:b/>
          <w:sz w:val="16"/>
        </w:rPr>
      </w:pPr>
      <w:r>
        <w:rPr>
          <w:sz w:val="16"/>
        </w:rPr>
        <w:t>Služba</w:t>
      </w:r>
      <w:r>
        <w:rPr>
          <w:spacing w:val="-3"/>
          <w:sz w:val="16"/>
        </w:rPr>
        <w:t xml:space="preserve"> </w:t>
      </w:r>
      <w:r>
        <w:rPr>
          <w:sz w:val="16"/>
        </w:rPr>
        <w:t>poskytovaná</w:t>
      </w:r>
      <w:r>
        <w:rPr>
          <w:spacing w:val="-3"/>
          <w:sz w:val="16"/>
        </w:rPr>
        <w:t xml:space="preserve"> </w:t>
      </w:r>
      <w:r>
        <w:rPr>
          <w:sz w:val="16"/>
        </w:rPr>
        <w:t>přes</w:t>
      </w:r>
      <w:r>
        <w:rPr>
          <w:spacing w:val="-4"/>
          <w:sz w:val="16"/>
        </w:rPr>
        <w:t xml:space="preserve"> </w:t>
      </w:r>
      <w:r>
        <w:rPr>
          <w:sz w:val="16"/>
        </w:rPr>
        <w:t>IP</w:t>
      </w:r>
      <w:r>
        <w:rPr>
          <w:spacing w:val="-4"/>
          <w:sz w:val="16"/>
        </w:rPr>
        <w:t xml:space="preserve"> </w:t>
      </w:r>
      <w:r>
        <w:rPr>
          <w:sz w:val="16"/>
        </w:rPr>
        <w:t>konektivitu</w:t>
      </w:r>
      <w:r>
        <w:rPr>
          <w:spacing w:val="-3"/>
          <w:sz w:val="16"/>
        </w:rPr>
        <w:t xml:space="preserve"> </w:t>
      </w:r>
      <w:r>
        <w:rPr>
          <w:sz w:val="16"/>
        </w:rPr>
        <w:t>poskytovanou</w:t>
      </w:r>
      <w:r>
        <w:rPr>
          <w:spacing w:val="-3"/>
          <w:sz w:val="16"/>
        </w:rPr>
        <w:t xml:space="preserve"> </w:t>
      </w:r>
      <w:r>
        <w:rPr>
          <w:sz w:val="16"/>
        </w:rPr>
        <w:t>třetí</w:t>
      </w:r>
      <w:r>
        <w:rPr>
          <w:spacing w:val="-6"/>
          <w:sz w:val="16"/>
        </w:rPr>
        <w:t xml:space="preserve"> </w:t>
      </w:r>
      <w:r>
        <w:rPr>
          <w:sz w:val="16"/>
        </w:rPr>
        <w:t>stranou</w:t>
      </w:r>
      <w:r>
        <w:rPr>
          <w:spacing w:val="-3"/>
          <w:sz w:val="16"/>
        </w:rPr>
        <w:t xml:space="preserve"> </w:t>
      </w:r>
      <w:r>
        <w:rPr>
          <w:sz w:val="16"/>
        </w:rPr>
        <w:t>přímo</w:t>
      </w:r>
      <w:r>
        <w:rPr>
          <w:spacing w:val="-3"/>
          <w:sz w:val="16"/>
        </w:rPr>
        <w:t xml:space="preserve"> </w:t>
      </w:r>
      <w:r>
        <w:rPr>
          <w:sz w:val="16"/>
        </w:rPr>
        <w:t>Účastníkovi:</w:t>
      </w:r>
      <w:r>
        <w:rPr>
          <w:spacing w:val="-3"/>
          <w:sz w:val="16"/>
        </w:rPr>
        <w:t xml:space="preserve"> </w:t>
      </w:r>
      <w:r w:rsidR="00857E66">
        <w:rPr>
          <w:b/>
          <w:sz w:val="16"/>
        </w:rPr>
        <w:t>xxxxxxxxx</w:t>
      </w:r>
    </w:p>
    <w:p w:rsidR="00427854" w:rsidRDefault="00573340">
      <w:pPr>
        <w:pStyle w:val="Odstavecseseznamem"/>
        <w:numPr>
          <w:ilvl w:val="0"/>
          <w:numId w:val="12"/>
        </w:numPr>
        <w:tabs>
          <w:tab w:val="left" w:pos="476"/>
        </w:tabs>
        <w:spacing w:before="38" w:line="290" w:lineRule="auto"/>
        <w:ind w:left="475" w:right="413" w:hanging="283"/>
        <w:rPr>
          <w:sz w:val="16"/>
        </w:rPr>
      </w:pPr>
      <w:r>
        <w:rPr>
          <w:sz w:val="16"/>
        </w:rPr>
        <w:t>Pokud Poskytovatel neplní některý z parametrů úrovně SLA popsaný v bodu 1 SLA, sníží Účastníkovi cenu služby v následujícím účetním období o smluvní pokutu ve</w:t>
      </w:r>
      <w:r>
        <w:rPr>
          <w:spacing w:val="-13"/>
          <w:sz w:val="16"/>
        </w:rPr>
        <w:t xml:space="preserve"> </w:t>
      </w:r>
      <w:r>
        <w:rPr>
          <w:sz w:val="16"/>
        </w:rPr>
        <w:t>výši:</w:t>
      </w:r>
    </w:p>
    <w:p w:rsidR="00427854" w:rsidRDefault="00573340">
      <w:pPr>
        <w:spacing w:before="157"/>
        <w:ind w:left="475"/>
        <w:rPr>
          <w:sz w:val="16"/>
        </w:rPr>
      </w:pPr>
      <w:r>
        <w:rPr>
          <w:b/>
          <w:sz w:val="16"/>
        </w:rPr>
        <w:t xml:space="preserve">Výpočet smluvní pokuty pro služby: </w:t>
      </w:r>
      <w:r>
        <w:rPr>
          <w:sz w:val="16"/>
        </w:rPr>
        <w:t>Business voice (služba poskytovaná přes IP konektivitu UPC Business)</w:t>
      </w:r>
    </w:p>
    <w:p w:rsidR="00427854" w:rsidRDefault="00427854">
      <w:pPr>
        <w:pStyle w:val="Zkladntext"/>
        <w:spacing w:before="9" w:after="1"/>
        <w:rPr>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7"/>
        <w:gridCol w:w="2592"/>
        <w:gridCol w:w="2602"/>
        <w:gridCol w:w="2618"/>
      </w:tblGrid>
      <w:tr w:rsidR="00427854">
        <w:trPr>
          <w:trHeight w:hRule="exact" w:val="311"/>
        </w:trPr>
        <w:tc>
          <w:tcPr>
            <w:tcW w:w="5239" w:type="dxa"/>
            <w:gridSpan w:val="2"/>
            <w:tcBorders>
              <w:left w:val="nil"/>
            </w:tcBorders>
            <w:shd w:val="clear" w:color="auto" w:fill="002060"/>
          </w:tcPr>
          <w:p w:rsidR="00427854" w:rsidRDefault="00573340">
            <w:pPr>
              <w:pStyle w:val="TableParagraph"/>
              <w:spacing w:before="66"/>
              <w:ind w:left="1581"/>
              <w:jc w:val="left"/>
              <w:rPr>
                <w:b/>
                <w:sz w:val="16"/>
              </w:rPr>
            </w:pPr>
            <w:r>
              <w:rPr>
                <w:b/>
                <w:color w:val="FFFFFF"/>
                <w:sz w:val="16"/>
              </w:rPr>
              <w:t>SLA1 Dostupnost v % času</w:t>
            </w:r>
          </w:p>
        </w:tc>
        <w:tc>
          <w:tcPr>
            <w:tcW w:w="2602" w:type="dxa"/>
            <w:vMerge w:val="restart"/>
            <w:shd w:val="clear" w:color="auto" w:fill="002060"/>
          </w:tcPr>
          <w:p w:rsidR="00427854" w:rsidRDefault="00573340">
            <w:pPr>
              <w:pStyle w:val="TableParagraph"/>
              <w:spacing w:before="111"/>
              <w:ind w:left="287"/>
              <w:jc w:val="left"/>
              <w:rPr>
                <w:b/>
                <w:sz w:val="16"/>
              </w:rPr>
            </w:pPr>
            <w:r>
              <w:rPr>
                <w:b/>
                <w:color w:val="FFFFFF"/>
                <w:sz w:val="16"/>
              </w:rPr>
              <w:t>Pokuta v % z měs. ceny za</w:t>
            </w:r>
          </w:p>
          <w:p w:rsidR="00427854" w:rsidRDefault="00573340">
            <w:pPr>
              <w:pStyle w:val="TableParagraph"/>
              <w:spacing w:before="36"/>
              <w:ind w:left="1152" w:right="874"/>
              <w:rPr>
                <w:b/>
                <w:sz w:val="16"/>
              </w:rPr>
            </w:pPr>
            <w:r>
              <w:rPr>
                <w:b/>
                <w:color w:val="FFFFFF"/>
                <w:sz w:val="16"/>
              </w:rPr>
              <w:t>Službu</w:t>
            </w:r>
          </w:p>
        </w:tc>
        <w:tc>
          <w:tcPr>
            <w:tcW w:w="2618" w:type="dxa"/>
            <w:vMerge w:val="restart"/>
            <w:shd w:val="clear" w:color="auto" w:fill="002060"/>
          </w:tcPr>
          <w:p w:rsidR="00427854" w:rsidRDefault="00573340">
            <w:pPr>
              <w:pStyle w:val="TableParagraph"/>
              <w:spacing w:before="111" w:line="288" w:lineRule="auto"/>
              <w:ind w:left="799" w:right="190" w:hanging="596"/>
              <w:jc w:val="left"/>
              <w:rPr>
                <w:b/>
                <w:sz w:val="16"/>
              </w:rPr>
            </w:pPr>
            <w:r>
              <w:rPr>
                <w:b/>
                <w:color w:val="FFFFFF"/>
                <w:sz w:val="16"/>
              </w:rPr>
              <w:t>Za každou započatou hodinu nad dobu opravy</w:t>
            </w:r>
          </w:p>
        </w:tc>
      </w:tr>
      <w:tr w:rsidR="00427854">
        <w:trPr>
          <w:trHeight w:hRule="exact" w:val="311"/>
        </w:trPr>
        <w:tc>
          <w:tcPr>
            <w:tcW w:w="2647" w:type="dxa"/>
            <w:tcBorders>
              <w:left w:val="nil"/>
            </w:tcBorders>
            <w:shd w:val="clear" w:color="auto" w:fill="002060"/>
          </w:tcPr>
          <w:p w:rsidR="00427854" w:rsidRDefault="00573340">
            <w:pPr>
              <w:pStyle w:val="TableParagraph"/>
              <w:spacing w:before="64"/>
              <w:ind w:left="1204" w:right="1202"/>
              <w:rPr>
                <w:b/>
                <w:sz w:val="16"/>
              </w:rPr>
            </w:pPr>
            <w:r>
              <w:rPr>
                <w:b/>
                <w:color w:val="FFFFFF"/>
                <w:sz w:val="16"/>
              </w:rPr>
              <w:t>od</w:t>
            </w:r>
          </w:p>
        </w:tc>
        <w:tc>
          <w:tcPr>
            <w:tcW w:w="2592" w:type="dxa"/>
            <w:shd w:val="clear" w:color="auto" w:fill="002060"/>
          </w:tcPr>
          <w:p w:rsidR="00427854" w:rsidRDefault="00573340">
            <w:pPr>
              <w:pStyle w:val="TableParagraph"/>
              <w:spacing w:before="64"/>
              <w:ind w:left="998" w:right="998"/>
              <w:rPr>
                <w:b/>
                <w:sz w:val="16"/>
              </w:rPr>
            </w:pPr>
            <w:r>
              <w:rPr>
                <w:b/>
                <w:color w:val="FFFFFF"/>
                <w:sz w:val="16"/>
              </w:rPr>
              <w:t>do</w:t>
            </w:r>
          </w:p>
        </w:tc>
        <w:tc>
          <w:tcPr>
            <w:tcW w:w="2602" w:type="dxa"/>
            <w:vMerge/>
            <w:shd w:val="clear" w:color="auto" w:fill="002060"/>
          </w:tcPr>
          <w:p w:rsidR="00427854" w:rsidRDefault="00427854"/>
        </w:tc>
        <w:tc>
          <w:tcPr>
            <w:tcW w:w="2618" w:type="dxa"/>
            <w:vMerge/>
            <w:shd w:val="clear" w:color="auto" w:fill="002060"/>
          </w:tcPr>
          <w:p w:rsidR="00427854" w:rsidRDefault="00427854"/>
        </w:tc>
      </w:tr>
      <w:tr w:rsidR="00427854">
        <w:trPr>
          <w:trHeight w:hRule="exact" w:val="283"/>
        </w:trPr>
        <w:tc>
          <w:tcPr>
            <w:tcW w:w="2647" w:type="dxa"/>
          </w:tcPr>
          <w:p w:rsidR="00427854" w:rsidRDefault="00573340">
            <w:pPr>
              <w:pStyle w:val="TableParagraph"/>
              <w:spacing w:before="78"/>
              <w:ind w:left="1026" w:right="1027"/>
              <w:rPr>
                <w:sz w:val="16"/>
              </w:rPr>
            </w:pPr>
            <w:r>
              <w:rPr>
                <w:sz w:val="16"/>
              </w:rPr>
              <w:t>99,00%</w:t>
            </w:r>
          </w:p>
        </w:tc>
        <w:tc>
          <w:tcPr>
            <w:tcW w:w="2592" w:type="dxa"/>
          </w:tcPr>
          <w:p w:rsidR="00427854" w:rsidRDefault="00573340">
            <w:pPr>
              <w:pStyle w:val="TableParagraph"/>
              <w:spacing w:before="78"/>
              <w:ind w:left="998" w:right="1000"/>
              <w:rPr>
                <w:sz w:val="16"/>
              </w:rPr>
            </w:pPr>
            <w:r>
              <w:rPr>
                <w:sz w:val="16"/>
              </w:rPr>
              <w:t>99,59%</w:t>
            </w:r>
          </w:p>
        </w:tc>
        <w:tc>
          <w:tcPr>
            <w:tcW w:w="2602" w:type="dxa"/>
          </w:tcPr>
          <w:p w:rsidR="00427854" w:rsidRDefault="00573340">
            <w:pPr>
              <w:pStyle w:val="TableParagraph"/>
              <w:spacing w:before="51"/>
              <w:ind w:right="1180"/>
              <w:jc w:val="right"/>
              <w:rPr>
                <w:sz w:val="16"/>
              </w:rPr>
            </w:pPr>
            <w:r>
              <w:rPr>
                <w:sz w:val="16"/>
              </w:rPr>
              <w:t>3%</w:t>
            </w:r>
          </w:p>
        </w:tc>
        <w:tc>
          <w:tcPr>
            <w:tcW w:w="2618" w:type="dxa"/>
            <w:vMerge w:val="restart"/>
          </w:tcPr>
          <w:p w:rsidR="00427854" w:rsidRDefault="00427854">
            <w:pPr>
              <w:pStyle w:val="TableParagraph"/>
              <w:spacing w:before="0"/>
              <w:jc w:val="left"/>
              <w:rPr>
                <w:sz w:val="18"/>
              </w:rPr>
            </w:pPr>
          </w:p>
          <w:p w:rsidR="00427854" w:rsidRDefault="00427854">
            <w:pPr>
              <w:pStyle w:val="TableParagraph"/>
              <w:spacing w:before="0"/>
              <w:jc w:val="left"/>
              <w:rPr>
                <w:sz w:val="18"/>
              </w:rPr>
            </w:pPr>
          </w:p>
          <w:p w:rsidR="00427854" w:rsidRDefault="00427854">
            <w:pPr>
              <w:pStyle w:val="TableParagraph"/>
              <w:spacing w:before="0"/>
              <w:jc w:val="left"/>
              <w:rPr>
                <w:sz w:val="18"/>
              </w:rPr>
            </w:pPr>
          </w:p>
          <w:p w:rsidR="00427854" w:rsidRDefault="00573340">
            <w:pPr>
              <w:pStyle w:val="TableParagraph"/>
              <w:spacing w:before="141"/>
              <w:ind w:left="146"/>
              <w:jc w:val="left"/>
              <w:rPr>
                <w:sz w:val="16"/>
              </w:rPr>
            </w:pPr>
            <w:r>
              <w:rPr>
                <w:sz w:val="16"/>
              </w:rPr>
              <w:t>0,30% z měsíční ceny za Službu</w:t>
            </w:r>
          </w:p>
        </w:tc>
      </w:tr>
      <w:tr w:rsidR="00427854">
        <w:trPr>
          <w:trHeight w:hRule="exact" w:val="283"/>
        </w:trPr>
        <w:tc>
          <w:tcPr>
            <w:tcW w:w="2647" w:type="dxa"/>
          </w:tcPr>
          <w:p w:rsidR="00427854" w:rsidRDefault="00573340">
            <w:pPr>
              <w:pStyle w:val="TableParagraph"/>
              <w:ind w:left="1026" w:right="1027"/>
              <w:rPr>
                <w:sz w:val="16"/>
              </w:rPr>
            </w:pPr>
            <w:r>
              <w:rPr>
                <w:sz w:val="16"/>
              </w:rPr>
              <w:t>98,00%</w:t>
            </w:r>
          </w:p>
        </w:tc>
        <w:tc>
          <w:tcPr>
            <w:tcW w:w="2592" w:type="dxa"/>
          </w:tcPr>
          <w:p w:rsidR="00427854" w:rsidRDefault="00573340">
            <w:pPr>
              <w:pStyle w:val="TableParagraph"/>
              <w:ind w:left="998" w:right="1000"/>
              <w:rPr>
                <w:sz w:val="16"/>
              </w:rPr>
            </w:pPr>
            <w:r>
              <w:rPr>
                <w:sz w:val="16"/>
              </w:rPr>
              <w:t>98,99%</w:t>
            </w:r>
          </w:p>
        </w:tc>
        <w:tc>
          <w:tcPr>
            <w:tcW w:w="2602" w:type="dxa"/>
          </w:tcPr>
          <w:p w:rsidR="00427854" w:rsidRDefault="00573340">
            <w:pPr>
              <w:pStyle w:val="TableParagraph"/>
              <w:spacing w:before="51"/>
              <w:ind w:right="1180"/>
              <w:jc w:val="right"/>
              <w:rPr>
                <w:sz w:val="16"/>
              </w:rPr>
            </w:pPr>
            <w:r>
              <w:rPr>
                <w:sz w:val="16"/>
              </w:rPr>
              <w:t>6%</w:t>
            </w:r>
          </w:p>
        </w:tc>
        <w:tc>
          <w:tcPr>
            <w:tcW w:w="2618" w:type="dxa"/>
            <w:vMerge/>
          </w:tcPr>
          <w:p w:rsidR="00427854" w:rsidRDefault="00427854"/>
        </w:tc>
      </w:tr>
      <w:tr w:rsidR="00427854">
        <w:trPr>
          <w:trHeight w:hRule="exact" w:val="286"/>
        </w:trPr>
        <w:tc>
          <w:tcPr>
            <w:tcW w:w="2647" w:type="dxa"/>
          </w:tcPr>
          <w:p w:rsidR="00427854" w:rsidRDefault="00573340">
            <w:pPr>
              <w:pStyle w:val="TableParagraph"/>
              <w:ind w:left="1026" w:right="1027"/>
              <w:rPr>
                <w:sz w:val="16"/>
              </w:rPr>
            </w:pPr>
            <w:r>
              <w:rPr>
                <w:sz w:val="16"/>
              </w:rPr>
              <w:t>97,00%</w:t>
            </w:r>
          </w:p>
        </w:tc>
        <w:tc>
          <w:tcPr>
            <w:tcW w:w="2592" w:type="dxa"/>
          </w:tcPr>
          <w:p w:rsidR="00427854" w:rsidRDefault="00573340">
            <w:pPr>
              <w:pStyle w:val="TableParagraph"/>
              <w:ind w:left="998" w:right="1000"/>
              <w:rPr>
                <w:sz w:val="16"/>
              </w:rPr>
            </w:pPr>
            <w:r>
              <w:rPr>
                <w:sz w:val="16"/>
              </w:rPr>
              <w:t>97,99%</w:t>
            </w:r>
          </w:p>
        </w:tc>
        <w:tc>
          <w:tcPr>
            <w:tcW w:w="2602" w:type="dxa"/>
          </w:tcPr>
          <w:p w:rsidR="00427854" w:rsidRDefault="00573340">
            <w:pPr>
              <w:pStyle w:val="TableParagraph"/>
              <w:spacing w:before="54"/>
              <w:ind w:right="1137"/>
              <w:jc w:val="right"/>
              <w:rPr>
                <w:sz w:val="16"/>
              </w:rPr>
            </w:pPr>
            <w:r>
              <w:rPr>
                <w:sz w:val="16"/>
              </w:rPr>
              <w:t>10%</w:t>
            </w:r>
          </w:p>
        </w:tc>
        <w:tc>
          <w:tcPr>
            <w:tcW w:w="2618" w:type="dxa"/>
            <w:vMerge/>
          </w:tcPr>
          <w:p w:rsidR="00427854" w:rsidRDefault="00427854"/>
        </w:tc>
      </w:tr>
      <w:tr w:rsidR="00427854">
        <w:trPr>
          <w:trHeight w:hRule="exact" w:val="283"/>
        </w:trPr>
        <w:tc>
          <w:tcPr>
            <w:tcW w:w="2647" w:type="dxa"/>
          </w:tcPr>
          <w:p w:rsidR="00427854" w:rsidRDefault="00573340">
            <w:pPr>
              <w:pStyle w:val="TableParagraph"/>
              <w:spacing w:before="78"/>
              <w:ind w:left="1026" w:right="1027"/>
              <w:rPr>
                <w:sz w:val="16"/>
              </w:rPr>
            </w:pPr>
            <w:r>
              <w:rPr>
                <w:sz w:val="16"/>
              </w:rPr>
              <w:t>95,00%</w:t>
            </w:r>
          </w:p>
        </w:tc>
        <w:tc>
          <w:tcPr>
            <w:tcW w:w="2592" w:type="dxa"/>
          </w:tcPr>
          <w:p w:rsidR="00427854" w:rsidRDefault="00573340">
            <w:pPr>
              <w:pStyle w:val="TableParagraph"/>
              <w:spacing w:before="78"/>
              <w:ind w:left="998" w:right="1000"/>
              <w:rPr>
                <w:sz w:val="16"/>
              </w:rPr>
            </w:pPr>
            <w:r>
              <w:rPr>
                <w:sz w:val="16"/>
              </w:rPr>
              <w:t>96,99%</w:t>
            </w:r>
          </w:p>
        </w:tc>
        <w:tc>
          <w:tcPr>
            <w:tcW w:w="2602" w:type="dxa"/>
          </w:tcPr>
          <w:p w:rsidR="00427854" w:rsidRDefault="00573340">
            <w:pPr>
              <w:pStyle w:val="TableParagraph"/>
              <w:spacing w:before="51"/>
              <w:ind w:right="1137"/>
              <w:jc w:val="right"/>
              <w:rPr>
                <w:sz w:val="16"/>
              </w:rPr>
            </w:pPr>
            <w:r>
              <w:rPr>
                <w:sz w:val="16"/>
              </w:rPr>
              <w:t>20%</w:t>
            </w:r>
          </w:p>
        </w:tc>
        <w:tc>
          <w:tcPr>
            <w:tcW w:w="2618" w:type="dxa"/>
            <w:vMerge/>
          </w:tcPr>
          <w:p w:rsidR="00427854" w:rsidRDefault="00427854"/>
        </w:tc>
      </w:tr>
      <w:tr w:rsidR="00427854">
        <w:trPr>
          <w:trHeight w:hRule="exact" w:val="283"/>
        </w:trPr>
        <w:tc>
          <w:tcPr>
            <w:tcW w:w="2647" w:type="dxa"/>
          </w:tcPr>
          <w:p w:rsidR="00427854" w:rsidRDefault="00573340">
            <w:pPr>
              <w:pStyle w:val="TableParagraph"/>
              <w:ind w:left="1026" w:right="1027"/>
              <w:rPr>
                <w:sz w:val="16"/>
              </w:rPr>
            </w:pPr>
            <w:r>
              <w:rPr>
                <w:sz w:val="16"/>
              </w:rPr>
              <w:t>90,00%</w:t>
            </w:r>
          </w:p>
        </w:tc>
        <w:tc>
          <w:tcPr>
            <w:tcW w:w="2592" w:type="dxa"/>
          </w:tcPr>
          <w:p w:rsidR="00427854" w:rsidRDefault="00573340">
            <w:pPr>
              <w:pStyle w:val="TableParagraph"/>
              <w:ind w:left="998" w:right="1000"/>
              <w:rPr>
                <w:sz w:val="16"/>
              </w:rPr>
            </w:pPr>
            <w:r>
              <w:rPr>
                <w:sz w:val="16"/>
              </w:rPr>
              <w:t>94,99%</w:t>
            </w:r>
          </w:p>
        </w:tc>
        <w:tc>
          <w:tcPr>
            <w:tcW w:w="2602" w:type="dxa"/>
          </w:tcPr>
          <w:p w:rsidR="00427854" w:rsidRDefault="00573340">
            <w:pPr>
              <w:pStyle w:val="TableParagraph"/>
              <w:spacing w:before="51"/>
              <w:ind w:right="1137"/>
              <w:jc w:val="right"/>
              <w:rPr>
                <w:sz w:val="16"/>
              </w:rPr>
            </w:pPr>
            <w:r>
              <w:rPr>
                <w:sz w:val="16"/>
              </w:rPr>
              <w:t>30%</w:t>
            </w:r>
          </w:p>
        </w:tc>
        <w:tc>
          <w:tcPr>
            <w:tcW w:w="2618" w:type="dxa"/>
            <w:vMerge/>
          </w:tcPr>
          <w:p w:rsidR="00427854" w:rsidRDefault="00427854"/>
        </w:tc>
      </w:tr>
      <w:tr w:rsidR="00427854">
        <w:trPr>
          <w:trHeight w:hRule="exact" w:val="286"/>
        </w:trPr>
        <w:tc>
          <w:tcPr>
            <w:tcW w:w="2647" w:type="dxa"/>
          </w:tcPr>
          <w:p w:rsidR="00427854" w:rsidRDefault="00573340">
            <w:pPr>
              <w:pStyle w:val="TableParagraph"/>
              <w:ind w:left="1026" w:right="1026"/>
              <w:rPr>
                <w:sz w:val="16"/>
              </w:rPr>
            </w:pPr>
            <w:r>
              <w:rPr>
                <w:sz w:val="16"/>
              </w:rPr>
              <w:t>0,00%</w:t>
            </w:r>
          </w:p>
        </w:tc>
        <w:tc>
          <w:tcPr>
            <w:tcW w:w="2592" w:type="dxa"/>
          </w:tcPr>
          <w:p w:rsidR="00427854" w:rsidRDefault="00573340">
            <w:pPr>
              <w:pStyle w:val="TableParagraph"/>
              <w:ind w:left="998" w:right="1000"/>
              <w:rPr>
                <w:sz w:val="16"/>
              </w:rPr>
            </w:pPr>
            <w:r>
              <w:rPr>
                <w:sz w:val="16"/>
              </w:rPr>
              <w:t>89,99%</w:t>
            </w:r>
          </w:p>
        </w:tc>
        <w:tc>
          <w:tcPr>
            <w:tcW w:w="2602" w:type="dxa"/>
          </w:tcPr>
          <w:p w:rsidR="00427854" w:rsidRDefault="00573340">
            <w:pPr>
              <w:pStyle w:val="TableParagraph"/>
              <w:spacing w:before="54"/>
              <w:ind w:right="1137"/>
              <w:jc w:val="right"/>
              <w:rPr>
                <w:sz w:val="16"/>
              </w:rPr>
            </w:pPr>
            <w:r>
              <w:rPr>
                <w:sz w:val="16"/>
              </w:rPr>
              <w:t>40%</w:t>
            </w:r>
          </w:p>
        </w:tc>
        <w:tc>
          <w:tcPr>
            <w:tcW w:w="2618" w:type="dxa"/>
            <w:vMerge/>
          </w:tcPr>
          <w:p w:rsidR="00427854" w:rsidRDefault="00427854"/>
        </w:tc>
      </w:tr>
    </w:tbl>
    <w:p w:rsidR="00427854" w:rsidRDefault="00427854">
      <w:pPr>
        <w:pStyle w:val="Zkladntext"/>
        <w:spacing w:before="8"/>
        <w:rPr>
          <w:sz w:val="25"/>
        </w:rPr>
      </w:pPr>
    </w:p>
    <w:p w:rsidR="00427854" w:rsidRDefault="00573340">
      <w:pPr>
        <w:spacing w:before="1"/>
        <w:ind w:left="192"/>
        <w:rPr>
          <w:sz w:val="16"/>
        </w:rPr>
      </w:pPr>
      <w:r>
        <w:rPr>
          <w:b/>
          <w:sz w:val="16"/>
        </w:rPr>
        <w:t xml:space="preserve">Výpočet smluvní pokuty pro služby: </w:t>
      </w:r>
      <w:r>
        <w:rPr>
          <w:sz w:val="16"/>
        </w:rPr>
        <w:t>Business voice (služba poskytovaná přes IP konektivitu poskytovanou třetí stranou přímo Účastníkovi)</w:t>
      </w:r>
    </w:p>
    <w:p w:rsidR="00427854" w:rsidRDefault="00427854">
      <w:pPr>
        <w:pStyle w:val="Zkladntext"/>
        <w:rPr>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7"/>
        <w:gridCol w:w="2592"/>
        <w:gridCol w:w="2602"/>
        <w:gridCol w:w="2618"/>
      </w:tblGrid>
      <w:tr w:rsidR="00427854">
        <w:trPr>
          <w:trHeight w:hRule="exact" w:val="310"/>
        </w:trPr>
        <w:tc>
          <w:tcPr>
            <w:tcW w:w="5239" w:type="dxa"/>
            <w:gridSpan w:val="2"/>
            <w:tcBorders>
              <w:left w:val="nil"/>
            </w:tcBorders>
            <w:shd w:val="clear" w:color="auto" w:fill="002060"/>
          </w:tcPr>
          <w:p w:rsidR="00427854" w:rsidRDefault="00573340">
            <w:pPr>
              <w:pStyle w:val="TableParagraph"/>
              <w:spacing w:before="66"/>
              <w:ind w:left="1581"/>
              <w:jc w:val="left"/>
              <w:rPr>
                <w:b/>
                <w:sz w:val="16"/>
              </w:rPr>
            </w:pPr>
            <w:r>
              <w:rPr>
                <w:b/>
                <w:color w:val="FFFFFF"/>
                <w:sz w:val="16"/>
              </w:rPr>
              <w:t>SLA1 Dostupnost v % času</w:t>
            </w:r>
          </w:p>
        </w:tc>
        <w:tc>
          <w:tcPr>
            <w:tcW w:w="2602" w:type="dxa"/>
            <w:vMerge w:val="restart"/>
            <w:shd w:val="clear" w:color="auto" w:fill="002060"/>
          </w:tcPr>
          <w:p w:rsidR="00427854" w:rsidRDefault="00573340">
            <w:pPr>
              <w:pStyle w:val="TableParagraph"/>
              <w:spacing w:before="111"/>
              <w:ind w:left="287"/>
              <w:jc w:val="left"/>
              <w:rPr>
                <w:b/>
                <w:sz w:val="16"/>
              </w:rPr>
            </w:pPr>
            <w:r>
              <w:rPr>
                <w:b/>
                <w:color w:val="FFFFFF"/>
                <w:sz w:val="16"/>
              </w:rPr>
              <w:t>Pokuta v % z měs. ceny za</w:t>
            </w:r>
          </w:p>
          <w:p w:rsidR="00427854" w:rsidRDefault="00573340">
            <w:pPr>
              <w:pStyle w:val="TableParagraph"/>
              <w:spacing w:before="34"/>
              <w:ind w:left="1152" w:right="874"/>
              <w:rPr>
                <w:b/>
                <w:sz w:val="16"/>
              </w:rPr>
            </w:pPr>
            <w:r>
              <w:rPr>
                <w:b/>
                <w:color w:val="FFFFFF"/>
                <w:sz w:val="16"/>
              </w:rPr>
              <w:t>Službu</w:t>
            </w:r>
          </w:p>
        </w:tc>
        <w:tc>
          <w:tcPr>
            <w:tcW w:w="2618" w:type="dxa"/>
            <w:vMerge w:val="restart"/>
            <w:shd w:val="clear" w:color="auto" w:fill="002060"/>
          </w:tcPr>
          <w:p w:rsidR="00427854" w:rsidRDefault="00573340">
            <w:pPr>
              <w:pStyle w:val="TableParagraph"/>
              <w:spacing w:before="111" w:line="285" w:lineRule="auto"/>
              <w:ind w:left="799" w:right="190" w:hanging="596"/>
              <w:jc w:val="left"/>
              <w:rPr>
                <w:b/>
                <w:sz w:val="16"/>
              </w:rPr>
            </w:pPr>
            <w:r>
              <w:rPr>
                <w:b/>
                <w:color w:val="FFFFFF"/>
                <w:sz w:val="16"/>
              </w:rPr>
              <w:t>Za každou započatou hodinu nad dobu opravy</w:t>
            </w:r>
          </w:p>
        </w:tc>
      </w:tr>
      <w:tr w:rsidR="00427854">
        <w:trPr>
          <w:trHeight w:hRule="exact" w:val="310"/>
        </w:trPr>
        <w:tc>
          <w:tcPr>
            <w:tcW w:w="2647" w:type="dxa"/>
            <w:tcBorders>
              <w:left w:val="nil"/>
            </w:tcBorders>
            <w:shd w:val="clear" w:color="auto" w:fill="002060"/>
          </w:tcPr>
          <w:p w:rsidR="00427854" w:rsidRDefault="00573340">
            <w:pPr>
              <w:pStyle w:val="TableParagraph"/>
              <w:spacing w:before="66"/>
              <w:ind w:left="1204" w:right="1202"/>
              <w:rPr>
                <w:b/>
                <w:sz w:val="16"/>
              </w:rPr>
            </w:pPr>
            <w:r>
              <w:rPr>
                <w:b/>
                <w:color w:val="FFFFFF"/>
                <w:sz w:val="16"/>
              </w:rPr>
              <w:t>od</w:t>
            </w:r>
          </w:p>
        </w:tc>
        <w:tc>
          <w:tcPr>
            <w:tcW w:w="2592" w:type="dxa"/>
            <w:shd w:val="clear" w:color="auto" w:fill="002060"/>
          </w:tcPr>
          <w:p w:rsidR="00427854" w:rsidRDefault="00573340">
            <w:pPr>
              <w:pStyle w:val="TableParagraph"/>
              <w:spacing w:before="66"/>
              <w:ind w:left="998" w:right="998"/>
              <w:rPr>
                <w:b/>
                <w:sz w:val="16"/>
              </w:rPr>
            </w:pPr>
            <w:r>
              <w:rPr>
                <w:b/>
                <w:color w:val="FFFFFF"/>
                <w:sz w:val="16"/>
              </w:rPr>
              <w:t>do</w:t>
            </w:r>
          </w:p>
        </w:tc>
        <w:tc>
          <w:tcPr>
            <w:tcW w:w="2602" w:type="dxa"/>
            <w:vMerge/>
            <w:shd w:val="clear" w:color="auto" w:fill="002060"/>
          </w:tcPr>
          <w:p w:rsidR="00427854" w:rsidRDefault="00427854"/>
        </w:tc>
        <w:tc>
          <w:tcPr>
            <w:tcW w:w="2618" w:type="dxa"/>
            <w:vMerge/>
            <w:shd w:val="clear" w:color="auto" w:fill="002060"/>
          </w:tcPr>
          <w:p w:rsidR="00427854" w:rsidRDefault="00427854"/>
        </w:tc>
      </w:tr>
      <w:tr w:rsidR="00427854">
        <w:trPr>
          <w:trHeight w:hRule="exact" w:val="286"/>
        </w:trPr>
        <w:tc>
          <w:tcPr>
            <w:tcW w:w="2647" w:type="dxa"/>
          </w:tcPr>
          <w:p w:rsidR="00427854" w:rsidRDefault="00573340">
            <w:pPr>
              <w:pStyle w:val="TableParagraph"/>
              <w:spacing w:before="27"/>
              <w:ind w:left="1026" w:right="1027"/>
              <w:rPr>
                <w:sz w:val="16"/>
              </w:rPr>
            </w:pPr>
            <w:r>
              <w:rPr>
                <w:sz w:val="16"/>
              </w:rPr>
              <w:t>94,00%</w:t>
            </w:r>
          </w:p>
        </w:tc>
        <w:tc>
          <w:tcPr>
            <w:tcW w:w="2592" w:type="dxa"/>
          </w:tcPr>
          <w:p w:rsidR="00427854" w:rsidRDefault="00573340">
            <w:pPr>
              <w:pStyle w:val="TableParagraph"/>
              <w:spacing w:before="27"/>
              <w:ind w:left="998" w:right="1000"/>
              <w:rPr>
                <w:sz w:val="16"/>
              </w:rPr>
            </w:pPr>
            <w:r>
              <w:rPr>
                <w:sz w:val="16"/>
              </w:rPr>
              <w:t>94,99%</w:t>
            </w:r>
          </w:p>
        </w:tc>
        <w:tc>
          <w:tcPr>
            <w:tcW w:w="2602" w:type="dxa"/>
          </w:tcPr>
          <w:p w:rsidR="00427854" w:rsidRDefault="00573340">
            <w:pPr>
              <w:pStyle w:val="TableParagraph"/>
              <w:spacing w:before="27"/>
              <w:ind w:right="1180"/>
              <w:jc w:val="right"/>
              <w:rPr>
                <w:sz w:val="16"/>
              </w:rPr>
            </w:pPr>
            <w:r>
              <w:rPr>
                <w:sz w:val="16"/>
              </w:rPr>
              <w:t>3%</w:t>
            </w:r>
          </w:p>
        </w:tc>
        <w:tc>
          <w:tcPr>
            <w:tcW w:w="2618" w:type="dxa"/>
            <w:vMerge w:val="restart"/>
          </w:tcPr>
          <w:p w:rsidR="00427854" w:rsidRDefault="00427854">
            <w:pPr>
              <w:pStyle w:val="TableParagraph"/>
              <w:spacing w:before="0"/>
              <w:jc w:val="left"/>
              <w:rPr>
                <w:sz w:val="18"/>
              </w:rPr>
            </w:pPr>
          </w:p>
          <w:p w:rsidR="00427854" w:rsidRDefault="00427854">
            <w:pPr>
              <w:pStyle w:val="TableParagraph"/>
              <w:spacing w:before="0"/>
              <w:jc w:val="left"/>
              <w:rPr>
                <w:sz w:val="18"/>
              </w:rPr>
            </w:pPr>
          </w:p>
          <w:p w:rsidR="00427854" w:rsidRDefault="00427854">
            <w:pPr>
              <w:pStyle w:val="TableParagraph"/>
              <w:spacing w:before="0"/>
              <w:jc w:val="left"/>
              <w:rPr>
                <w:sz w:val="18"/>
              </w:rPr>
            </w:pPr>
          </w:p>
          <w:p w:rsidR="00427854" w:rsidRDefault="00573340">
            <w:pPr>
              <w:pStyle w:val="TableParagraph"/>
              <w:spacing w:before="143"/>
              <w:ind w:left="146"/>
              <w:jc w:val="left"/>
              <w:rPr>
                <w:sz w:val="16"/>
              </w:rPr>
            </w:pPr>
            <w:r>
              <w:rPr>
                <w:sz w:val="16"/>
              </w:rPr>
              <w:t>0,30% z měsíční ceny za Službu</w:t>
            </w:r>
          </w:p>
        </w:tc>
      </w:tr>
      <w:tr w:rsidR="00427854">
        <w:trPr>
          <w:trHeight w:hRule="exact" w:val="283"/>
        </w:trPr>
        <w:tc>
          <w:tcPr>
            <w:tcW w:w="2647" w:type="dxa"/>
          </w:tcPr>
          <w:p w:rsidR="00427854" w:rsidRDefault="00573340">
            <w:pPr>
              <w:pStyle w:val="TableParagraph"/>
              <w:spacing w:before="25"/>
              <w:ind w:left="1026" w:right="1027"/>
              <w:rPr>
                <w:sz w:val="16"/>
              </w:rPr>
            </w:pPr>
            <w:r>
              <w:rPr>
                <w:sz w:val="16"/>
              </w:rPr>
              <w:t>92,00%</w:t>
            </w:r>
          </w:p>
        </w:tc>
        <w:tc>
          <w:tcPr>
            <w:tcW w:w="2592" w:type="dxa"/>
          </w:tcPr>
          <w:p w:rsidR="00427854" w:rsidRDefault="00573340">
            <w:pPr>
              <w:pStyle w:val="TableParagraph"/>
              <w:spacing w:before="25"/>
              <w:ind w:left="998" w:right="1000"/>
              <w:rPr>
                <w:sz w:val="16"/>
              </w:rPr>
            </w:pPr>
            <w:r>
              <w:rPr>
                <w:sz w:val="16"/>
              </w:rPr>
              <w:t>93,99%</w:t>
            </w:r>
          </w:p>
        </w:tc>
        <w:tc>
          <w:tcPr>
            <w:tcW w:w="2602" w:type="dxa"/>
          </w:tcPr>
          <w:p w:rsidR="00427854" w:rsidRDefault="00573340">
            <w:pPr>
              <w:pStyle w:val="TableParagraph"/>
              <w:spacing w:before="25"/>
              <w:ind w:right="1180"/>
              <w:jc w:val="right"/>
              <w:rPr>
                <w:sz w:val="16"/>
              </w:rPr>
            </w:pPr>
            <w:r>
              <w:rPr>
                <w:sz w:val="16"/>
              </w:rPr>
              <w:t>5%</w:t>
            </w:r>
          </w:p>
        </w:tc>
        <w:tc>
          <w:tcPr>
            <w:tcW w:w="2618" w:type="dxa"/>
            <w:vMerge/>
          </w:tcPr>
          <w:p w:rsidR="00427854" w:rsidRDefault="00427854"/>
        </w:tc>
      </w:tr>
      <w:tr w:rsidR="00427854">
        <w:trPr>
          <w:trHeight w:hRule="exact" w:val="283"/>
        </w:trPr>
        <w:tc>
          <w:tcPr>
            <w:tcW w:w="2647" w:type="dxa"/>
          </w:tcPr>
          <w:p w:rsidR="00427854" w:rsidRDefault="00573340">
            <w:pPr>
              <w:pStyle w:val="TableParagraph"/>
              <w:spacing w:before="25"/>
              <w:ind w:left="1026" w:right="1027"/>
              <w:rPr>
                <w:sz w:val="16"/>
              </w:rPr>
            </w:pPr>
            <w:r>
              <w:rPr>
                <w:sz w:val="16"/>
              </w:rPr>
              <w:t>90,00%</w:t>
            </w:r>
          </w:p>
        </w:tc>
        <w:tc>
          <w:tcPr>
            <w:tcW w:w="2592" w:type="dxa"/>
          </w:tcPr>
          <w:p w:rsidR="00427854" w:rsidRDefault="00573340">
            <w:pPr>
              <w:pStyle w:val="TableParagraph"/>
              <w:spacing w:before="25"/>
              <w:ind w:left="998" w:right="1000"/>
              <w:rPr>
                <w:sz w:val="16"/>
              </w:rPr>
            </w:pPr>
            <w:r>
              <w:rPr>
                <w:sz w:val="16"/>
              </w:rPr>
              <w:t>91,99%</w:t>
            </w:r>
          </w:p>
        </w:tc>
        <w:tc>
          <w:tcPr>
            <w:tcW w:w="2602" w:type="dxa"/>
          </w:tcPr>
          <w:p w:rsidR="00427854" w:rsidRDefault="00573340">
            <w:pPr>
              <w:pStyle w:val="TableParagraph"/>
              <w:spacing w:before="25"/>
              <w:ind w:right="1137"/>
              <w:jc w:val="right"/>
              <w:rPr>
                <w:sz w:val="16"/>
              </w:rPr>
            </w:pPr>
            <w:r>
              <w:rPr>
                <w:sz w:val="16"/>
              </w:rPr>
              <w:t>10%</w:t>
            </w:r>
          </w:p>
        </w:tc>
        <w:tc>
          <w:tcPr>
            <w:tcW w:w="2618" w:type="dxa"/>
            <w:vMerge/>
          </w:tcPr>
          <w:p w:rsidR="00427854" w:rsidRDefault="00427854"/>
        </w:tc>
      </w:tr>
      <w:tr w:rsidR="00427854">
        <w:trPr>
          <w:trHeight w:hRule="exact" w:val="286"/>
        </w:trPr>
        <w:tc>
          <w:tcPr>
            <w:tcW w:w="2647" w:type="dxa"/>
          </w:tcPr>
          <w:p w:rsidR="00427854" w:rsidRDefault="00573340">
            <w:pPr>
              <w:pStyle w:val="TableParagraph"/>
              <w:spacing w:before="27"/>
              <w:ind w:left="1026" w:right="1027"/>
              <w:rPr>
                <w:sz w:val="16"/>
              </w:rPr>
            </w:pPr>
            <w:r>
              <w:rPr>
                <w:sz w:val="16"/>
              </w:rPr>
              <w:t>80,00%</w:t>
            </w:r>
          </w:p>
        </w:tc>
        <w:tc>
          <w:tcPr>
            <w:tcW w:w="2592" w:type="dxa"/>
          </w:tcPr>
          <w:p w:rsidR="00427854" w:rsidRDefault="00573340">
            <w:pPr>
              <w:pStyle w:val="TableParagraph"/>
              <w:spacing w:before="27"/>
              <w:ind w:left="998" w:right="1000"/>
              <w:rPr>
                <w:sz w:val="16"/>
              </w:rPr>
            </w:pPr>
            <w:r>
              <w:rPr>
                <w:sz w:val="16"/>
              </w:rPr>
              <w:t>89,99%</w:t>
            </w:r>
          </w:p>
        </w:tc>
        <w:tc>
          <w:tcPr>
            <w:tcW w:w="2602" w:type="dxa"/>
          </w:tcPr>
          <w:p w:rsidR="00427854" w:rsidRDefault="00573340">
            <w:pPr>
              <w:pStyle w:val="TableParagraph"/>
              <w:spacing w:before="27"/>
              <w:ind w:right="1137"/>
              <w:jc w:val="right"/>
              <w:rPr>
                <w:sz w:val="16"/>
              </w:rPr>
            </w:pPr>
            <w:r>
              <w:rPr>
                <w:sz w:val="16"/>
              </w:rPr>
              <w:t>20%</w:t>
            </w:r>
          </w:p>
        </w:tc>
        <w:tc>
          <w:tcPr>
            <w:tcW w:w="2618" w:type="dxa"/>
            <w:vMerge/>
          </w:tcPr>
          <w:p w:rsidR="00427854" w:rsidRDefault="00427854"/>
        </w:tc>
      </w:tr>
      <w:tr w:rsidR="00427854">
        <w:trPr>
          <w:trHeight w:hRule="exact" w:val="283"/>
        </w:trPr>
        <w:tc>
          <w:tcPr>
            <w:tcW w:w="2647" w:type="dxa"/>
          </w:tcPr>
          <w:p w:rsidR="00427854" w:rsidRDefault="00573340">
            <w:pPr>
              <w:pStyle w:val="TableParagraph"/>
              <w:spacing w:before="25"/>
              <w:ind w:left="1026" w:right="1027"/>
              <w:rPr>
                <w:sz w:val="16"/>
              </w:rPr>
            </w:pPr>
            <w:r>
              <w:rPr>
                <w:sz w:val="16"/>
              </w:rPr>
              <w:t>65,00%</w:t>
            </w:r>
          </w:p>
        </w:tc>
        <w:tc>
          <w:tcPr>
            <w:tcW w:w="2592" w:type="dxa"/>
          </w:tcPr>
          <w:p w:rsidR="00427854" w:rsidRDefault="00573340">
            <w:pPr>
              <w:pStyle w:val="TableParagraph"/>
              <w:spacing w:before="25"/>
              <w:ind w:left="998" w:right="1000"/>
              <w:rPr>
                <w:sz w:val="16"/>
              </w:rPr>
            </w:pPr>
            <w:r>
              <w:rPr>
                <w:sz w:val="16"/>
              </w:rPr>
              <w:t>79,99%</w:t>
            </w:r>
          </w:p>
        </w:tc>
        <w:tc>
          <w:tcPr>
            <w:tcW w:w="2602" w:type="dxa"/>
          </w:tcPr>
          <w:p w:rsidR="00427854" w:rsidRDefault="00573340">
            <w:pPr>
              <w:pStyle w:val="TableParagraph"/>
              <w:spacing w:before="25"/>
              <w:ind w:right="1137"/>
              <w:jc w:val="right"/>
              <w:rPr>
                <w:sz w:val="16"/>
              </w:rPr>
            </w:pPr>
            <w:r>
              <w:rPr>
                <w:sz w:val="16"/>
              </w:rPr>
              <w:t>30%</w:t>
            </w:r>
          </w:p>
        </w:tc>
        <w:tc>
          <w:tcPr>
            <w:tcW w:w="2618" w:type="dxa"/>
            <w:vMerge/>
          </w:tcPr>
          <w:p w:rsidR="00427854" w:rsidRDefault="00427854"/>
        </w:tc>
      </w:tr>
      <w:tr w:rsidR="00427854">
        <w:trPr>
          <w:trHeight w:hRule="exact" w:val="286"/>
        </w:trPr>
        <w:tc>
          <w:tcPr>
            <w:tcW w:w="2647" w:type="dxa"/>
          </w:tcPr>
          <w:p w:rsidR="00427854" w:rsidRDefault="00573340">
            <w:pPr>
              <w:pStyle w:val="TableParagraph"/>
              <w:spacing w:before="25"/>
              <w:ind w:left="1026" w:right="1026"/>
              <w:rPr>
                <w:sz w:val="16"/>
              </w:rPr>
            </w:pPr>
            <w:r>
              <w:rPr>
                <w:sz w:val="16"/>
              </w:rPr>
              <w:t>0,00%</w:t>
            </w:r>
          </w:p>
        </w:tc>
        <w:tc>
          <w:tcPr>
            <w:tcW w:w="2592" w:type="dxa"/>
          </w:tcPr>
          <w:p w:rsidR="00427854" w:rsidRDefault="00573340">
            <w:pPr>
              <w:pStyle w:val="TableParagraph"/>
              <w:spacing w:before="25"/>
              <w:ind w:left="998" w:right="1000"/>
              <w:rPr>
                <w:sz w:val="16"/>
              </w:rPr>
            </w:pPr>
            <w:r>
              <w:rPr>
                <w:sz w:val="16"/>
              </w:rPr>
              <w:t>64,99%</w:t>
            </w:r>
          </w:p>
        </w:tc>
        <w:tc>
          <w:tcPr>
            <w:tcW w:w="2602" w:type="dxa"/>
          </w:tcPr>
          <w:p w:rsidR="00427854" w:rsidRDefault="00573340">
            <w:pPr>
              <w:pStyle w:val="TableParagraph"/>
              <w:spacing w:before="25"/>
              <w:ind w:right="1137"/>
              <w:jc w:val="right"/>
              <w:rPr>
                <w:sz w:val="16"/>
              </w:rPr>
            </w:pPr>
            <w:r>
              <w:rPr>
                <w:sz w:val="16"/>
              </w:rPr>
              <w:t>40%</w:t>
            </w:r>
          </w:p>
        </w:tc>
        <w:tc>
          <w:tcPr>
            <w:tcW w:w="2618" w:type="dxa"/>
            <w:vMerge/>
          </w:tcPr>
          <w:p w:rsidR="00427854" w:rsidRDefault="00427854"/>
        </w:tc>
      </w:tr>
    </w:tbl>
    <w:p w:rsidR="00427854" w:rsidRDefault="00427854">
      <w:pPr>
        <w:pStyle w:val="Zkladntext"/>
        <w:spacing w:before="8"/>
        <w:rPr>
          <w:sz w:val="25"/>
        </w:rPr>
      </w:pPr>
    </w:p>
    <w:p w:rsidR="00427854" w:rsidRDefault="00573340">
      <w:pPr>
        <w:pStyle w:val="Nadpis2"/>
        <w:spacing w:before="1" w:after="9" w:line="398" w:lineRule="auto"/>
        <w:ind w:left="475" w:right="2702" w:firstLine="0"/>
        <w:jc w:val="left"/>
      </w:pPr>
      <w:r>
        <w:t xml:space="preserve">Výpočet smluvní pokuty pro služby: Business Internet, Business Carrier </w:t>
      </w:r>
      <w:proofErr w:type="gramStart"/>
      <w:r>
        <w:t>Ethernet ,</w:t>
      </w:r>
      <w:proofErr w:type="gramEnd"/>
      <w:r>
        <w:t xml:space="preserve"> Business IP VPN Přístupová technologie: Optika, FWA</w:t>
      </w: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5"/>
        <w:gridCol w:w="2590"/>
        <w:gridCol w:w="2616"/>
        <w:gridCol w:w="2650"/>
      </w:tblGrid>
      <w:tr w:rsidR="00427854">
        <w:trPr>
          <w:trHeight w:hRule="exact" w:val="310"/>
        </w:trPr>
        <w:tc>
          <w:tcPr>
            <w:tcW w:w="5225" w:type="dxa"/>
            <w:gridSpan w:val="2"/>
            <w:shd w:val="clear" w:color="auto" w:fill="002060"/>
          </w:tcPr>
          <w:p w:rsidR="00427854" w:rsidRDefault="00573340">
            <w:pPr>
              <w:pStyle w:val="TableParagraph"/>
              <w:spacing w:before="66"/>
              <w:ind w:left="1547"/>
              <w:jc w:val="left"/>
              <w:rPr>
                <w:b/>
                <w:sz w:val="16"/>
              </w:rPr>
            </w:pPr>
            <w:r>
              <w:rPr>
                <w:b/>
                <w:color w:val="FFFFFF"/>
                <w:sz w:val="16"/>
              </w:rPr>
              <w:t>SLA 1 Dostupnost v % času</w:t>
            </w:r>
          </w:p>
        </w:tc>
        <w:tc>
          <w:tcPr>
            <w:tcW w:w="2616"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ind w:left="297"/>
              <w:jc w:val="left"/>
              <w:rPr>
                <w:b/>
                <w:sz w:val="16"/>
              </w:rPr>
            </w:pPr>
            <w:r>
              <w:rPr>
                <w:b/>
                <w:color w:val="FFFFFF"/>
                <w:sz w:val="16"/>
              </w:rPr>
              <w:t>Pokuta v % z měs. ceny za</w:t>
            </w:r>
          </w:p>
          <w:p w:rsidR="00427854" w:rsidRDefault="00573340">
            <w:pPr>
              <w:pStyle w:val="TableParagraph"/>
              <w:spacing w:before="36"/>
              <w:ind w:left="1121" w:right="838"/>
              <w:rPr>
                <w:b/>
                <w:sz w:val="16"/>
              </w:rPr>
            </w:pPr>
            <w:r>
              <w:rPr>
                <w:b/>
                <w:color w:val="FFFFFF"/>
                <w:sz w:val="16"/>
              </w:rPr>
              <w:t>Službu</w:t>
            </w:r>
          </w:p>
        </w:tc>
        <w:tc>
          <w:tcPr>
            <w:tcW w:w="2650"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line="288" w:lineRule="auto"/>
              <w:ind w:left="815" w:right="205" w:hanging="596"/>
              <w:jc w:val="left"/>
              <w:rPr>
                <w:b/>
                <w:sz w:val="16"/>
              </w:rPr>
            </w:pPr>
            <w:r>
              <w:rPr>
                <w:b/>
                <w:color w:val="FFFFFF"/>
                <w:sz w:val="16"/>
              </w:rPr>
              <w:t>Za každou započatou hodinu nad dobu opravy</w:t>
            </w:r>
          </w:p>
        </w:tc>
      </w:tr>
      <w:tr w:rsidR="00427854">
        <w:trPr>
          <w:trHeight w:hRule="exact" w:val="610"/>
        </w:trPr>
        <w:tc>
          <w:tcPr>
            <w:tcW w:w="2635" w:type="dxa"/>
            <w:shd w:val="clear" w:color="auto" w:fill="002060"/>
          </w:tcPr>
          <w:p w:rsidR="00427854" w:rsidRDefault="00427854">
            <w:pPr>
              <w:pStyle w:val="TableParagraph"/>
              <w:spacing w:before="10"/>
              <w:jc w:val="left"/>
              <w:rPr>
                <w:b/>
                <w:sz w:val="18"/>
              </w:rPr>
            </w:pPr>
          </w:p>
          <w:p w:rsidR="00427854" w:rsidRDefault="00573340">
            <w:pPr>
              <w:pStyle w:val="TableParagraph"/>
              <w:spacing w:before="0"/>
              <w:ind w:left="1020" w:right="1022"/>
              <w:rPr>
                <w:b/>
                <w:sz w:val="16"/>
              </w:rPr>
            </w:pPr>
            <w:r>
              <w:rPr>
                <w:b/>
                <w:color w:val="FFFFFF"/>
                <w:sz w:val="16"/>
              </w:rPr>
              <w:t>od</w:t>
            </w:r>
          </w:p>
        </w:tc>
        <w:tc>
          <w:tcPr>
            <w:tcW w:w="2590" w:type="dxa"/>
            <w:shd w:val="clear" w:color="auto" w:fill="002060"/>
          </w:tcPr>
          <w:p w:rsidR="00427854" w:rsidRDefault="00427854">
            <w:pPr>
              <w:pStyle w:val="TableParagraph"/>
              <w:spacing w:before="10"/>
              <w:jc w:val="left"/>
              <w:rPr>
                <w:b/>
                <w:sz w:val="18"/>
              </w:rPr>
            </w:pPr>
          </w:p>
          <w:p w:rsidR="00427854" w:rsidRDefault="00573340">
            <w:pPr>
              <w:pStyle w:val="TableParagraph"/>
              <w:spacing w:before="0"/>
              <w:ind w:left="996" w:right="996"/>
              <w:rPr>
                <w:b/>
                <w:sz w:val="16"/>
              </w:rPr>
            </w:pPr>
            <w:r>
              <w:rPr>
                <w:b/>
                <w:color w:val="FFFFFF"/>
                <w:sz w:val="16"/>
              </w:rPr>
              <w:t>do</w:t>
            </w:r>
          </w:p>
        </w:tc>
        <w:tc>
          <w:tcPr>
            <w:tcW w:w="2616" w:type="dxa"/>
            <w:vMerge/>
            <w:shd w:val="clear" w:color="auto" w:fill="002060"/>
          </w:tcPr>
          <w:p w:rsidR="00427854" w:rsidRDefault="00427854"/>
        </w:tc>
        <w:tc>
          <w:tcPr>
            <w:tcW w:w="2650" w:type="dxa"/>
            <w:vMerge/>
            <w:shd w:val="clear" w:color="auto" w:fill="002060"/>
          </w:tcPr>
          <w:p w:rsidR="00427854" w:rsidRDefault="00427854"/>
        </w:tc>
      </w:tr>
      <w:tr w:rsidR="00427854">
        <w:trPr>
          <w:trHeight w:hRule="exact" w:val="286"/>
        </w:trPr>
        <w:tc>
          <w:tcPr>
            <w:tcW w:w="2635" w:type="dxa"/>
          </w:tcPr>
          <w:p w:rsidR="00427854" w:rsidRDefault="00573340">
            <w:pPr>
              <w:pStyle w:val="TableParagraph"/>
              <w:ind w:left="1020" w:right="1022"/>
              <w:rPr>
                <w:sz w:val="16"/>
              </w:rPr>
            </w:pPr>
            <w:r>
              <w:rPr>
                <w:sz w:val="16"/>
              </w:rPr>
              <w:t>99,00%</w:t>
            </w:r>
          </w:p>
        </w:tc>
        <w:tc>
          <w:tcPr>
            <w:tcW w:w="2590" w:type="dxa"/>
          </w:tcPr>
          <w:p w:rsidR="00427854" w:rsidRDefault="00573340">
            <w:pPr>
              <w:pStyle w:val="TableParagraph"/>
              <w:ind w:left="996" w:right="1000"/>
              <w:rPr>
                <w:sz w:val="16"/>
              </w:rPr>
            </w:pPr>
            <w:r>
              <w:rPr>
                <w:sz w:val="16"/>
              </w:rPr>
              <w:t>99,59%</w:t>
            </w:r>
          </w:p>
        </w:tc>
        <w:tc>
          <w:tcPr>
            <w:tcW w:w="2616" w:type="dxa"/>
          </w:tcPr>
          <w:p w:rsidR="00427854" w:rsidRDefault="00573340">
            <w:pPr>
              <w:pStyle w:val="TableParagraph"/>
              <w:spacing w:before="54"/>
              <w:ind w:left="1188"/>
              <w:jc w:val="left"/>
              <w:rPr>
                <w:sz w:val="16"/>
              </w:rPr>
            </w:pPr>
            <w:r>
              <w:rPr>
                <w:sz w:val="16"/>
              </w:rPr>
              <w:t>3%</w:t>
            </w:r>
          </w:p>
        </w:tc>
        <w:tc>
          <w:tcPr>
            <w:tcW w:w="2650" w:type="dxa"/>
            <w:vMerge w:val="restart"/>
          </w:tcPr>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573340">
            <w:pPr>
              <w:pStyle w:val="TableParagraph"/>
              <w:spacing w:before="143"/>
              <w:ind w:left="160"/>
              <w:jc w:val="left"/>
              <w:rPr>
                <w:sz w:val="16"/>
              </w:rPr>
            </w:pPr>
            <w:r>
              <w:rPr>
                <w:sz w:val="16"/>
              </w:rPr>
              <w:t>0,30% z měsíční ceny za Službu</w:t>
            </w:r>
          </w:p>
        </w:tc>
      </w:tr>
      <w:tr w:rsidR="00427854">
        <w:trPr>
          <w:trHeight w:hRule="exact" w:val="283"/>
        </w:trPr>
        <w:tc>
          <w:tcPr>
            <w:tcW w:w="2635" w:type="dxa"/>
          </w:tcPr>
          <w:p w:rsidR="00427854" w:rsidRDefault="00573340">
            <w:pPr>
              <w:pStyle w:val="TableParagraph"/>
              <w:spacing w:before="78"/>
              <w:ind w:left="1020" w:right="1022"/>
              <w:rPr>
                <w:sz w:val="16"/>
              </w:rPr>
            </w:pPr>
            <w:r>
              <w:rPr>
                <w:sz w:val="16"/>
              </w:rPr>
              <w:t>98,00%</w:t>
            </w:r>
          </w:p>
        </w:tc>
        <w:tc>
          <w:tcPr>
            <w:tcW w:w="2590" w:type="dxa"/>
          </w:tcPr>
          <w:p w:rsidR="00427854" w:rsidRDefault="00573340">
            <w:pPr>
              <w:pStyle w:val="TableParagraph"/>
              <w:spacing w:before="78"/>
              <w:ind w:left="996" w:right="1000"/>
              <w:rPr>
                <w:sz w:val="16"/>
              </w:rPr>
            </w:pPr>
            <w:r>
              <w:rPr>
                <w:sz w:val="16"/>
              </w:rPr>
              <w:t>98,99%</w:t>
            </w:r>
          </w:p>
        </w:tc>
        <w:tc>
          <w:tcPr>
            <w:tcW w:w="2616" w:type="dxa"/>
          </w:tcPr>
          <w:p w:rsidR="00427854" w:rsidRDefault="00573340">
            <w:pPr>
              <w:pStyle w:val="TableParagraph"/>
              <w:spacing w:before="51"/>
              <w:ind w:left="1188"/>
              <w:jc w:val="left"/>
              <w:rPr>
                <w:sz w:val="16"/>
              </w:rPr>
            </w:pPr>
            <w:r>
              <w:rPr>
                <w:sz w:val="16"/>
              </w:rPr>
              <w:t>6%</w:t>
            </w:r>
          </w:p>
        </w:tc>
        <w:tc>
          <w:tcPr>
            <w:tcW w:w="2650" w:type="dxa"/>
            <w:vMerge/>
          </w:tcPr>
          <w:p w:rsidR="00427854" w:rsidRDefault="00427854"/>
        </w:tc>
      </w:tr>
      <w:tr w:rsidR="00427854">
        <w:trPr>
          <w:trHeight w:hRule="exact" w:val="283"/>
        </w:trPr>
        <w:tc>
          <w:tcPr>
            <w:tcW w:w="2635" w:type="dxa"/>
          </w:tcPr>
          <w:p w:rsidR="00427854" w:rsidRDefault="00573340">
            <w:pPr>
              <w:pStyle w:val="TableParagraph"/>
              <w:ind w:left="1020" w:right="1022"/>
              <w:rPr>
                <w:sz w:val="16"/>
              </w:rPr>
            </w:pPr>
            <w:r>
              <w:rPr>
                <w:sz w:val="16"/>
              </w:rPr>
              <w:t>97,00%</w:t>
            </w:r>
          </w:p>
        </w:tc>
        <w:tc>
          <w:tcPr>
            <w:tcW w:w="2590" w:type="dxa"/>
          </w:tcPr>
          <w:p w:rsidR="00427854" w:rsidRDefault="00573340">
            <w:pPr>
              <w:pStyle w:val="TableParagraph"/>
              <w:ind w:left="996" w:right="1000"/>
              <w:rPr>
                <w:sz w:val="16"/>
              </w:rPr>
            </w:pPr>
            <w:r>
              <w:rPr>
                <w:sz w:val="16"/>
              </w:rPr>
              <w:t>97,99%</w:t>
            </w:r>
          </w:p>
        </w:tc>
        <w:tc>
          <w:tcPr>
            <w:tcW w:w="2616" w:type="dxa"/>
          </w:tcPr>
          <w:p w:rsidR="00427854" w:rsidRDefault="00573340">
            <w:pPr>
              <w:pStyle w:val="TableParagraph"/>
              <w:spacing w:before="51"/>
              <w:ind w:left="1142"/>
              <w:jc w:val="left"/>
              <w:rPr>
                <w:sz w:val="16"/>
              </w:rPr>
            </w:pPr>
            <w:r>
              <w:rPr>
                <w:sz w:val="16"/>
              </w:rPr>
              <w:t>10%</w:t>
            </w:r>
          </w:p>
        </w:tc>
        <w:tc>
          <w:tcPr>
            <w:tcW w:w="2650" w:type="dxa"/>
            <w:vMerge/>
          </w:tcPr>
          <w:p w:rsidR="00427854" w:rsidRDefault="00427854"/>
        </w:tc>
      </w:tr>
      <w:tr w:rsidR="00427854">
        <w:trPr>
          <w:trHeight w:hRule="exact" w:val="286"/>
        </w:trPr>
        <w:tc>
          <w:tcPr>
            <w:tcW w:w="2635" w:type="dxa"/>
          </w:tcPr>
          <w:p w:rsidR="00427854" w:rsidRDefault="00573340">
            <w:pPr>
              <w:pStyle w:val="TableParagraph"/>
              <w:ind w:left="1020" w:right="1022"/>
              <w:rPr>
                <w:sz w:val="16"/>
              </w:rPr>
            </w:pPr>
            <w:r>
              <w:rPr>
                <w:sz w:val="16"/>
              </w:rPr>
              <w:t>95,00%</w:t>
            </w:r>
          </w:p>
        </w:tc>
        <w:tc>
          <w:tcPr>
            <w:tcW w:w="2590" w:type="dxa"/>
          </w:tcPr>
          <w:p w:rsidR="00427854" w:rsidRDefault="00573340">
            <w:pPr>
              <w:pStyle w:val="TableParagraph"/>
              <w:ind w:left="996" w:right="1000"/>
              <w:rPr>
                <w:sz w:val="16"/>
              </w:rPr>
            </w:pPr>
            <w:r>
              <w:rPr>
                <w:sz w:val="16"/>
              </w:rPr>
              <w:t>96,99%</w:t>
            </w:r>
          </w:p>
        </w:tc>
        <w:tc>
          <w:tcPr>
            <w:tcW w:w="2616" w:type="dxa"/>
          </w:tcPr>
          <w:p w:rsidR="00427854" w:rsidRDefault="00573340">
            <w:pPr>
              <w:pStyle w:val="TableParagraph"/>
              <w:spacing w:before="54"/>
              <w:ind w:left="1142"/>
              <w:jc w:val="left"/>
              <w:rPr>
                <w:sz w:val="16"/>
              </w:rPr>
            </w:pPr>
            <w:r>
              <w:rPr>
                <w:sz w:val="16"/>
              </w:rPr>
              <w:t>20%</w:t>
            </w:r>
          </w:p>
        </w:tc>
        <w:tc>
          <w:tcPr>
            <w:tcW w:w="2650" w:type="dxa"/>
            <w:vMerge/>
          </w:tcPr>
          <w:p w:rsidR="00427854" w:rsidRDefault="00427854"/>
        </w:tc>
      </w:tr>
      <w:tr w:rsidR="00427854">
        <w:trPr>
          <w:trHeight w:hRule="exact" w:val="283"/>
        </w:trPr>
        <w:tc>
          <w:tcPr>
            <w:tcW w:w="2635" w:type="dxa"/>
          </w:tcPr>
          <w:p w:rsidR="00427854" w:rsidRDefault="00573340">
            <w:pPr>
              <w:pStyle w:val="TableParagraph"/>
              <w:spacing w:before="78"/>
              <w:ind w:left="1020" w:right="1022"/>
              <w:rPr>
                <w:sz w:val="16"/>
              </w:rPr>
            </w:pPr>
            <w:r>
              <w:rPr>
                <w:sz w:val="16"/>
              </w:rPr>
              <w:t>90,00%</w:t>
            </w:r>
          </w:p>
        </w:tc>
        <w:tc>
          <w:tcPr>
            <w:tcW w:w="2590" w:type="dxa"/>
          </w:tcPr>
          <w:p w:rsidR="00427854" w:rsidRDefault="00573340">
            <w:pPr>
              <w:pStyle w:val="TableParagraph"/>
              <w:spacing w:before="78"/>
              <w:ind w:left="996" w:right="1000"/>
              <w:rPr>
                <w:sz w:val="16"/>
              </w:rPr>
            </w:pPr>
            <w:r>
              <w:rPr>
                <w:sz w:val="16"/>
              </w:rPr>
              <w:t>94,99%</w:t>
            </w:r>
          </w:p>
        </w:tc>
        <w:tc>
          <w:tcPr>
            <w:tcW w:w="2616" w:type="dxa"/>
          </w:tcPr>
          <w:p w:rsidR="00427854" w:rsidRDefault="00573340">
            <w:pPr>
              <w:pStyle w:val="TableParagraph"/>
              <w:spacing w:before="51"/>
              <w:ind w:left="1142"/>
              <w:jc w:val="left"/>
              <w:rPr>
                <w:sz w:val="16"/>
              </w:rPr>
            </w:pPr>
            <w:r>
              <w:rPr>
                <w:sz w:val="16"/>
              </w:rPr>
              <w:t>30%</w:t>
            </w:r>
          </w:p>
        </w:tc>
        <w:tc>
          <w:tcPr>
            <w:tcW w:w="2650" w:type="dxa"/>
            <w:vMerge/>
          </w:tcPr>
          <w:p w:rsidR="00427854" w:rsidRDefault="00427854"/>
        </w:tc>
      </w:tr>
      <w:tr w:rsidR="00427854">
        <w:trPr>
          <w:trHeight w:hRule="exact" w:val="286"/>
        </w:trPr>
        <w:tc>
          <w:tcPr>
            <w:tcW w:w="2635" w:type="dxa"/>
          </w:tcPr>
          <w:p w:rsidR="00427854" w:rsidRDefault="00573340">
            <w:pPr>
              <w:pStyle w:val="TableParagraph"/>
              <w:ind w:left="1020" w:right="1021"/>
              <w:rPr>
                <w:sz w:val="16"/>
              </w:rPr>
            </w:pPr>
            <w:r>
              <w:rPr>
                <w:sz w:val="16"/>
              </w:rPr>
              <w:t>0,00%</w:t>
            </w:r>
          </w:p>
        </w:tc>
        <w:tc>
          <w:tcPr>
            <w:tcW w:w="2590" w:type="dxa"/>
          </w:tcPr>
          <w:p w:rsidR="00427854" w:rsidRDefault="00573340">
            <w:pPr>
              <w:pStyle w:val="TableParagraph"/>
              <w:ind w:left="996" w:right="1000"/>
              <w:rPr>
                <w:sz w:val="16"/>
              </w:rPr>
            </w:pPr>
            <w:r>
              <w:rPr>
                <w:sz w:val="16"/>
              </w:rPr>
              <w:t>89,99%</w:t>
            </w:r>
          </w:p>
        </w:tc>
        <w:tc>
          <w:tcPr>
            <w:tcW w:w="2616" w:type="dxa"/>
          </w:tcPr>
          <w:p w:rsidR="00427854" w:rsidRDefault="00573340">
            <w:pPr>
              <w:pStyle w:val="TableParagraph"/>
              <w:spacing w:before="51"/>
              <w:ind w:left="1142"/>
              <w:jc w:val="left"/>
              <w:rPr>
                <w:sz w:val="16"/>
              </w:rPr>
            </w:pPr>
            <w:r>
              <w:rPr>
                <w:sz w:val="16"/>
              </w:rPr>
              <w:t>40%</w:t>
            </w:r>
          </w:p>
        </w:tc>
        <w:tc>
          <w:tcPr>
            <w:tcW w:w="2650" w:type="dxa"/>
            <w:vMerge/>
          </w:tcPr>
          <w:p w:rsidR="00427854" w:rsidRDefault="00427854"/>
        </w:tc>
      </w:tr>
    </w:tbl>
    <w:p w:rsidR="00427854" w:rsidRDefault="00427854">
      <w:pPr>
        <w:sectPr w:rsidR="00427854">
          <w:pgSz w:w="11900" w:h="16850"/>
          <w:pgMar w:top="1580" w:right="440" w:bottom="940" w:left="660" w:header="353" w:footer="747" w:gutter="0"/>
          <w:cols w:space="708"/>
        </w:sectPr>
      </w:pPr>
    </w:p>
    <w:p w:rsidR="00427854" w:rsidRDefault="00427854">
      <w:pPr>
        <w:pStyle w:val="Zkladntext"/>
        <w:rPr>
          <w:b/>
          <w:sz w:val="20"/>
        </w:rPr>
      </w:pPr>
    </w:p>
    <w:p w:rsidR="00427854" w:rsidRDefault="00427854">
      <w:pPr>
        <w:pStyle w:val="Zkladntext"/>
        <w:spacing w:before="2"/>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5"/>
        <w:gridCol w:w="2590"/>
        <w:gridCol w:w="2630"/>
        <w:gridCol w:w="2635"/>
      </w:tblGrid>
      <w:tr w:rsidR="00427854">
        <w:trPr>
          <w:trHeight w:hRule="exact" w:val="311"/>
        </w:trPr>
        <w:tc>
          <w:tcPr>
            <w:tcW w:w="5225" w:type="dxa"/>
            <w:gridSpan w:val="2"/>
            <w:tcBorders>
              <w:left w:val="nil"/>
            </w:tcBorders>
            <w:shd w:val="clear" w:color="auto" w:fill="002060"/>
          </w:tcPr>
          <w:p w:rsidR="00427854" w:rsidRDefault="00573340">
            <w:pPr>
              <w:pStyle w:val="TableParagraph"/>
              <w:spacing w:before="66"/>
              <w:ind w:left="1574"/>
              <w:jc w:val="left"/>
              <w:rPr>
                <w:b/>
                <w:sz w:val="16"/>
              </w:rPr>
            </w:pPr>
            <w:r>
              <w:rPr>
                <w:b/>
                <w:color w:val="FFFFFF"/>
                <w:sz w:val="16"/>
              </w:rPr>
              <w:t>SLA2 Dostupnost v % času</w:t>
            </w:r>
          </w:p>
        </w:tc>
        <w:tc>
          <w:tcPr>
            <w:tcW w:w="2630"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ind w:left="302"/>
              <w:jc w:val="left"/>
              <w:rPr>
                <w:b/>
                <w:sz w:val="16"/>
              </w:rPr>
            </w:pPr>
            <w:r>
              <w:rPr>
                <w:b/>
                <w:color w:val="FFFFFF"/>
                <w:sz w:val="16"/>
              </w:rPr>
              <w:t>Pokuta v % z měs. ceny za</w:t>
            </w:r>
          </w:p>
          <w:p w:rsidR="00427854" w:rsidRDefault="00573340">
            <w:pPr>
              <w:pStyle w:val="TableParagraph"/>
              <w:spacing w:before="36"/>
              <w:ind w:left="1167" w:right="889"/>
              <w:rPr>
                <w:b/>
                <w:sz w:val="16"/>
              </w:rPr>
            </w:pPr>
            <w:r>
              <w:rPr>
                <w:b/>
                <w:color w:val="FFFFFF"/>
                <w:sz w:val="16"/>
              </w:rPr>
              <w:t>Službu</w:t>
            </w:r>
          </w:p>
        </w:tc>
        <w:tc>
          <w:tcPr>
            <w:tcW w:w="2635"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line="288" w:lineRule="auto"/>
              <w:ind w:left="808" w:right="198" w:hanging="596"/>
              <w:jc w:val="left"/>
              <w:rPr>
                <w:b/>
                <w:sz w:val="16"/>
              </w:rPr>
            </w:pPr>
            <w:r>
              <w:rPr>
                <w:b/>
                <w:color w:val="FFFFFF"/>
                <w:sz w:val="16"/>
              </w:rPr>
              <w:t>Za každou započatou hodinu nad dobu opravy</w:t>
            </w:r>
          </w:p>
        </w:tc>
      </w:tr>
      <w:tr w:rsidR="00427854">
        <w:trPr>
          <w:trHeight w:hRule="exact" w:val="611"/>
        </w:trPr>
        <w:tc>
          <w:tcPr>
            <w:tcW w:w="2635" w:type="dxa"/>
            <w:tcBorders>
              <w:left w:val="nil"/>
            </w:tcBorders>
            <w:shd w:val="clear" w:color="auto" w:fill="002060"/>
          </w:tcPr>
          <w:p w:rsidR="00427854" w:rsidRDefault="00427854">
            <w:pPr>
              <w:pStyle w:val="TableParagraph"/>
              <w:spacing w:before="8"/>
              <w:jc w:val="left"/>
              <w:rPr>
                <w:b/>
                <w:sz w:val="18"/>
              </w:rPr>
            </w:pPr>
          </w:p>
          <w:p w:rsidR="00427854" w:rsidRDefault="00573340">
            <w:pPr>
              <w:pStyle w:val="TableParagraph"/>
              <w:spacing w:before="1"/>
              <w:ind w:left="1197" w:right="1197"/>
              <w:rPr>
                <w:b/>
                <w:sz w:val="16"/>
              </w:rPr>
            </w:pPr>
            <w:r>
              <w:rPr>
                <w:b/>
                <w:color w:val="FFFFFF"/>
                <w:sz w:val="16"/>
              </w:rPr>
              <w:t>od</w:t>
            </w:r>
          </w:p>
        </w:tc>
        <w:tc>
          <w:tcPr>
            <w:tcW w:w="2590" w:type="dxa"/>
            <w:shd w:val="clear" w:color="auto" w:fill="002060"/>
          </w:tcPr>
          <w:p w:rsidR="00427854" w:rsidRDefault="00427854">
            <w:pPr>
              <w:pStyle w:val="TableParagraph"/>
              <w:spacing w:before="8"/>
              <w:jc w:val="left"/>
              <w:rPr>
                <w:b/>
                <w:sz w:val="18"/>
              </w:rPr>
            </w:pPr>
          </w:p>
          <w:p w:rsidR="00427854" w:rsidRDefault="00573340">
            <w:pPr>
              <w:pStyle w:val="TableParagraph"/>
              <w:spacing w:before="1"/>
              <w:ind w:left="996" w:right="996"/>
              <w:rPr>
                <w:b/>
                <w:sz w:val="16"/>
              </w:rPr>
            </w:pPr>
            <w:r>
              <w:rPr>
                <w:b/>
                <w:color w:val="FFFFFF"/>
                <w:sz w:val="16"/>
              </w:rPr>
              <w:t>do</w:t>
            </w:r>
          </w:p>
        </w:tc>
        <w:tc>
          <w:tcPr>
            <w:tcW w:w="2630" w:type="dxa"/>
            <w:vMerge/>
            <w:shd w:val="clear" w:color="auto" w:fill="002060"/>
          </w:tcPr>
          <w:p w:rsidR="00427854" w:rsidRDefault="00427854"/>
        </w:tc>
        <w:tc>
          <w:tcPr>
            <w:tcW w:w="2635" w:type="dxa"/>
            <w:vMerge/>
            <w:shd w:val="clear" w:color="auto" w:fill="002060"/>
          </w:tcPr>
          <w:p w:rsidR="00427854" w:rsidRDefault="00427854"/>
        </w:tc>
      </w:tr>
      <w:tr w:rsidR="00427854">
        <w:trPr>
          <w:trHeight w:hRule="exact" w:val="283"/>
        </w:trPr>
        <w:tc>
          <w:tcPr>
            <w:tcW w:w="2635" w:type="dxa"/>
          </w:tcPr>
          <w:p w:rsidR="00427854" w:rsidRDefault="00573340">
            <w:pPr>
              <w:pStyle w:val="TableParagraph"/>
              <w:spacing w:before="78"/>
              <w:ind w:left="1020" w:right="1022"/>
              <w:rPr>
                <w:sz w:val="16"/>
              </w:rPr>
            </w:pPr>
            <w:r>
              <w:rPr>
                <w:sz w:val="16"/>
              </w:rPr>
              <w:t>99,00%</w:t>
            </w:r>
          </w:p>
        </w:tc>
        <w:tc>
          <w:tcPr>
            <w:tcW w:w="2590" w:type="dxa"/>
          </w:tcPr>
          <w:p w:rsidR="00427854" w:rsidRDefault="00573340">
            <w:pPr>
              <w:pStyle w:val="TableParagraph"/>
              <w:spacing w:before="78"/>
              <w:ind w:left="996" w:right="1000"/>
              <w:rPr>
                <w:sz w:val="16"/>
              </w:rPr>
            </w:pPr>
            <w:r>
              <w:rPr>
                <w:sz w:val="16"/>
              </w:rPr>
              <w:t>99,69%</w:t>
            </w:r>
          </w:p>
        </w:tc>
        <w:tc>
          <w:tcPr>
            <w:tcW w:w="2630" w:type="dxa"/>
          </w:tcPr>
          <w:p w:rsidR="00427854" w:rsidRDefault="00573340">
            <w:pPr>
              <w:pStyle w:val="TableParagraph"/>
              <w:spacing w:before="51"/>
              <w:ind w:right="1194"/>
              <w:jc w:val="right"/>
              <w:rPr>
                <w:sz w:val="16"/>
              </w:rPr>
            </w:pPr>
            <w:r>
              <w:rPr>
                <w:sz w:val="16"/>
              </w:rPr>
              <w:t>5%</w:t>
            </w:r>
          </w:p>
        </w:tc>
        <w:tc>
          <w:tcPr>
            <w:tcW w:w="2635" w:type="dxa"/>
            <w:vMerge w:val="restart"/>
          </w:tcPr>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573340">
            <w:pPr>
              <w:pStyle w:val="TableParagraph"/>
              <w:spacing w:before="141"/>
              <w:ind w:left="156"/>
              <w:jc w:val="left"/>
              <w:rPr>
                <w:sz w:val="16"/>
              </w:rPr>
            </w:pPr>
            <w:r>
              <w:rPr>
                <w:sz w:val="16"/>
              </w:rPr>
              <w:t>0,50% z měsíční ceny za Službu</w:t>
            </w:r>
          </w:p>
        </w:tc>
      </w:tr>
      <w:tr w:rsidR="00427854">
        <w:trPr>
          <w:trHeight w:hRule="exact" w:val="283"/>
        </w:trPr>
        <w:tc>
          <w:tcPr>
            <w:tcW w:w="2635" w:type="dxa"/>
          </w:tcPr>
          <w:p w:rsidR="00427854" w:rsidRDefault="00573340">
            <w:pPr>
              <w:pStyle w:val="TableParagraph"/>
              <w:ind w:left="1020" w:right="1022"/>
              <w:rPr>
                <w:sz w:val="16"/>
              </w:rPr>
            </w:pPr>
            <w:r>
              <w:rPr>
                <w:sz w:val="16"/>
              </w:rPr>
              <w:t>98,00%</w:t>
            </w:r>
          </w:p>
        </w:tc>
        <w:tc>
          <w:tcPr>
            <w:tcW w:w="2590" w:type="dxa"/>
          </w:tcPr>
          <w:p w:rsidR="00427854" w:rsidRDefault="00573340">
            <w:pPr>
              <w:pStyle w:val="TableParagraph"/>
              <w:ind w:left="996" w:right="1000"/>
              <w:rPr>
                <w:sz w:val="16"/>
              </w:rPr>
            </w:pPr>
            <w:r>
              <w:rPr>
                <w:sz w:val="16"/>
              </w:rPr>
              <w:t>98,99%</w:t>
            </w:r>
          </w:p>
        </w:tc>
        <w:tc>
          <w:tcPr>
            <w:tcW w:w="2630" w:type="dxa"/>
          </w:tcPr>
          <w:p w:rsidR="00427854" w:rsidRDefault="00573340">
            <w:pPr>
              <w:pStyle w:val="TableParagraph"/>
              <w:spacing w:before="51"/>
              <w:ind w:right="1151"/>
              <w:jc w:val="right"/>
              <w:rPr>
                <w:sz w:val="16"/>
              </w:rPr>
            </w:pPr>
            <w:r>
              <w:rPr>
                <w:sz w:val="16"/>
              </w:rPr>
              <w:t>10%</w:t>
            </w:r>
          </w:p>
        </w:tc>
        <w:tc>
          <w:tcPr>
            <w:tcW w:w="2635" w:type="dxa"/>
            <w:vMerge/>
          </w:tcPr>
          <w:p w:rsidR="00427854" w:rsidRDefault="00427854"/>
        </w:tc>
      </w:tr>
      <w:tr w:rsidR="00427854">
        <w:trPr>
          <w:trHeight w:hRule="exact" w:val="286"/>
        </w:trPr>
        <w:tc>
          <w:tcPr>
            <w:tcW w:w="2635" w:type="dxa"/>
          </w:tcPr>
          <w:p w:rsidR="00427854" w:rsidRDefault="00573340">
            <w:pPr>
              <w:pStyle w:val="TableParagraph"/>
              <w:ind w:left="1020" w:right="1022"/>
              <w:rPr>
                <w:sz w:val="16"/>
              </w:rPr>
            </w:pPr>
            <w:r>
              <w:rPr>
                <w:sz w:val="16"/>
              </w:rPr>
              <w:t>97,00%</w:t>
            </w:r>
          </w:p>
        </w:tc>
        <w:tc>
          <w:tcPr>
            <w:tcW w:w="2590" w:type="dxa"/>
          </w:tcPr>
          <w:p w:rsidR="00427854" w:rsidRDefault="00573340">
            <w:pPr>
              <w:pStyle w:val="TableParagraph"/>
              <w:ind w:left="996" w:right="1000"/>
              <w:rPr>
                <w:sz w:val="16"/>
              </w:rPr>
            </w:pPr>
            <w:r>
              <w:rPr>
                <w:sz w:val="16"/>
              </w:rPr>
              <w:t>97,99%</w:t>
            </w:r>
          </w:p>
        </w:tc>
        <w:tc>
          <w:tcPr>
            <w:tcW w:w="2630" w:type="dxa"/>
          </w:tcPr>
          <w:p w:rsidR="00427854" w:rsidRDefault="00573340">
            <w:pPr>
              <w:pStyle w:val="TableParagraph"/>
              <w:spacing w:before="54"/>
              <w:ind w:right="1151"/>
              <w:jc w:val="right"/>
              <w:rPr>
                <w:sz w:val="16"/>
              </w:rPr>
            </w:pPr>
            <w:r>
              <w:rPr>
                <w:sz w:val="16"/>
              </w:rPr>
              <w:t>20%</w:t>
            </w:r>
          </w:p>
        </w:tc>
        <w:tc>
          <w:tcPr>
            <w:tcW w:w="2635" w:type="dxa"/>
            <w:vMerge/>
          </w:tcPr>
          <w:p w:rsidR="00427854" w:rsidRDefault="00427854"/>
        </w:tc>
      </w:tr>
      <w:tr w:rsidR="00427854">
        <w:trPr>
          <w:trHeight w:hRule="exact" w:val="283"/>
        </w:trPr>
        <w:tc>
          <w:tcPr>
            <w:tcW w:w="2635" w:type="dxa"/>
          </w:tcPr>
          <w:p w:rsidR="00427854" w:rsidRDefault="00573340">
            <w:pPr>
              <w:pStyle w:val="TableParagraph"/>
              <w:spacing w:before="78"/>
              <w:ind w:left="1020" w:right="1022"/>
              <w:rPr>
                <w:sz w:val="16"/>
              </w:rPr>
            </w:pPr>
            <w:r>
              <w:rPr>
                <w:sz w:val="16"/>
              </w:rPr>
              <w:t>95,00%</w:t>
            </w:r>
          </w:p>
        </w:tc>
        <w:tc>
          <w:tcPr>
            <w:tcW w:w="2590" w:type="dxa"/>
          </w:tcPr>
          <w:p w:rsidR="00427854" w:rsidRDefault="00573340">
            <w:pPr>
              <w:pStyle w:val="TableParagraph"/>
              <w:spacing w:before="78"/>
              <w:ind w:left="996" w:right="1000"/>
              <w:rPr>
                <w:sz w:val="16"/>
              </w:rPr>
            </w:pPr>
            <w:r>
              <w:rPr>
                <w:sz w:val="16"/>
              </w:rPr>
              <w:t>96,99%</w:t>
            </w:r>
          </w:p>
        </w:tc>
        <w:tc>
          <w:tcPr>
            <w:tcW w:w="2630" w:type="dxa"/>
          </w:tcPr>
          <w:p w:rsidR="00427854" w:rsidRDefault="00573340">
            <w:pPr>
              <w:pStyle w:val="TableParagraph"/>
              <w:spacing w:before="51"/>
              <w:ind w:right="1151"/>
              <w:jc w:val="right"/>
              <w:rPr>
                <w:sz w:val="16"/>
              </w:rPr>
            </w:pPr>
            <w:r>
              <w:rPr>
                <w:sz w:val="16"/>
              </w:rPr>
              <w:t>30%</w:t>
            </w:r>
          </w:p>
        </w:tc>
        <w:tc>
          <w:tcPr>
            <w:tcW w:w="2635" w:type="dxa"/>
            <w:vMerge/>
          </w:tcPr>
          <w:p w:rsidR="00427854" w:rsidRDefault="00427854"/>
        </w:tc>
      </w:tr>
      <w:tr w:rsidR="00427854">
        <w:trPr>
          <w:trHeight w:hRule="exact" w:val="283"/>
        </w:trPr>
        <w:tc>
          <w:tcPr>
            <w:tcW w:w="2635" w:type="dxa"/>
          </w:tcPr>
          <w:p w:rsidR="00427854" w:rsidRDefault="00573340">
            <w:pPr>
              <w:pStyle w:val="TableParagraph"/>
              <w:ind w:left="1020" w:right="1022"/>
              <w:rPr>
                <w:sz w:val="16"/>
              </w:rPr>
            </w:pPr>
            <w:r>
              <w:rPr>
                <w:sz w:val="16"/>
              </w:rPr>
              <w:t>90,00%</w:t>
            </w:r>
          </w:p>
        </w:tc>
        <w:tc>
          <w:tcPr>
            <w:tcW w:w="2590" w:type="dxa"/>
          </w:tcPr>
          <w:p w:rsidR="00427854" w:rsidRDefault="00573340">
            <w:pPr>
              <w:pStyle w:val="TableParagraph"/>
              <w:ind w:left="996" w:right="1000"/>
              <w:rPr>
                <w:sz w:val="16"/>
              </w:rPr>
            </w:pPr>
            <w:r>
              <w:rPr>
                <w:sz w:val="16"/>
              </w:rPr>
              <w:t>94,99%</w:t>
            </w:r>
          </w:p>
        </w:tc>
        <w:tc>
          <w:tcPr>
            <w:tcW w:w="2630" w:type="dxa"/>
          </w:tcPr>
          <w:p w:rsidR="00427854" w:rsidRDefault="00573340">
            <w:pPr>
              <w:pStyle w:val="TableParagraph"/>
              <w:spacing w:before="51"/>
              <w:ind w:right="1151"/>
              <w:jc w:val="right"/>
              <w:rPr>
                <w:sz w:val="16"/>
              </w:rPr>
            </w:pPr>
            <w:r>
              <w:rPr>
                <w:sz w:val="16"/>
              </w:rPr>
              <w:t>40%</w:t>
            </w:r>
          </w:p>
        </w:tc>
        <w:tc>
          <w:tcPr>
            <w:tcW w:w="2635" w:type="dxa"/>
            <w:vMerge/>
          </w:tcPr>
          <w:p w:rsidR="00427854" w:rsidRDefault="00427854"/>
        </w:tc>
      </w:tr>
      <w:tr w:rsidR="00427854">
        <w:trPr>
          <w:trHeight w:hRule="exact" w:val="286"/>
        </w:trPr>
        <w:tc>
          <w:tcPr>
            <w:tcW w:w="2635" w:type="dxa"/>
          </w:tcPr>
          <w:p w:rsidR="00427854" w:rsidRDefault="00573340">
            <w:pPr>
              <w:pStyle w:val="TableParagraph"/>
              <w:ind w:left="1020" w:right="1021"/>
              <w:rPr>
                <w:sz w:val="16"/>
              </w:rPr>
            </w:pPr>
            <w:r>
              <w:rPr>
                <w:sz w:val="16"/>
              </w:rPr>
              <w:t>0,00%</w:t>
            </w:r>
          </w:p>
        </w:tc>
        <w:tc>
          <w:tcPr>
            <w:tcW w:w="2590" w:type="dxa"/>
          </w:tcPr>
          <w:p w:rsidR="00427854" w:rsidRDefault="00573340">
            <w:pPr>
              <w:pStyle w:val="TableParagraph"/>
              <w:ind w:left="996" w:right="1000"/>
              <w:rPr>
                <w:sz w:val="16"/>
              </w:rPr>
            </w:pPr>
            <w:r>
              <w:rPr>
                <w:sz w:val="16"/>
              </w:rPr>
              <w:t>89,99%</w:t>
            </w:r>
          </w:p>
        </w:tc>
        <w:tc>
          <w:tcPr>
            <w:tcW w:w="2630" w:type="dxa"/>
          </w:tcPr>
          <w:p w:rsidR="00427854" w:rsidRDefault="00573340">
            <w:pPr>
              <w:pStyle w:val="TableParagraph"/>
              <w:spacing w:before="54"/>
              <w:ind w:right="1151"/>
              <w:jc w:val="right"/>
              <w:rPr>
                <w:sz w:val="16"/>
              </w:rPr>
            </w:pPr>
            <w:r>
              <w:rPr>
                <w:sz w:val="16"/>
              </w:rPr>
              <w:t>60%</w:t>
            </w:r>
          </w:p>
        </w:tc>
        <w:tc>
          <w:tcPr>
            <w:tcW w:w="2635" w:type="dxa"/>
            <w:vMerge/>
          </w:tcPr>
          <w:p w:rsidR="00427854" w:rsidRDefault="00427854"/>
        </w:tc>
      </w:tr>
    </w:tbl>
    <w:p w:rsidR="00427854" w:rsidRDefault="00427854">
      <w:pPr>
        <w:pStyle w:val="Zkladntext"/>
        <w:rPr>
          <w:b/>
          <w:sz w:val="20"/>
        </w:rPr>
      </w:pPr>
    </w:p>
    <w:p w:rsidR="00427854" w:rsidRDefault="00427854">
      <w:pPr>
        <w:pStyle w:val="Zkladntext"/>
        <w:spacing w:before="6"/>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5"/>
        <w:gridCol w:w="2590"/>
        <w:gridCol w:w="2630"/>
        <w:gridCol w:w="2635"/>
      </w:tblGrid>
      <w:tr w:rsidR="00427854">
        <w:trPr>
          <w:trHeight w:hRule="exact" w:val="310"/>
        </w:trPr>
        <w:tc>
          <w:tcPr>
            <w:tcW w:w="5225" w:type="dxa"/>
            <w:gridSpan w:val="2"/>
            <w:tcBorders>
              <w:left w:val="nil"/>
            </w:tcBorders>
            <w:shd w:val="clear" w:color="auto" w:fill="002060"/>
          </w:tcPr>
          <w:p w:rsidR="00427854" w:rsidRDefault="00573340">
            <w:pPr>
              <w:pStyle w:val="TableParagraph"/>
              <w:spacing w:before="66"/>
              <w:ind w:left="1574"/>
              <w:jc w:val="left"/>
              <w:rPr>
                <w:b/>
                <w:sz w:val="16"/>
              </w:rPr>
            </w:pPr>
            <w:r>
              <w:rPr>
                <w:b/>
                <w:color w:val="FFFFFF"/>
                <w:sz w:val="16"/>
              </w:rPr>
              <w:t>SLA3 Dostupnost v % času</w:t>
            </w:r>
          </w:p>
        </w:tc>
        <w:tc>
          <w:tcPr>
            <w:tcW w:w="2630"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ind w:left="302"/>
              <w:jc w:val="left"/>
              <w:rPr>
                <w:b/>
                <w:sz w:val="16"/>
              </w:rPr>
            </w:pPr>
            <w:r>
              <w:rPr>
                <w:b/>
                <w:color w:val="FFFFFF"/>
                <w:sz w:val="16"/>
              </w:rPr>
              <w:t>Pokuta v % z měs. ceny za</w:t>
            </w:r>
          </w:p>
          <w:p w:rsidR="00427854" w:rsidRDefault="00573340">
            <w:pPr>
              <w:pStyle w:val="TableParagraph"/>
              <w:spacing w:before="36"/>
              <w:ind w:left="1167" w:right="889"/>
              <w:rPr>
                <w:b/>
                <w:sz w:val="16"/>
              </w:rPr>
            </w:pPr>
            <w:r>
              <w:rPr>
                <w:b/>
                <w:color w:val="FFFFFF"/>
                <w:sz w:val="16"/>
              </w:rPr>
              <w:t>Službu</w:t>
            </w:r>
          </w:p>
        </w:tc>
        <w:tc>
          <w:tcPr>
            <w:tcW w:w="2635"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line="288" w:lineRule="auto"/>
              <w:ind w:left="808" w:right="198" w:hanging="596"/>
              <w:jc w:val="left"/>
              <w:rPr>
                <w:b/>
                <w:sz w:val="16"/>
              </w:rPr>
            </w:pPr>
            <w:r>
              <w:rPr>
                <w:b/>
                <w:color w:val="FFFFFF"/>
                <w:sz w:val="16"/>
              </w:rPr>
              <w:t>Za každou započatou hodinu nad dobu opravy</w:t>
            </w:r>
          </w:p>
        </w:tc>
      </w:tr>
      <w:tr w:rsidR="00427854">
        <w:trPr>
          <w:trHeight w:hRule="exact" w:val="610"/>
        </w:trPr>
        <w:tc>
          <w:tcPr>
            <w:tcW w:w="2635" w:type="dxa"/>
            <w:tcBorders>
              <w:left w:val="nil"/>
            </w:tcBorders>
            <w:shd w:val="clear" w:color="auto" w:fill="002060"/>
          </w:tcPr>
          <w:p w:rsidR="00427854" w:rsidRDefault="00427854">
            <w:pPr>
              <w:pStyle w:val="TableParagraph"/>
              <w:spacing w:before="7"/>
              <w:jc w:val="left"/>
              <w:rPr>
                <w:b/>
                <w:sz w:val="18"/>
              </w:rPr>
            </w:pPr>
          </w:p>
          <w:p w:rsidR="00427854" w:rsidRDefault="00573340">
            <w:pPr>
              <w:pStyle w:val="TableParagraph"/>
              <w:spacing w:before="0"/>
              <w:ind w:left="1197" w:right="1197"/>
              <w:rPr>
                <w:b/>
                <w:sz w:val="16"/>
              </w:rPr>
            </w:pPr>
            <w:r>
              <w:rPr>
                <w:b/>
                <w:color w:val="FFFFFF"/>
                <w:sz w:val="16"/>
              </w:rPr>
              <w:t>od</w:t>
            </w:r>
          </w:p>
        </w:tc>
        <w:tc>
          <w:tcPr>
            <w:tcW w:w="2590" w:type="dxa"/>
            <w:shd w:val="clear" w:color="auto" w:fill="002060"/>
          </w:tcPr>
          <w:p w:rsidR="00427854" w:rsidRDefault="00427854">
            <w:pPr>
              <w:pStyle w:val="TableParagraph"/>
              <w:spacing w:before="7"/>
              <w:jc w:val="left"/>
              <w:rPr>
                <w:b/>
                <w:sz w:val="18"/>
              </w:rPr>
            </w:pPr>
          </w:p>
          <w:p w:rsidR="00427854" w:rsidRDefault="00573340">
            <w:pPr>
              <w:pStyle w:val="TableParagraph"/>
              <w:spacing w:before="0"/>
              <w:ind w:left="996" w:right="996"/>
              <w:rPr>
                <w:b/>
                <w:sz w:val="16"/>
              </w:rPr>
            </w:pPr>
            <w:r>
              <w:rPr>
                <w:b/>
                <w:color w:val="FFFFFF"/>
                <w:sz w:val="16"/>
              </w:rPr>
              <w:t>do</w:t>
            </w:r>
          </w:p>
        </w:tc>
        <w:tc>
          <w:tcPr>
            <w:tcW w:w="2630" w:type="dxa"/>
            <w:vMerge/>
            <w:shd w:val="clear" w:color="auto" w:fill="002060"/>
          </w:tcPr>
          <w:p w:rsidR="00427854" w:rsidRDefault="00427854"/>
        </w:tc>
        <w:tc>
          <w:tcPr>
            <w:tcW w:w="2635" w:type="dxa"/>
            <w:vMerge/>
            <w:shd w:val="clear" w:color="auto" w:fill="002060"/>
          </w:tcPr>
          <w:p w:rsidR="00427854" w:rsidRDefault="00427854"/>
        </w:tc>
      </w:tr>
      <w:tr w:rsidR="00427854">
        <w:trPr>
          <w:trHeight w:hRule="exact" w:val="283"/>
        </w:trPr>
        <w:tc>
          <w:tcPr>
            <w:tcW w:w="2635" w:type="dxa"/>
          </w:tcPr>
          <w:p w:rsidR="00427854" w:rsidRDefault="00573340">
            <w:pPr>
              <w:pStyle w:val="TableParagraph"/>
              <w:ind w:left="1020" w:right="1022"/>
              <w:rPr>
                <w:sz w:val="16"/>
              </w:rPr>
            </w:pPr>
            <w:r>
              <w:rPr>
                <w:sz w:val="16"/>
              </w:rPr>
              <w:t>99,50%</w:t>
            </w:r>
          </w:p>
        </w:tc>
        <w:tc>
          <w:tcPr>
            <w:tcW w:w="2590" w:type="dxa"/>
          </w:tcPr>
          <w:p w:rsidR="00427854" w:rsidRDefault="00573340">
            <w:pPr>
              <w:pStyle w:val="TableParagraph"/>
              <w:ind w:left="996" w:right="1000"/>
              <w:rPr>
                <w:sz w:val="16"/>
              </w:rPr>
            </w:pPr>
            <w:r>
              <w:rPr>
                <w:sz w:val="16"/>
              </w:rPr>
              <w:t>99,79%</w:t>
            </w:r>
          </w:p>
        </w:tc>
        <w:tc>
          <w:tcPr>
            <w:tcW w:w="2630" w:type="dxa"/>
          </w:tcPr>
          <w:p w:rsidR="00427854" w:rsidRDefault="00573340">
            <w:pPr>
              <w:pStyle w:val="TableParagraph"/>
              <w:spacing w:before="54"/>
              <w:ind w:left="1147"/>
              <w:jc w:val="left"/>
              <w:rPr>
                <w:sz w:val="16"/>
              </w:rPr>
            </w:pPr>
            <w:r>
              <w:rPr>
                <w:sz w:val="16"/>
              </w:rPr>
              <w:t>10%</w:t>
            </w:r>
          </w:p>
        </w:tc>
        <w:tc>
          <w:tcPr>
            <w:tcW w:w="2635" w:type="dxa"/>
            <w:vMerge w:val="restart"/>
          </w:tcPr>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573340">
            <w:pPr>
              <w:pStyle w:val="TableParagraph"/>
              <w:spacing w:before="141"/>
              <w:ind w:left="155"/>
              <w:jc w:val="left"/>
              <w:rPr>
                <w:sz w:val="16"/>
              </w:rPr>
            </w:pPr>
            <w:r>
              <w:rPr>
                <w:sz w:val="16"/>
              </w:rPr>
              <w:t>0,70% z měsíční ceny za Službu</w:t>
            </w:r>
          </w:p>
        </w:tc>
      </w:tr>
      <w:tr w:rsidR="00427854">
        <w:trPr>
          <w:trHeight w:hRule="exact" w:val="286"/>
        </w:trPr>
        <w:tc>
          <w:tcPr>
            <w:tcW w:w="2635" w:type="dxa"/>
          </w:tcPr>
          <w:p w:rsidR="00427854" w:rsidRDefault="00573340">
            <w:pPr>
              <w:pStyle w:val="TableParagraph"/>
              <w:ind w:left="1020" w:right="1022"/>
              <w:rPr>
                <w:sz w:val="16"/>
              </w:rPr>
            </w:pPr>
            <w:r>
              <w:rPr>
                <w:sz w:val="16"/>
              </w:rPr>
              <w:t>99,00%</w:t>
            </w:r>
          </w:p>
        </w:tc>
        <w:tc>
          <w:tcPr>
            <w:tcW w:w="2590" w:type="dxa"/>
          </w:tcPr>
          <w:p w:rsidR="00427854" w:rsidRDefault="00573340">
            <w:pPr>
              <w:pStyle w:val="TableParagraph"/>
              <w:ind w:left="996" w:right="1000"/>
              <w:rPr>
                <w:sz w:val="16"/>
              </w:rPr>
            </w:pPr>
            <w:r>
              <w:rPr>
                <w:sz w:val="16"/>
              </w:rPr>
              <w:t>99,49%</w:t>
            </w:r>
          </w:p>
        </w:tc>
        <w:tc>
          <w:tcPr>
            <w:tcW w:w="2630" w:type="dxa"/>
          </w:tcPr>
          <w:p w:rsidR="00427854" w:rsidRDefault="00573340">
            <w:pPr>
              <w:pStyle w:val="TableParagraph"/>
              <w:spacing w:before="54"/>
              <w:ind w:left="1147"/>
              <w:jc w:val="left"/>
              <w:rPr>
                <w:sz w:val="16"/>
              </w:rPr>
            </w:pPr>
            <w:r>
              <w:rPr>
                <w:sz w:val="16"/>
              </w:rPr>
              <w:t>20%</w:t>
            </w:r>
          </w:p>
        </w:tc>
        <w:tc>
          <w:tcPr>
            <w:tcW w:w="2635" w:type="dxa"/>
            <w:vMerge/>
          </w:tcPr>
          <w:p w:rsidR="00427854" w:rsidRDefault="00427854"/>
        </w:tc>
      </w:tr>
      <w:tr w:rsidR="00427854">
        <w:trPr>
          <w:trHeight w:hRule="exact" w:val="283"/>
        </w:trPr>
        <w:tc>
          <w:tcPr>
            <w:tcW w:w="2635" w:type="dxa"/>
          </w:tcPr>
          <w:p w:rsidR="00427854" w:rsidRDefault="00573340">
            <w:pPr>
              <w:pStyle w:val="TableParagraph"/>
              <w:spacing w:before="78"/>
              <w:ind w:left="1020" w:right="1022"/>
              <w:rPr>
                <w:sz w:val="16"/>
              </w:rPr>
            </w:pPr>
            <w:r>
              <w:rPr>
                <w:sz w:val="16"/>
              </w:rPr>
              <w:t>98,00%</w:t>
            </w:r>
          </w:p>
        </w:tc>
        <w:tc>
          <w:tcPr>
            <w:tcW w:w="2590" w:type="dxa"/>
          </w:tcPr>
          <w:p w:rsidR="00427854" w:rsidRDefault="00573340">
            <w:pPr>
              <w:pStyle w:val="TableParagraph"/>
              <w:spacing w:before="78"/>
              <w:ind w:left="996" w:right="1000"/>
              <w:rPr>
                <w:sz w:val="16"/>
              </w:rPr>
            </w:pPr>
            <w:r>
              <w:rPr>
                <w:sz w:val="16"/>
              </w:rPr>
              <w:t>98,99%</w:t>
            </w:r>
          </w:p>
        </w:tc>
        <w:tc>
          <w:tcPr>
            <w:tcW w:w="2630" w:type="dxa"/>
          </w:tcPr>
          <w:p w:rsidR="00427854" w:rsidRDefault="00573340">
            <w:pPr>
              <w:pStyle w:val="TableParagraph"/>
              <w:spacing w:before="51"/>
              <w:ind w:left="1147"/>
              <w:jc w:val="left"/>
              <w:rPr>
                <w:sz w:val="16"/>
              </w:rPr>
            </w:pPr>
            <w:r>
              <w:rPr>
                <w:sz w:val="16"/>
              </w:rPr>
              <w:t>30%</w:t>
            </w:r>
          </w:p>
        </w:tc>
        <w:tc>
          <w:tcPr>
            <w:tcW w:w="2635" w:type="dxa"/>
            <w:vMerge/>
          </w:tcPr>
          <w:p w:rsidR="00427854" w:rsidRDefault="00427854"/>
        </w:tc>
      </w:tr>
      <w:tr w:rsidR="00427854">
        <w:trPr>
          <w:trHeight w:hRule="exact" w:val="283"/>
        </w:trPr>
        <w:tc>
          <w:tcPr>
            <w:tcW w:w="2635" w:type="dxa"/>
          </w:tcPr>
          <w:p w:rsidR="00427854" w:rsidRDefault="00573340">
            <w:pPr>
              <w:pStyle w:val="TableParagraph"/>
              <w:ind w:left="1020" w:right="1022"/>
              <w:rPr>
                <w:sz w:val="16"/>
              </w:rPr>
            </w:pPr>
            <w:r>
              <w:rPr>
                <w:sz w:val="16"/>
              </w:rPr>
              <w:t>97,00%</w:t>
            </w:r>
          </w:p>
        </w:tc>
        <w:tc>
          <w:tcPr>
            <w:tcW w:w="2590" w:type="dxa"/>
          </w:tcPr>
          <w:p w:rsidR="00427854" w:rsidRDefault="00573340">
            <w:pPr>
              <w:pStyle w:val="TableParagraph"/>
              <w:ind w:left="996" w:right="1000"/>
              <w:rPr>
                <w:sz w:val="16"/>
              </w:rPr>
            </w:pPr>
            <w:r>
              <w:rPr>
                <w:sz w:val="16"/>
              </w:rPr>
              <w:t>97,99%</w:t>
            </w:r>
          </w:p>
        </w:tc>
        <w:tc>
          <w:tcPr>
            <w:tcW w:w="2630" w:type="dxa"/>
          </w:tcPr>
          <w:p w:rsidR="00427854" w:rsidRDefault="00573340">
            <w:pPr>
              <w:pStyle w:val="TableParagraph"/>
              <w:spacing w:before="54"/>
              <w:ind w:left="1147"/>
              <w:jc w:val="left"/>
              <w:rPr>
                <w:sz w:val="16"/>
              </w:rPr>
            </w:pPr>
            <w:r>
              <w:rPr>
                <w:sz w:val="16"/>
              </w:rPr>
              <w:t>40%</w:t>
            </w:r>
          </w:p>
        </w:tc>
        <w:tc>
          <w:tcPr>
            <w:tcW w:w="2635" w:type="dxa"/>
            <w:vMerge/>
          </w:tcPr>
          <w:p w:rsidR="00427854" w:rsidRDefault="00427854"/>
        </w:tc>
      </w:tr>
      <w:tr w:rsidR="00427854">
        <w:trPr>
          <w:trHeight w:hRule="exact" w:val="286"/>
        </w:trPr>
        <w:tc>
          <w:tcPr>
            <w:tcW w:w="2635" w:type="dxa"/>
          </w:tcPr>
          <w:p w:rsidR="00427854" w:rsidRDefault="00573340">
            <w:pPr>
              <w:pStyle w:val="TableParagraph"/>
              <w:ind w:left="1020" w:right="1022"/>
              <w:rPr>
                <w:sz w:val="16"/>
              </w:rPr>
            </w:pPr>
            <w:r>
              <w:rPr>
                <w:sz w:val="16"/>
              </w:rPr>
              <w:t>95,00%</w:t>
            </w:r>
          </w:p>
        </w:tc>
        <w:tc>
          <w:tcPr>
            <w:tcW w:w="2590" w:type="dxa"/>
          </w:tcPr>
          <w:p w:rsidR="00427854" w:rsidRDefault="00573340">
            <w:pPr>
              <w:pStyle w:val="TableParagraph"/>
              <w:ind w:left="996" w:right="1000"/>
              <w:rPr>
                <w:sz w:val="16"/>
              </w:rPr>
            </w:pPr>
            <w:r>
              <w:rPr>
                <w:sz w:val="16"/>
              </w:rPr>
              <w:t>96,99%</w:t>
            </w:r>
          </w:p>
        </w:tc>
        <w:tc>
          <w:tcPr>
            <w:tcW w:w="2630" w:type="dxa"/>
          </w:tcPr>
          <w:p w:rsidR="00427854" w:rsidRDefault="00573340">
            <w:pPr>
              <w:pStyle w:val="TableParagraph"/>
              <w:spacing w:before="54"/>
              <w:ind w:left="1147"/>
              <w:jc w:val="left"/>
              <w:rPr>
                <w:sz w:val="16"/>
              </w:rPr>
            </w:pPr>
            <w:r>
              <w:rPr>
                <w:sz w:val="16"/>
              </w:rPr>
              <w:t>60%</w:t>
            </w:r>
          </w:p>
        </w:tc>
        <w:tc>
          <w:tcPr>
            <w:tcW w:w="2635" w:type="dxa"/>
            <w:vMerge/>
          </w:tcPr>
          <w:p w:rsidR="00427854" w:rsidRDefault="00427854"/>
        </w:tc>
      </w:tr>
      <w:tr w:rsidR="00427854">
        <w:trPr>
          <w:trHeight w:hRule="exact" w:val="283"/>
        </w:trPr>
        <w:tc>
          <w:tcPr>
            <w:tcW w:w="2635" w:type="dxa"/>
          </w:tcPr>
          <w:p w:rsidR="00427854" w:rsidRDefault="00573340">
            <w:pPr>
              <w:pStyle w:val="TableParagraph"/>
              <w:spacing w:before="78"/>
              <w:ind w:left="1020" w:right="1021"/>
              <w:rPr>
                <w:sz w:val="16"/>
              </w:rPr>
            </w:pPr>
            <w:r>
              <w:rPr>
                <w:sz w:val="16"/>
              </w:rPr>
              <w:t>0,00%</w:t>
            </w:r>
          </w:p>
        </w:tc>
        <w:tc>
          <w:tcPr>
            <w:tcW w:w="2590" w:type="dxa"/>
          </w:tcPr>
          <w:p w:rsidR="00427854" w:rsidRDefault="00573340">
            <w:pPr>
              <w:pStyle w:val="TableParagraph"/>
              <w:spacing w:before="78"/>
              <w:ind w:left="996" w:right="1000"/>
              <w:rPr>
                <w:sz w:val="16"/>
              </w:rPr>
            </w:pPr>
            <w:r>
              <w:rPr>
                <w:sz w:val="16"/>
              </w:rPr>
              <w:t>94,99%</w:t>
            </w:r>
          </w:p>
        </w:tc>
        <w:tc>
          <w:tcPr>
            <w:tcW w:w="2630" w:type="dxa"/>
          </w:tcPr>
          <w:p w:rsidR="00427854" w:rsidRDefault="00573340">
            <w:pPr>
              <w:pStyle w:val="TableParagraph"/>
              <w:spacing w:before="51"/>
              <w:ind w:left="1147"/>
              <w:jc w:val="left"/>
              <w:rPr>
                <w:sz w:val="16"/>
              </w:rPr>
            </w:pPr>
            <w:r>
              <w:rPr>
                <w:sz w:val="16"/>
              </w:rPr>
              <w:t>80%</w:t>
            </w:r>
          </w:p>
        </w:tc>
        <w:tc>
          <w:tcPr>
            <w:tcW w:w="2635" w:type="dxa"/>
            <w:vMerge/>
          </w:tcPr>
          <w:p w:rsidR="00427854" w:rsidRDefault="00427854"/>
        </w:tc>
      </w:tr>
    </w:tbl>
    <w:p w:rsidR="00427854" w:rsidRDefault="00427854">
      <w:pPr>
        <w:pStyle w:val="Zkladntext"/>
        <w:rPr>
          <w:b/>
          <w:sz w:val="20"/>
        </w:rPr>
      </w:pPr>
    </w:p>
    <w:p w:rsidR="00427854" w:rsidRDefault="00427854">
      <w:pPr>
        <w:pStyle w:val="Zkladntext"/>
        <w:spacing w:before="6"/>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5"/>
        <w:gridCol w:w="2590"/>
        <w:gridCol w:w="2616"/>
        <w:gridCol w:w="2650"/>
      </w:tblGrid>
      <w:tr w:rsidR="00427854">
        <w:trPr>
          <w:trHeight w:hRule="exact" w:val="311"/>
        </w:trPr>
        <w:tc>
          <w:tcPr>
            <w:tcW w:w="5225" w:type="dxa"/>
            <w:gridSpan w:val="2"/>
            <w:tcBorders>
              <w:left w:val="nil"/>
            </w:tcBorders>
            <w:shd w:val="clear" w:color="auto" w:fill="002060"/>
          </w:tcPr>
          <w:p w:rsidR="00427854" w:rsidRDefault="00573340">
            <w:pPr>
              <w:pStyle w:val="TableParagraph"/>
              <w:spacing w:before="66"/>
              <w:ind w:left="1574"/>
              <w:jc w:val="left"/>
              <w:rPr>
                <w:b/>
                <w:sz w:val="16"/>
              </w:rPr>
            </w:pPr>
            <w:r>
              <w:rPr>
                <w:b/>
                <w:color w:val="FFFFFF"/>
                <w:sz w:val="16"/>
              </w:rPr>
              <w:t>SLA4 Dostupnost v % času</w:t>
            </w:r>
          </w:p>
        </w:tc>
        <w:tc>
          <w:tcPr>
            <w:tcW w:w="2616"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ind w:left="295"/>
              <w:jc w:val="left"/>
              <w:rPr>
                <w:b/>
                <w:sz w:val="16"/>
              </w:rPr>
            </w:pPr>
            <w:r>
              <w:rPr>
                <w:b/>
                <w:color w:val="FFFFFF"/>
                <w:sz w:val="16"/>
              </w:rPr>
              <w:t>Pokuta v % z měs. ceny za</w:t>
            </w:r>
          </w:p>
          <w:p w:rsidR="00427854" w:rsidRDefault="00573340">
            <w:pPr>
              <w:pStyle w:val="TableParagraph"/>
              <w:spacing w:before="36"/>
              <w:ind w:left="1160" w:right="882"/>
              <w:rPr>
                <w:b/>
                <w:sz w:val="16"/>
              </w:rPr>
            </w:pPr>
            <w:r>
              <w:rPr>
                <w:b/>
                <w:color w:val="FFFFFF"/>
                <w:sz w:val="16"/>
              </w:rPr>
              <w:t>Službu</w:t>
            </w:r>
          </w:p>
        </w:tc>
        <w:tc>
          <w:tcPr>
            <w:tcW w:w="2650"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line="288" w:lineRule="auto"/>
              <w:ind w:left="815" w:right="205" w:hanging="596"/>
              <w:jc w:val="left"/>
              <w:rPr>
                <w:b/>
                <w:sz w:val="16"/>
              </w:rPr>
            </w:pPr>
            <w:r>
              <w:rPr>
                <w:b/>
                <w:color w:val="FFFFFF"/>
                <w:sz w:val="16"/>
              </w:rPr>
              <w:t>Za každou započatou hodinu nad dobu opravy</w:t>
            </w:r>
          </w:p>
        </w:tc>
      </w:tr>
      <w:tr w:rsidR="00427854">
        <w:trPr>
          <w:trHeight w:hRule="exact" w:val="611"/>
        </w:trPr>
        <w:tc>
          <w:tcPr>
            <w:tcW w:w="2635" w:type="dxa"/>
            <w:tcBorders>
              <w:left w:val="nil"/>
            </w:tcBorders>
            <w:shd w:val="clear" w:color="auto" w:fill="002060"/>
          </w:tcPr>
          <w:p w:rsidR="00427854" w:rsidRDefault="00427854">
            <w:pPr>
              <w:pStyle w:val="TableParagraph"/>
              <w:spacing w:before="8"/>
              <w:jc w:val="left"/>
              <w:rPr>
                <w:b/>
                <w:sz w:val="18"/>
              </w:rPr>
            </w:pPr>
          </w:p>
          <w:p w:rsidR="00427854" w:rsidRDefault="00573340">
            <w:pPr>
              <w:pStyle w:val="TableParagraph"/>
              <w:spacing w:before="1"/>
              <w:ind w:left="1197" w:right="1197"/>
              <w:rPr>
                <w:b/>
                <w:sz w:val="16"/>
              </w:rPr>
            </w:pPr>
            <w:r>
              <w:rPr>
                <w:b/>
                <w:color w:val="FFFFFF"/>
                <w:sz w:val="16"/>
              </w:rPr>
              <w:t>od</w:t>
            </w:r>
          </w:p>
        </w:tc>
        <w:tc>
          <w:tcPr>
            <w:tcW w:w="2590" w:type="dxa"/>
            <w:shd w:val="clear" w:color="auto" w:fill="002060"/>
          </w:tcPr>
          <w:p w:rsidR="00427854" w:rsidRDefault="00427854">
            <w:pPr>
              <w:pStyle w:val="TableParagraph"/>
              <w:spacing w:before="8"/>
              <w:jc w:val="left"/>
              <w:rPr>
                <w:b/>
                <w:sz w:val="18"/>
              </w:rPr>
            </w:pPr>
          </w:p>
          <w:p w:rsidR="00427854" w:rsidRDefault="00573340">
            <w:pPr>
              <w:pStyle w:val="TableParagraph"/>
              <w:spacing w:before="1"/>
              <w:ind w:left="995" w:right="1000"/>
              <w:rPr>
                <w:b/>
                <w:sz w:val="16"/>
              </w:rPr>
            </w:pPr>
            <w:r>
              <w:rPr>
                <w:b/>
                <w:color w:val="FFFFFF"/>
                <w:sz w:val="16"/>
              </w:rPr>
              <w:t>do</w:t>
            </w:r>
          </w:p>
        </w:tc>
        <w:tc>
          <w:tcPr>
            <w:tcW w:w="2616" w:type="dxa"/>
            <w:vMerge/>
            <w:shd w:val="clear" w:color="auto" w:fill="002060"/>
          </w:tcPr>
          <w:p w:rsidR="00427854" w:rsidRDefault="00427854"/>
        </w:tc>
        <w:tc>
          <w:tcPr>
            <w:tcW w:w="2650" w:type="dxa"/>
            <w:vMerge/>
            <w:shd w:val="clear" w:color="auto" w:fill="002060"/>
          </w:tcPr>
          <w:p w:rsidR="00427854" w:rsidRDefault="00427854"/>
        </w:tc>
      </w:tr>
      <w:tr w:rsidR="00427854">
        <w:trPr>
          <w:trHeight w:hRule="exact" w:val="283"/>
        </w:trPr>
        <w:tc>
          <w:tcPr>
            <w:tcW w:w="2635" w:type="dxa"/>
          </w:tcPr>
          <w:p w:rsidR="00427854" w:rsidRDefault="00573340">
            <w:pPr>
              <w:pStyle w:val="TableParagraph"/>
              <w:spacing w:before="78"/>
              <w:ind w:left="1020" w:right="1022"/>
              <w:rPr>
                <w:sz w:val="16"/>
              </w:rPr>
            </w:pPr>
            <w:r>
              <w:rPr>
                <w:sz w:val="16"/>
              </w:rPr>
              <w:t>99,50%</w:t>
            </w:r>
          </w:p>
        </w:tc>
        <w:tc>
          <w:tcPr>
            <w:tcW w:w="2590" w:type="dxa"/>
          </w:tcPr>
          <w:p w:rsidR="00427854" w:rsidRDefault="00573340">
            <w:pPr>
              <w:pStyle w:val="TableParagraph"/>
              <w:spacing w:before="78"/>
              <w:ind w:left="996" w:right="1000"/>
              <w:rPr>
                <w:sz w:val="16"/>
              </w:rPr>
            </w:pPr>
            <w:r>
              <w:rPr>
                <w:sz w:val="16"/>
              </w:rPr>
              <w:t>99,89%</w:t>
            </w:r>
          </w:p>
        </w:tc>
        <w:tc>
          <w:tcPr>
            <w:tcW w:w="2616" w:type="dxa"/>
          </w:tcPr>
          <w:p w:rsidR="00427854" w:rsidRDefault="00573340">
            <w:pPr>
              <w:pStyle w:val="TableParagraph"/>
              <w:spacing w:before="51"/>
              <w:ind w:left="1139"/>
              <w:jc w:val="left"/>
              <w:rPr>
                <w:sz w:val="16"/>
              </w:rPr>
            </w:pPr>
            <w:r>
              <w:rPr>
                <w:sz w:val="16"/>
              </w:rPr>
              <w:t>10%</w:t>
            </w:r>
          </w:p>
        </w:tc>
        <w:tc>
          <w:tcPr>
            <w:tcW w:w="2650" w:type="dxa"/>
            <w:vMerge w:val="restart"/>
          </w:tcPr>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573340">
            <w:pPr>
              <w:pStyle w:val="TableParagraph"/>
              <w:spacing w:before="141"/>
              <w:ind w:left="160"/>
              <w:jc w:val="left"/>
              <w:rPr>
                <w:sz w:val="16"/>
              </w:rPr>
            </w:pPr>
            <w:r>
              <w:rPr>
                <w:sz w:val="16"/>
              </w:rPr>
              <w:t>0,90% z měsíční ceny za Službu</w:t>
            </w:r>
          </w:p>
        </w:tc>
      </w:tr>
      <w:tr w:rsidR="00427854">
        <w:trPr>
          <w:trHeight w:hRule="exact" w:val="283"/>
        </w:trPr>
        <w:tc>
          <w:tcPr>
            <w:tcW w:w="2635" w:type="dxa"/>
          </w:tcPr>
          <w:p w:rsidR="00427854" w:rsidRDefault="00573340">
            <w:pPr>
              <w:pStyle w:val="TableParagraph"/>
              <w:ind w:left="1020" w:right="1022"/>
              <w:rPr>
                <w:sz w:val="16"/>
              </w:rPr>
            </w:pPr>
            <w:r>
              <w:rPr>
                <w:sz w:val="16"/>
              </w:rPr>
              <w:t>99,00%</w:t>
            </w:r>
          </w:p>
        </w:tc>
        <w:tc>
          <w:tcPr>
            <w:tcW w:w="2590" w:type="dxa"/>
          </w:tcPr>
          <w:p w:rsidR="00427854" w:rsidRDefault="00573340">
            <w:pPr>
              <w:pStyle w:val="TableParagraph"/>
              <w:ind w:left="996" w:right="1000"/>
              <w:rPr>
                <w:sz w:val="16"/>
              </w:rPr>
            </w:pPr>
            <w:r>
              <w:rPr>
                <w:sz w:val="16"/>
              </w:rPr>
              <w:t>99,49%</w:t>
            </w:r>
          </w:p>
        </w:tc>
        <w:tc>
          <w:tcPr>
            <w:tcW w:w="2616" w:type="dxa"/>
          </w:tcPr>
          <w:p w:rsidR="00427854" w:rsidRDefault="00573340">
            <w:pPr>
              <w:pStyle w:val="TableParagraph"/>
              <w:spacing w:before="51"/>
              <w:ind w:left="1139"/>
              <w:jc w:val="left"/>
              <w:rPr>
                <w:sz w:val="16"/>
              </w:rPr>
            </w:pPr>
            <w:r>
              <w:rPr>
                <w:sz w:val="16"/>
              </w:rPr>
              <w:t>20%</w:t>
            </w:r>
          </w:p>
        </w:tc>
        <w:tc>
          <w:tcPr>
            <w:tcW w:w="2650" w:type="dxa"/>
            <w:vMerge/>
          </w:tcPr>
          <w:p w:rsidR="00427854" w:rsidRDefault="00427854"/>
        </w:tc>
      </w:tr>
      <w:tr w:rsidR="00427854">
        <w:trPr>
          <w:trHeight w:hRule="exact" w:val="286"/>
        </w:trPr>
        <w:tc>
          <w:tcPr>
            <w:tcW w:w="2635" w:type="dxa"/>
          </w:tcPr>
          <w:p w:rsidR="00427854" w:rsidRDefault="00573340">
            <w:pPr>
              <w:pStyle w:val="TableParagraph"/>
              <w:ind w:left="1020" w:right="1022"/>
              <w:rPr>
                <w:sz w:val="16"/>
              </w:rPr>
            </w:pPr>
            <w:r>
              <w:rPr>
                <w:sz w:val="16"/>
              </w:rPr>
              <w:t>98,00%</w:t>
            </w:r>
          </w:p>
        </w:tc>
        <w:tc>
          <w:tcPr>
            <w:tcW w:w="2590" w:type="dxa"/>
          </w:tcPr>
          <w:p w:rsidR="00427854" w:rsidRDefault="00573340">
            <w:pPr>
              <w:pStyle w:val="TableParagraph"/>
              <w:ind w:left="996" w:right="1000"/>
              <w:rPr>
                <w:sz w:val="16"/>
              </w:rPr>
            </w:pPr>
            <w:r>
              <w:rPr>
                <w:sz w:val="16"/>
              </w:rPr>
              <w:t>98,99%</w:t>
            </w:r>
          </w:p>
        </w:tc>
        <w:tc>
          <w:tcPr>
            <w:tcW w:w="2616" w:type="dxa"/>
          </w:tcPr>
          <w:p w:rsidR="00427854" w:rsidRDefault="00573340">
            <w:pPr>
              <w:pStyle w:val="TableParagraph"/>
              <w:spacing w:before="54"/>
              <w:ind w:left="1139"/>
              <w:jc w:val="left"/>
              <w:rPr>
                <w:sz w:val="16"/>
              </w:rPr>
            </w:pPr>
            <w:r>
              <w:rPr>
                <w:sz w:val="16"/>
              </w:rPr>
              <w:t>40%</w:t>
            </w:r>
          </w:p>
        </w:tc>
        <w:tc>
          <w:tcPr>
            <w:tcW w:w="2650" w:type="dxa"/>
            <w:vMerge/>
          </w:tcPr>
          <w:p w:rsidR="00427854" w:rsidRDefault="00427854"/>
        </w:tc>
      </w:tr>
      <w:tr w:rsidR="00427854">
        <w:trPr>
          <w:trHeight w:hRule="exact" w:val="283"/>
        </w:trPr>
        <w:tc>
          <w:tcPr>
            <w:tcW w:w="2635" w:type="dxa"/>
          </w:tcPr>
          <w:p w:rsidR="00427854" w:rsidRDefault="00573340">
            <w:pPr>
              <w:pStyle w:val="TableParagraph"/>
              <w:spacing w:before="78"/>
              <w:ind w:left="1020" w:right="1022"/>
              <w:rPr>
                <w:sz w:val="16"/>
              </w:rPr>
            </w:pPr>
            <w:r>
              <w:rPr>
                <w:sz w:val="16"/>
              </w:rPr>
              <w:t>97,00%</w:t>
            </w:r>
          </w:p>
        </w:tc>
        <w:tc>
          <w:tcPr>
            <w:tcW w:w="2590" w:type="dxa"/>
          </w:tcPr>
          <w:p w:rsidR="00427854" w:rsidRDefault="00573340">
            <w:pPr>
              <w:pStyle w:val="TableParagraph"/>
              <w:spacing w:before="78"/>
              <w:ind w:left="996" w:right="1000"/>
              <w:rPr>
                <w:sz w:val="16"/>
              </w:rPr>
            </w:pPr>
            <w:r>
              <w:rPr>
                <w:sz w:val="16"/>
              </w:rPr>
              <w:t>97,99%</w:t>
            </w:r>
          </w:p>
        </w:tc>
        <w:tc>
          <w:tcPr>
            <w:tcW w:w="2616" w:type="dxa"/>
          </w:tcPr>
          <w:p w:rsidR="00427854" w:rsidRDefault="00573340">
            <w:pPr>
              <w:pStyle w:val="TableParagraph"/>
              <w:spacing w:before="51"/>
              <w:ind w:left="1139"/>
              <w:jc w:val="left"/>
              <w:rPr>
                <w:sz w:val="16"/>
              </w:rPr>
            </w:pPr>
            <w:r>
              <w:rPr>
                <w:sz w:val="16"/>
              </w:rPr>
              <w:t>60%</w:t>
            </w:r>
          </w:p>
        </w:tc>
        <w:tc>
          <w:tcPr>
            <w:tcW w:w="2650" w:type="dxa"/>
            <w:vMerge/>
          </w:tcPr>
          <w:p w:rsidR="00427854" w:rsidRDefault="00427854"/>
        </w:tc>
      </w:tr>
      <w:tr w:rsidR="00427854">
        <w:trPr>
          <w:trHeight w:hRule="exact" w:val="283"/>
        </w:trPr>
        <w:tc>
          <w:tcPr>
            <w:tcW w:w="2635" w:type="dxa"/>
          </w:tcPr>
          <w:p w:rsidR="00427854" w:rsidRDefault="00573340">
            <w:pPr>
              <w:pStyle w:val="TableParagraph"/>
              <w:ind w:left="1020" w:right="1022"/>
              <w:rPr>
                <w:sz w:val="16"/>
              </w:rPr>
            </w:pPr>
            <w:r>
              <w:rPr>
                <w:sz w:val="16"/>
              </w:rPr>
              <w:t>95,00%</w:t>
            </w:r>
          </w:p>
        </w:tc>
        <w:tc>
          <w:tcPr>
            <w:tcW w:w="2590" w:type="dxa"/>
          </w:tcPr>
          <w:p w:rsidR="00427854" w:rsidRDefault="00573340">
            <w:pPr>
              <w:pStyle w:val="TableParagraph"/>
              <w:ind w:left="996" w:right="1000"/>
              <w:rPr>
                <w:sz w:val="16"/>
              </w:rPr>
            </w:pPr>
            <w:r>
              <w:rPr>
                <w:sz w:val="16"/>
              </w:rPr>
              <w:t>96,99%</w:t>
            </w:r>
          </w:p>
        </w:tc>
        <w:tc>
          <w:tcPr>
            <w:tcW w:w="2616" w:type="dxa"/>
          </w:tcPr>
          <w:p w:rsidR="00427854" w:rsidRDefault="00573340">
            <w:pPr>
              <w:pStyle w:val="TableParagraph"/>
              <w:spacing w:before="51"/>
              <w:ind w:left="1139"/>
              <w:jc w:val="left"/>
              <w:rPr>
                <w:sz w:val="16"/>
              </w:rPr>
            </w:pPr>
            <w:r>
              <w:rPr>
                <w:sz w:val="16"/>
              </w:rPr>
              <w:t>80%</w:t>
            </w:r>
          </w:p>
        </w:tc>
        <w:tc>
          <w:tcPr>
            <w:tcW w:w="2650" w:type="dxa"/>
            <w:vMerge/>
          </w:tcPr>
          <w:p w:rsidR="00427854" w:rsidRDefault="00427854"/>
        </w:tc>
      </w:tr>
      <w:tr w:rsidR="00427854">
        <w:trPr>
          <w:trHeight w:hRule="exact" w:val="286"/>
        </w:trPr>
        <w:tc>
          <w:tcPr>
            <w:tcW w:w="2635" w:type="dxa"/>
          </w:tcPr>
          <w:p w:rsidR="00427854" w:rsidRDefault="00573340">
            <w:pPr>
              <w:pStyle w:val="TableParagraph"/>
              <w:ind w:left="1020" w:right="1021"/>
              <w:rPr>
                <w:sz w:val="16"/>
              </w:rPr>
            </w:pPr>
            <w:r>
              <w:rPr>
                <w:sz w:val="16"/>
              </w:rPr>
              <w:t>0,00%</w:t>
            </w:r>
          </w:p>
        </w:tc>
        <w:tc>
          <w:tcPr>
            <w:tcW w:w="2590" w:type="dxa"/>
          </w:tcPr>
          <w:p w:rsidR="00427854" w:rsidRDefault="00573340">
            <w:pPr>
              <w:pStyle w:val="TableParagraph"/>
              <w:ind w:left="996" w:right="1000"/>
              <w:rPr>
                <w:sz w:val="16"/>
              </w:rPr>
            </w:pPr>
            <w:r>
              <w:rPr>
                <w:sz w:val="16"/>
              </w:rPr>
              <w:t>94,99%</w:t>
            </w:r>
          </w:p>
        </w:tc>
        <w:tc>
          <w:tcPr>
            <w:tcW w:w="2616" w:type="dxa"/>
          </w:tcPr>
          <w:p w:rsidR="00427854" w:rsidRDefault="00573340">
            <w:pPr>
              <w:pStyle w:val="TableParagraph"/>
              <w:spacing w:before="54"/>
              <w:ind w:left="1094"/>
              <w:jc w:val="left"/>
              <w:rPr>
                <w:sz w:val="16"/>
              </w:rPr>
            </w:pPr>
            <w:r>
              <w:rPr>
                <w:sz w:val="16"/>
              </w:rPr>
              <w:t>100%</w:t>
            </w:r>
          </w:p>
        </w:tc>
        <w:tc>
          <w:tcPr>
            <w:tcW w:w="2650" w:type="dxa"/>
            <w:vMerge/>
          </w:tcPr>
          <w:p w:rsidR="00427854" w:rsidRDefault="00427854"/>
        </w:tc>
      </w:tr>
    </w:tbl>
    <w:p w:rsidR="00427854" w:rsidRDefault="00427854">
      <w:pPr>
        <w:pStyle w:val="Zkladntext"/>
        <w:spacing w:before="1"/>
        <w:rPr>
          <w:b/>
          <w:sz w:val="10"/>
        </w:rPr>
      </w:pPr>
    </w:p>
    <w:p w:rsidR="00427854" w:rsidRDefault="00573340">
      <w:pPr>
        <w:spacing w:before="96"/>
        <w:ind w:left="475"/>
        <w:rPr>
          <w:b/>
          <w:sz w:val="16"/>
        </w:rPr>
      </w:pPr>
      <w:r>
        <w:rPr>
          <w:b/>
          <w:sz w:val="16"/>
        </w:rPr>
        <w:t>Přístupová technologie: Koaxiální síť</w:t>
      </w:r>
    </w:p>
    <w:p w:rsidR="00427854" w:rsidRDefault="00427854">
      <w:pPr>
        <w:pStyle w:val="Zkladntext"/>
        <w:rPr>
          <w:b/>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5"/>
        <w:gridCol w:w="2604"/>
        <w:gridCol w:w="2616"/>
        <w:gridCol w:w="2604"/>
      </w:tblGrid>
      <w:tr w:rsidR="00427854">
        <w:trPr>
          <w:trHeight w:hRule="exact" w:val="310"/>
        </w:trPr>
        <w:tc>
          <w:tcPr>
            <w:tcW w:w="5239" w:type="dxa"/>
            <w:gridSpan w:val="2"/>
            <w:shd w:val="clear" w:color="auto" w:fill="002060"/>
          </w:tcPr>
          <w:p w:rsidR="00427854" w:rsidRDefault="00573340">
            <w:pPr>
              <w:pStyle w:val="TableParagraph"/>
              <w:spacing w:before="66"/>
              <w:ind w:left="1576"/>
              <w:jc w:val="left"/>
              <w:rPr>
                <w:b/>
                <w:sz w:val="16"/>
              </w:rPr>
            </w:pPr>
            <w:r>
              <w:rPr>
                <w:b/>
                <w:color w:val="FFFFFF"/>
                <w:sz w:val="16"/>
              </w:rPr>
              <w:t>SLA1 Dostupnost v % času</w:t>
            </w:r>
          </w:p>
        </w:tc>
        <w:tc>
          <w:tcPr>
            <w:tcW w:w="2616"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ind w:left="295"/>
              <w:jc w:val="left"/>
              <w:rPr>
                <w:b/>
                <w:sz w:val="16"/>
              </w:rPr>
            </w:pPr>
            <w:r>
              <w:rPr>
                <w:b/>
                <w:color w:val="FFFFFF"/>
                <w:sz w:val="16"/>
              </w:rPr>
              <w:t>Pokuta v % z měs. ceny za</w:t>
            </w:r>
          </w:p>
          <w:p w:rsidR="00427854" w:rsidRDefault="00573340">
            <w:pPr>
              <w:pStyle w:val="TableParagraph"/>
              <w:spacing w:before="36"/>
              <w:ind w:left="1121" w:right="843"/>
              <w:rPr>
                <w:b/>
                <w:sz w:val="16"/>
              </w:rPr>
            </w:pPr>
            <w:r>
              <w:rPr>
                <w:b/>
                <w:color w:val="FFFFFF"/>
                <w:sz w:val="16"/>
              </w:rPr>
              <w:t>Službu</w:t>
            </w:r>
          </w:p>
        </w:tc>
        <w:tc>
          <w:tcPr>
            <w:tcW w:w="2604"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line="288" w:lineRule="auto"/>
              <w:ind w:left="794" w:right="180" w:hanging="596"/>
              <w:jc w:val="left"/>
              <w:rPr>
                <w:b/>
                <w:sz w:val="16"/>
              </w:rPr>
            </w:pPr>
            <w:r>
              <w:rPr>
                <w:b/>
                <w:color w:val="FFFFFF"/>
                <w:sz w:val="16"/>
              </w:rPr>
              <w:t>Za každou započatou hodinu nad dobu opravy</w:t>
            </w:r>
          </w:p>
        </w:tc>
      </w:tr>
      <w:tr w:rsidR="00427854">
        <w:trPr>
          <w:trHeight w:hRule="exact" w:val="610"/>
        </w:trPr>
        <w:tc>
          <w:tcPr>
            <w:tcW w:w="2635" w:type="dxa"/>
            <w:shd w:val="clear" w:color="auto" w:fill="002060"/>
          </w:tcPr>
          <w:p w:rsidR="00427854" w:rsidRDefault="00427854">
            <w:pPr>
              <w:pStyle w:val="TableParagraph"/>
              <w:spacing w:before="10"/>
              <w:jc w:val="left"/>
              <w:rPr>
                <w:b/>
                <w:sz w:val="18"/>
              </w:rPr>
            </w:pPr>
          </w:p>
          <w:p w:rsidR="00427854" w:rsidRDefault="00573340">
            <w:pPr>
              <w:pStyle w:val="TableParagraph"/>
              <w:spacing w:before="0"/>
              <w:ind w:left="1020" w:right="1022"/>
              <w:rPr>
                <w:b/>
                <w:sz w:val="16"/>
              </w:rPr>
            </w:pPr>
            <w:r>
              <w:rPr>
                <w:b/>
                <w:color w:val="FFFFFF"/>
                <w:sz w:val="16"/>
              </w:rPr>
              <w:t>od</w:t>
            </w:r>
          </w:p>
        </w:tc>
        <w:tc>
          <w:tcPr>
            <w:tcW w:w="2604" w:type="dxa"/>
            <w:shd w:val="clear" w:color="auto" w:fill="002060"/>
          </w:tcPr>
          <w:p w:rsidR="00427854" w:rsidRDefault="00427854">
            <w:pPr>
              <w:pStyle w:val="TableParagraph"/>
              <w:spacing w:before="10"/>
              <w:jc w:val="left"/>
              <w:rPr>
                <w:b/>
                <w:sz w:val="18"/>
              </w:rPr>
            </w:pPr>
          </w:p>
          <w:p w:rsidR="00427854" w:rsidRDefault="00573340">
            <w:pPr>
              <w:pStyle w:val="TableParagraph"/>
              <w:spacing w:before="0"/>
              <w:ind w:left="1002" w:right="1007"/>
              <w:rPr>
                <w:b/>
                <w:sz w:val="16"/>
              </w:rPr>
            </w:pPr>
            <w:r>
              <w:rPr>
                <w:b/>
                <w:color w:val="FFFFFF"/>
                <w:sz w:val="16"/>
              </w:rPr>
              <w:t>do</w:t>
            </w:r>
          </w:p>
        </w:tc>
        <w:tc>
          <w:tcPr>
            <w:tcW w:w="2616" w:type="dxa"/>
            <w:vMerge/>
            <w:shd w:val="clear" w:color="auto" w:fill="002060"/>
          </w:tcPr>
          <w:p w:rsidR="00427854" w:rsidRDefault="00427854"/>
        </w:tc>
        <w:tc>
          <w:tcPr>
            <w:tcW w:w="2604" w:type="dxa"/>
            <w:vMerge/>
            <w:shd w:val="clear" w:color="auto" w:fill="002060"/>
          </w:tcPr>
          <w:p w:rsidR="00427854" w:rsidRDefault="00427854"/>
        </w:tc>
      </w:tr>
      <w:tr w:rsidR="00427854">
        <w:trPr>
          <w:trHeight w:hRule="exact" w:val="286"/>
        </w:trPr>
        <w:tc>
          <w:tcPr>
            <w:tcW w:w="2635" w:type="dxa"/>
          </w:tcPr>
          <w:p w:rsidR="00427854" w:rsidRDefault="00573340">
            <w:pPr>
              <w:pStyle w:val="TableParagraph"/>
              <w:ind w:left="1020" w:right="1022"/>
              <w:rPr>
                <w:sz w:val="16"/>
              </w:rPr>
            </w:pPr>
            <w:r>
              <w:rPr>
                <w:sz w:val="16"/>
              </w:rPr>
              <w:t>98,00%</w:t>
            </w:r>
          </w:p>
        </w:tc>
        <w:tc>
          <w:tcPr>
            <w:tcW w:w="2604" w:type="dxa"/>
          </w:tcPr>
          <w:p w:rsidR="00427854" w:rsidRDefault="00573340">
            <w:pPr>
              <w:pStyle w:val="TableParagraph"/>
              <w:ind w:left="1003" w:right="1007"/>
              <w:rPr>
                <w:sz w:val="16"/>
              </w:rPr>
            </w:pPr>
            <w:r>
              <w:rPr>
                <w:sz w:val="16"/>
              </w:rPr>
              <w:t>98,99%</w:t>
            </w:r>
          </w:p>
        </w:tc>
        <w:tc>
          <w:tcPr>
            <w:tcW w:w="2616" w:type="dxa"/>
          </w:tcPr>
          <w:p w:rsidR="00427854" w:rsidRDefault="00573340">
            <w:pPr>
              <w:pStyle w:val="TableParagraph"/>
              <w:spacing w:before="54"/>
              <w:ind w:left="877" w:right="879"/>
              <w:rPr>
                <w:sz w:val="16"/>
              </w:rPr>
            </w:pPr>
            <w:r>
              <w:rPr>
                <w:sz w:val="16"/>
              </w:rPr>
              <w:t>3%</w:t>
            </w:r>
          </w:p>
        </w:tc>
        <w:tc>
          <w:tcPr>
            <w:tcW w:w="2604" w:type="dxa"/>
            <w:vMerge w:val="restart"/>
          </w:tcPr>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573340">
            <w:pPr>
              <w:pStyle w:val="TableParagraph"/>
              <w:spacing w:before="143"/>
              <w:ind w:left="139"/>
              <w:jc w:val="left"/>
              <w:rPr>
                <w:sz w:val="16"/>
              </w:rPr>
            </w:pPr>
            <w:r>
              <w:rPr>
                <w:sz w:val="16"/>
              </w:rPr>
              <w:t>0,20% z měsíční ceny za Službu</w:t>
            </w:r>
          </w:p>
        </w:tc>
      </w:tr>
      <w:tr w:rsidR="00427854">
        <w:trPr>
          <w:trHeight w:hRule="exact" w:val="283"/>
        </w:trPr>
        <w:tc>
          <w:tcPr>
            <w:tcW w:w="2635" w:type="dxa"/>
          </w:tcPr>
          <w:p w:rsidR="00427854" w:rsidRDefault="00573340">
            <w:pPr>
              <w:pStyle w:val="TableParagraph"/>
              <w:spacing w:before="78"/>
              <w:ind w:left="1020" w:right="1022"/>
              <w:rPr>
                <w:sz w:val="16"/>
              </w:rPr>
            </w:pPr>
            <w:r>
              <w:rPr>
                <w:sz w:val="16"/>
              </w:rPr>
              <w:t>95,00%</w:t>
            </w:r>
          </w:p>
        </w:tc>
        <w:tc>
          <w:tcPr>
            <w:tcW w:w="2604" w:type="dxa"/>
          </w:tcPr>
          <w:p w:rsidR="00427854" w:rsidRDefault="00573340">
            <w:pPr>
              <w:pStyle w:val="TableParagraph"/>
              <w:spacing w:before="78"/>
              <w:ind w:left="1003" w:right="1007"/>
              <w:rPr>
                <w:sz w:val="16"/>
              </w:rPr>
            </w:pPr>
            <w:r>
              <w:rPr>
                <w:sz w:val="16"/>
              </w:rPr>
              <w:t>97,99%</w:t>
            </w:r>
          </w:p>
        </w:tc>
        <w:tc>
          <w:tcPr>
            <w:tcW w:w="2616" w:type="dxa"/>
          </w:tcPr>
          <w:p w:rsidR="00427854" w:rsidRDefault="00573340">
            <w:pPr>
              <w:pStyle w:val="TableParagraph"/>
              <w:spacing w:before="51"/>
              <w:ind w:left="877" w:right="879"/>
              <w:rPr>
                <w:sz w:val="16"/>
              </w:rPr>
            </w:pPr>
            <w:r>
              <w:rPr>
                <w:sz w:val="16"/>
              </w:rPr>
              <w:t>5%</w:t>
            </w:r>
          </w:p>
        </w:tc>
        <w:tc>
          <w:tcPr>
            <w:tcW w:w="2604" w:type="dxa"/>
            <w:vMerge/>
          </w:tcPr>
          <w:p w:rsidR="00427854" w:rsidRDefault="00427854"/>
        </w:tc>
      </w:tr>
      <w:tr w:rsidR="00427854">
        <w:trPr>
          <w:trHeight w:hRule="exact" w:val="283"/>
        </w:trPr>
        <w:tc>
          <w:tcPr>
            <w:tcW w:w="2635" w:type="dxa"/>
          </w:tcPr>
          <w:p w:rsidR="00427854" w:rsidRDefault="00573340">
            <w:pPr>
              <w:pStyle w:val="TableParagraph"/>
              <w:ind w:left="1020" w:right="1022"/>
              <w:rPr>
                <w:sz w:val="16"/>
              </w:rPr>
            </w:pPr>
            <w:r>
              <w:rPr>
                <w:sz w:val="16"/>
              </w:rPr>
              <w:t>89,00%</w:t>
            </w:r>
          </w:p>
        </w:tc>
        <w:tc>
          <w:tcPr>
            <w:tcW w:w="2604" w:type="dxa"/>
          </w:tcPr>
          <w:p w:rsidR="00427854" w:rsidRDefault="00573340">
            <w:pPr>
              <w:pStyle w:val="TableParagraph"/>
              <w:ind w:left="1003" w:right="1007"/>
              <w:rPr>
                <w:sz w:val="16"/>
              </w:rPr>
            </w:pPr>
            <w:r>
              <w:rPr>
                <w:sz w:val="16"/>
              </w:rPr>
              <w:t>94,99%</w:t>
            </w:r>
          </w:p>
        </w:tc>
        <w:tc>
          <w:tcPr>
            <w:tcW w:w="2616" w:type="dxa"/>
          </w:tcPr>
          <w:p w:rsidR="00427854" w:rsidRDefault="00573340">
            <w:pPr>
              <w:pStyle w:val="TableParagraph"/>
              <w:spacing w:before="54"/>
              <w:ind w:left="875" w:right="879"/>
              <w:rPr>
                <w:sz w:val="16"/>
              </w:rPr>
            </w:pPr>
            <w:r>
              <w:rPr>
                <w:sz w:val="16"/>
              </w:rPr>
              <w:t>10%</w:t>
            </w:r>
          </w:p>
        </w:tc>
        <w:tc>
          <w:tcPr>
            <w:tcW w:w="2604" w:type="dxa"/>
            <w:vMerge/>
          </w:tcPr>
          <w:p w:rsidR="00427854" w:rsidRDefault="00427854"/>
        </w:tc>
      </w:tr>
      <w:tr w:rsidR="00427854">
        <w:trPr>
          <w:trHeight w:hRule="exact" w:val="286"/>
        </w:trPr>
        <w:tc>
          <w:tcPr>
            <w:tcW w:w="2635" w:type="dxa"/>
          </w:tcPr>
          <w:p w:rsidR="00427854" w:rsidRDefault="00573340">
            <w:pPr>
              <w:pStyle w:val="TableParagraph"/>
              <w:ind w:left="1020" w:right="1022"/>
              <w:rPr>
                <w:sz w:val="16"/>
              </w:rPr>
            </w:pPr>
            <w:r>
              <w:rPr>
                <w:sz w:val="16"/>
              </w:rPr>
              <w:t>79,00%</w:t>
            </w:r>
          </w:p>
        </w:tc>
        <w:tc>
          <w:tcPr>
            <w:tcW w:w="2604" w:type="dxa"/>
          </w:tcPr>
          <w:p w:rsidR="00427854" w:rsidRDefault="00573340">
            <w:pPr>
              <w:pStyle w:val="TableParagraph"/>
              <w:ind w:left="1003" w:right="1007"/>
              <w:rPr>
                <w:sz w:val="16"/>
              </w:rPr>
            </w:pPr>
            <w:r>
              <w:rPr>
                <w:sz w:val="16"/>
              </w:rPr>
              <w:t>88,99%</w:t>
            </w:r>
          </w:p>
        </w:tc>
        <w:tc>
          <w:tcPr>
            <w:tcW w:w="2616" w:type="dxa"/>
          </w:tcPr>
          <w:p w:rsidR="00427854" w:rsidRDefault="00573340">
            <w:pPr>
              <w:pStyle w:val="TableParagraph"/>
              <w:spacing w:before="54"/>
              <w:ind w:left="875" w:right="879"/>
              <w:rPr>
                <w:sz w:val="16"/>
              </w:rPr>
            </w:pPr>
            <w:r>
              <w:rPr>
                <w:sz w:val="16"/>
              </w:rPr>
              <w:t>20%</w:t>
            </w:r>
          </w:p>
        </w:tc>
        <w:tc>
          <w:tcPr>
            <w:tcW w:w="2604" w:type="dxa"/>
            <w:vMerge/>
          </w:tcPr>
          <w:p w:rsidR="00427854" w:rsidRDefault="00427854"/>
        </w:tc>
      </w:tr>
      <w:tr w:rsidR="00427854">
        <w:trPr>
          <w:trHeight w:hRule="exact" w:val="283"/>
        </w:trPr>
        <w:tc>
          <w:tcPr>
            <w:tcW w:w="2635" w:type="dxa"/>
          </w:tcPr>
          <w:p w:rsidR="00427854" w:rsidRDefault="00573340">
            <w:pPr>
              <w:pStyle w:val="TableParagraph"/>
              <w:spacing w:before="78"/>
              <w:ind w:left="1020" w:right="1022"/>
              <w:rPr>
                <w:sz w:val="16"/>
              </w:rPr>
            </w:pPr>
            <w:r>
              <w:rPr>
                <w:sz w:val="16"/>
              </w:rPr>
              <w:t>64,00%</w:t>
            </w:r>
          </w:p>
        </w:tc>
        <w:tc>
          <w:tcPr>
            <w:tcW w:w="2604" w:type="dxa"/>
          </w:tcPr>
          <w:p w:rsidR="00427854" w:rsidRDefault="00573340">
            <w:pPr>
              <w:pStyle w:val="TableParagraph"/>
              <w:spacing w:before="78"/>
              <w:ind w:left="1003" w:right="1007"/>
              <w:rPr>
                <w:sz w:val="16"/>
              </w:rPr>
            </w:pPr>
            <w:r>
              <w:rPr>
                <w:sz w:val="16"/>
              </w:rPr>
              <w:t>78,99%</w:t>
            </w:r>
          </w:p>
        </w:tc>
        <w:tc>
          <w:tcPr>
            <w:tcW w:w="2616" w:type="dxa"/>
          </w:tcPr>
          <w:p w:rsidR="00427854" w:rsidRDefault="00573340">
            <w:pPr>
              <w:pStyle w:val="TableParagraph"/>
              <w:spacing w:before="51"/>
              <w:ind w:left="875" w:right="879"/>
              <w:rPr>
                <w:sz w:val="16"/>
              </w:rPr>
            </w:pPr>
            <w:r>
              <w:rPr>
                <w:sz w:val="16"/>
              </w:rPr>
              <w:t>30%</w:t>
            </w:r>
          </w:p>
        </w:tc>
        <w:tc>
          <w:tcPr>
            <w:tcW w:w="2604" w:type="dxa"/>
            <w:vMerge/>
          </w:tcPr>
          <w:p w:rsidR="00427854" w:rsidRDefault="00427854"/>
        </w:tc>
      </w:tr>
      <w:tr w:rsidR="00427854">
        <w:trPr>
          <w:trHeight w:hRule="exact" w:val="286"/>
        </w:trPr>
        <w:tc>
          <w:tcPr>
            <w:tcW w:w="2635" w:type="dxa"/>
          </w:tcPr>
          <w:p w:rsidR="00427854" w:rsidRDefault="00573340">
            <w:pPr>
              <w:pStyle w:val="TableParagraph"/>
              <w:ind w:left="1020" w:right="1021"/>
              <w:rPr>
                <w:sz w:val="16"/>
              </w:rPr>
            </w:pPr>
            <w:r>
              <w:rPr>
                <w:sz w:val="16"/>
              </w:rPr>
              <w:t>0,00%</w:t>
            </w:r>
          </w:p>
        </w:tc>
        <w:tc>
          <w:tcPr>
            <w:tcW w:w="2604" w:type="dxa"/>
          </w:tcPr>
          <w:p w:rsidR="00427854" w:rsidRDefault="00573340">
            <w:pPr>
              <w:pStyle w:val="TableParagraph"/>
              <w:ind w:left="1003" w:right="1007"/>
              <w:rPr>
                <w:sz w:val="16"/>
              </w:rPr>
            </w:pPr>
            <w:r>
              <w:rPr>
                <w:sz w:val="16"/>
              </w:rPr>
              <w:t>63,99%</w:t>
            </w:r>
          </w:p>
        </w:tc>
        <w:tc>
          <w:tcPr>
            <w:tcW w:w="2616" w:type="dxa"/>
          </w:tcPr>
          <w:p w:rsidR="00427854" w:rsidRDefault="00573340">
            <w:pPr>
              <w:pStyle w:val="TableParagraph"/>
              <w:spacing w:before="54"/>
              <w:ind w:left="875" w:right="879"/>
              <w:rPr>
                <w:sz w:val="16"/>
              </w:rPr>
            </w:pPr>
            <w:r>
              <w:rPr>
                <w:sz w:val="16"/>
              </w:rPr>
              <w:t>40%</w:t>
            </w:r>
          </w:p>
        </w:tc>
        <w:tc>
          <w:tcPr>
            <w:tcW w:w="2604" w:type="dxa"/>
            <w:vMerge/>
          </w:tcPr>
          <w:p w:rsidR="00427854" w:rsidRDefault="00427854"/>
        </w:tc>
      </w:tr>
    </w:tbl>
    <w:p w:rsidR="00427854" w:rsidRDefault="00427854">
      <w:pPr>
        <w:sectPr w:rsidR="00427854">
          <w:pgSz w:w="11900" w:h="16850"/>
          <w:pgMar w:top="1580" w:right="500" w:bottom="940" w:left="660" w:header="353" w:footer="747" w:gutter="0"/>
          <w:cols w:space="708"/>
        </w:sectPr>
      </w:pPr>
    </w:p>
    <w:p w:rsidR="00427854" w:rsidRDefault="00427854">
      <w:pPr>
        <w:pStyle w:val="Zkladntext"/>
        <w:rPr>
          <w:b/>
          <w:sz w:val="20"/>
        </w:rPr>
      </w:pPr>
    </w:p>
    <w:p w:rsidR="00427854" w:rsidRDefault="00427854">
      <w:pPr>
        <w:pStyle w:val="Zkladntext"/>
        <w:spacing w:before="10"/>
        <w:rPr>
          <w:b/>
          <w:sz w:val="27"/>
        </w:rPr>
      </w:pPr>
    </w:p>
    <w:p w:rsidR="00427854" w:rsidRDefault="00573340">
      <w:pPr>
        <w:spacing w:before="95"/>
        <w:ind w:left="475"/>
        <w:rPr>
          <w:b/>
          <w:sz w:val="16"/>
        </w:rPr>
      </w:pPr>
      <w:r>
        <w:rPr>
          <w:b/>
          <w:sz w:val="16"/>
        </w:rPr>
        <w:t>Přístupová technologie: SHDSL</w:t>
      </w:r>
    </w:p>
    <w:p w:rsidR="00427854" w:rsidRDefault="00427854">
      <w:pPr>
        <w:pStyle w:val="Zkladntext"/>
        <w:spacing w:before="11"/>
        <w:rPr>
          <w:b/>
          <w:sz w:val="1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5"/>
        <w:gridCol w:w="2604"/>
        <w:gridCol w:w="2616"/>
        <w:gridCol w:w="2604"/>
      </w:tblGrid>
      <w:tr w:rsidR="00427854">
        <w:trPr>
          <w:trHeight w:hRule="exact" w:val="310"/>
        </w:trPr>
        <w:tc>
          <w:tcPr>
            <w:tcW w:w="5239" w:type="dxa"/>
            <w:gridSpan w:val="2"/>
            <w:shd w:val="clear" w:color="auto" w:fill="002060"/>
          </w:tcPr>
          <w:p w:rsidR="00427854" w:rsidRDefault="00573340">
            <w:pPr>
              <w:pStyle w:val="TableParagraph"/>
              <w:spacing w:before="63"/>
              <w:ind w:left="1576"/>
              <w:jc w:val="left"/>
              <w:rPr>
                <w:b/>
                <w:sz w:val="16"/>
              </w:rPr>
            </w:pPr>
            <w:r>
              <w:rPr>
                <w:b/>
                <w:color w:val="FFFFFF"/>
                <w:sz w:val="16"/>
              </w:rPr>
              <w:t>SLA1 Dostupnost v % času</w:t>
            </w:r>
          </w:p>
        </w:tc>
        <w:tc>
          <w:tcPr>
            <w:tcW w:w="2616"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ind w:left="295"/>
              <w:jc w:val="left"/>
              <w:rPr>
                <w:b/>
                <w:sz w:val="16"/>
              </w:rPr>
            </w:pPr>
            <w:r>
              <w:rPr>
                <w:b/>
                <w:color w:val="FFFFFF"/>
                <w:sz w:val="16"/>
              </w:rPr>
              <w:t>Pokuta v % z měs. ceny za</w:t>
            </w:r>
          </w:p>
          <w:p w:rsidR="00427854" w:rsidRDefault="00573340">
            <w:pPr>
              <w:pStyle w:val="TableParagraph"/>
              <w:spacing w:before="34"/>
              <w:ind w:left="1121" w:right="843"/>
              <w:rPr>
                <w:b/>
                <w:sz w:val="16"/>
              </w:rPr>
            </w:pPr>
            <w:r>
              <w:rPr>
                <w:b/>
                <w:color w:val="FFFFFF"/>
                <w:sz w:val="16"/>
              </w:rPr>
              <w:t>Službu</w:t>
            </w:r>
          </w:p>
        </w:tc>
        <w:tc>
          <w:tcPr>
            <w:tcW w:w="2604"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line="285" w:lineRule="auto"/>
              <w:ind w:left="794" w:right="180" w:hanging="596"/>
              <w:jc w:val="left"/>
              <w:rPr>
                <w:b/>
                <w:sz w:val="16"/>
              </w:rPr>
            </w:pPr>
            <w:r>
              <w:rPr>
                <w:b/>
                <w:color w:val="FFFFFF"/>
                <w:sz w:val="16"/>
              </w:rPr>
              <w:t>Za každou započatou hodinu nad dobu opravy</w:t>
            </w:r>
          </w:p>
        </w:tc>
      </w:tr>
      <w:tr w:rsidR="00427854">
        <w:trPr>
          <w:trHeight w:hRule="exact" w:val="610"/>
        </w:trPr>
        <w:tc>
          <w:tcPr>
            <w:tcW w:w="2635" w:type="dxa"/>
            <w:shd w:val="clear" w:color="auto" w:fill="002060"/>
          </w:tcPr>
          <w:p w:rsidR="00427854" w:rsidRDefault="00427854">
            <w:pPr>
              <w:pStyle w:val="TableParagraph"/>
              <w:spacing w:before="7"/>
              <w:jc w:val="left"/>
              <w:rPr>
                <w:b/>
                <w:sz w:val="18"/>
              </w:rPr>
            </w:pPr>
          </w:p>
          <w:p w:rsidR="00427854" w:rsidRDefault="00573340">
            <w:pPr>
              <w:pStyle w:val="TableParagraph"/>
              <w:spacing w:before="0"/>
              <w:ind w:left="1020" w:right="1022"/>
              <w:rPr>
                <w:b/>
                <w:sz w:val="16"/>
              </w:rPr>
            </w:pPr>
            <w:r>
              <w:rPr>
                <w:b/>
                <w:color w:val="FFFFFF"/>
                <w:sz w:val="16"/>
              </w:rPr>
              <w:t>od</w:t>
            </w:r>
          </w:p>
        </w:tc>
        <w:tc>
          <w:tcPr>
            <w:tcW w:w="2604" w:type="dxa"/>
            <w:shd w:val="clear" w:color="auto" w:fill="002060"/>
          </w:tcPr>
          <w:p w:rsidR="00427854" w:rsidRDefault="00427854">
            <w:pPr>
              <w:pStyle w:val="TableParagraph"/>
              <w:spacing w:before="7"/>
              <w:jc w:val="left"/>
              <w:rPr>
                <w:b/>
                <w:sz w:val="18"/>
              </w:rPr>
            </w:pPr>
          </w:p>
          <w:p w:rsidR="00427854" w:rsidRDefault="00573340">
            <w:pPr>
              <w:pStyle w:val="TableParagraph"/>
              <w:spacing w:before="0"/>
              <w:ind w:left="1002" w:right="1007"/>
              <w:rPr>
                <w:b/>
                <w:sz w:val="16"/>
              </w:rPr>
            </w:pPr>
            <w:r>
              <w:rPr>
                <w:b/>
                <w:color w:val="FFFFFF"/>
                <w:sz w:val="16"/>
              </w:rPr>
              <w:t>do</w:t>
            </w:r>
          </w:p>
        </w:tc>
        <w:tc>
          <w:tcPr>
            <w:tcW w:w="2616" w:type="dxa"/>
            <w:vMerge/>
            <w:shd w:val="clear" w:color="auto" w:fill="002060"/>
          </w:tcPr>
          <w:p w:rsidR="00427854" w:rsidRDefault="00427854"/>
        </w:tc>
        <w:tc>
          <w:tcPr>
            <w:tcW w:w="2604" w:type="dxa"/>
            <w:vMerge/>
            <w:shd w:val="clear" w:color="auto" w:fill="002060"/>
          </w:tcPr>
          <w:p w:rsidR="00427854" w:rsidRDefault="00427854"/>
        </w:tc>
      </w:tr>
      <w:tr w:rsidR="00427854">
        <w:trPr>
          <w:trHeight w:hRule="exact" w:val="283"/>
        </w:trPr>
        <w:tc>
          <w:tcPr>
            <w:tcW w:w="2635" w:type="dxa"/>
          </w:tcPr>
          <w:p w:rsidR="00427854" w:rsidRDefault="00573340">
            <w:pPr>
              <w:pStyle w:val="TableParagraph"/>
              <w:ind w:left="1020" w:right="1022"/>
              <w:rPr>
                <w:sz w:val="16"/>
              </w:rPr>
            </w:pPr>
            <w:r>
              <w:rPr>
                <w:sz w:val="16"/>
              </w:rPr>
              <w:t>98,00%</w:t>
            </w:r>
          </w:p>
        </w:tc>
        <w:tc>
          <w:tcPr>
            <w:tcW w:w="2604" w:type="dxa"/>
          </w:tcPr>
          <w:p w:rsidR="00427854" w:rsidRDefault="00573340">
            <w:pPr>
              <w:pStyle w:val="TableParagraph"/>
              <w:ind w:left="1003" w:right="1007"/>
              <w:rPr>
                <w:sz w:val="16"/>
              </w:rPr>
            </w:pPr>
            <w:r>
              <w:rPr>
                <w:sz w:val="16"/>
              </w:rPr>
              <w:t>98,99%</w:t>
            </w:r>
          </w:p>
        </w:tc>
        <w:tc>
          <w:tcPr>
            <w:tcW w:w="2616" w:type="dxa"/>
          </w:tcPr>
          <w:p w:rsidR="00427854" w:rsidRDefault="00573340">
            <w:pPr>
              <w:pStyle w:val="TableParagraph"/>
              <w:spacing w:before="51"/>
              <w:ind w:left="877" w:right="879"/>
              <w:rPr>
                <w:sz w:val="16"/>
              </w:rPr>
            </w:pPr>
            <w:r>
              <w:rPr>
                <w:sz w:val="16"/>
              </w:rPr>
              <w:t>3%</w:t>
            </w:r>
          </w:p>
        </w:tc>
        <w:tc>
          <w:tcPr>
            <w:tcW w:w="2604" w:type="dxa"/>
            <w:vMerge w:val="restart"/>
          </w:tcPr>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573340">
            <w:pPr>
              <w:pStyle w:val="TableParagraph"/>
              <w:spacing w:before="141"/>
              <w:ind w:left="139"/>
              <w:jc w:val="left"/>
              <w:rPr>
                <w:sz w:val="16"/>
              </w:rPr>
            </w:pPr>
            <w:r>
              <w:rPr>
                <w:sz w:val="16"/>
              </w:rPr>
              <w:t>0,20% z měsíční ceny za Službu</w:t>
            </w:r>
          </w:p>
        </w:tc>
      </w:tr>
      <w:tr w:rsidR="00427854">
        <w:trPr>
          <w:trHeight w:hRule="exact" w:val="286"/>
        </w:trPr>
        <w:tc>
          <w:tcPr>
            <w:tcW w:w="2635" w:type="dxa"/>
          </w:tcPr>
          <w:p w:rsidR="00427854" w:rsidRDefault="00573340">
            <w:pPr>
              <w:pStyle w:val="TableParagraph"/>
              <w:ind w:left="1020" w:right="1022"/>
              <w:rPr>
                <w:sz w:val="16"/>
              </w:rPr>
            </w:pPr>
            <w:r>
              <w:rPr>
                <w:sz w:val="16"/>
              </w:rPr>
              <w:t>95,00%</w:t>
            </w:r>
          </w:p>
        </w:tc>
        <w:tc>
          <w:tcPr>
            <w:tcW w:w="2604" w:type="dxa"/>
          </w:tcPr>
          <w:p w:rsidR="00427854" w:rsidRDefault="00573340">
            <w:pPr>
              <w:pStyle w:val="TableParagraph"/>
              <w:ind w:left="1003" w:right="1007"/>
              <w:rPr>
                <w:sz w:val="16"/>
              </w:rPr>
            </w:pPr>
            <w:r>
              <w:rPr>
                <w:sz w:val="16"/>
              </w:rPr>
              <w:t>97,99%</w:t>
            </w:r>
          </w:p>
        </w:tc>
        <w:tc>
          <w:tcPr>
            <w:tcW w:w="2616" w:type="dxa"/>
          </w:tcPr>
          <w:p w:rsidR="00427854" w:rsidRDefault="00573340">
            <w:pPr>
              <w:pStyle w:val="TableParagraph"/>
              <w:spacing w:before="54"/>
              <w:ind w:left="877" w:right="879"/>
              <w:rPr>
                <w:sz w:val="16"/>
              </w:rPr>
            </w:pPr>
            <w:r>
              <w:rPr>
                <w:sz w:val="16"/>
              </w:rPr>
              <w:t>5%</w:t>
            </w:r>
          </w:p>
        </w:tc>
        <w:tc>
          <w:tcPr>
            <w:tcW w:w="2604" w:type="dxa"/>
            <w:vMerge/>
          </w:tcPr>
          <w:p w:rsidR="00427854" w:rsidRDefault="00427854"/>
        </w:tc>
      </w:tr>
      <w:tr w:rsidR="00427854">
        <w:trPr>
          <w:trHeight w:hRule="exact" w:val="283"/>
        </w:trPr>
        <w:tc>
          <w:tcPr>
            <w:tcW w:w="2635" w:type="dxa"/>
          </w:tcPr>
          <w:p w:rsidR="00427854" w:rsidRDefault="00573340">
            <w:pPr>
              <w:pStyle w:val="TableParagraph"/>
              <w:spacing w:before="78"/>
              <w:ind w:left="1020" w:right="1022"/>
              <w:rPr>
                <w:sz w:val="16"/>
              </w:rPr>
            </w:pPr>
            <w:r>
              <w:rPr>
                <w:sz w:val="16"/>
              </w:rPr>
              <w:t>89,00%</w:t>
            </w:r>
          </w:p>
        </w:tc>
        <w:tc>
          <w:tcPr>
            <w:tcW w:w="2604" w:type="dxa"/>
          </w:tcPr>
          <w:p w:rsidR="00427854" w:rsidRDefault="00573340">
            <w:pPr>
              <w:pStyle w:val="TableParagraph"/>
              <w:spacing w:before="78"/>
              <w:ind w:left="1003" w:right="1007"/>
              <w:rPr>
                <w:sz w:val="16"/>
              </w:rPr>
            </w:pPr>
            <w:r>
              <w:rPr>
                <w:sz w:val="16"/>
              </w:rPr>
              <w:t>94,99%</w:t>
            </w:r>
          </w:p>
        </w:tc>
        <w:tc>
          <w:tcPr>
            <w:tcW w:w="2616" w:type="dxa"/>
          </w:tcPr>
          <w:p w:rsidR="00427854" w:rsidRDefault="00573340">
            <w:pPr>
              <w:pStyle w:val="TableParagraph"/>
              <w:spacing w:before="51"/>
              <w:ind w:left="875" w:right="879"/>
              <w:rPr>
                <w:sz w:val="16"/>
              </w:rPr>
            </w:pPr>
            <w:r>
              <w:rPr>
                <w:sz w:val="16"/>
              </w:rPr>
              <w:t>10%</w:t>
            </w:r>
          </w:p>
        </w:tc>
        <w:tc>
          <w:tcPr>
            <w:tcW w:w="2604" w:type="dxa"/>
            <w:vMerge/>
          </w:tcPr>
          <w:p w:rsidR="00427854" w:rsidRDefault="00427854"/>
        </w:tc>
      </w:tr>
      <w:tr w:rsidR="00427854">
        <w:trPr>
          <w:trHeight w:hRule="exact" w:val="283"/>
        </w:trPr>
        <w:tc>
          <w:tcPr>
            <w:tcW w:w="2635" w:type="dxa"/>
          </w:tcPr>
          <w:p w:rsidR="00427854" w:rsidRDefault="00573340">
            <w:pPr>
              <w:pStyle w:val="TableParagraph"/>
              <w:ind w:left="1020" w:right="1022"/>
              <w:rPr>
                <w:sz w:val="16"/>
              </w:rPr>
            </w:pPr>
            <w:r>
              <w:rPr>
                <w:sz w:val="16"/>
              </w:rPr>
              <w:t>79,00%</w:t>
            </w:r>
          </w:p>
        </w:tc>
        <w:tc>
          <w:tcPr>
            <w:tcW w:w="2604" w:type="dxa"/>
          </w:tcPr>
          <w:p w:rsidR="00427854" w:rsidRDefault="00573340">
            <w:pPr>
              <w:pStyle w:val="TableParagraph"/>
              <w:ind w:left="1003" w:right="1007"/>
              <w:rPr>
                <w:sz w:val="16"/>
              </w:rPr>
            </w:pPr>
            <w:r>
              <w:rPr>
                <w:sz w:val="16"/>
              </w:rPr>
              <w:t>88,99%</w:t>
            </w:r>
          </w:p>
        </w:tc>
        <w:tc>
          <w:tcPr>
            <w:tcW w:w="2616" w:type="dxa"/>
          </w:tcPr>
          <w:p w:rsidR="00427854" w:rsidRDefault="00573340">
            <w:pPr>
              <w:pStyle w:val="TableParagraph"/>
              <w:spacing w:before="51"/>
              <w:ind w:left="875" w:right="879"/>
              <w:rPr>
                <w:sz w:val="16"/>
              </w:rPr>
            </w:pPr>
            <w:r>
              <w:rPr>
                <w:sz w:val="16"/>
              </w:rPr>
              <w:t>20%</w:t>
            </w:r>
          </w:p>
        </w:tc>
        <w:tc>
          <w:tcPr>
            <w:tcW w:w="2604" w:type="dxa"/>
            <w:vMerge/>
          </w:tcPr>
          <w:p w:rsidR="00427854" w:rsidRDefault="00427854"/>
        </w:tc>
      </w:tr>
      <w:tr w:rsidR="00427854">
        <w:trPr>
          <w:trHeight w:hRule="exact" w:val="286"/>
        </w:trPr>
        <w:tc>
          <w:tcPr>
            <w:tcW w:w="2635" w:type="dxa"/>
          </w:tcPr>
          <w:p w:rsidR="00427854" w:rsidRDefault="00573340">
            <w:pPr>
              <w:pStyle w:val="TableParagraph"/>
              <w:ind w:left="1020" w:right="1022"/>
              <w:rPr>
                <w:sz w:val="16"/>
              </w:rPr>
            </w:pPr>
            <w:r>
              <w:rPr>
                <w:sz w:val="16"/>
              </w:rPr>
              <w:t>64,00%</w:t>
            </w:r>
          </w:p>
        </w:tc>
        <w:tc>
          <w:tcPr>
            <w:tcW w:w="2604" w:type="dxa"/>
          </w:tcPr>
          <w:p w:rsidR="00427854" w:rsidRDefault="00573340">
            <w:pPr>
              <w:pStyle w:val="TableParagraph"/>
              <w:ind w:left="1003" w:right="1007"/>
              <w:rPr>
                <w:sz w:val="16"/>
              </w:rPr>
            </w:pPr>
            <w:r>
              <w:rPr>
                <w:sz w:val="16"/>
              </w:rPr>
              <w:t>78,99%</w:t>
            </w:r>
          </w:p>
        </w:tc>
        <w:tc>
          <w:tcPr>
            <w:tcW w:w="2616" w:type="dxa"/>
          </w:tcPr>
          <w:p w:rsidR="00427854" w:rsidRDefault="00573340">
            <w:pPr>
              <w:pStyle w:val="TableParagraph"/>
              <w:spacing w:before="54"/>
              <w:ind w:left="875" w:right="879"/>
              <w:rPr>
                <w:sz w:val="16"/>
              </w:rPr>
            </w:pPr>
            <w:r>
              <w:rPr>
                <w:sz w:val="16"/>
              </w:rPr>
              <w:t>40%</w:t>
            </w:r>
          </w:p>
        </w:tc>
        <w:tc>
          <w:tcPr>
            <w:tcW w:w="2604" w:type="dxa"/>
            <w:vMerge/>
          </w:tcPr>
          <w:p w:rsidR="00427854" w:rsidRDefault="00427854"/>
        </w:tc>
      </w:tr>
      <w:tr w:rsidR="00427854">
        <w:trPr>
          <w:trHeight w:hRule="exact" w:val="283"/>
        </w:trPr>
        <w:tc>
          <w:tcPr>
            <w:tcW w:w="2635" w:type="dxa"/>
          </w:tcPr>
          <w:p w:rsidR="00427854" w:rsidRDefault="00573340">
            <w:pPr>
              <w:pStyle w:val="TableParagraph"/>
              <w:spacing w:before="78"/>
              <w:ind w:left="1020" w:right="1021"/>
              <w:rPr>
                <w:sz w:val="16"/>
              </w:rPr>
            </w:pPr>
            <w:r>
              <w:rPr>
                <w:sz w:val="16"/>
              </w:rPr>
              <w:t>0,00%</w:t>
            </w:r>
          </w:p>
        </w:tc>
        <w:tc>
          <w:tcPr>
            <w:tcW w:w="2604" w:type="dxa"/>
          </w:tcPr>
          <w:p w:rsidR="00427854" w:rsidRDefault="00573340">
            <w:pPr>
              <w:pStyle w:val="TableParagraph"/>
              <w:spacing w:before="78"/>
              <w:ind w:left="1003" w:right="1007"/>
              <w:rPr>
                <w:sz w:val="16"/>
              </w:rPr>
            </w:pPr>
            <w:r>
              <w:rPr>
                <w:sz w:val="16"/>
              </w:rPr>
              <w:t>63,99%</w:t>
            </w:r>
          </w:p>
        </w:tc>
        <w:tc>
          <w:tcPr>
            <w:tcW w:w="2616" w:type="dxa"/>
          </w:tcPr>
          <w:p w:rsidR="00427854" w:rsidRDefault="00573340">
            <w:pPr>
              <w:pStyle w:val="TableParagraph"/>
              <w:spacing w:before="51"/>
              <w:ind w:left="875" w:right="879"/>
              <w:rPr>
                <w:sz w:val="16"/>
              </w:rPr>
            </w:pPr>
            <w:r>
              <w:rPr>
                <w:sz w:val="16"/>
              </w:rPr>
              <w:t>50%</w:t>
            </w:r>
          </w:p>
        </w:tc>
        <w:tc>
          <w:tcPr>
            <w:tcW w:w="2604" w:type="dxa"/>
            <w:vMerge/>
          </w:tcPr>
          <w:p w:rsidR="00427854" w:rsidRDefault="00427854"/>
        </w:tc>
      </w:tr>
    </w:tbl>
    <w:p w:rsidR="00427854" w:rsidRDefault="00427854">
      <w:pPr>
        <w:pStyle w:val="Zkladntext"/>
        <w:spacing w:before="6"/>
        <w:rPr>
          <w:b/>
          <w:sz w:val="15"/>
        </w:rPr>
      </w:pPr>
    </w:p>
    <w:p w:rsidR="00427854" w:rsidRDefault="00573340">
      <w:pPr>
        <w:ind w:left="475"/>
        <w:rPr>
          <w:b/>
          <w:sz w:val="16"/>
        </w:rPr>
      </w:pPr>
      <w:r>
        <w:rPr>
          <w:b/>
          <w:sz w:val="16"/>
        </w:rPr>
        <w:t>Výpočet smluvní pokuty pro službu: Business housing</w:t>
      </w:r>
    </w:p>
    <w:p w:rsidR="00427854" w:rsidRDefault="00427854">
      <w:pPr>
        <w:pStyle w:val="Zkladntext"/>
        <w:spacing w:before="10"/>
        <w:rPr>
          <w:b/>
          <w:sz w:val="1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7"/>
        <w:gridCol w:w="2592"/>
        <w:gridCol w:w="2602"/>
        <w:gridCol w:w="2618"/>
      </w:tblGrid>
      <w:tr w:rsidR="00427854">
        <w:trPr>
          <w:trHeight w:hRule="exact" w:val="311"/>
        </w:trPr>
        <w:tc>
          <w:tcPr>
            <w:tcW w:w="5239" w:type="dxa"/>
            <w:gridSpan w:val="2"/>
            <w:shd w:val="clear" w:color="auto" w:fill="002060"/>
          </w:tcPr>
          <w:p w:rsidR="00427854" w:rsidRDefault="00573340">
            <w:pPr>
              <w:pStyle w:val="TableParagraph"/>
              <w:spacing w:before="64"/>
              <w:ind w:left="1576"/>
              <w:jc w:val="left"/>
              <w:rPr>
                <w:b/>
                <w:sz w:val="16"/>
              </w:rPr>
            </w:pPr>
            <w:r>
              <w:rPr>
                <w:b/>
                <w:color w:val="FFFFFF"/>
                <w:sz w:val="16"/>
              </w:rPr>
              <w:t>SLA1 Dostupnost v % času</w:t>
            </w:r>
          </w:p>
        </w:tc>
        <w:tc>
          <w:tcPr>
            <w:tcW w:w="2602" w:type="dxa"/>
            <w:vMerge w:val="restart"/>
            <w:shd w:val="clear" w:color="auto" w:fill="002060"/>
          </w:tcPr>
          <w:p w:rsidR="00427854" w:rsidRDefault="00427854">
            <w:pPr>
              <w:pStyle w:val="TableParagraph"/>
              <w:spacing w:before="8"/>
              <w:jc w:val="left"/>
              <w:rPr>
                <w:b/>
              </w:rPr>
            </w:pPr>
          </w:p>
          <w:p w:rsidR="00427854" w:rsidRDefault="00573340">
            <w:pPr>
              <w:pStyle w:val="TableParagraph"/>
              <w:spacing w:before="0"/>
              <w:ind w:left="287"/>
              <w:jc w:val="left"/>
              <w:rPr>
                <w:b/>
                <w:sz w:val="16"/>
              </w:rPr>
            </w:pPr>
            <w:r>
              <w:rPr>
                <w:b/>
                <w:color w:val="FFFFFF"/>
                <w:sz w:val="16"/>
              </w:rPr>
              <w:t>Pokuta v % z měs. ceny za</w:t>
            </w:r>
          </w:p>
          <w:p w:rsidR="00427854" w:rsidRDefault="00573340">
            <w:pPr>
              <w:pStyle w:val="TableParagraph"/>
              <w:spacing w:before="34"/>
              <w:ind w:left="1067" w:right="789"/>
              <w:rPr>
                <w:b/>
                <w:sz w:val="16"/>
              </w:rPr>
            </w:pPr>
            <w:r>
              <w:rPr>
                <w:b/>
                <w:color w:val="FFFFFF"/>
                <w:sz w:val="16"/>
              </w:rPr>
              <w:t>Službu</w:t>
            </w:r>
          </w:p>
        </w:tc>
        <w:tc>
          <w:tcPr>
            <w:tcW w:w="2618" w:type="dxa"/>
            <w:vMerge w:val="restart"/>
            <w:shd w:val="clear" w:color="auto" w:fill="002060"/>
          </w:tcPr>
          <w:p w:rsidR="00427854" w:rsidRDefault="00427854">
            <w:pPr>
              <w:pStyle w:val="TableParagraph"/>
              <w:spacing w:before="8"/>
              <w:jc w:val="left"/>
              <w:rPr>
                <w:b/>
              </w:rPr>
            </w:pPr>
          </w:p>
          <w:p w:rsidR="00427854" w:rsidRDefault="00573340">
            <w:pPr>
              <w:pStyle w:val="TableParagraph"/>
              <w:spacing w:before="0" w:line="285" w:lineRule="auto"/>
              <w:ind w:left="799" w:right="190" w:hanging="596"/>
              <w:jc w:val="left"/>
              <w:rPr>
                <w:b/>
                <w:sz w:val="16"/>
              </w:rPr>
            </w:pPr>
            <w:r>
              <w:rPr>
                <w:b/>
                <w:color w:val="FFFFFF"/>
                <w:sz w:val="16"/>
              </w:rPr>
              <w:t>Za každou započatou hodinu nad dobu opravy</w:t>
            </w:r>
          </w:p>
        </w:tc>
      </w:tr>
      <w:tr w:rsidR="00427854">
        <w:trPr>
          <w:trHeight w:hRule="exact" w:val="610"/>
        </w:trPr>
        <w:tc>
          <w:tcPr>
            <w:tcW w:w="2647" w:type="dxa"/>
            <w:shd w:val="clear" w:color="auto" w:fill="002060"/>
          </w:tcPr>
          <w:p w:rsidR="00427854" w:rsidRDefault="00427854">
            <w:pPr>
              <w:pStyle w:val="TableParagraph"/>
              <w:spacing w:before="7"/>
              <w:jc w:val="left"/>
              <w:rPr>
                <w:b/>
                <w:sz w:val="18"/>
              </w:rPr>
            </w:pPr>
          </w:p>
          <w:p w:rsidR="00427854" w:rsidRDefault="00573340">
            <w:pPr>
              <w:pStyle w:val="TableParagraph"/>
              <w:spacing w:before="0"/>
              <w:ind w:left="1201" w:right="1201"/>
              <w:rPr>
                <w:b/>
                <w:sz w:val="16"/>
              </w:rPr>
            </w:pPr>
            <w:r>
              <w:rPr>
                <w:b/>
                <w:color w:val="FFFFFF"/>
                <w:sz w:val="16"/>
              </w:rPr>
              <w:t>od</w:t>
            </w:r>
          </w:p>
        </w:tc>
        <w:tc>
          <w:tcPr>
            <w:tcW w:w="2592" w:type="dxa"/>
            <w:shd w:val="clear" w:color="auto" w:fill="002060"/>
          </w:tcPr>
          <w:p w:rsidR="00427854" w:rsidRDefault="00427854">
            <w:pPr>
              <w:pStyle w:val="TableParagraph"/>
              <w:spacing w:before="7"/>
              <w:jc w:val="left"/>
              <w:rPr>
                <w:b/>
                <w:sz w:val="18"/>
              </w:rPr>
            </w:pPr>
          </w:p>
          <w:p w:rsidR="00427854" w:rsidRDefault="00573340">
            <w:pPr>
              <w:pStyle w:val="TableParagraph"/>
              <w:spacing w:before="0"/>
              <w:ind w:left="998" w:right="998"/>
              <w:rPr>
                <w:b/>
                <w:sz w:val="16"/>
              </w:rPr>
            </w:pPr>
            <w:r>
              <w:rPr>
                <w:b/>
                <w:color w:val="FFFFFF"/>
                <w:sz w:val="16"/>
              </w:rPr>
              <w:t>do</w:t>
            </w:r>
          </w:p>
        </w:tc>
        <w:tc>
          <w:tcPr>
            <w:tcW w:w="2602" w:type="dxa"/>
            <w:vMerge/>
            <w:shd w:val="clear" w:color="auto" w:fill="002060"/>
          </w:tcPr>
          <w:p w:rsidR="00427854" w:rsidRDefault="00427854"/>
        </w:tc>
        <w:tc>
          <w:tcPr>
            <w:tcW w:w="2618" w:type="dxa"/>
            <w:vMerge/>
            <w:shd w:val="clear" w:color="auto" w:fill="002060"/>
          </w:tcPr>
          <w:p w:rsidR="00427854" w:rsidRDefault="00427854"/>
        </w:tc>
      </w:tr>
      <w:tr w:rsidR="00427854">
        <w:trPr>
          <w:trHeight w:hRule="exact" w:val="283"/>
        </w:trPr>
        <w:tc>
          <w:tcPr>
            <w:tcW w:w="2647" w:type="dxa"/>
          </w:tcPr>
          <w:p w:rsidR="00427854" w:rsidRDefault="00573340">
            <w:pPr>
              <w:pStyle w:val="TableParagraph"/>
              <w:spacing w:before="78"/>
              <w:ind w:right="1046"/>
              <w:jc w:val="right"/>
              <w:rPr>
                <w:sz w:val="16"/>
              </w:rPr>
            </w:pPr>
            <w:r>
              <w:rPr>
                <w:sz w:val="16"/>
              </w:rPr>
              <w:t>99,00%</w:t>
            </w:r>
          </w:p>
        </w:tc>
        <w:tc>
          <w:tcPr>
            <w:tcW w:w="2592" w:type="dxa"/>
          </w:tcPr>
          <w:p w:rsidR="00427854" w:rsidRDefault="00573340">
            <w:pPr>
              <w:pStyle w:val="TableParagraph"/>
              <w:spacing w:before="78"/>
              <w:ind w:left="998" w:right="1000"/>
              <w:rPr>
                <w:sz w:val="16"/>
              </w:rPr>
            </w:pPr>
            <w:r>
              <w:rPr>
                <w:sz w:val="16"/>
              </w:rPr>
              <w:t>99,89%</w:t>
            </w:r>
          </w:p>
        </w:tc>
        <w:tc>
          <w:tcPr>
            <w:tcW w:w="2602" w:type="dxa"/>
          </w:tcPr>
          <w:p w:rsidR="00427854" w:rsidRDefault="00573340">
            <w:pPr>
              <w:pStyle w:val="TableParagraph"/>
              <w:spacing w:before="51"/>
              <w:ind w:left="872" w:right="874"/>
              <w:rPr>
                <w:sz w:val="16"/>
              </w:rPr>
            </w:pPr>
            <w:r>
              <w:rPr>
                <w:sz w:val="16"/>
              </w:rPr>
              <w:t>0%</w:t>
            </w:r>
          </w:p>
        </w:tc>
        <w:tc>
          <w:tcPr>
            <w:tcW w:w="2618" w:type="dxa"/>
            <w:vMerge w:val="restart"/>
          </w:tcPr>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573340">
            <w:pPr>
              <w:pStyle w:val="TableParagraph"/>
              <w:spacing w:before="141"/>
              <w:ind w:left="146"/>
              <w:jc w:val="left"/>
              <w:rPr>
                <w:sz w:val="16"/>
              </w:rPr>
            </w:pPr>
            <w:r>
              <w:rPr>
                <w:sz w:val="16"/>
              </w:rPr>
              <w:t>0,20% z měsíční ceny za Službu</w:t>
            </w:r>
          </w:p>
        </w:tc>
      </w:tr>
      <w:tr w:rsidR="00427854">
        <w:trPr>
          <w:trHeight w:hRule="exact" w:val="283"/>
        </w:trPr>
        <w:tc>
          <w:tcPr>
            <w:tcW w:w="2647" w:type="dxa"/>
          </w:tcPr>
          <w:p w:rsidR="00427854" w:rsidRDefault="00573340">
            <w:pPr>
              <w:pStyle w:val="TableParagraph"/>
              <w:ind w:right="1046"/>
              <w:jc w:val="right"/>
              <w:rPr>
                <w:sz w:val="16"/>
              </w:rPr>
            </w:pPr>
            <w:r>
              <w:rPr>
                <w:sz w:val="16"/>
              </w:rPr>
              <w:t>97,50%</w:t>
            </w:r>
          </w:p>
        </w:tc>
        <w:tc>
          <w:tcPr>
            <w:tcW w:w="2592" w:type="dxa"/>
          </w:tcPr>
          <w:p w:rsidR="00427854" w:rsidRDefault="00573340">
            <w:pPr>
              <w:pStyle w:val="TableParagraph"/>
              <w:ind w:left="998" w:right="1000"/>
              <w:rPr>
                <w:sz w:val="16"/>
              </w:rPr>
            </w:pPr>
            <w:r>
              <w:rPr>
                <w:sz w:val="16"/>
              </w:rPr>
              <w:t>98,99%</w:t>
            </w:r>
          </w:p>
        </w:tc>
        <w:tc>
          <w:tcPr>
            <w:tcW w:w="2602" w:type="dxa"/>
          </w:tcPr>
          <w:p w:rsidR="00427854" w:rsidRDefault="00573340">
            <w:pPr>
              <w:pStyle w:val="TableParagraph"/>
              <w:spacing w:before="54"/>
              <w:ind w:left="870" w:right="874"/>
              <w:rPr>
                <w:sz w:val="16"/>
              </w:rPr>
            </w:pPr>
            <w:r>
              <w:rPr>
                <w:sz w:val="16"/>
              </w:rPr>
              <w:t>10%</w:t>
            </w:r>
          </w:p>
        </w:tc>
        <w:tc>
          <w:tcPr>
            <w:tcW w:w="2618" w:type="dxa"/>
            <w:vMerge/>
          </w:tcPr>
          <w:p w:rsidR="00427854" w:rsidRDefault="00427854"/>
        </w:tc>
      </w:tr>
      <w:tr w:rsidR="00427854">
        <w:trPr>
          <w:trHeight w:hRule="exact" w:val="286"/>
        </w:trPr>
        <w:tc>
          <w:tcPr>
            <w:tcW w:w="2647" w:type="dxa"/>
          </w:tcPr>
          <w:p w:rsidR="00427854" w:rsidRDefault="00573340">
            <w:pPr>
              <w:pStyle w:val="TableParagraph"/>
              <w:ind w:right="1046"/>
              <w:jc w:val="right"/>
              <w:rPr>
                <w:sz w:val="16"/>
              </w:rPr>
            </w:pPr>
            <w:r>
              <w:rPr>
                <w:sz w:val="16"/>
              </w:rPr>
              <w:t>96,50%</w:t>
            </w:r>
          </w:p>
        </w:tc>
        <w:tc>
          <w:tcPr>
            <w:tcW w:w="2592" w:type="dxa"/>
          </w:tcPr>
          <w:p w:rsidR="00427854" w:rsidRDefault="00573340">
            <w:pPr>
              <w:pStyle w:val="TableParagraph"/>
              <w:ind w:left="998" w:right="1000"/>
              <w:rPr>
                <w:sz w:val="16"/>
              </w:rPr>
            </w:pPr>
            <w:r>
              <w:rPr>
                <w:sz w:val="16"/>
              </w:rPr>
              <w:t>97,49%</w:t>
            </w:r>
          </w:p>
        </w:tc>
        <w:tc>
          <w:tcPr>
            <w:tcW w:w="2602" w:type="dxa"/>
          </w:tcPr>
          <w:p w:rsidR="00427854" w:rsidRDefault="00573340">
            <w:pPr>
              <w:pStyle w:val="TableParagraph"/>
              <w:spacing w:before="54"/>
              <w:ind w:left="870" w:right="874"/>
              <w:rPr>
                <w:sz w:val="16"/>
              </w:rPr>
            </w:pPr>
            <w:r>
              <w:rPr>
                <w:sz w:val="16"/>
              </w:rPr>
              <w:t>15%</w:t>
            </w:r>
          </w:p>
        </w:tc>
        <w:tc>
          <w:tcPr>
            <w:tcW w:w="2618" w:type="dxa"/>
            <w:vMerge/>
          </w:tcPr>
          <w:p w:rsidR="00427854" w:rsidRDefault="00427854"/>
        </w:tc>
      </w:tr>
      <w:tr w:rsidR="00427854">
        <w:trPr>
          <w:trHeight w:hRule="exact" w:val="283"/>
        </w:trPr>
        <w:tc>
          <w:tcPr>
            <w:tcW w:w="2647" w:type="dxa"/>
          </w:tcPr>
          <w:p w:rsidR="00427854" w:rsidRDefault="00573340">
            <w:pPr>
              <w:pStyle w:val="TableParagraph"/>
              <w:spacing w:before="78"/>
              <w:ind w:right="1046"/>
              <w:jc w:val="right"/>
              <w:rPr>
                <w:sz w:val="16"/>
              </w:rPr>
            </w:pPr>
            <w:r>
              <w:rPr>
                <w:sz w:val="16"/>
              </w:rPr>
              <w:t>95,50%</w:t>
            </w:r>
          </w:p>
        </w:tc>
        <w:tc>
          <w:tcPr>
            <w:tcW w:w="2592" w:type="dxa"/>
          </w:tcPr>
          <w:p w:rsidR="00427854" w:rsidRDefault="00573340">
            <w:pPr>
              <w:pStyle w:val="TableParagraph"/>
              <w:spacing w:before="78"/>
              <w:ind w:left="998" w:right="1000"/>
              <w:rPr>
                <w:sz w:val="16"/>
              </w:rPr>
            </w:pPr>
            <w:r>
              <w:rPr>
                <w:sz w:val="16"/>
              </w:rPr>
              <w:t>96,49%</w:t>
            </w:r>
          </w:p>
        </w:tc>
        <w:tc>
          <w:tcPr>
            <w:tcW w:w="2602" w:type="dxa"/>
          </w:tcPr>
          <w:p w:rsidR="00427854" w:rsidRDefault="00573340">
            <w:pPr>
              <w:pStyle w:val="TableParagraph"/>
              <w:spacing w:before="51"/>
              <w:ind w:left="870" w:right="874"/>
              <w:rPr>
                <w:sz w:val="16"/>
              </w:rPr>
            </w:pPr>
            <w:r>
              <w:rPr>
                <w:sz w:val="16"/>
              </w:rPr>
              <w:t>20%</w:t>
            </w:r>
          </w:p>
        </w:tc>
        <w:tc>
          <w:tcPr>
            <w:tcW w:w="2618" w:type="dxa"/>
            <w:vMerge/>
          </w:tcPr>
          <w:p w:rsidR="00427854" w:rsidRDefault="00427854"/>
        </w:tc>
      </w:tr>
      <w:tr w:rsidR="00427854">
        <w:trPr>
          <w:trHeight w:hRule="exact" w:val="283"/>
        </w:trPr>
        <w:tc>
          <w:tcPr>
            <w:tcW w:w="2647" w:type="dxa"/>
          </w:tcPr>
          <w:p w:rsidR="00427854" w:rsidRDefault="00573340">
            <w:pPr>
              <w:pStyle w:val="TableParagraph"/>
              <w:ind w:right="1046"/>
              <w:jc w:val="right"/>
              <w:rPr>
                <w:sz w:val="16"/>
              </w:rPr>
            </w:pPr>
            <w:r>
              <w:rPr>
                <w:sz w:val="16"/>
              </w:rPr>
              <w:t>94,00%</w:t>
            </w:r>
          </w:p>
        </w:tc>
        <w:tc>
          <w:tcPr>
            <w:tcW w:w="2592" w:type="dxa"/>
          </w:tcPr>
          <w:p w:rsidR="00427854" w:rsidRDefault="00573340">
            <w:pPr>
              <w:pStyle w:val="TableParagraph"/>
              <w:ind w:left="998" w:right="1000"/>
              <w:rPr>
                <w:sz w:val="16"/>
              </w:rPr>
            </w:pPr>
            <w:r>
              <w:rPr>
                <w:sz w:val="16"/>
              </w:rPr>
              <w:t>95,49%</w:t>
            </w:r>
          </w:p>
        </w:tc>
        <w:tc>
          <w:tcPr>
            <w:tcW w:w="2602" w:type="dxa"/>
          </w:tcPr>
          <w:p w:rsidR="00427854" w:rsidRDefault="00573340">
            <w:pPr>
              <w:pStyle w:val="TableParagraph"/>
              <w:spacing w:before="54"/>
              <w:ind w:left="870" w:right="874"/>
              <w:rPr>
                <w:sz w:val="16"/>
              </w:rPr>
            </w:pPr>
            <w:r>
              <w:rPr>
                <w:sz w:val="16"/>
              </w:rPr>
              <w:t>50%</w:t>
            </w:r>
          </w:p>
        </w:tc>
        <w:tc>
          <w:tcPr>
            <w:tcW w:w="2618" w:type="dxa"/>
            <w:vMerge/>
          </w:tcPr>
          <w:p w:rsidR="00427854" w:rsidRDefault="00427854"/>
        </w:tc>
      </w:tr>
      <w:tr w:rsidR="00427854">
        <w:trPr>
          <w:trHeight w:hRule="exact" w:val="286"/>
        </w:trPr>
        <w:tc>
          <w:tcPr>
            <w:tcW w:w="2647" w:type="dxa"/>
          </w:tcPr>
          <w:p w:rsidR="00427854" w:rsidRDefault="00573340">
            <w:pPr>
              <w:pStyle w:val="TableParagraph"/>
              <w:ind w:right="1089"/>
              <w:jc w:val="right"/>
              <w:rPr>
                <w:sz w:val="16"/>
              </w:rPr>
            </w:pPr>
            <w:r>
              <w:rPr>
                <w:sz w:val="16"/>
              </w:rPr>
              <w:t>0,00%</w:t>
            </w:r>
          </w:p>
        </w:tc>
        <w:tc>
          <w:tcPr>
            <w:tcW w:w="2592" w:type="dxa"/>
          </w:tcPr>
          <w:p w:rsidR="00427854" w:rsidRDefault="00573340">
            <w:pPr>
              <w:pStyle w:val="TableParagraph"/>
              <w:ind w:left="998" w:right="1000"/>
              <w:rPr>
                <w:sz w:val="16"/>
              </w:rPr>
            </w:pPr>
            <w:r>
              <w:rPr>
                <w:sz w:val="16"/>
              </w:rPr>
              <w:t>93,99%</w:t>
            </w:r>
          </w:p>
        </w:tc>
        <w:tc>
          <w:tcPr>
            <w:tcW w:w="2602" w:type="dxa"/>
          </w:tcPr>
          <w:p w:rsidR="00427854" w:rsidRDefault="00573340">
            <w:pPr>
              <w:pStyle w:val="TableParagraph"/>
              <w:spacing w:before="54"/>
              <w:ind w:left="867" w:right="874"/>
              <w:rPr>
                <w:sz w:val="16"/>
              </w:rPr>
            </w:pPr>
            <w:r>
              <w:rPr>
                <w:sz w:val="16"/>
              </w:rPr>
              <w:t>100%</w:t>
            </w:r>
          </w:p>
        </w:tc>
        <w:tc>
          <w:tcPr>
            <w:tcW w:w="2618" w:type="dxa"/>
            <w:vMerge/>
          </w:tcPr>
          <w:p w:rsidR="00427854" w:rsidRDefault="00427854"/>
        </w:tc>
      </w:tr>
    </w:tbl>
    <w:p w:rsidR="00427854" w:rsidRDefault="00427854">
      <w:pPr>
        <w:pStyle w:val="Zkladntext"/>
        <w:spacing w:before="6"/>
        <w:rPr>
          <w:b/>
          <w:sz w:val="15"/>
        </w:rPr>
      </w:pPr>
    </w:p>
    <w:p w:rsidR="00427854" w:rsidRDefault="00573340">
      <w:pPr>
        <w:ind w:left="475"/>
        <w:rPr>
          <w:b/>
          <w:sz w:val="16"/>
        </w:rPr>
      </w:pPr>
      <w:r>
        <w:rPr>
          <w:b/>
          <w:sz w:val="16"/>
        </w:rPr>
        <w:t>Výpočet smluvní pokuty pro služby: Business Virtuální ústředna</w:t>
      </w:r>
    </w:p>
    <w:p w:rsidR="00427854" w:rsidRDefault="00427854">
      <w:pPr>
        <w:pStyle w:val="Zkladntext"/>
        <w:spacing w:before="9"/>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7"/>
        <w:gridCol w:w="2592"/>
        <w:gridCol w:w="2602"/>
        <w:gridCol w:w="2618"/>
      </w:tblGrid>
      <w:tr w:rsidR="00427854">
        <w:trPr>
          <w:trHeight w:hRule="exact" w:val="311"/>
        </w:trPr>
        <w:tc>
          <w:tcPr>
            <w:tcW w:w="5239" w:type="dxa"/>
            <w:gridSpan w:val="2"/>
            <w:tcBorders>
              <w:left w:val="nil"/>
            </w:tcBorders>
            <w:shd w:val="clear" w:color="auto" w:fill="002060"/>
          </w:tcPr>
          <w:p w:rsidR="00427854" w:rsidRDefault="00573340">
            <w:pPr>
              <w:pStyle w:val="TableParagraph"/>
              <w:spacing w:before="66"/>
              <w:ind w:left="1581"/>
              <w:jc w:val="left"/>
              <w:rPr>
                <w:b/>
                <w:sz w:val="16"/>
              </w:rPr>
            </w:pPr>
            <w:r>
              <w:rPr>
                <w:b/>
                <w:color w:val="FFFFFF"/>
                <w:sz w:val="16"/>
              </w:rPr>
              <w:t>SLA1 Dostupnost v % času</w:t>
            </w:r>
          </w:p>
        </w:tc>
        <w:tc>
          <w:tcPr>
            <w:tcW w:w="2602"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ind w:left="287"/>
              <w:jc w:val="left"/>
              <w:rPr>
                <w:b/>
                <w:sz w:val="16"/>
              </w:rPr>
            </w:pPr>
            <w:r>
              <w:rPr>
                <w:b/>
                <w:color w:val="FFFFFF"/>
                <w:sz w:val="16"/>
              </w:rPr>
              <w:t>Pokuta v % z měs. ceny za</w:t>
            </w:r>
          </w:p>
          <w:p w:rsidR="00427854" w:rsidRDefault="00573340">
            <w:pPr>
              <w:pStyle w:val="TableParagraph"/>
              <w:spacing w:before="36"/>
              <w:ind w:left="1152" w:right="874"/>
              <w:rPr>
                <w:b/>
                <w:sz w:val="16"/>
              </w:rPr>
            </w:pPr>
            <w:r>
              <w:rPr>
                <w:b/>
                <w:color w:val="FFFFFF"/>
                <w:sz w:val="16"/>
              </w:rPr>
              <w:t>Službu</w:t>
            </w:r>
          </w:p>
        </w:tc>
        <w:tc>
          <w:tcPr>
            <w:tcW w:w="2618"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line="288" w:lineRule="auto"/>
              <w:ind w:left="799" w:right="190" w:hanging="596"/>
              <w:jc w:val="left"/>
              <w:rPr>
                <w:b/>
                <w:sz w:val="16"/>
              </w:rPr>
            </w:pPr>
            <w:r>
              <w:rPr>
                <w:b/>
                <w:color w:val="FFFFFF"/>
                <w:sz w:val="16"/>
              </w:rPr>
              <w:t>Za každou započatou hodinu nad dobu opravy</w:t>
            </w:r>
          </w:p>
        </w:tc>
      </w:tr>
      <w:tr w:rsidR="00427854">
        <w:trPr>
          <w:trHeight w:hRule="exact" w:val="611"/>
        </w:trPr>
        <w:tc>
          <w:tcPr>
            <w:tcW w:w="2647" w:type="dxa"/>
            <w:tcBorders>
              <w:left w:val="nil"/>
            </w:tcBorders>
            <w:shd w:val="clear" w:color="auto" w:fill="002060"/>
          </w:tcPr>
          <w:p w:rsidR="00427854" w:rsidRDefault="00427854">
            <w:pPr>
              <w:pStyle w:val="TableParagraph"/>
              <w:spacing w:before="8"/>
              <w:jc w:val="left"/>
              <w:rPr>
                <w:b/>
                <w:sz w:val="18"/>
              </w:rPr>
            </w:pPr>
          </w:p>
          <w:p w:rsidR="00427854" w:rsidRDefault="00573340">
            <w:pPr>
              <w:pStyle w:val="TableParagraph"/>
              <w:spacing w:before="1"/>
              <w:ind w:left="1204" w:right="1202"/>
              <w:rPr>
                <w:b/>
                <w:sz w:val="16"/>
              </w:rPr>
            </w:pPr>
            <w:r>
              <w:rPr>
                <w:b/>
                <w:color w:val="FFFFFF"/>
                <w:sz w:val="16"/>
              </w:rPr>
              <w:t>od</w:t>
            </w:r>
          </w:p>
        </w:tc>
        <w:tc>
          <w:tcPr>
            <w:tcW w:w="2592" w:type="dxa"/>
            <w:shd w:val="clear" w:color="auto" w:fill="002060"/>
          </w:tcPr>
          <w:p w:rsidR="00427854" w:rsidRDefault="00427854">
            <w:pPr>
              <w:pStyle w:val="TableParagraph"/>
              <w:spacing w:before="8"/>
              <w:jc w:val="left"/>
              <w:rPr>
                <w:b/>
                <w:sz w:val="18"/>
              </w:rPr>
            </w:pPr>
          </w:p>
          <w:p w:rsidR="00427854" w:rsidRDefault="00573340">
            <w:pPr>
              <w:pStyle w:val="TableParagraph"/>
              <w:spacing w:before="1"/>
              <w:ind w:left="998" w:right="998"/>
              <w:rPr>
                <w:b/>
                <w:sz w:val="16"/>
              </w:rPr>
            </w:pPr>
            <w:r>
              <w:rPr>
                <w:b/>
                <w:color w:val="FFFFFF"/>
                <w:sz w:val="16"/>
              </w:rPr>
              <w:t>do</w:t>
            </w:r>
          </w:p>
        </w:tc>
        <w:tc>
          <w:tcPr>
            <w:tcW w:w="2602" w:type="dxa"/>
            <w:vMerge/>
            <w:shd w:val="clear" w:color="auto" w:fill="002060"/>
          </w:tcPr>
          <w:p w:rsidR="00427854" w:rsidRDefault="00427854"/>
        </w:tc>
        <w:tc>
          <w:tcPr>
            <w:tcW w:w="2618" w:type="dxa"/>
            <w:vMerge/>
            <w:shd w:val="clear" w:color="auto" w:fill="002060"/>
          </w:tcPr>
          <w:p w:rsidR="00427854" w:rsidRDefault="00427854"/>
        </w:tc>
      </w:tr>
      <w:tr w:rsidR="00427854">
        <w:trPr>
          <w:trHeight w:hRule="exact" w:val="283"/>
        </w:trPr>
        <w:tc>
          <w:tcPr>
            <w:tcW w:w="2647" w:type="dxa"/>
          </w:tcPr>
          <w:p w:rsidR="00427854" w:rsidRDefault="00573340">
            <w:pPr>
              <w:pStyle w:val="TableParagraph"/>
              <w:spacing w:before="78"/>
              <w:ind w:left="1026" w:right="1027"/>
              <w:rPr>
                <w:sz w:val="16"/>
              </w:rPr>
            </w:pPr>
            <w:r>
              <w:rPr>
                <w:sz w:val="16"/>
              </w:rPr>
              <w:t>99,00%</w:t>
            </w:r>
          </w:p>
        </w:tc>
        <w:tc>
          <w:tcPr>
            <w:tcW w:w="2592" w:type="dxa"/>
          </w:tcPr>
          <w:p w:rsidR="00427854" w:rsidRDefault="00573340">
            <w:pPr>
              <w:pStyle w:val="TableParagraph"/>
              <w:spacing w:before="78"/>
              <w:ind w:left="998" w:right="1000"/>
              <w:rPr>
                <w:sz w:val="16"/>
              </w:rPr>
            </w:pPr>
            <w:r>
              <w:rPr>
                <w:sz w:val="16"/>
              </w:rPr>
              <w:t>99,59%</w:t>
            </w:r>
          </w:p>
        </w:tc>
        <w:tc>
          <w:tcPr>
            <w:tcW w:w="2602" w:type="dxa"/>
          </w:tcPr>
          <w:p w:rsidR="00427854" w:rsidRDefault="00573340">
            <w:pPr>
              <w:pStyle w:val="TableParagraph"/>
              <w:spacing w:before="51"/>
              <w:ind w:right="1180"/>
              <w:jc w:val="right"/>
              <w:rPr>
                <w:sz w:val="16"/>
              </w:rPr>
            </w:pPr>
            <w:r>
              <w:rPr>
                <w:sz w:val="16"/>
              </w:rPr>
              <w:t>3%</w:t>
            </w:r>
          </w:p>
        </w:tc>
        <w:tc>
          <w:tcPr>
            <w:tcW w:w="2618" w:type="dxa"/>
            <w:vMerge w:val="restart"/>
          </w:tcPr>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573340">
            <w:pPr>
              <w:pStyle w:val="TableParagraph"/>
              <w:spacing w:before="141"/>
              <w:ind w:left="146"/>
              <w:jc w:val="left"/>
              <w:rPr>
                <w:sz w:val="16"/>
              </w:rPr>
            </w:pPr>
            <w:r>
              <w:rPr>
                <w:sz w:val="16"/>
              </w:rPr>
              <w:t>0,30% z měsíční ceny za Službu</w:t>
            </w:r>
          </w:p>
        </w:tc>
      </w:tr>
      <w:tr w:rsidR="00427854">
        <w:trPr>
          <w:trHeight w:hRule="exact" w:val="283"/>
        </w:trPr>
        <w:tc>
          <w:tcPr>
            <w:tcW w:w="2647" w:type="dxa"/>
          </w:tcPr>
          <w:p w:rsidR="00427854" w:rsidRDefault="00573340">
            <w:pPr>
              <w:pStyle w:val="TableParagraph"/>
              <w:ind w:left="1026" w:right="1027"/>
              <w:rPr>
                <w:sz w:val="16"/>
              </w:rPr>
            </w:pPr>
            <w:r>
              <w:rPr>
                <w:sz w:val="16"/>
              </w:rPr>
              <w:t>98,00%</w:t>
            </w:r>
          </w:p>
        </w:tc>
        <w:tc>
          <w:tcPr>
            <w:tcW w:w="2592" w:type="dxa"/>
          </w:tcPr>
          <w:p w:rsidR="00427854" w:rsidRDefault="00573340">
            <w:pPr>
              <w:pStyle w:val="TableParagraph"/>
              <w:ind w:left="998" w:right="1000"/>
              <w:rPr>
                <w:sz w:val="16"/>
              </w:rPr>
            </w:pPr>
            <w:r>
              <w:rPr>
                <w:sz w:val="16"/>
              </w:rPr>
              <w:t>98,99%</w:t>
            </w:r>
          </w:p>
        </w:tc>
        <w:tc>
          <w:tcPr>
            <w:tcW w:w="2602" w:type="dxa"/>
          </w:tcPr>
          <w:p w:rsidR="00427854" w:rsidRDefault="00573340">
            <w:pPr>
              <w:pStyle w:val="TableParagraph"/>
              <w:spacing w:before="51"/>
              <w:ind w:right="1180"/>
              <w:jc w:val="right"/>
              <w:rPr>
                <w:sz w:val="16"/>
              </w:rPr>
            </w:pPr>
            <w:r>
              <w:rPr>
                <w:sz w:val="16"/>
              </w:rPr>
              <w:t>6%</w:t>
            </w:r>
          </w:p>
        </w:tc>
        <w:tc>
          <w:tcPr>
            <w:tcW w:w="2618" w:type="dxa"/>
            <w:vMerge/>
          </w:tcPr>
          <w:p w:rsidR="00427854" w:rsidRDefault="00427854"/>
        </w:tc>
      </w:tr>
      <w:tr w:rsidR="00427854">
        <w:trPr>
          <w:trHeight w:hRule="exact" w:val="286"/>
        </w:trPr>
        <w:tc>
          <w:tcPr>
            <w:tcW w:w="2647" w:type="dxa"/>
          </w:tcPr>
          <w:p w:rsidR="00427854" w:rsidRDefault="00573340">
            <w:pPr>
              <w:pStyle w:val="TableParagraph"/>
              <w:ind w:left="1026" w:right="1027"/>
              <w:rPr>
                <w:sz w:val="16"/>
              </w:rPr>
            </w:pPr>
            <w:r>
              <w:rPr>
                <w:sz w:val="16"/>
              </w:rPr>
              <w:t>97,00%</w:t>
            </w:r>
          </w:p>
        </w:tc>
        <w:tc>
          <w:tcPr>
            <w:tcW w:w="2592" w:type="dxa"/>
          </w:tcPr>
          <w:p w:rsidR="00427854" w:rsidRDefault="00573340">
            <w:pPr>
              <w:pStyle w:val="TableParagraph"/>
              <w:ind w:left="998" w:right="1000"/>
              <w:rPr>
                <w:sz w:val="16"/>
              </w:rPr>
            </w:pPr>
            <w:r>
              <w:rPr>
                <w:sz w:val="16"/>
              </w:rPr>
              <w:t>97,99%</w:t>
            </w:r>
          </w:p>
        </w:tc>
        <w:tc>
          <w:tcPr>
            <w:tcW w:w="2602" w:type="dxa"/>
          </w:tcPr>
          <w:p w:rsidR="00427854" w:rsidRDefault="00573340">
            <w:pPr>
              <w:pStyle w:val="TableParagraph"/>
              <w:spacing w:before="54"/>
              <w:ind w:right="1137"/>
              <w:jc w:val="right"/>
              <w:rPr>
                <w:sz w:val="16"/>
              </w:rPr>
            </w:pPr>
            <w:r>
              <w:rPr>
                <w:sz w:val="16"/>
              </w:rPr>
              <w:t>10%</w:t>
            </w:r>
          </w:p>
        </w:tc>
        <w:tc>
          <w:tcPr>
            <w:tcW w:w="2618" w:type="dxa"/>
            <w:vMerge/>
          </w:tcPr>
          <w:p w:rsidR="00427854" w:rsidRDefault="00427854"/>
        </w:tc>
      </w:tr>
      <w:tr w:rsidR="00427854">
        <w:trPr>
          <w:trHeight w:hRule="exact" w:val="283"/>
        </w:trPr>
        <w:tc>
          <w:tcPr>
            <w:tcW w:w="2647" w:type="dxa"/>
          </w:tcPr>
          <w:p w:rsidR="00427854" w:rsidRDefault="00573340">
            <w:pPr>
              <w:pStyle w:val="TableParagraph"/>
              <w:spacing w:before="78"/>
              <w:ind w:left="1026" w:right="1027"/>
              <w:rPr>
                <w:sz w:val="16"/>
              </w:rPr>
            </w:pPr>
            <w:r>
              <w:rPr>
                <w:sz w:val="16"/>
              </w:rPr>
              <w:t>95,00%</w:t>
            </w:r>
          </w:p>
        </w:tc>
        <w:tc>
          <w:tcPr>
            <w:tcW w:w="2592" w:type="dxa"/>
          </w:tcPr>
          <w:p w:rsidR="00427854" w:rsidRDefault="00573340">
            <w:pPr>
              <w:pStyle w:val="TableParagraph"/>
              <w:spacing w:before="78"/>
              <w:ind w:left="998" w:right="1000"/>
              <w:rPr>
                <w:sz w:val="16"/>
              </w:rPr>
            </w:pPr>
            <w:r>
              <w:rPr>
                <w:sz w:val="16"/>
              </w:rPr>
              <w:t>96,99%</w:t>
            </w:r>
          </w:p>
        </w:tc>
        <w:tc>
          <w:tcPr>
            <w:tcW w:w="2602" w:type="dxa"/>
          </w:tcPr>
          <w:p w:rsidR="00427854" w:rsidRDefault="00573340">
            <w:pPr>
              <w:pStyle w:val="TableParagraph"/>
              <w:spacing w:before="51"/>
              <w:ind w:right="1137"/>
              <w:jc w:val="right"/>
              <w:rPr>
                <w:sz w:val="16"/>
              </w:rPr>
            </w:pPr>
            <w:r>
              <w:rPr>
                <w:sz w:val="16"/>
              </w:rPr>
              <w:t>20%</w:t>
            </w:r>
          </w:p>
        </w:tc>
        <w:tc>
          <w:tcPr>
            <w:tcW w:w="2618" w:type="dxa"/>
            <w:vMerge/>
          </w:tcPr>
          <w:p w:rsidR="00427854" w:rsidRDefault="00427854"/>
        </w:tc>
      </w:tr>
      <w:tr w:rsidR="00427854">
        <w:trPr>
          <w:trHeight w:hRule="exact" w:val="283"/>
        </w:trPr>
        <w:tc>
          <w:tcPr>
            <w:tcW w:w="2647" w:type="dxa"/>
          </w:tcPr>
          <w:p w:rsidR="00427854" w:rsidRDefault="00573340">
            <w:pPr>
              <w:pStyle w:val="TableParagraph"/>
              <w:ind w:left="1026" w:right="1027"/>
              <w:rPr>
                <w:sz w:val="16"/>
              </w:rPr>
            </w:pPr>
            <w:r>
              <w:rPr>
                <w:sz w:val="16"/>
              </w:rPr>
              <w:t>90,00%</w:t>
            </w:r>
          </w:p>
        </w:tc>
        <w:tc>
          <w:tcPr>
            <w:tcW w:w="2592" w:type="dxa"/>
          </w:tcPr>
          <w:p w:rsidR="00427854" w:rsidRDefault="00573340">
            <w:pPr>
              <w:pStyle w:val="TableParagraph"/>
              <w:ind w:left="998" w:right="1000"/>
              <w:rPr>
                <w:sz w:val="16"/>
              </w:rPr>
            </w:pPr>
            <w:r>
              <w:rPr>
                <w:sz w:val="16"/>
              </w:rPr>
              <w:t>94,99%</w:t>
            </w:r>
          </w:p>
        </w:tc>
        <w:tc>
          <w:tcPr>
            <w:tcW w:w="2602" w:type="dxa"/>
          </w:tcPr>
          <w:p w:rsidR="00427854" w:rsidRDefault="00573340">
            <w:pPr>
              <w:pStyle w:val="TableParagraph"/>
              <w:spacing w:before="51"/>
              <w:ind w:right="1137"/>
              <w:jc w:val="right"/>
              <w:rPr>
                <w:sz w:val="16"/>
              </w:rPr>
            </w:pPr>
            <w:r>
              <w:rPr>
                <w:sz w:val="16"/>
              </w:rPr>
              <w:t>30%</w:t>
            </w:r>
          </w:p>
        </w:tc>
        <w:tc>
          <w:tcPr>
            <w:tcW w:w="2618" w:type="dxa"/>
            <w:vMerge/>
          </w:tcPr>
          <w:p w:rsidR="00427854" w:rsidRDefault="00427854"/>
        </w:tc>
      </w:tr>
      <w:tr w:rsidR="00427854">
        <w:trPr>
          <w:trHeight w:hRule="exact" w:val="286"/>
        </w:trPr>
        <w:tc>
          <w:tcPr>
            <w:tcW w:w="2647" w:type="dxa"/>
          </w:tcPr>
          <w:p w:rsidR="00427854" w:rsidRDefault="00573340">
            <w:pPr>
              <w:pStyle w:val="TableParagraph"/>
              <w:ind w:left="1026" w:right="1026"/>
              <w:rPr>
                <w:sz w:val="16"/>
              </w:rPr>
            </w:pPr>
            <w:r>
              <w:rPr>
                <w:sz w:val="16"/>
              </w:rPr>
              <w:t>0,00%</w:t>
            </w:r>
          </w:p>
        </w:tc>
        <w:tc>
          <w:tcPr>
            <w:tcW w:w="2592" w:type="dxa"/>
          </w:tcPr>
          <w:p w:rsidR="00427854" w:rsidRDefault="00573340">
            <w:pPr>
              <w:pStyle w:val="TableParagraph"/>
              <w:ind w:left="998" w:right="1000"/>
              <w:rPr>
                <w:sz w:val="16"/>
              </w:rPr>
            </w:pPr>
            <w:r>
              <w:rPr>
                <w:sz w:val="16"/>
              </w:rPr>
              <w:t>89,99%</w:t>
            </w:r>
          </w:p>
        </w:tc>
        <w:tc>
          <w:tcPr>
            <w:tcW w:w="2602" w:type="dxa"/>
          </w:tcPr>
          <w:p w:rsidR="00427854" w:rsidRDefault="00573340">
            <w:pPr>
              <w:pStyle w:val="TableParagraph"/>
              <w:spacing w:before="54"/>
              <w:ind w:right="1137"/>
              <w:jc w:val="right"/>
              <w:rPr>
                <w:sz w:val="16"/>
              </w:rPr>
            </w:pPr>
            <w:r>
              <w:rPr>
                <w:sz w:val="16"/>
              </w:rPr>
              <w:t>40%</w:t>
            </w:r>
          </w:p>
        </w:tc>
        <w:tc>
          <w:tcPr>
            <w:tcW w:w="2618" w:type="dxa"/>
            <w:vMerge/>
          </w:tcPr>
          <w:p w:rsidR="00427854" w:rsidRDefault="00427854"/>
        </w:tc>
      </w:tr>
    </w:tbl>
    <w:p w:rsidR="00427854" w:rsidRDefault="00427854">
      <w:pPr>
        <w:pStyle w:val="Zkladntext"/>
        <w:spacing w:before="3"/>
        <w:rPr>
          <w:b/>
          <w:sz w:val="15"/>
        </w:rPr>
      </w:pPr>
    </w:p>
    <w:p w:rsidR="00427854" w:rsidRDefault="00573340">
      <w:pPr>
        <w:ind w:left="192"/>
        <w:rPr>
          <w:b/>
          <w:sz w:val="16"/>
        </w:rPr>
      </w:pPr>
      <w:r>
        <w:rPr>
          <w:b/>
          <w:sz w:val="16"/>
        </w:rPr>
        <w:t>Výpočet smluvní pokuty pro služby: Cloud Services</w:t>
      </w:r>
    </w:p>
    <w:p w:rsidR="00427854" w:rsidRDefault="00427854">
      <w:pPr>
        <w:pStyle w:val="Zkladntext"/>
        <w:spacing w:before="11"/>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7"/>
        <w:gridCol w:w="2592"/>
        <w:gridCol w:w="2602"/>
        <w:gridCol w:w="2618"/>
      </w:tblGrid>
      <w:tr w:rsidR="00427854">
        <w:trPr>
          <w:trHeight w:hRule="exact" w:val="310"/>
        </w:trPr>
        <w:tc>
          <w:tcPr>
            <w:tcW w:w="5239" w:type="dxa"/>
            <w:gridSpan w:val="2"/>
            <w:tcBorders>
              <w:left w:val="nil"/>
            </w:tcBorders>
            <w:shd w:val="clear" w:color="auto" w:fill="002060"/>
          </w:tcPr>
          <w:p w:rsidR="00427854" w:rsidRDefault="00573340">
            <w:pPr>
              <w:pStyle w:val="TableParagraph"/>
              <w:spacing w:before="66"/>
              <w:ind w:left="1581"/>
              <w:jc w:val="left"/>
              <w:rPr>
                <w:b/>
                <w:sz w:val="16"/>
              </w:rPr>
            </w:pPr>
            <w:r>
              <w:rPr>
                <w:b/>
                <w:color w:val="FFFFFF"/>
                <w:sz w:val="16"/>
              </w:rPr>
              <w:t>SLA1 Dostupnost v % času</w:t>
            </w:r>
          </w:p>
        </w:tc>
        <w:tc>
          <w:tcPr>
            <w:tcW w:w="2602"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line="288" w:lineRule="auto"/>
              <w:ind w:left="559" w:right="261" w:hanging="272"/>
              <w:jc w:val="left"/>
              <w:rPr>
                <w:b/>
                <w:sz w:val="16"/>
              </w:rPr>
            </w:pPr>
            <w:r>
              <w:rPr>
                <w:b/>
                <w:color w:val="FFFFFF"/>
                <w:sz w:val="16"/>
              </w:rPr>
              <w:t>Pokuta v % z měs. ceny za službu pro daný server</w:t>
            </w:r>
          </w:p>
        </w:tc>
        <w:tc>
          <w:tcPr>
            <w:tcW w:w="2618" w:type="dxa"/>
            <w:vMerge w:val="restart"/>
            <w:shd w:val="clear" w:color="auto" w:fill="002060"/>
          </w:tcPr>
          <w:p w:rsidR="00427854" w:rsidRDefault="00427854">
            <w:pPr>
              <w:pStyle w:val="TableParagraph"/>
              <w:spacing w:before="7"/>
              <w:jc w:val="left"/>
              <w:rPr>
                <w:b/>
              </w:rPr>
            </w:pPr>
          </w:p>
          <w:p w:rsidR="00427854" w:rsidRDefault="00573340">
            <w:pPr>
              <w:pStyle w:val="TableParagraph"/>
              <w:spacing w:before="0" w:line="288" w:lineRule="auto"/>
              <w:ind w:left="674" w:right="201" w:hanging="456"/>
              <w:jc w:val="left"/>
              <w:rPr>
                <w:b/>
                <w:sz w:val="16"/>
              </w:rPr>
            </w:pPr>
            <w:r>
              <w:rPr>
                <w:b/>
                <w:color w:val="FFFFFF"/>
                <w:sz w:val="16"/>
              </w:rPr>
              <w:t>Za každou hodinu prodlení s nezapočetím opravy</w:t>
            </w:r>
          </w:p>
        </w:tc>
      </w:tr>
      <w:tr w:rsidR="00427854">
        <w:trPr>
          <w:trHeight w:hRule="exact" w:val="610"/>
        </w:trPr>
        <w:tc>
          <w:tcPr>
            <w:tcW w:w="2647" w:type="dxa"/>
            <w:tcBorders>
              <w:left w:val="nil"/>
            </w:tcBorders>
            <w:shd w:val="clear" w:color="auto" w:fill="002060"/>
          </w:tcPr>
          <w:p w:rsidR="00427854" w:rsidRDefault="00427854">
            <w:pPr>
              <w:pStyle w:val="TableParagraph"/>
              <w:spacing w:before="10"/>
              <w:jc w:val="left"/>
              <w:rPr>
                <w:b/>
                <w:sz w:val="18"/>
              </w:rPr>
            </w:pPr>
          </w:p>
          <w:p w:rsidR="00427854" w:rsidRDefault="00573340">
            <w:pPr>
              <w:pStyle w:val="TableParagraph"/>
              <w:spacing w:before="0"/>
              <w:ind w:left="1204" w:right="1202"/>
              <w:rPr>
                <w:b/>
                <w:sz w:val="16"/>
              </w:rPr>
            </w:pPr>
            <w:r>
              <w:rPr>
                <w:b/>
                <w:color w:val="FFFFFF"/>
                <w:sz w:val="16"/>
              </w:rPr>
              <w:t>od</w:t>
            </w:r>
          </w:p>
        </w:tc>
        <w:tc>
          <w:tcPr>
            <w:tcW w:w="2592" w:type="dxa"/>
            <w:shd w:val="clear" w:color="auto" w:fill="002060"/>
          </w:tcPr>
          <w:p w:rsidR="00427854" w:rsidRDefault="00427854">
            <w:pPr>
              <w:pStyle w:val="TableParagraph"/>
              <w:spacing w:before="10"/>
              <w:jc w:val="left"/>
              <w:rPr>
                <w:b/>
                <w:sz w:val="18"/>
              </w:rPr>
            </w:pPr>
          </w:p>
          <w:p w:rsidR="00427854" w:rsidRDefault="00573340">
            <w:pPr>
              <w:pStyle w:val="TableParagraph"/>
              <w:spacing w:before="0"/>
              <w:ind w:left="998" w:right="998"/>
              <w:rPr>
                <w:b/>
                <w:sz w:val="16"/>
              </w:rPr>
            </w:pPr>
            <w:r>
              <w:rPr>
                <w:b/>
                <w:color w:val="FFFFFF"/>
                <w:sz w:val="16"/>
              </w:rPr>
              <w:t>do</w:t>
            </w:r>
          </w:p>
        </w:tc>
        <w:tc>
          <w:tcPr>
            <w:tcW w:w="2602" w:type="dxa"/>
            <w:vMerge/>
            <w:shd w:val="clear" w:color="auto" w:fill="002060"/>
          </w:tcPr>
          <w:p w:rsidR="00427854" w:rsidRDefault="00427854"/>
        </w:tc>
        <w:tc>
          <w:tcPr>
            <w:tcW w:w="2618" w:type="dxa"/>
            <w:vMerge/>
            <w:shd w:val="clear" w:color="auto" w:fill="002060"/>
          </w:tcPr>
          <w:p w:rsidR="00427854" w:rsidRDefault="00427854"/>
        </w:tc>
      </w:tr>
      <w:tr w:rsidR="00427854">
        <w:trPr>
          <w:trHeight w:hRule="exact" w:val="286"/>
        </w:trPr>
        <w:tc>
          <w:tcPr>
            <w:tcW w:w="5239" w:type="dxa"/>
            <w:gridSpan w:val="2"/>
          </w:tcPr>
          <w:p w:rsidR="00427854" w:rsidRDefault="00573340">
            <w:pPr>
              <w:pStyle w:val="TableParagraph"/>
              <w:ind w:left="1887" w:right="1888"/>
              <w:rPr>
                <w:sz w:val="16"/>
              </w:rPr>
            </w:pPr>
            <w:r>
              <w:rPr>
                <w:sz w:val="16"/>
              </w:rPr>
              <w:t>dostupnost ≥ 99,9%</w:t>
            </w:r>
          </w:p>
        </w:tc>
        <w:tc>
          <w:tcPr>
            <w:tcW w:w="2602" w:type="dxa"/>
          </w:tcPr>
          <w:p w:rsidR="00427854" w:rsidRDefault="00573340">
            <w:pPr>
              <w:pStyle w:val="TableParagraph"/>
              <w:spacing w:before="54"/>
              <w:ind w:right="1179"/>
              <w:jc w:val="right"/>
              <w:rPr>
                <w:sz w:val="16"/>
              </w:rPr>
            </w:pPr>
            <w:r>
              <w:rPr>
                <w:sz w:val="16"/>
              </w:rPr>
              <w:t>0%</w:t>
            </w:r>
          </w:p>
        </w:tc>
        <w:tc>
          <w:tcPr>
            <w:tcW w:w="2618" w:type="dxa"/>
            <w:vMerge w:val="restart"/>
          </w:tcPr>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427854">
            <w:pPr>
              <w:pStyle w:val="TableParagraph"/>
              <w:spacing w:before="0"/>
              <w:jc w:val="left"/>
              <w:rPr>
                <w:b/>
                <w:sz w:val="18"/>
              </w:rPr>
            </w:pPr>
          </w:p>
          <w:p w:rsidR="00427854" w:rsidRDefault="00573340">
            <w:pPr>
              <w:pStyle w:val="TableParagraph"/>
              <w:spacing w:before="143"/>
              <w:ind w:left="146"/>
              <w:jc w:val="left"/>
              <w:rPr>
                <w:sz w:val="16"/>
              </w:rPr>
            </w:pPr>
            <w:r>
              <w:rPr>
                <w:sz w:val="16"/>
              </w:rPr>
              <w:t>0,70% z měsíční ceny za Službu</w:t>
            </w:r>
          </w:p>
        </w:tc>
      </w:tr>
      <w:tr w:rsidR="00427854">
        <w:trPr>
          <w:trHeight w:hRule="exact" w:val="283"/>
        </w:trPr>
        <w:tc>
          <w:tcPr>
            <w:tcW w:w="2647" w:type="dxa"/>
          </w:tcPr>
          <w:p w:rsidR="00427854" w:rsidRDefault="00573340">
            <w:pPr>
              <w:pStyle w:val="TableParagraph"/>
              <w:spacing w:before="78"/>
              <w:ind w:left="1026" w:right="1025"/>
              <w:rPr>
                <w:sz w:val="16"/>
              </w:rPr>
            </w:pPr>
            <w:r>
              <w:rPr>
                <w:sz w:val="16"/>
              </w:rPr>
              <w:t>99,9%</w:t>
            </w:r>
          </w:p>
        </w:tc>
        <w:tc>
          <w:tcPr>
            <w:tcW w:w="2592" w:type="dxa"/>
          </w:tcPr>
          <w:p w:rsidR="00427854" w:rsidRDefault="00573340">
            <w:pPr>
              <w:pStyle w:val="TableParagraph"/>
              <w:spacing w:before="78"/>
              <w:ind w:left="998" w:right="999"/>
              <w:rPr>
                <w:sz w:val="16"/>
              </w:rPr>
            </w:pPr>
            <w:r>
              <w:rPr>
                <w:sz w:val="16"/>
              </w:rPr>
              <w:t>99,5%</w:t>
            </w:r>
          </w:p>
        </w:tc>
        <w:tc>
          <w:tcPr>
            <w:tcW w:w="2602" w:type="dxa"/>
          </w:tcPr>
          <w:p w:rsidR="00427854" w:rsidRDefault="00573340">
            <w:pPr>
              <w:pStyle w:val="TableParagraph"/>
              <w:spacing w:before="51"/>
              <w:ind w:right="1136"/>
              <w:jc w:val="right"/>
              <w:rPr>
                <w:sz w:val="16"/>
              </w:rPr>
            </w:pPr>
            <w:r>
              <w:rPr>
                <w:sz w:val="16"/>
              </w:rPr>
              <w:t>10%</w:t>
            </w:r>
          </w:p>
        </w:tc>
        <w:tc>
          <w:tcPr>
            <w:tcW w:w="2618" w:type="dxa"/>
            <w:vMerge/>
          </w:tcPr>
          <w:p w:rsidR="00427854" w:rsidRDefault="00427854"/>
        </w:tc>
      </w:tr>
      <w:tr w:rsidR="00427854">
        <w:trPr>
          <w:trHeight w:hRule="exact" w:val="283"/>
        </w:trPr>
        <w:tc>
          <w:tcPr>
            <w:tcW w:w="2647" w:type="dxa"/>
          </w:tcPr>
          <w:p w:rsidR="00427854" w:rsidRDefault="00573340">
            <w:pPr>
              <w:pStyle w:val="TableParagraph"/>
              <w:ind w:left="1026" w:right="1025"/>
              <w:rPr>
                <w:sz w:val="16"/>
              </w:rPr>
            </w:pPr>
            <w:r>
              <w:rPr>
                <w:sz w:val="16"/>
              </w:rPr>
              <w:t>99,5%</w:t>
            </w:r>
          </w:p>
        </w:tc>
        <w:tc>
          <w:tcPr>
            <w:tcW w:w="2592" w:type="dxa"/>
          </w:tcPr>
          <w:p w:rsidR="00427854" w:rsidRDefault="00573340">
            <w:pPr>
              <w:pStyle w:val="TableParagraph"/>
              <w:ind w:left="998" w:right="999"/>
              <w:rPr>
                <w:sz w:val="16"/>
              </w:rPr>
            </w:pPr>
            <w:r>
              <w:rPr>
                <w:sz w:val="16"/>
              </w:rPr>
              <w:t>99,0%</w:t>
            </w:r>
          </w:p>
        </w:tc>
        <w:tc>
          <w:tcPr>
            <w:tcW w:w="2602" w:type="dxa"/>
          </w:tcPr>
          <w:p w:rsidR="00427854" w:rsidRDefault="00573340">
            <w:pPr>
              <w:pStyle w:val="TableParagraph"/>
              <w:spacing w:before="54"/>
              <w:ind w:right="1137"/>
              <w:jc w:val="right"/>
              <w:rPr>
                <w:sz w:val="16"/>
              </w:rPr>
            </w:pPr>
            <w:r>
              <w:rPr>
                <w:sz w:val="16"/>
              </w:rPr>
              <w:t>20%</w:t>
            </w:r>
          </w:p>
        </w:tc>
        <w:tc>
          <w:tcPr>
            <w:tcW w:w="2618" w:type="dxa"/>
            <w:vMerge/>
          </w:tcPr>
          <w:p w:rsidR="00427854" w:rsidRDefault="00427854"/>
        </w:tc>
      </w:tr>
      <w:tr w:rsidR="00427854">
        <w:trPr>
          <w:trHeight w:hRule="exact" w:val="286"/>
        </w:trPr>
        <w:tc>
          <w:tcPr>
            <w:tcW w:w="2647" w:type="dxa"/>
          </w:tcPr>
          <w:p w:rsidR="00427854" w:rsidRDefault="00573340">
            <w:pPr>
              <w:pStyle w:val="TableParagraph"/>
              <w:ind w:left="1026" w:right="1025"/>
              <w:rPr>
                <w:sz w:val="16"/>
              </w:rPr>
            </w:pPr>
            <w:r>
              <w:rPr>
                <w:sz w:val="16"/>
              </w:rPr>
              <w:t>99,0%</w:t>
            </w:r>
          </w:p>
        </w:tc>
        <w:tc>
          <w:tcPr>
            <w:tcW w:w="2592" w:type="dxa"/>
          </w:tcPr>
          <w:p w:rsidR="00427854" w:rsidRDefault="00573340">
            <w:pPr>
              <w:pStyle w:val="TableParagraph"/>
              <w:ind w:left="998" w:right="999"/>
              <w:rPr>
                <w:sz w:val="16"/>
              </w:rPr>
            </w:pPr>
            <w:r>
              <w:rPr>
                <w:sz w:val="16"/>
              </w:rPr>
              <w:t>98,0%</w:t>
            </w:r>
          </w:p>
        </w:tc>
        <w:tc>
          <w:tcPr>
            <w:tcW w:w="2602" w:type="dxa"/>
          </w:tcPr>
          <w:p w:rsidR="00427854" w:rsidRDefault="00573340">
            <w:pPr>
              <w:pStyle w:val="TableParagraph"/>
              <w:spacing w:before="54"/>
              <w:ind w:right="1137"/>
              <w:jc w:val="right"/>
              <w:rPr>
                <w:sz w:val="16"/>
              </w:rPr>
            </w:pPr>
            <w:r>
              <w:rPr>
                <w:sz w:val="16"/>
              </w:rPr>
              <w:t>40%</w:t>
            </w:r>
          </w:p>
        </w:tc>
        <w:tc>
          <w:tcPr>
            <w:tcW w:w="2618" w:type="dxa"/>
            <w:vMerge/>
          </w:tcPr>
          <w:p w:rsidR="00427854" w:rsidRDefault="00427854"/>
        </w:tc>
      </w:tr>
      <w:tr w:rsidR="00427854">
        <w:trPr>
          <w:trHeight w:hRule="exact" w:val="283"/>
        </w:trPr>
        <w:tc>
          <w:tcPr>
            <w:tcW w:w="2647" w:type="dxa"/>
          </w:tcPr>
          <w:p w:rsidR="00427854" w:rsidRDefault="00573340">
            <w:pPr>
              <w:pStyle w:val="TableParagraph"/>
              <w:spacing w:before="78"/>
              <w:ind w:left="1026" w:right="1025"/>
              <w:rPr>
                <w:sz w:val="16"/>
              </w:rPr>
            </w:pPr>
            <w:r>
              <w:rPr>
                <w:sz w:val="16"/>
              </w:rPr>
              <w:t>98,0%</w:t>
            </w:r>
          </w:p>
        </w:tc>
        <w:tc>
          <w:tcPr>
            <w:tcW w:w="2592" w:type="dxa"/>
          </w:tcPr>
          <w:p w:rsidR="00427854" w:rsidRDefault="00573340">
            <w:pPr>
              <w:pStyle w:val="TableParagraph"/>
              <w:spacing w:before="78"/>
              <w:ind w:left="998" w:right="999"/>
              <w:rPr>
                <w:sz w:val="16"/>
              </w:rPr>
            </w:pPr>
            <w:r>
              <w:rPr>
                <w:sz w:val="16"/>
              </w:rPr>
              <w:t>97,0%</w:t>
            </w:r>
          </w:p>
        </w:tc>
        <w:tc>
          <w:tcPr>
            <w:tcW w:w="2602" w:type="dxa"/>
          </w:tcPr>
          <w:p w:rsidR="00427854" w:rsidRDefault="00573340">
            <w:pPr>
              <w:pStyle w:val="TableParagraph"/>
              <w:spacing w:before="51"/>
              <w:ind w:right="1137"/>
              <w:jc w:val="right"/>
              <w:rPr>
                <w:sz w:val="16"/>
              </w:rPr>
            </w:pPr>
            <w:r>
              <w:rPr>
                <w:sz w:val="16"/>
              </w:rPr>
              <w:t>60%</w:t>
            </w:r>
          </w:p>
        </w:tc>
        <w:tc>
          <w:tcPr>
            <w:tcW w:w="2618" w:type="dxa"/>
            <w:vMerge/>
          </w:tcPr>
          <w:p w:rsidR="00427854" w:rsidRDefault="00427854"/>
        </w:tc>
      </w:tr>
      <w:tr w:rsidR="00427854">
        <w:trPr>
          <w:trHeight w:hRule="exact" w:val="283"/>
        </w:trPr>
        <w:tc>
          <w:tcPr>
            <w:tcW w:w="2647" w:type="dxa"/>
          </w:tcPr>
          <w:p w:rsidR="00427854" w:rsidRDefault="00573340">
            <w:pPr>
              <w:pStyle w:val="TableParagraph"/>
              <w:ind w:left="1026" w:right="1025"/>
              <w:rPr>
                <w:sz w:val="16"/>
              </w:rPr>
            </w:pPr>
            <w:r>
              <w:rPr>
                <w:sz w:val="16"/>
              </w:rPr>
              <w:t>97,0%</w:t>
            </w:r>
          </w:p>
        </w:tc>
        <w:tc>
          <w:tcPr>
            <w:tcW w:w="2592" w:type="dxa"/>
          </w:tcPr>
          <w:p w:rsidR="00427854" w:rsidRDefault="00573340">
            <w:pPr>
              <w:pStyle w:val="TableParagraph"/>
              <w:ind w:left="998" w:right="999"/>
              <w:rPr>
                <w:sz w:val="16"/>
              </w:rPr>
            </w:pPr>
            <w:r>
              <w:rPr>
                <w:sz w:val="16"/>
              </w:rPr>
              <w:t>95,0%</w:t>
            </w:r>
          </w:p>
        </w:tc>
        <w:tc>
          <w:tcPr>
            <w:tcW w:w="2602" w:type="dxa"/>
          </w:tcPr>
          <w:p w:rsidR="00427854" w:rsidRDefault="00573340">
            <w:pPr>
              <w:pStyle w:val="TableParagraph"/>
              <w:spacing w:before="54"/>
              <w:ind w:right="1137"/>
              <w:jc w:val="right"/>
              <w:rPr>
                <w:sz w:val="16"/>
              </w:rPr>
            </w:pPr>
            <w:r>
              <w:rPr>
                <w:sz w:val="16"/>
              </w:rPr>
              <w:t>80%</w:t>
            </w:r>
          </w:p>
        </w:tc>
        <w:tc>
          <w:tcPr>
            <w:tcW w:w="2618" w:type="dxa"/>
            <w:vMerge/>
          </w:tcPr>
          <w:p w:rsidR="00427854" w:rsidRDefault="00427854"/>
        </w:tc>
      </w:tr>
      <w:tr w:rsidR="00427854">
        <w:trPr>
          <w:trHeight w:hRule="exact" w:val="286"/>
        </w:trPr>
        <w:tc>
          <w:tcPr>
            <w:tcW w:w="2647" w:type="dxa"/>
          </w:tcPr>
          <w:p w:rsidR="00427854" w:rsidRDefault="00573340">
            <w:pPr>
              <w:pStyle w:val="TableParagraph"/>
              <w:ind w:left="1026" w:right="1026"/>
              <w:rPr>
                <w:sz w:val="16"/>
              </w:rPr>
            </w:pPr>
            <w:r>
              <w:rPr>
                <w:sz w:val="16"/>
              </w:rPr>
              <w:t>95,0%</w:t>
            </w:r>
          </w:p>
        </w:tc>
        <w:tc>
          <w:tcPr>
            <w:tcW w:w="2592" w:type="dxa"/>
          </w:tcPr>
          <w:p w:rsidR="00427854" w:rsidRDefault="00573340">
            <w:pPr>
              <w:pStyle w:val="TableParagraph"/>
              <w:ind w:left="998" w:right="1000"/>
              <w:rPr>
                <w:sz w:val="16"/>
              </w:rPr>
            </w:pPr>
            <w:r>
              <w:rPr>
                <w:sz w:val="16"/>
              </w:rPr>
              <w:t>0,0%</w:t>
            </w:r>
          </w:p>
        </w:tc>
        <w:tc>
          <w:tcPr>
            <w:tcW w:w="2602" w:type="dxa"/>
          </w:tcPr>
          <w:p w:rsidR="00427854" w:rsidRDefault="00573340">
            <w:pPr>
              <w:pStyle w:val="TableParagraph"/>
              <w:spacing w:before="54"/>
              <w:ind w:right="1094"/>
              <w:jc w:val="right"/>
              <w:rPr>
                <w:sz w:val="16"/>
              </w:rPr>
            </w:pPr>
            <w:r>
              <w:rPr>
                <w:sz w:val="16"/>
              </w:rPr>
              <w:t>100%</w:t>
            </w:r>
          </w:p>
        </w:tc>
        <w:tc>
          <w:tcPr>
            <w:tcW w:w="2618" w:type="dxa"/>
            <w:vMerge/>
          </w:tcPr>
          <w:p w:rsidR="00427854" w:rsidRDefault="00427854"/>
        </w:tc>
      </w:tr>
    </w:tbl>
    <w:p w:rsidR="00427854" w:rsidRDefault="00427854">
      <w:pPr>
        <w:sectPr w:rsidR="00427854">
          <w:pgSz w:w="11900" w:h="16850"/>
          <w:pgMar w:top="1580" w:right="520" w:bottom="940" w:left="660" w:header="353" w:footer="747" w:gutter="0"/>
          <w:cols w:space="708"/>
        </w:sectPr>
      </w:pPr>
    </w:p>
    <w:p w:rsidR="00427854" w:rsidRDefault="00427854">
      <w:pPr>
        <w:pStyle w:val="Zkladntext"/>
        <w:spacing w:before="2"/>
        <w:rPr>
          <w:b/>
          <w:sz w:val="22"/>
        </w:rPr>
      </w:pPr>
    </w:p>
    <w:p w:rsidR="00427854" w:rsidRDefault="00573340">
      <w:pPr>
        <w:spacing w:before="92" w:line="244" w:lineRule="auto"/>
        <w:ind w:left="2605" w:right="1169" w:hanging="1637"/>
        <w:rPr>
          <w:b/>
          <w:sz w:val="24"/>
        </w:rPr>
      </w:pPr>
      <w:r>
        <w:rPr>
          <w:b/>
          <w:sz w:val="24"/>
        </w:rPr>
        <w:t>Příloha č. 3 k Rámcové smlouvě o poskytování veřejně dostupných služeb elektronických komunikací (dále jen „Smlouva“)</w:t>
      </w:r>
    </w:p>
    <w:p w:rsidR="00427854" w:rsidRDefault="00427854">
      <w:pPr>
        <w:pStyle w:val="Zkladntext"/>
        <w:spacing w:before="6"/>
        <w:rPr>
          <w:b/>
          <w:sz w:val="23"/>
        </w:rPr>
      </w:pPr>
    </w:p>
    <w:p w:rsidR="00427854" w:rsidRDefault="00573340">
      <w:pPr>
        <w:ind w:left="124" w:right="337"/>
        <w:jc w:val="center"/>
        <w:rPr>
          <w:b/>
          <w:sz w:val="16"/>
        </w:rPr>
      </w:pPr>
      <w:r>
        <w:rPr>
          <w:b/>
          <w:sz w:val="16"/>
        </w:rPr>
        <w:t>Všeobecné podmínky poskytování veřejně dostupných služeb elektronických komunikací společnosti UPC Česká republika, s.r.o. pro firmy a korporace (V181101)</w:t>
      </w:r>
    </w:p>
    <w:p w:rsidR="00427854" w:rsidRDefault="00427854">
      <w:pPr>
        <w:pStyle w:val="Zkladntext"/>
        <w:spacing w:before="7"/>
        <w:rPr>
          <w:b/>
          <w:sz w:val="24"/>
        </w:rPr>
      </w:pPr>
    </w:p>
    <w:p w:rsidR="00427854" w:rsidRDefault="00573340">
      <w:pPr>
        <w:pStyle w:val="Zkladntext"/>
        <w:spacing w:before="1"/>
        <w:ind w:left="460" w:right="678"/>
        <w:jc w:val="center"/>
      </w:pPr>
      <w:r>
        <w:t>UPC Česká republika, s.r.o., se sídlem v Praze 4 – Nusle, Závišova 502/5, PSČ 140 00, IČ: 00562262, zapsána v obchodním rejstříku vedeném Městským soudem v Praze, oddíl C, vložka 187485</w:t>
      </w:r>
    </w:p>
    <w:p w:rsidR="00427854" w:rsidRDefault="00427854">
      <w:pPr>
        <w:pStyle w:val="Zkladntext"/>
        <w:spacing w:before="3"/>
        <w:rPr>
          <w:sz w:val="24"/>
        </w:rPr>
      </w:pPr>
    </w:p>
    <w:p w:rsidR="00427854" w:rsidRDefault="00573340">
      <w:pPr>
        <w:pStyle w:val="Zkladntext"/>
        <w:ind w:left="121" w:right="337"/>
        <w:jc w:val="center"/>
      </w:pPr>
      <w:r>
        <w:t>(</w:t>
      </w:r>
      <w:proofErr w:type="gramStart"/>
      <w:r>
        <w:t>dále</w:t>
      </w:r>
      <w:proofErr w:type="gramEnd"/>
      <w:r>
        <w:t xml:space="preserve"> jen „UPC”)</w:t>
      </w:r>
    </w:p>
    <w:p w:rsidR="00427854" w:rsidRDefault="00427854">
      <w:pPr>
        <w:pStyle w:val="Zkladntext"/>
        <w:spacing w:before="5"/>
        <w:rPr>
          <w:sz w:val="24"/>
        </w:rPr>
      </w:pPr>
    </w:p>
    <w:p w:rsidR="00427854" w:rsidRDefault="00573340">
      <w:pPr>
        <w:pStyle w:val="Zkladntext"/>
        <w:spacing w:line="183" w:lineRule="exact"/>
        <w:ind w:left="112"/>
      </w:pPr>
      <w:r>
        <w:t>1. Účastník a Poskytovatel ............................................................................................................................................................ str. 3</w:t>
      </w:r>
    </w:p>
    <w:p w:rsidR="00427854" w:rsidRDefault="00573340">
      <w:pPr>
        <w:pStyle w:val="Odstavecseseznamem"/>
        <w:numPr>
          <w:ilvl w:val="0"/>
          <w:numId w:val="11"/>
        </w:numPr>
        <w:tabs>
          <w:tab w:val="left" w:pos="293"/>
        </w:tabs>
        <w:spacing w:line="183" w:lineRule="exact"/>
        <w:ind w:hanging="180"/>
        <w:rPr>
          <w:sz w:val="16"/>
        </w:rPr>
      </w:pPr>
      <w:r>
        <w:rPr>
          <w:sz w:val="16"/>
        </w:rPr>
        <w:t>Smlouva</w:t>
      </w:r>
    </w:p>
    <w:p w:rsidR="00427854" w:rsidRDefault="00573340">
      <w:pPr>
        <w:pStyle w:val="Zkladntext"/>
        <w:spacing w:before="1"/>
        <w:ind w:left="63" w:right="337"/>
        <w:jc w:val="center"/>
      </w:pPr>
      <w:r>
        <w:t>2.1. Smlouva.................................................................................................................................................................. str. 3</w:t>
      </w:r>
    </w:p>
    <w:p w:rsidR="00427854" w:rsidRDefault="00573340">
      <w:pPr>
        <w:pStyle w:val="Zkladntext"/>
        <w:spacing w:line="183" w:lineRule="exact"/>
        <w:ind w:left="63" w:right="337"/>
        <w:jc w:val="center"/>
      </w:pPr>
      <w:r>
        <w:t>2.2. Kdy je Smlouva uzavřena........................................................................................................................................ str. 3</w:t>
      </w:r>
    </w:p>
    <w:p w:rsidR="00427854" w:rsidRDefault="00573340">
      <w:pPr>
        <w:pStyle w:val="Zkladntext"/>
        <w:spacing w:line="183" w:lineRule="exact"/>
        <w:ind w:left="63" w:right="337"/>
        <w:jc w:val="center"/>
      </w:pPr>
      <w:r>
        <w:t xml:space="preserve">2.3. Podmínky pro uzavření </w:t>
      </w:r>
      <w:proofErr w:type="gramStart"/>
      <w:r>
        <w:t>Smlouvy .............................................................................................................................</w:t>
      </w:r>
      <w:proofErr w:type="gramEnd"/>
      <w:r>
        <w:t xml:space="preserve"> str. 3</w:t>
      </w:r>
    </w:p>
    <w:p w:rsidR="00427854" w:rsidRDefault="00573340">
      <w:pPr>
        <w:pStyle w:val="Zkladntext"/>
        <w:spacing w:before="1"/>
        <w:ind w:left="63" w:right="337"/>
        <w:jc w:val="center"/>
      </w:pPr>
      <w:r>
        <w:t>2.4. Změna Smlouvy ...................................................................................................................................................... str. 3</w:t>
      </w:r>
    </w:p>
    <w:p w:rsidR="00427854" w:rsidRDefault="00573340">
      <w:pPr>
        <w:pStyle w:val="Zkladntext"/>
        <w:spacing w:line="183" w:lineRule="exact"/>
        <w:ind w:left="63" w:right="337"/>
        <w:jc w:val="center"/>
      </w:pPr>
      <w:r>
        <w:t>2.5. Na jak dlouho je Smlouva uzavřena ........................................................................................................................ str. 4</w:t>
      </w:r>
    </w:p>
    <w:p w:rsidR="00427854" w:rsidRDefault="00573340">
      <w:pPr>
        <w:pStyle w:val="Zkladntext"/>
        <w:spacing w:line="183" w:lineRule="exact"/>
        <w:ind w:left="63" w:right="337"/>
        <w:jc w:val="center"/>
      </w:pPr>
      <w:r>
        <w:t>2.6. Výpověď Smlouvy nebo jednotlivé Služby ............................................................................................................... str. 4</w:t>
      </w:r>
    </w:p>
    <w:p w:rsidR="00427854" w:rsidRDefault="00573340">
      <w:pPr>
        <w:pStyle w:val="Zkladntext"/>
        <w:spacing w:before="1"/>
        <w:ind w:left="63" w:right="337"/>
        <w:jc w:val="center"/>
      </w:pPr>
      <w:r>
        <w:t>2.7. Odstoupení ............................................................................................................................................................. str. 4</w:t>
      </w:r>
    </w:p>
    <w:p w:rsidR="00427854" w:rsidRDefault="00573340">
      <w:pPr>
        <w:pStyle w:val="Zkladntext"/>
        <w:spacing w:line="183" w:lineRule="exact"/>
        <w:ind w:left="63" w:right="337"/>
        <w:jc w:val="center"/>
      </w:pPr>
      <w:r>
        <w:t>2.8. Úmrtí fyzické osoby podnikatele .............................................................................................................................. str. 4</w:t>
      </w:r>
    </w:p>
    <w:p w:rsidR="00427854" w:rsidRDefault="00573340">
      <w:pPr>
        <w:pStyle w:val="Zkladntext"/>
        <w:spacing w:line="183" w:lineRule="exact"/>
        <w:ind w:left="63" w:right="337"/>
        <w:jc w:val="center"/>
      </w:pPr>
      <w:r>
        <w:t>2.9. Komunikace mezi smluvními stranami..................................................................................................................... str. 4</w:t>
      </w:r>
    </w:p>
    <w:p w:rsidR="00427854" w:rsidRDefault="00573340">
      <w:pPr>
        <w:pStyle w:val="Zkladntext"/>
        <w:spacing w:before="1"/>
        <w:ind w:left="63" w:right="337"/>
        <w:jc w:val="center"/>
      </w:pPr>
      <w:r>
        <w:t>2.10. Zveřejnění Smlouvy Účastníkem ........................................................................................................................... str. 5</w:t>
      </w:r>
    </w:p>
    <w:p w:rsidR="00427854" w:rsidRDefault="00573340">
      <w:pPr>
        <w:pStyle w:val="Odstavecseseznamem"/>
        <w:numPr>
          <w:ilvl w:val="0"/>
          <w:numId w:val="11"/>
        </w:numPr>
        <w:tabs>
          <w:tab w:val="left" w:pos="293"/>
        </w:tabs>
        <w:spacing w:line="183" w:lineRule="exact"/>
        <w:ind w:hanging="180"/>
        <w:rPr>
          <w:sz w:val="16"/>
        </w:rPr>
      </w:pPr>
      <w:r>
        <w:rPr>
          <w:sz w:val="16"/>
        </w:rPr>
        <w:t>Údaje o</w:t>
      </w:r>
      <w:r>
        <w:rPr>
          <w:spacing w:val="-6"/>
          <w:sz w:val="16"/>
        </w:rPr>
        <w:t xml:space="preserve"> </w:t>
      </w:r>
      <w:r>
        <w:rPr>
          <w:sz w:val="16"/>
        </w:rPr>
        <w:t>účastníkovi</w:t>
      </w:r>
    </w:p>
    <w:p w:rsidR="00427854" w:rsidRDefault="00573340">
      <w:pPr>
        <w:pStyle w:val="Zkladntext"/>
        <w:spacing w:line="183" w:lineRule="exact"/>
        <w:ind w:left="63" w:right="337"/>
        <w:jc w:val="center"/>
      </w:pPr>
      <w:r>
        <w:t>3.1. Údaje nutné pro uzavření ........................................................................................................................................ str. 5</w:t>
      </w:r>
    </w:p>
    <w:p w:rsidR="00427854" w:rsidRDefault="00573340">
      <w:pPr>
        <w:pStyle w:val="Zkladntext"/>
        <w:spacing w:before="1"/>
        <w:ind w:left="63" w:right="337"/>
        <w:jc w:val="center"/>
      </w:pPr>
      <w:r>
        <w:t>3.2. Změna údajů Účastníka .......................................................................................................................................... str. 5</w:t>
      </w:r>
    </w:p>
    <w:p w:rsidR="00427854" w:rsidRDefault="00573340">
      <w:pPr>
        <w:pStyle w:val="Zkladntext"/>
        <w:spacing w:line="183" w:lineRule="exact"/>
        <w:ind w:left="63" w:right="337"/>
        <w:jc w:val="center"/>
      </w:pPr>
      <w:r>
        <w:t>3.3. Provozní a lokalizační údaje.................................................................................................................................... str. 5</w:t>
      </w:r>
    </w:p>
    <w:p w:rsidR="00427854" w:rsidRDefault="00573340">
      <w:pPr>
        <w:pStyle w:val="Zkladntext"/>
        <w:spacing w:line="183" w:lineRule="exact"/>
        <w:ind w:left="63" w:right="337"/>
        <w:jc w:val="center"/>
      </w:pPr>
      <w:r>
        <w:t>3.4. Údaje v telefonních seznamech............................................................................................................................... str. 5</w:t>
      </w:r>
    </w:p>
    <w:p w:rsidR="00427854" w:rsidRDefault="00573340">
      <w:pPr>
        <w:pStyle w:val="Zkladntext"/>
        <w:spacing w:before="1"/>
        <w:ind w:left="63" w:right="337"/>
        <w:jc w:val="center"/>
      </w:pPr>
      <w:r>
        <w:t>3.5. Nabídka služeb a produktů...................................................................................................................................... str. 5</w:t>
      </w:r>
    </w:p>
    <w:p w:rsidR="00427854" w:rsidRDefault="00573340">
      <w:pPr>
        <w:pStyle w:val="Zkladntext"/>
        <w:spacing w:line="183" w:lineRule="exact"/>
        <w:ind w:left="64" w:right="337"/>
        <w:jc w:val="center"/>
      </w:pPr>
      <w:r>
        <w:t>3.6. Nahrávání hovorů.................................................................................................................................................... str. 5</w:t>
      </w:r>
    </w:p>
    <w:p w:rsidR="00427854" w:rsidRDefault="00573340">
      <w:pPr>
        <w:pStyle w:val="Zkladntext"/>
        <w:spacing w:line="183" w:lineRule="exact"/>
        <w:ind w:left="64" w:right="337"/>
        <w:jc w:val="center"/>
      </w:pPr>
      <w:r>
        <w:t>3.7. Podmínky zpracování osobních údajů ..................................................................................................................... str. 6</w:t>
      </w:r>
    </w:p>
    <w:p w:rsidR="00427854" w:rsidRDefault="00427854">
      <w:pPr>
        <w:spacing w:line="183" w:lineRule="exact"/>
        <w:jc w:val="center"/>
        <w:sectPr w:rsidR="00427854">
          <w:pgSz w:w="11900" w:h="16850"/>
          <w:pgMar w:top="1580" w:right="520" w:bottom="940" w:left="740" w:header="353" w:footer="747" w:gutter="0"/>
          <w:cols w:space="708"/>
        </w:sectPr>
      </w:pPr>
    </w:p>
    <w:p w:rsidR="00427854" w:rsidRDefault="00573340">
      <w:pPr>
        <w:pStyle w:val="Odstavecseseznamem"/>
        <w:numPr>
          <w:ilvl w:val="0"/>
          <w:numId w:val="11"/>
        </w:numPr>
        <w:tabs>
          <w:tab w:val="left" w:pos="293"/>
        </w:tabs>
        <w:spacing w:before="1"/>
        <w:ind w:hanging="180"/>
        <w:rPr>
          <w:sz w:val="16"/>
        </w:rPr>
      </w:pPr>
      <w:r>
        <w:rPr>
          <w:spacing w:val="-1"/>
          <w:sz w:val="16"/>
        </w:rPr>
        <w:t>Služby</w:t>
      </w:r>
    </w:p>
    <w:p w:rsidR="00427854" w:rsidRDefault="00573340">
      <w:pPr>
        <w:pStyle w:val="Zkladntext"/>
        <w:spacing w:before="10"/>
        <w:rPr>
          <w:sz w:val="15"/>
        </w:rPr>
      </w:pPr>
      <w:r>
        <w:br w:type="column"/>
      </w:r>
    </w:p>
    <w:p w:rsidR="00427854" w:rsidRDefault="00573340">
      <w:pPr>
        <w:pStyle w:val="Zkladntext"/>
        <w:spacing w:before="1"/>
        <w:ind w:left="9"/>
      </w:pPr>
      <w:r>
        <w:t>4.1. Druhy Služeb .......................................................................................................................................................... str. 6</w:t>
      </w:r>
    </w:p>
    <w:p w:rsidR="00427854" w:rsidRDefault="00573340">
      <w:pPr>
        <w:pStyle w:val="Zkladntext"/>
        <w:spacing w:before="1"/>
        <w:ind w:left="9"/>
      </w:pPr>
      <w:r>
        <w:t>4.2. Zahájení poskytování Služeb .................................................................................................................................. str. 6</w:t>
      </w:r>
    </w:p>
    <w:p w:rsidR="00427854" w:rsidRDefault="00573340">
      <w:pPr>
        <w:pStyle w:val="Zkladntext"/>
        <w:spacing w:before="1" w:line="183" w:lineRule="exact"/>
        <w:ind w:left="10"/>
      </w:pPr>
      <w:r>
        <w:t>4.3 Instalace Přijímacích zařízení................................................................................................................................... str. 6</w:t>
      </w:r>
    </w:p>
    <w:p w:rsidR="00427854" w:rsidRDefault="00573340">
      <w:pPr>
        <w:pStyle w:val="Zkladntext"/>
        <w:spacing w:line="183" w:lineRule="exact"/>
        <w:ind w:left="10"/>
      </w:pPr>
      <w:r>
        <w:t>4.4. Místo poskytování Služby........................................................................................................................................ str. 6</w:t>
      </w:r>
    </w:p>
    <w:p w:rsidR="00427854" w:rsidRDefault="00573340">
      <w:pPr>
        <w:pStyle w:val="Zkladntext"/>
        <w:ind w:left="10"/>
      </w:pPr>
      <w:r>
        <w:t>4.5. Osoby, které jsou oprávněny Služby užívat ............................................................................................................. str. 6</w:t>
      </w:r>
    </w:p>
    <w:p w:rsidR="00427854" w:rsidRDefault="00573340">
      <w:pPr>
        <w:pStyle w:val="Zkladntext"/>
        <w:spacing w:line="183" w:lineRule="exact"/>
        <w:ind w:left="10"/>
      </w:pPr>
      <w:r>
        <w:t>4.6. Způsob užívání Služeb............................................................................................................................................ str. 6</w:t>
      </w:r>
    </w:p>
    <w:p w:rsidR="00427854" w:rsidRDefault="00573340">
      <w:pPr>
        <w:pStyle w:val="Zkladntext"/>
        <w:spacing w:line="183" w:lineRule="exact"/>
        <w:ind w:left="10"/>
      </w:pPr>
      <w:r>
        <w:t>4.7. Porucha Služeb....................................................................................................................................................... str. 7</w:t>
      </w:r>
    </w:p>
    <w:p w:rsidR="00427854" w:rsidRDefault="00573340">
      <w:pPr>
        <w:pStyle w:val="Zkladntext"/>
        <w:spacing w:before="1"/>
        <w:ind w:left="10"/>
      </w:pPr>
      <w:r>
        <w:t>4.8. Služby třetích stran ................................................................................................................................................. str. 7</w:t>
      </w:r>
    </w:p>
    <w:p w:rsidR="00427854" w:rsidRDefault="00573340">
      <w:pPr>
        <w:pStyle w:val="Zkladntext"/>
        <w:spacing w:before="1" w:line="183" w:lineRule="exact"/>
        <w:ind w:left="10"/>
      </w:pPr>
      <w:r>
        <w:t xml:space="preserve">4.9. </w:t>
      </w:r>
      <w:proofErr w:type="gramStart"/>
      <w:r>
        <w:t>Omezení .................................................................................................................................................................</w:t>
      </w:r>
      <w:proofErr w:type="gramEnd"/>
      <w:r>
        <w:t xml:space="preserve"> str. 7</w:t>
      </w:r>
    </w:p>
    <w:p w:rsidR="00427854" w:rsidRDefault="00573340">
      <w:pPr>
        <w:pStyle w:val="Zkladntext"/>
        <w:spacing w:line="183" w:lineRule="exact"/>
        <w:ind w:left="10"/>
      </w:pPr>
      <w:r>
        <w:t>4.10. Odpovědnost za škodu.......................................................................................................................................... str. 7</w:t>
      </w:r>
    </w:p>
    <w:p w:rsidR="00427854" w:rsidRDefault="00573340">
      <w:pPr>
        <w:pStyle w:val="Zkladntext"/>
        <w:ind w:left="10"/>
      </w:pPr>
      <w:r>
        <w:t xml:space="preserve">4.11. Přenesení čísla </w:t>
      </w:r>
      <w:proofErr w:type="gramStart"/>
      <w:r>
        <w:t>od</w:t>
      </w:r>
      <w:proofErr w:type="gramEnd"/>
      <w:r>
        <w:t xml:space="preserve"> nebo k jinému operátorovi ....................................................................................................... str. 7</w:t>
      </w:r>
    </w:p>
    <w:p w:rsidR="00427854" w:rsidRDefault="00427854">
      <w:pPr>
        <w:sectPr w:rsidR="00427854">
          <w:type w:val="continuous"/>
          <w:pgSz w:w="11900" w:h="16850"/>
          <w:pgMar w:top="1580" w:right="520" w:bottom="940" w:left="740" w:header="708" w:footer="708" w:gutter="0"/>
          <w:cols w:num="2" w:space="708" w:equalWidth="0">
            <w:col w:w="771" w:space="40"/>
            <w:col w:w="9829"/>
          </w:cols>
        </w:sectPr>
      </w:pPr>
    </w:p>
    <w:p w:rsidR="00427854" w:rsidRDefault="00573340">
      <w:pPr>
        <w:pStyle w:val="Odstavecseseznamem"/>
        <w:numPr>
          <w:ilvl w:val="0"/>
          <w:numId w:val="11"/>
        </w:numPr>
        <w:tabs>
          <w:tab w:val="left" w:pos="294"/>
        </w:tabs>
        <w:ind w:left="293" w:hanging="180"/>
        <w:rPr>
          <w:sz w:val="16"/>
        </w:rPr>
      </w:pPr>
      <w:r>
        <w:rPr>
          <w:sz w:val="16"/>
        </w:rPr>
        <w:t>Cena za</w:t>
      </w:r>
      <w:r>
        <w:rPr>
          <w:spacing w:val="-7"/>
          <w:sz w:val="16"/>
        </w:rPr>
        <w:t xml:space="preserve"> </w:t>
      </w:r>
      <w:r>
        <w:rPr>
          <w:sz w:val="16"/>
        </w:rPr>
        <w:t>služby</w:t>
      </w:r>
    </w:p>
    <w:p w:rsidR="00427854" w:rsidRDefault="00573340">
      <w:pPr>
        <w:pStyle w:val="Zkladntext"/>
        <w:ind w:left="820"/>
      </w:pPr>
      <w:proofErr w:type="gramStart"/>
      <w:r>
        <w:t>5.1. Od</w:t>
      </w:r>
      <w:proofErr w:type="gramEnd"/>
      <w:r>
        <w:t xml:space="preserve"> kdy je Služba účtována...................................................................................................................................... str. 7</w:t>
      </w:r>
    </w:p>
    <w:p w:rsidR="00427854" w:rsidRDefault="00573340">
      <w:pPr>
        <w:pStyle w:val="Zkladntext"/>
        <w:spacing w:before="1"/>
        <w:ind w:left="820"/>
      </w:pPr>
      <w:r>
        <w:t xml:space="preserve">5.2. Vyúčtování </w:t>
      </w:r>
      <w:proofErr w:type="gramStart"/>
      <w:r>
        <w:t>Služeb ..................................................................................................................................................</w:t>
      </w:r>
      <w:proofErr w:type="gramEnd"/>
      <w:r>
        <w:t xml:space="preserve"> str. 8</w:t>
      </w:r>
    </w:p>
    <w:p w:rsidR="00427854" w:rsidRDefault="00573340">
      <w:pPr>
        <w:pStyle w:val="Zkladntext"/>
        <w:spacing w:line="183" w:lineRule="exact"/>
        <w:ind w:left="820"/>
      </w:pPr>
      <w:r>
        <w:t xml:space="preserve">5.3. Splatnost a způsob úhrady </w:t>
      </w:r>
      <w:proofErr w:type="gramStart"/>
      <w:r>
        <w:t>vyúčtování ....................................................................................................................</w:t>
      </w:r>
      <w:proofErr w:type="gramEnd"/>
      <w:r>
        <w:t xml:space="preserve"> str. 8</w:t>
      </w:r>
    </w:p>
    <w:p w:rsidR="00427854" w:rsidRDefault="00573340">
      <w:pPr>
        <w:pStyle w:val="Zkladntext"/>
        <w:spacing w:line="183" w:lineRule="exact"/>
        <w:ind w:left="820"/>
      </w:pPr>
      <w:r>
        <w:t>5.4. Sleva....................................................................................................................................................................... str. 8</w:t>
      </w:r>
    </w:p>
    <w:p w:rsidR="00427854" w:rsidRDefault="00573340">
      <w:pPr>
        <w:pStyle w:val="Zkladntext"/>
        <w:spacing w:before="1"/>
        <w:ind w:left="820"/>
      </w:pPr>
      <w:r>
        <w:t xml:space="preserve">5.5. Neuhrazení ceny </w:t>
      </w:r>
      <w:proofErr w:type="gramStart"/>
      <w:r>
        <w:t>Služeb .........................................................................................................................................</w:t>
      </w:r>
      <w:proofErr w:type="gramEnd"/>
      <w:r>
        <w:t xml:space="preserve"> str. 8</w:t>
      </w:r>
    </w:p>
    <w:p w:rsidR="00427854" w:rsidRDefault="00573340">
      <w:pPr>
        <w:pStyle w:val="Zkladntext"/>
        <w:spacing w:line="183" w:lineRule="exact"/>
        <w:ind w:left="820"/>
      </w:pPr>
      <w:r>
        <w:t xml:space="preserve">5.6. Opakované neuhrazení ceny </w:t>
      </w:r>
      <w:proofErr w:type="gramStart"/>
      <w:r>
        <w:t>Služeb .......................................................................................................................</w:t>
      </w:r>
      <w:proofErr w:type="gramEnd"/>
      <w:r>
        <w:t xml:space="preserve"> str. 8</w:t>
      </w:r>
    </w:p>
    <w:p w:rsidR="00427854" w:rsidRDefault="00573340">
      <w:pPr>
        <w:pStyle w:val="Zkladntext"/>
        <w:spacing w:line="183" w:lineRule="exact"/>
        <w:ind w:left="820"/>
      </w:pPr>
      <w:r>
        <w:t xml:space="preserve">5.7. </w:t>
      </w:r>
      <w:proofErr w:type="gramStart"/>
      <w:r>
        <w:t>Úhrada ....................................................................................................................................................................</w:t>
      </w:r>
      <w:proofErr w:type="gramEnd"/>
      <w:r>
        <w:t xml:space="preserve"> str. 8</w:t>
      </w:r>
    </w:p>
    <w:p w:rsidR="00427854" w:rsidRDefault="00573340">
      <w:pPr>
        <w:pStyle w:val="Zkladntext"/>
        <w:spacing w:before="1"/>
        <w:ind w:left="820"/>
      </w:pPr>
      <w:r>
        <w:t>5.8. Záruka..................................................................................................................................................................... str. 8</w:t>
      </w:r>
    </w:p>
    <w:p w:rsidR="00427854" w:rsidRDefault="00573340">
      <w:pPr>
        <w:pStyle w:val="Zkladntext"/>
        <w:spacing w:line="183" w:lineRule="exact"/>
        <w:ind w:left="820"/>
      </w:pPr>
      <w:r>
        <w:t>5.9. Záloha..................................................................................................................................................................... str. 8</w:t>
      </w:r>
    </w:p>
    <w:p w:rsidR="00427854" w:rsidRDefault="00573340">
      <w:pPr>
        <w:pStyle w:val="Odstavecseseznamem"/>
        <w:numPr>
          <w:ilvl w:val="0"/>
          <w:numId w:val="11"/>
        </w:numPr>
        <w:tabs>
          <w:tab w:val="left" w:pos="293"/>
        </w:tabs>
        <w:spacing w:line="183" w:lineRule="exact"/>
        <w:ind w:hanging="180"/>
        <w:rPr>
          <w:sz w:val="16"/>
        </w:rPr>
      </w:pPr>
      <w:r>
        <w:rPr>
          <w:sz w:val="16"/>
        </w:rPr>
        <w:t>Reklamační</w:t>
      </w:r>
      <w:r>
        <w:rPr>
          <w:spacing w:val="-4"/>
          <w:sz w:val="16"/>
        </w:rPr>
        <w:t xml:space="preserve"> </w:t>
      </w:r>
      <w:r>
        <w:rPr>
          <w:sz w:val="16"/>
        </w:rPr>
        <w:t>řád</w:t>
      </w:r>
    </w:p>
    <w:p w:rsidR="00427854" w:rsidRDefault="00573340">
      <w:pPr>
        <w:pStyle w:val="Zkladntext"/>
        <w:spacing w:before="1"/>
        <w:ind w:left="820"/>
      </w:pPr>
      <w:r>
        <w:t>6.1. Nejste spokojeni s vyúčtovanou cenou.................................................................................................................... str. 9</w:t>
      </w:r>
    </w:p>
    <w:p w:rsidR="00427854" w:rsidRDefault="00573340">
      <w:pPr>
        <w:pStyle w:val="Zkladntext"/>
        <w:spacing w:line="183" w:lineRule="exact"/>
        <w:ind w:left="820"/>
      </w:pPr>
      <w:r>
        <w:t>6.2. Odkladný účinek...................................................................................................................................................... str. 9</w:t>
      </w:r>
    </w:p>
    <w:p w:rsidR="00427854" w:rsidRDefault="00573340">
      <w:pPr>
        <w:pStyle w:val="Zkladntext"/>
        <w:spacing w:line="183" w:lineRule="exact"/>
        <w:ind w:left="820"/>
      </w:pPr>
      <w:r>
        <w:t xml:space="preserve">6.3. Nejste spokojeni s poskytnutou </w:t>
      </w:r>
      <w:proofErr w:type="gramStart"/>
      <w:r>
        <w:t>Službou .................................................................................................................</w:t>
      </w:r>
      <w:proofErr w:type="gramEnd"/>
      <w:r>
        <w:t xml:space="preserve"> str. 9</w:t>
      </w:r>
    </w:p>
    <w:p w:rsidR="00427854" w:rsidRDefault="00573340">
      <w:pPr>
        <w:pStyle w:val="Zkladntext"/>
        <w:spacing w:before="1"/>
        <w:ind w:left="820"/>
      </w:pPr>
      <w:r>
        <w:t xml:space="preserve">6.4. Jak a do kdy reklamaci </w:t>
      </w:r>
      <w:proofErr w:type="gramStart"/>
      <w:r>
        <w:t>vyřídíme .............................................................................................................................</w:t>
      </w:r>
      <w:proofErr w:type="gramEnd"/>
      <w:r>
        <w:t xml:space="preserve"> str. 9</w:t>
      </w:r>
    </w:p>
    <w:p w:rsidR="00427854" w:rsidRDefault="00573340">
      <w:pPr>
        <w:pStyle w:val="Odstavecseseznamem"/>
        <w:numPr>
          <w:ilvl w:val="0"/>
          <w:numId w:val="11"/>
        </w:numPr>
        <w:tabs>
          <w:tab w:val="left" w:pos="293"/>
        </w:tabs>
        <w:spacing w:line="183" w:lineRule="exact"/>
        <w:ind w:hanging="180"/>
        <w:rPr>
          <w:sz w:val="16"/>
        </w:rPr>
      </w:pPr>
      <w:r>
        <w:rPr>
          <w:sz w:val="16"/>
        </w:rPr>
        <w:t>Pronájem Přijímacích</w:t>
      </w:r>
      <w:r>
        <w:rPr>
          <w:spacing w:val="-15"/>
          <w:sz w:val="16"/>
        </w:rPr>
        <w:t xml:space="preserve"> </w:t>
      </w:r>
      <w:r>
        <w:rPr>
          <w:sz w:val="16"/>
        </w:rPr>
        <w:t>zařízení</w:t>
      </w:r>
    </w:p>
    <w:p w:rsidR="00427854" w:rsidRDefault="00573340">
      <w:pPr>
        <w:pStyle w:val="Zkladntext"/>
        <w:spacing w:line="183" w:lineRule="exact"/>
        <w:ind w:left="820"/>
      </w:pPr>
      <w:r>
        <w:t>7.1. Přijímací zařízení .................................................................................................................................................... str. 9</w:t>
      </w:r>
    </w:p>
    <w:p w:rsidR="00427854" w:rsidRDefault="00573340">
      <w:pPr>
        <w:pStyle w:val="Zkladntext"/>
        <w:spacing w:before="1"/>
        <w:ind w:left="821"/>
      </w:pPr>
      <w:r>
        <w:t xml:space="preserve">7.2. Pronájem Přijímacího </w:t>
      </w:r>
      <w:proofErr w:type="gramStart"/>
      <w:r>
        <w:t>zařízení ................................................................................................................................</w:t>
      </w:r>
      <w:proofErr w:type="gramEnd"/>
      <w:r>
        <w:t xml:space="preserve"> str. 9</w:t>
      </w:r>
    </w:p>
    <w:p w:rsidR="00427854" w:rsidRDefault="00573340">
      <w:pPr>
        <w:pStyle w:val="Zkladntext"/>
        <w:spacing w:line="183" w:lineRule="exact"/>
        <w:ind w:left="821"/>
      </w:pPr>
      <w:r>
        <w:t>7.3. Výpůjčka Přijímacího zařízení ................................................................................................................................. str. 9</w:t>
      </w:r>
    </w:p>
    <w:p w:rsidR="00427854" w:rsidRDefault="00573340">
      <w:pPr>
        <w:pStyle w:val="Zkladntext"/>
        <w:spacing w:line="183" w:lineRule="exact"/>
        <w:ind w:left="821"/>
      </w:pPr>
      <w:r>
        <w:t>7.4. Vrácení zařízení bez ukončení Smlouvy.................................................................................................................. str. 9</w:t>
      </w:r>
    </w:p>
    <w:p w:rsidR="00427854" w:rsidRDefault="00573340">
      <w:pPr>
        <w:pStyle w:val="Zkladntext"/>
        <w:spacing w:before="1"/>
        <w:ind w:left="821"/>
      </w:pPr>
      <w:r>
        <w:t xml:space="preserve">7.5. Nevrácení </w:t>
      </w:r>
      <w:proofErr w:type="gramStart"/>
      <w:r>
        <w:t>zařízení ..................................................................................................................................................</w:t>
      </w:r>
      <w:proofErr w:type="gramEnd"/>
      <w:r>
        <w:t xml:space="preserve"> str. 9</w:t>
      </w:r>
    </w:p>
    <w:p w:rsidR="00427854" w:rsidRDefault="00573340">
      <w:pPr>
        <w:pStyle w:val="Zkladntext"/>
        <w:ind w:left="821"/>
      </w:pPr>
      <w:r>
        <w:t>7.6. Vrácení zařízení bez ukončení Smlouvy.................................................................................................................. str. 9</w:t>
      </w:r>
    </w:p>
    <w:p w:rsidR="00427854" w:rsidRDefault="00427854">
      <w:pPr>
        <w:pStyle w:val="Zkladntext"/>
        <w:spacing w:before="9"/>
        <w:rPr>
          <w:sz w:val="15"/>
        </w:rPr>
      </w:pPr>
    </w:p>
    <w:p w:rsidR="00427854" w:rsidRDefault="00573340">
      <w:pPr>
        <w:pStyle w:val="Zkladntext"/>
        <w:spacing w:before="1"/>
        <w:ind w:left="113"/>
      </w:pPr>
      <w:r>
        <w:t xml:space="preserve">8. Právo a </w:t>
      </w:r>
      <w:proofErr w:type="gramStart"/>
      <w:r>
        <w:t>příslušnost ....................................................................................................................................................................</w:t>
      </w:r>
      <w:proofErr w:type="gramEnd"/>
      <w:r>
        <w:t xml:space="preserve"> str. 10</w:t>
      </w:r>
    </w:p>
    <w:p w:rsidR="00427854" w:rsidRDefault="00427854">
      <w:pPr>
        <w:pStyle w:val="Zkladntext"/>
        <w:spacing w:before="10"/>
        <w:rPr>
          <w:sz w:val="15"/>
        </w:rPr>
      </w:pPr>
    </w:p>
    <w:p w:rsidR="00427854" w:rsidRDefault="00573340">
      <w:pPr>
        <w:pStyle w:val="Zkladntext"/>
        <w:ind w:left="113"/>
      </w:pPr>
      <w:r>
        <w:t>9. Součásti Smlouvy ...................................................................................................................................................................... str. 10</w:t>
      </w:r>
    </w:p>
    <w:p w:rsidR="00427854" w:rsidRDefault="00427854">
      <w:pPr>
        <w:pStyle w:val="Zkladntext"/>
        <w:spacing w:before="1"/>
      </w:pPr>
    </w:p>
    <w:p w:rsidR="00427854" w:rsidRDefault="00573340">
      <w:pPr>
        <w:pStyle w:val="Zkladntext"/>
        <w:spacing w:before="1"/>
        <w:ind w:left="112"/>
      </w:pPr>
      <w:r>
        <w:t>10. Účinnost .................................................................................................................................................................................. str. 10</w:t>
      </w:r>
    </w:p>
    <w:p w:rsidR="00427854" w:rsidRDefault="00427854">
      <w:pPr>
        <w:sectPr w:rsidR="00427854">
          <w:type w:val="continuous"/>
          <w:pgSz w:w="11900" w:h="16850"/>
          <w:pgMar w:top="1580" w:right="520" w:bottom="940" w:left="740" w:header="708" w:footer="708" w:gutter="0"/>
          <w:cols w:space="708"/>
        </w:sectPr>
      </w:pPr>
    </w:p>
    <w:p w:rsidR="00427854" w:rsidRDefault="00427854">
      <w:pPr>
        <w:pStyle w:val="Zkladntext"/>
        <w:spacing w:before="4"/>
        <w:rPr>
          <w:sz w:val="21"/>
        </w:rPr>
      </w:pPr>
    </w:p>
    <w:p w:rsidR="00427854" w:rsidRDefault="00573340">
      <w:pPr>
        <w:pStyle w:val="Nadpis2"/>
        <w:numPr>
          <w:ilvl w:val="0"/>
          <w:numId w:val="10"/>
        </w:numPr>
        <w:tabs>
          <w:tab w:val="left" w:pos="292"/>
        </w:tabs>
        <w:spacing w:before="95"/>
        <w:ind w:hanging="179"/>
        <w:jc w:val="both"/>
      </w:pPr>
      <w:r>
        <w:rPr>
          <w:u w:val="single"/>
        </w:rPr>
        <w:t>Účastník a</w:t>
      </w:r>
      <w:r>
        <w:rPr>
          <w:spacing w:val="-13"/>
          <w:u w:val="single"/>
        </w:rPr>
        <w:t xml:space="preserve"> </w:t>
      </w:r>
      <w:r>
        <w:rPr>
          <w:u w:val="single"/>
        </w:rPr>
        <w:t>Poskytovatel</w:t>
      </w:r>
    </w:p>
    <w:p w:rsidR="00427854" w:rsidRDefault="00573340">
      <w:pPr>
        <w:pStyle w:val="Zkladntext"/>
        <w:spacing w:before="2"/>
        <w:ind w:left="112" w:right="325" w:hanging="1"/>
        <w:jc w:val="both"/>
      </w:pPr>
      <w:r>
        <w:t>V těchto Všeobecných podmínkách poskytování veřejně dostupných služeb elektronických komunikací společnosti UPC Česká republika, s.r.o. pro firmy a korporace (dále jen „Všeobecné podmínky“) jsou upravena práva a povinnosti Účastníka a Poskytovatele služeb elektronických komunikací (dále jen „Služby“). Poskytovatelem Služeb se pro účely těchto Všeobecných podmínek rozumí společnost UPC Česká republika,</w:t>
      </w:r>
    </w:p>
    <w:p w:rsidR="00427854" w:rsidRDefault="00573340">
      <w:pPr>
        <w:pStyle w:val="Zkladntext"/>
        <w:ind w:left="112"/>
        <w:jc w:val="both"/>
      </w:pPr>
      <w:proofErr w:type="gramStart"/>
      <w:r>
        <w:t>s.r.o</w:t>
      </w:r>
      <w:proofErr w:type="gramEnd"/>
      <w:r>
        <w:t>. a Účastníkem se rozumí buď fyzická osoba – podnikatel, nebo právnická osoba.</w:t>
      </w:r>
    </w:p>
    <w:p w:rsidR="00427854" w:rsidRDefault="00427854">
      <w:pPr>
        <w:pStyle w:val="Zkladntext"/>
        <w:spacing w:before="8"/>
        <w:rPr>
          <w:sz w:val="15"/>
        </w:rPr>
      </w:pPr>
    </w:p>
    <w:p w:rsidR="00427854" w:rsidRDefault="00573340">
      <w:pPr>
        <w:pStyle w:val="Nadpis2"/>
        <w:numPr>
          <w:ilvl w:val="0"/>
          <w:numId w:val="10"/>
        </w:numPr>
        <w:tabs>
          <w:tab w:val="left" w:pos="293"/>
        </w:tabs>
        <w:ind w:left="292"/>
        <w:jc w:val="both"/>
      </w:pPr>
      <w:r>
        <w:rPr>
          <w:u w:val="single"/>
        </w:rPr>
        <w:t>Smlouva</w:t>
      </w:r>
    </w:p>
    <w:p w:rsidR="00427854" w:rsidRDefault="00573340">
      <w:pPr>
        <w:pStyle w:val="Odstavecseseznamem"/>
        <w:numPr>
          <w:ilvl w:val="1"/>
          <w:numId w:val="10"/>
        </w:numPr>
        <w:tabs>
          <w:tab w:val="left" w:pos="425"/>
        </w:tabs>
        <w:ind w:hanging="312"/>
        <w:jc w:val="both"/>
        <w:rPr>
          <w:b/>
          <w:sz w:val="16"/>
        </w:rPr>
      </w:pPr>
      <w:r>
        <w:rPr>
          <w:b/>
          <w:sz w:val="16"/>
        </w:rPr>
        <w:t>Smlouva</w:t>
      </w:r>
    </w:p>
    <w:p w:rsidR="00427854" w:rsidRDefault="00573340">
      <w:pPr>
        <w:pStyle w:val="Zkladntext"/>
        <w:spacing w:before="2"/>
        <w:ind w:left="112" w:right="326"/>
        <w:jc w:val="both"/>
      </w:pPr>
      <w:r>
        <w:t xml:space="preserve">Služby elektronických komunikací jsou poskytovány </w:t>
      </w:r>
      <w:proofErr w:type="gramStart"/>
      <w:r>
        <w:t>na</w:t>
      </w:r>
      <w:proofErr w:type="gramEnd"/>
      <w:r>
        <w:t xml:space="preserve"> základě rámcové smlouvy o poskytování veřejně dostupných služeb elektronických komunikací (dále jen „Smlouva“). Tyto Všeobecné podmínky jsou vždy nedílnou součástí Smlouvy. Smlouva je uzavírána v českém jazyce.       V</w:t>
      </w:r>
      <w:r>
        <w:rPr>
          <w:spacing w:val="-1"/>
        </w:rPr>
        <w:t xml:space="preserve"> </w:t>
      </w:r>
      <w:r>
        <w:t>případě,</w:t>
      </w:r>
      <w:r>
        <w:rPr>
          <w:spacing w:val="-1"/>
        </w:rPr>
        <w:t xml:space="preserve"> </w:t>
      </w:r>
      <w:r>
        <w:t>že</w:t>
      </w:r>
      <w:r>
        <w:rPr>
          <w:spacing w:val="-3"/>
        </w:rPr>
        <w:t xml:space="preserve"> </w:t>
      </w:r>
      <w:r>
        <w:t>je</w:t>
      </w:r>
      <w:r>
        <w:rPr>
          <w:spacing w:val="-4"/>
        </w:rPr>
        <w:t xml:space="preserve"> </w:t>
      </w:r>
      <w:r>
        <w:t>Smlouva</w:t>
      </w:r>
      <w:r>
        <w:rPr>
          <w:spacing w:val="-3"/>
        </w:rPr>
        <w:t xml:space="preserve"> </w:t>
      </w:r>
      <w:proofErr w:type="gramStart"/>
      <w:r>
        <w:t>na</w:t>
      </w:r>
      <w:proofErr w:type="gramEnd"/>
      <w:r>
        <w:rPr>
          <w:spacing w:val="-3"/>
        </w:rPr>
        <w:t xml:space="preserve"> </w:t>
      </w:r>
      <w:r>
        <w:t>žádost</w:t>
      </w:r>
      <w:r>
        <w:rPr>
          <w:spacing w:val="-4"/>
        </w:rPr>
        <w:t xml:space="preserve"> </w:t>
      </w:r>
      <w:r>
        <w:t>Účastníka</w:t>
      </w:r>
      <w:r>
        <w:rPr>
          <w:spacing w:val="-4"/>
        </w:rPr>
        <w:t xml:space="preserve"> </w:t>
      </w:r>
      <w:r>
        <w:t>uzavírána</w:t>
      </w:r>
      <w:r>
        <w:rPr>
          <w:spacing w:val="-3"/>
        </w:rPr>
        <w:t xml:space="preserve"> </w:t>
      </w:r>
      <w:r>
        <w:t>ve</w:t>
      </w:r>
      <w:r>
        <w:rPr>
          <w:spacing w:val="-3"/>
        </w:rPr>
        <w:t xml:space="preserve"> </w:t>
      </w:r>
      <w:r>
        <w:t>více</w:t>
      </w:r>
      <w:r>
        <w:rPr>
          <w:spacing w:val="-3"/>
        </w:rPr>
        <w:t xml:space="preserve"> </w:t>
      </w:r>
      <w:r>
        <w:t>jazycích,</w:t>
      </w:r>
      <w:r>
        <w:rPr>
          <w:spacing w:val="-4"/>
        </w:rPr>
        <w:t xml:space="preserve"> </w:t>
      </w:r>
      <w:r>
        <w:t>je</w:t>
      </w:r>
      <w:r>
        <w:rPr>
          <w:spacing w:val="-3"/>
        </w:rPr>
        <w:t xml:space="preserve"> </w:t>
      </w:r>
      <w:r>
        <w:t>v</w:t>
      </w:r>
      <w:r>
        <w:rPr>
          <w:spacing w:val="-3"/>
        </w:rPr>
        <w:t xml:space="preserve"> </w:t>
      </w:r>
      <w:r>
        <w:t>případě</w:t>
      </w:r>
      <w:r>
        <w:rPr>
          <w:spacing w:val="-3"/>
        </w:rPr>
        <w:t xml:space="preserve"> </w:t>
      </w:r>
      <w:r>
        <w:t>rozporu</w:t>
      </w:r>
      <w:r>
        <w:rPr>
          <w:spacing w:val="-3"/>
        </w:rPr>
        <w:t xml:space="preserve"> </w:t>
      </w:r>
      <w:r>
        <w:t>jazykových</w:t>
      </w:r>
      <w:r>
        <w:rPr>
          <w:spacing w:val="-3"/>
        </w:rPr>
        <w:t xml:space="preserve"> </w:t>
      </w:r>
      <w:r>
        <w:t>verzí</w:t>
      </w:r>
      <w:r>
        <w:rPr>
          <w:spacing w:val="-4"/>
        </w:rPr>
        <w:t xml:space="preserve"> </w:t>
      </w:r>
      <w:r>
        <w:t>rozhodná</w:t>
      </w:r>
      <w:r>
        <w:rPr>
          <w:spacing w:val="-3"/>
        </w:rPr>
        <w:t xml:space="preserve"> </w:t>
      </w:r>
      <w:r>
        <w:t>verze</w:t>
      </w:r>
      <w:r>
        <w:rPr>
          <w:spacing w:val="-3"/>
        </w:rPr>
        <w:t xml:space="preserve"> </w:t>
      </w:r>
      <w:r>
        <w:t>česká.</w:t>
      </w:r>
    </w:p>
    <w:p w:rsidR="00427854" w:rsidRDefault="00427854">
      <w:pPr>
        <w:pStyle w:val="Zkladntext"/>
        <w:spacing w:before="7"/>
        <w:rPr>
          <w:sz w:val="15"/>
        </w:rPr>
      </w:pPr>
    </w:p>
    <w:p w:rsidR="00427854" w:rsidRDefault="00573340">
      <w:pPr>
        <w:pStyle w:val="Nadpis2"/>
        <w:numPr>
          <w:ilvl w:val="1"/>
          <w:numId w:val="10"/>
        </w:numPr>
        <w:tabs>
          <w:tab w:val="left" w:pos="427"/>
        </w:tabs>
        <w:ind w:left="426" w:hanging="314"/>
        <w:jc w:val="both"/>
      </w:pPr>
      <w:r>
        <w:t>Kdy je Smlouva</w:t>
      </w:r>
      <w:r>
        <w:rPr>
          <w:spacing w:val="-7"/>
        </w:rPr>
        <w:t xml:space="preserve"> </w:t>
      </w:r>
      <w:r>
        <w:t>uzavřena</w:t>
      </w:r>
    </w:p>
    <w:p w:rsidR="00427854" w:rsidRDefault="00573340">
      <w:pPr>
        <w:pStyle w:val="Zkladntext"/>
        <w:spacing w:before="2"/>
        <w:ind w:left="112" w:right="324"/>
        <w:jc w:val="both"/>
      </w:pPr>
      <w:r>
        <w:t>Poskytovatel</w:t>
      </w:r>
      <w:r>
        <w:rPr>
          <w:spacing w:val="-12"/>
        </w:rPr>
        <w:t xml:space="preserve"> </w:t>
      </w:r>
      <w:r>
        <w:t>může</w:t>
      </w:r>
      <w:r>
        <w:rPr>
          <w:spacing w:val="-10"/>
        </w:rPr>
        <w:t xml:space="preserve"> </w:t>
      </w:r>
      <w:r>
        <w:t>nabízet</w:t>
      </w:r>
      <w:r>
        <w:rPr>
          <w:spacing w:val="-9"/>
        </w:rPr>
        <w:t xml:space="preserve"> </w:t>
      </w:r>
      <w:r>
        <w:t>uzavření</w:t>
      </w:r>
      <w:r>
        <w:rPr>
          <w:spacing w:val="-11"/>
        </w:rPr>
        <w:t xml:space="preserve"> </w:t>
      </w:r>
      <w:r>
        <w:t>Smlouvy</w:t>
      </w:r>
      <w:r>
        <w:rPr>
          <w:spacing w:val="-11"/>
        </w:rPr>
        <w:t xml:space="preserve"> </w:t>
      </w:r>
      <w:r>
        <w:t>různými</w:t>
      </w:r>
      <w:r>
        <w:rPr>
          <w:spacing w:val="-9"/>
        </w:rPr>
        <w:t xml:space="preserve"> </w:t>
      </w:r>
      <w:r>
        <w:t>způsoby,</w:t>
      </w:r>
      <w:r>
        <w:rPr>
          <w:spacing w:val="-9"/>
        </w:rPr>
        <w:t xml:space="preserve"> </w:t>
      </w:r>
      <w:r>
        <w:t>zejm.</w:t>
      </w:r>
      <w:r>
        <w:rPr>
          <w:spacing w:val="-9"/>
        </w:rPr>
        <w:t xml:space="preserve"> </w:t>
      </w:r>
      <w:proofErr w:type="gramStart"/>
      <w:r>
        <w:t>písemně</w:t>
      </w:r>
      <w:proofErr w:type="gramEnd"/>
      <w:r>
        <w:t>,</w:t>
      </w:r>
      <w:r>
        <w:rPr>
          <w:spacing w:val="-9"/>
        </w:rPr>
        <w:t xml:space="preserve"> </w:t>
      </w:r>
      <w:r>
        <w:t>ale</w:t>
      </w:r>
      <w:r>
        <w:rPr>
          <w:spacing w:val="-10"/>
        </w:rPr>
        <w:t xml:space="preserve"> </w:t>
      </w:r>
      <w:r>
        <w:t>podle</w:t>
      </w:r>
      <w:r>
        <w:rPr>
          <w:spacing w:val="-10"/>
        </w:rPr>
        <w:t xml:space="preserve"> </w:t>
      </w:r>
      <w:r>
        <w:t>aktuálních</w:t>
      </w:r>
      <w:r>
        <w:rPr>
          <w:spacing w:val="-10"/>
        </w:rPr>
        <w:t xml:space="preserve"> </w:t>
      </w:r>
      <w:r>
        <w:t>technických</w:t>
      </w:r>
      <w:r>
        <w:rPr>
          <w:spacing w:val="-13"/>
        </w:rPr>
        <w:t xml:space="preserve"> </w:t>
      </w:r>
      <w:r>
        <w:t>možností</w:t>
      </w:r>
      <w:r>
        <w:rPr>
          <w:spacing w:val="-11"/>
        </w:rPr>
        <w:t xml:space="preserve"> </w:t>
      </w:r>
      <w:r>
        <w:t>i</w:t>
      </w:r>
      <w:r>
        <w:rPr>
          <w:spacing w:val="-9"/>
        </w:rPr>
        <w:t xml:space="preserve"> </w:t>
      </w:r>
      <w:r>
        <w:t>některými</w:t>
      </w:r>
      <w:r>
        <w:rPr>
          <w:spacing w:val="-9"/>
        </w:rPr>
        <w:t xml:space="preserve"> </w:t>
      </w:r>
      <w:r>
        <w:t xml:space="preserve">prostředky komunikace na dálku. Podle toho, jaký z aktuálně nabízených způsobů uzavření Smlouvy si Účastník vybral, je Smlouva uzavřená (platná </w:t>
      </w:r>
      <w:proofErr w:type="gramStart"/>
      <w:r>
        <w:t>a</w:t>
      </w:r>
      <w:proofErr w:type="gramEnd"/>
      <w:r>
        <w:t xml:space="preserve"> účinná):</w:t>
      </w:r>
    </w:p>
    <w:p w:rsidR="00427854" w:rsidRDefault="00573340">
      <w:pPr>
        <w:pStyle w:val="Odstavecseseznamem"/>
        <w:numPr>
          <w:ilvl w:val="0"/>
          <w:numId w:val="9"/>
        </w:numPr>
        <w:tabs>
          <w:tab w:val="left" w:pos="473"/>
        </w:tabs>
        <w:ind w:hanging="360"/>
        <w:jc w:val="both"/>
        <w:rPr>
          <w:sz w:val="16"/>
        </w:rPr>
      </w:pPr>
      <w:r>
        <w:rPr>
          <w:sz w:val="16"/>
        </w:rPr>
        <w:t>oboustranným podpisem Smlouvy, byla-li uzavřena písemně,</w:t>
      </w:r>
      <w:r>
        <w:rPr>
          <w:spacing w:val="-20"/>
          <w:sz w:val="16"/>
        </w:rPr>
        <w:t xml:space="preserve"> </w:t>
      </w:r>
      <w:r>
        <w:rPr>
          <w:sz w:val="16"/>
        </w:rPr>
        <w:t>nebo</w:t>
      </w:r>
    </w:p>
    <w:p w:rsidR="00427854" w:rsidRDefault="00573340">
      <w:pPr>
        <w:pStyle w:val="Odstavecseseznamem"/>
        <w:numPr>
          <w:ilvl w:val="0"/>
          <w:numId w:val="9"/>
        </w:numPr>
        <w:tabs>
          <w:tab w:val="left" w:pos="473"/>
        </w:tabs>
        <w:spacing w:line="183" w:lineRule="exact"/>
        <w:ind w:hanging="360"/>
        <w:jc w:val="both"/>
        <w:rPr>
          <w:sz w:val="16"/>
        </w:rPr>
      </w:pPr>
      <w:r>
        <w:rPr>
          <w:sz w:val="16"/>
        </w:rPr>
        <w:t>vyplněním a</w:t>
      </w:r>
      <w:r>
        <w:rPr>
          <w:spacing w:val="-4"/>
          <w:sz w:val="16"/>
        </w:rPr>
        <w:t xml:space="preserve"> </w:t>
      </w:r>
      <w:r>
        <w:rPr>
          <w:sz w:val="16"/>
        </w:rPr>
        <w:t>odesláním</w:t>
      </w:r>
      <w:r>
        <w:rPr>
          <w:spacing w:val="-3"/>
          <w:sz w:val="16"/>
        </w:rPr>
        <w:t xml:space="preserve"> </w:t>
      </w:r>
      <w:r>
        <w:rPr>
          <w:sz w:val="16"/>
        </w:rPr>
        <w:t>webového</w:t>
      </w:r>
      <w:r>
        <w:rPr>
          <w:spacing w:val="-2"/>
          <w:sz w:val="16"/>
        </w:rPr>
        <w:t xml:space="preserve"> </w:t>
      </w:r>
      <w:r>
        <w:rPr>
          <w:sz w:val="16"/>
        </w:rPr>
        <w:t>formuláře</w:t>
      </w:r>
      <w:r>
        <w:rPr>
          <w:spacing w:val="-4"/>
          <w:sz w:val="16"/>
        </w:rPr>
        <w:t xml:space="preserve"> </w:t>
      </w:r>
      <w:r>
        <w:rPr>
          <w:sz w:val="16"/>
        </w:rPr>
        <w:t>ze</w:t>
      </w:r>
      <w:r>
        <w:rPr>
          <w:spacing w:val="-6"/>
          <w:sz w:val="16"/>
        </w:rPr>
        <w:t xml:space="preserve"> </w:t>
      </w:r>
      <w:r>
        <w:rPr>
          <w:sz w:val="16"/>
        </w:rPr>
        <w:t>strany</w:t>
      </w:r>
      <w:r>
        <w:rPr>
          <w:spacing w:val="-5"/>
          <w:sz w:val="16"/>
        </w:rPr>
        <w:t xml:space="preserve"> </w:t>
      </w:r>
      <w:r>
        <w:rPr>
          <w:sz w:val="16"/>
        </w:rPr>
        <w:t>Účastníka</w:t>
      </w:r>
      <w:r>
        <w:rPr>
          <w:spacing w:val="-4"/>
          <w:sz w:val="16"/>
        </w:rPr>
        <w:t xml:space="preserve"> </w:t>
      </w:r>
      <w:r>
        <w:rPr>
          <w:sz w:val="16"/>
        </w:rPr>
        <w:t>a</w:t>
      </w:r>
      <w:r>
        <w:rPr>
          <w:spacing w:val="-6"/>
          <w:sz w:val="16"/>
        </w:rPr>
        <w:t xml:space="preserve"> </w:t>
      </w:r>
      <w:r>
        <w:rPr>
          <w:sz w:val="16"/>
        </w:rPr>
        <w:t>následným potvrzením</w:t>
      </w:r>
      <w:r>
        <w:rPr>
          <w:spacing w:val="-3"/>
          <w:sz w:val="16"/>
        </w:rPr>
        <w:t xml:space="preserve"> </w:t>
      </w:r>
      <w:r>
        <w:rPr>
          <w:sz w:val="16"/>
        </w:rPr>
        <w:t>ze</w:t>
      </w:r>
      <w:r>
        <w:rPr>
          <w:spacing w:val="-6"/>
          <w:sz w:val="16"/>
        </w:rPr>
        <w:t xml:space="preserve"> </w:t>
      </w:r>
      <w:r>
        <w:rPr>
          <w:sz w:val="16"/>
        </w:rPr>
        <w:t>strany</w:t>
      </w:r>
      <w:r>
        <w:rPr>
          <w:spacing w:val="-5"/>
          <w:sz w:val="16"/>
        </w:rPr>
        <w:t xml:space="preserve"> </w:t>
      </w:r>
      <w:r>
        <w:rPr>
          <w:sz w:val="16"/>
        </w:rPr>
        <w:t>Poskytovatele,</w:t>
      </w:r>
      <w:r>
        <w:rPr>
          <w:spacing w:val="-2"/>
          <w:sz w:val="16"/>
        </w:rPr>
        <w:t xml:space="preserve"> </w:t>
      </w:r>
      <w:r>
        <w:rPr>
          <w:sz w:val="16"/>
        </w:rPr>
        <w:t>nebo</w:t>
      </w:r>
    </w:p>
    <w:p w:rsidR="00427854" w:rsidRDefault="00573340">
      <w:pPr>
        <w:pStyle w:val="Odstavecseseznamem"/>
        <w:numPr>
          <w:ilvl w:val="0"/>
          <w:numId w:val="9"/>
        </w:numPr>
        <w:tabs>
          <w:tab w:val="left" w:pos="473"/>
        </w:tabs>
        <w:spacing w:line="183" w:lineRule="exact"/>
        <w:ind w:hanging="360"/>
        <w:jc w:val="both"/>
        <w:rPr>
          <w:sz w:val="16"/>
        </w:rPr>
      </w:pPr>
      <w:r>
        <w:rPr>
          <w:sz w:val="16"/>
        </w:rPr>
        <w:t>prostřednictvím</w:t>
      </w:r>
      <w:r>
        <w:rPr>
          <w:spacing w:val="-3"/>
          <w:sz w:val="16"/>
        </w:rPr>
        <w:t xml:space="preserve"> </w:t>
      </w:r>
      <w:r>
        <w:rPr>
          <w:sz w:val="16"/>
        </w:rPr>
        <w:t>e-mailu,</w:t>
      </w:r>
      <w:r>
        <w:rPr>
          <w:spacing w:val="-2"/>
          <w:sz w:val="16"/>
        </w:rPr>
        <w:t xml:space="preserve"> </w:t>
      </w:r>
      <w:r>
        <w:rPr>
          <w:sz w:val="16"/>
        </w:rPr>
        <w:t>pokud</w:t>
      </w:r>
      <w:r>
        <w:rPr>
          <w:spacing w:val="-3"/>
          <w:sz w:val="16"/>
        </w:rPr>
        <w:t xml:space="preserve"> </w:t>
      </w:r>
      <w:r>
        <w:rPr>
          <w:sz w:val="16"/>
        </w:rPr>
        <w:t>byly</w:t>
      </w:r>
      <w:r>
        <w:rPr>
          <w:spacing w:val="-3"/>
          <w:sz w:val="16"/>
        </w:rPr>
        <w:t xml:space="preserve"> </w:t>
      </w:r>
      <w:r>
        <w:rPr>
          <w:sz w:val="16"/>
        </w:rPr>
        <w:t>dohodnuty</w:t>
      </w:r>
      <w:r>
        <w:rPr>
          <w:spacing w:val="-4"/>
          <w:sz w:val="16"/>
        </w:rPr>
        <w:t xml:space="preserve"> </w:t>
      </w:r>
      <w:r>
        <w:rPr>
          <w:sz w:val="16"/>
        </w:rPr>
        <w:t>veškeré</w:t>
      </w:r>
      <w:r>
        <w:rPr>
          <w:spacing w:val="-3"/>
          <w:sz w:val="16"/>
        </w:rPr>
        <w:t xml:space="preserve"> </w:t>
      </w:r>
      <w:r>
        <w:rPr>
          <w:sz w:val="16"/>
        </w:rPr>
        <w:t>náležitosti</w:t>
      </w:r>
      <w:r>
        <w:rPr>
          <w:spacing w:val="-4"/>
          <w:sz w:val="16"/>
        </w:rPr>
        <w:t xml:space="preserve"> </w:t>
      </w:r>
      <w:r>
        <w:rPr>
          <w:sz w:val="16"/>
        </w:rPr>
        <w:t>Smlouvy</w:t>
      </w:r>
      <w:r>
        <w:rPr>
          <w:spacing w:val="-4"/>
          <w:sz w:val="16"/>
        </w:rPr>
        <w:t xml:space="preserve"> </w:t>
      </w:r>
      <w:r>
        <w:rPr>
          <w:sz w:val="16"/>
        </w:rPr>
        <w:t>a</w:t>
      </w:r>
      <w:r>
        <w:rPr>
          <w:spacing w:val="-3"/>
          <w:sz w:val="16"/>
        </w:rPr>
        <w:t xml:space="preserve"> </w:t>
      </w:r>
      <w:r>
        <w:rPr>
          <w:sz w:val="16"/>
        </w:rPr>
        <w:t>smluvní</w:t>
      </w:r>
      <w:r>
        <w:rPr>
          <w:spacing w:val="-4"/>
          <w:sz w:val="16"/>
        </w:rPr>
        <w:t xml:space="preserve"> </w:t>
      </w:r>
      <w:r>
        <w:rPr>
          <w:sz w:val="16"/>
        </w:rPr>
        <w:t>strany</w:t>
      </w:r>
      <w:r>
        <w:rPr>
          <w:spacing w:val="-4"/>
          <w:sz w:val="16"/>
        </w:rPr>
        <w:t xml:space="preserve"> </w:t>
      </w:r>
      <w:r>
        <w:rPr>
          <w:sz w:val="16"/>
        </w:rPr>
        <w:t>si</w:t>
      </w:r>
      <w:r>
        <w:rPr>
          <w:spacing w:val="-4"/>
          <w:sz w:val="16"/>
        </w:rPr>
        <w:t xml:space="preserve"> </w:t>
      </w:r>
      <w:r>
        <w:rPr>
          <w:sz w:val="16"/>
        </w:rPr>
        <w:t>je</w:t>
      </w:r>
      <w:r>
        <w:rPr>
          <w:spacing w:val="-3"/>
          <w:sz w:val="16"/>
        </w:rPr>
        <w:t xml:space="preserve"> </w:t>
      </w:r>
      <w:r>
        <w:rPr>
          <w:sz w:val="16"/>
        </w:rPr>
        <w:t>vzájemně</w:t>
      </w:r>
      <w:r>
        <w:rPr>
          <w:spacing w:val="-5"/>
          <w:sz w:val="16"/>
        </w:rPr>
        <w:t xml:space="preserve"> </w:t>
      </w:r>
      <w:r>
        <w:rPr>
          <w:sz w:val="16"/>
        </w:rPr>
        <w:t>odsouhlasily,</w:t>
      </w:r>
      <w:r>
        <w:rPr>
          <w:spacing w:val="-4"/>
          <w:sz w:val="16"/>
        </w:rPr>
        <w:t xml:space="preserve"> </w:t>
      </w:r>
      <w:r>
        <w:rPr>
          <w:sz w:val="16"/>
        </w:rPr>
        <w:t>nebo</w:t>
      </w:r>
    </w:p>
    <w:p w:rsidR="00427854" w:rsidRDefault="00573340">
      <w:pPr>
        <w:pStyle w:val="Odstavecseseznamem"/>
        <w:numPr>
          <w:ilvl w:val="0"/>
          <w:numId w:val="9"/>
        </w:numPr>
        <w:tabs>
          <w:tab w:val="left" w:pos="473"/>
        </w:tabs>
        <w:spacing w:before="1"/>
        <w:ind w:hanging="360"/>
        <w:jc w:val="both"/>
        <w:rPr>
          <w:sz w:val="16"/>
        </w:rPr>
      </w:pPr>
      <w:proofErr w:type="gramStart"/>
      <w:r>
        <w:rPr>
          <w:sz w:val="16"/>
        </w:rPr>
        <w:t>prostřednictvím</w:t>
      </w:r>
      <w:proofErr w:type="gramEnd"/>
      <w:r>
        <w:rPr>
          <w:spacing w:val="-2"/>
          <w:sz w:val="16"/>
        </w:rPr>
        <w:t xml:space="preserve"> </w:t>
      </w:r>
      <w:r>
        <w:rPr>
          <w:sz w:val="16"/>
        </w:rPr>
        <w:t>telefonu</w:t>
      </w:r>
      <w:r>
        <w:rPr>
          <w:spacing w:val="-3"/>
          <w:sz w:val="16"/>
        </w:rPr>
        <w:t xml:space="preserve"> </w:t>
      </w:r>
      <w:r>
        <w:rPr>
          <w:sz w:val="16"/>
        </w:rPr>
        <w:t>pokud</w:t>
      </w:r>
      <w:r>
        <w:rPr>
          <w:spacing w:val="-5"/>
          <w:sz w:val="16"/>
        </w:rPr>
        <w:t xml:space="preserve"> </w:t>
      </w:r>
      <w:r>
        <w:rPr>
          <w:sz w:val="16"/>
        </w:rPr>
        <w:t>byly</w:t>
      </w:r>
      <w:r>
        <w:rPr>
          <w:spacing w:val="-4"/>
          <w:sz w:val="16"/>
        </w:rPr>
        <w:t xml:space="preserve"> </w:t>
      </w:r>
      <w:r>
        <w:rPr>
          <w:sz w:val="16"/>
        </w:rPr>
        <w:t>dohodnuty</w:t>
      </w:r>
      <w:r>
        <w:rPr>
          <w:spacing w:val="-4"/>
          <w:sz w:val="16"/>
        </w:rPr>
        <w:t xml:space="preserve"> </w:t>
      </w:r>
      <w:r>
        <w:rPr>
          <w:sz w:val="16"/>
        </w:rPr>
        <w:t>veškeré</w:t>
      </w:r>
      <w:r>
        <w:rPr>
          <w:spacing w:val="-3"/>
          <w:sz w:val="16"/>
        </w:rPr>
        <w:t xml:space="preserve"> </w:t>
      </w:r>
      <w:r>
        <w:rPr>
          <w:sz w:val="16"/>
        </w:rPr>
        <w:t>náležitosti</w:t>
      </w:r>
      <w:r>
        <w:rPr>
          <w:spacing w:val="-4"/>
          <w:sz w:val="16"/>
        </w:rPr>
        <w:t xml:space="preserve"> </w:t>
      </w:r>
      <w:r>
        <w:rPr>
          <w:sz w:val="16"/>
        </w:rPr>
        <w:t>Smlouvy</w:t>
      </w:r>
      <w:r>
        <w:rPr>
          <w:spacing w:val="-4"/>
          <w:sz w:val="16"/>
        </w:rPr>
        <w:t xml:space="preserve"> </w:t>
      </w:r>
      <w:r>
        <w:rPr>
          <w:sz w:val="16"/>
        </w:rPr>
        <w:t>a</w:t>
      </w:r>
      <w:r>
        <w:rPr>
          <w:spacing w:val="-3"/>
          <w:sz w:val="16"/>
        </w:rPr>
        <w:t xml:space="preserve"> </w:t>
      </w:r>
      <w:r>
        <w:rPr>
          <w:sz w:val="16"/>
        </w:rPr>
        <w:t>smluvní</w:t>
      </w:r>
      <w:r>
        <w:rPr>
          <w:spacing w:val="-4"/>
          <w:sz w:val="16"/>
        </w:rPr>
        <w:t xml:space="preserve"> </w:t>
      </w:r>
      <w:r>
        <w:rPr>
          <w:sz w:val="16"/>
        </w:rPr>
        <w:t>strany</w:t>
      </w:r>
      <w:r>
        <w:rPr>
          <w:spacing w:val="-4"/>
          <w:sz w:val="16"/>
        </w:rPr>
        <w:t xml:space="preserve"> </w:t>
      </w:r>
      <w:r>
        <w:rPr>
          <w:sz w:val="16"/>
        </w:rPr>
        <w:t>si</w:t>
      </w:r>
      <w:r>
        <w:rPr>
          <w:spacing w:val="-4"/>
          <w:sz w:val="16"/>
        </w:rPr>
        <w:t xml:space="preserve"> </w:t>
      </w:r>
      <w:r>
        <w:rPr>
          <w:sz w:val="16"/>
        </w:rPr>
        <w:t>je</w:t>
      </w:r>
      <w:r>
        <w:rPr>
          <w:spacing w:val="-3"/>
          <w:sz w:val="16"/>
        </w:rPr>
        <w:t xml:space="preserve"> </w:t>
      </w:r>
      <w:r>
        <w:rPr>
          <w:sz w:val="16"/>
        </w:rPr>
        <w:t>vzájemně</w:t>
      </w:r>
      <w:r>
        <w:rPr>
          <w:spacing w:val="-5"/>
          <w:sz w:val="16"/>
        </w:rPr>
        <w:t xml:space="preserve"> </w:t>
      </w:r>
      <w:r>
        <w:rPr>
          <w:sz w:val="16"/>
        </w:rPr>
        <w:t>odsouhlasily.</w:t>
      </w:r>
    </w:p>
    <w:p w:rsidR="00427854" w:rsidRDefault="00427854">
      <w:pPr>
        <w:pStyle w:val="Zkladntext"/>
        <w:spacing w:before="7"/>
        <w:rPr>
          <w:sz w:val="15"/>
        </w:rPr>
      </w:pPr>
    </w:p>
    <w:p w:rsidR="00427854" w:rsidRDefault="00573340">
      <w:pPr>
        <w:pStyle w:val="Nadpis2"/>
        <w:numPr>
          <w:ilvl w:val="1"/>
          <w:numId w:val="10"/>
        </w:numPr>
        <w:tabs>
          <w:tab w:val="left" w:pos="425"/>
        </w:tabs>
        <w:spacing w:before="1"/>
        <w:ind w:hanging="312"/>
        <w:jc w:val="both"/>
      </w:pPr>
      <w:r>
        <w:t>Podmínky pro uzavření</w:t>
      </w:r>
      <w:r>
        <w:rPr>
          <w:spacing w:val="-10"/>
        </w:rPr>
        <w:t xml:space="preserve"> </w:t>
      </w:r>
      <w:r>
        <w:t>Smlouvy</w:t>
      </w:r>
    </w:p>
    <w:p w:rsidR="00427854" w:rsidRDefault="00573340">
      <w:pPr>
        <w:pStyle w:val="Zkladntext"/>
        <w:spacing w:before="3"/>
        <w:ind w:left="112" w:right="324"/>
        <w:jc w:val="both"/>
      </w:pPr>
      <w:r>
        <w:t>Poskytovatel</w:t>
      </w:r>
      <w:r>
        <w:rPr>
          <w:spacing w:val="-9"/>
        </w:rPr>
        <w:t xml:space="preserve"> </w:t>
      </w:r>
      <w:r>
        <w:t>uzavře</w:t>
      </w:r>
      <w:r>
        <w:rPr>
          <w:spacing w:val="-8"/>
        </w:rPr>
        <w:t xml:space="preserve"> </w:t>
      </w:r>
      <w:r>
        <w:t>s</w:t>
      </w:r>
      <w:r>
        <w:rPr>
          <w:spacing w:val="-1"/>
        </w:rPr>
        <w:t xml:space="preserve"> </w:t>
      </w:r>
      <w:r>
        <w:t>Účastníkem</w:t>
      </w:r>
      <w:r>
        <w:rPr>
          <w:spacing w:val="-7"/>
        </w:rPr>
        <w:t xml:space="preserve"> </w:t>
      </w:r>
      <w:r>
        <w:t>Smlouvu</w:t>
      </w:r>
      <w:r>
        <w:rPr>
          <w:spacing w:val="-8"/>
        </w:rPr>
        <w:t xml:space="preserve"> </w:t>
      </w:r>
      <w:r>
        <w:t>v</w:t>
      </w:r>
      <w:r>
        <w:rPr>
          <w:spacing w:val="-3"/>
        </w:rPr>
        <w:t xml:space="preserve"> </w:t>
      </w:r>
      <w:r>
        <w:t>případě,</w:t>
      </w:r>
      <w:r>
        <w:rPr>
          <w:spacing w:val="-6"/>
        </w:rPr>
        <w:t xml:space="preserve"> </w:t>
      </w:r>
      <w:r>
        <w:t>že</w:t>
      </w:r>
      <w:r>
        <w:rPr>
          <w:spacing w:val="-10"/>
        </w:rPr>
        <w:t xml:space="preserve"> </w:t>
      </w:r>
      <w:r>
        <w:t>mu</w:t>
      </w:r>
      <w:r>
        <w:rPr>
          <w:spacing w:val="-10"/>
        </w:rPr>
        <w:t xml:space="preserve"> </w:t>
      </w:r>
      <w:r>
        <w:t>Účastník</w:t>
      </w:r>
      <w:r>
        <w:rPr>
          <w:spacing w:val="-6"/>
        </w:rPr>
        <w:t xml:space="preserve"> </w:t>
      </w:r>
      <w:r>
        <w:t>sdělí</w:t>
      </w:r>
      <w:r>
        <w:rPr>
          <w:spacing w:val="-9"/>
        </w:rPr>
        <w:t xml:space="preserve"> </w:t>
      </w:r>
      <w:r>
        <w:t>všechny</w:t>
      </w:r>
      <w:r>
        <w:rPr>
          <w:spacing w:val="-8"/>
        </w:rPr>
        <w:t xml:space="preserve"> </w:t>
      </w:r>
      <w:r>
        <w:t>údaje</w:t>
      </w:r>
      <w:r>
        <w:rPr>
          <w:spacing w:val="-10"/>
        </w:rPr>
        <w:t xml:space="preserve"> </w:t>
      </w:r>
      <w:r>
        <w:t>vyžadované</w:t>
      </w:r>
      <w:r>
        <w:rPr>
          <w:spacing w:val="-5"/>
        </w:rPr>
        <w:t xml:space="preserve"> </w:t>
      </w:r>
      <w:r>
        <w:t>zákonem</w:t>
      </w:r>
      <w:r>
        <w:rPr>
          <w:spacing w:val="-4"/>
        </w:rPr>
        <w:t xml:space="preserve"> </w:t>
      </w:r>
      <w:r>
        <w:t>(3.1).</w:t>
      </w:r>
      <w:r>
        <w:rPr>
          <w:spacing w:val="30"/>
        </w:rPr>
        <w:t xml:space="preserve"> </w:t>
      </w:r>
      <w:r>
        <w:t>Dále</w:t>
      </w:r>
      <w:r>
        <w:rPr>
          <w:spacing w:val="-10"/>
        </w:rPr>
        <w:t xml:space="preserve"> </w:t>
      </w:r>
      <w:r>
        <w:t>může</w:t>
      </w:r>
      <w:r>
        <w:rPr>
          <w:spacing w:val="-8"/>
        </w:rPr>
        <w:t xml:space="preserve"> </w:t>
      </w:r>
      <w:r>
        <w:t>Poskytovatel žádat, aby Účastník prokázal právo k užívání místa instalace (4.4.). Pokud Účastník v minulosti neplnil závazky vůči Poskytovateli, není Poskytovatel povinen s ním Smlouvu uzavřít, případně může požadovat složení Zálohy (5.9.). Odmítnout uzavření Smlouvy nebo požadovat složení</w:t>
      </w:r>
      <w:r>
        <w:rPr>
          <w:spacing w:val="-5"/>
        </w:rPr>
        <w:t xml:space="preserve"> </w:t>
      </w:r>
      <w:r>
        <w:t>Zálohy</w:t>
      </w:r>
      <w:r>
        <w:rPr>
          <w:spacing w:val="-10"/>
        </w:rPr>
        <w:t xml:space="preserve"> </w:t>
      </w:r>
      <w:r>
        <w:t>může</w:t>
      </w:r>
      <w:r>
        <w:rPr>
          <w:spacing w:val="-7"/>
        </w:rPr>
        <w:t xml:space="preserve"> </w:t>
      </w:r>
      <w:r>
        <w:t>Poskytovatel</w:t>
      </w:r>
      <w:r>
        <w:rPr>
          <w:spacing w:val="-8"/>
        </w:rPr>
        <w:t xml:space="preserve"> </w:t>
      </w:r>
      <w:r>
        <w:t>také</w:t>
      </w:r>
      <w:r>
        <w:rPr>
          <w:spacing w:val="-7"/>
        </w:rPr>
        <w:t xml:space="preserve"> </w:t>
      </w:r>
      <w:r>
        <w:t>v</w:t>
      </w:r>
      <w:r>
        <w:rPr>
          <w:spacing w:val="-7"/>
        </w:rPr>
        <w:t xml:space="preserve"> </w:t>
      </w:r>
      <w:r>
        <w:t>případě,</w:t>
      </w:r>
      <w:r>
        <w:rPr>
          <w:spacing w:val="-3"/>
        </w:rPr>
        <w:t xml:space="preserve"> </w:t>
      </w:r>
      <w:r>
        <w:t>kdy</w:t>
      </w:r>
      <w:r>
        <w:rPr>
          <w:spacing w:val="-7"/>
        </w:rPr>
        <w:t xml:space="preserve"> </w:t>
      </w:r>
      <w:r>
        <w:t>by</w:t>
      </w:r>
      <w:r>
        <w:rPr>
          <w:spacing w:val="-7"/>
        </w:rPr>
        <w:t xml:space="preserve"> </w:t>
      </w:r>
      <w:r>
        <w:t>uzavření</w:t>
      </w:r>
      <w:r>
        <w:rPr>
          <w:spacing w:val="-5"/>
        </w:rPr>
        <w:t xml:space="preserve"> </w:t>
      </w:r>
      <w:r>
        <w:t>a</w:t>
      </w:r>
      <w:r>
        <w:rPr>
          <w:spacing w:val="-7"/>
        </w:rPr>
        <w:t xml:space="preserve"> </w:t>
      </w:r>
      <w:r>
        <w:t>případné</w:t>
      </w:r>
      <w:r>
        <w:rPr>
          <w:spacing w:val="-4"/>
        </w:rPr>
        <w:t xml:space="preserve"> </w:t>
      </w:r>
      <w:r>
        <w:t>plnění</w:t>
      </w:r>
      <w:r>
        <w:rPr>
          <w:spacing w:val="-5"/>
        </w:rPr>
        <w:t xml:space="preserve"> </w:t>
      </w:r>
      <w:r>
        <w:t>Smlouvy</w:t>
      </w:r>
      <w:r>
        <w:rPr>
          <w:spacing w:val="-7"/>
        </w:rPr>
        <w:t xml:space="preserve"> </w:t>
      </w:r>
      <w:r>
        <w:t>mohlo</w:t>
      </w:r>
      <w:r>
        <w:rPr>
          <w:spacing w:val="-7"/>
        </w:rPr>
        <w:t xml:space="preserve"> </w:t>
      </w:r>
      <w:r>
        <w:t>být</w:t>
      </w:r>
      <w:r>
        <w:rPr>
          <w:spacing w:val="-3"/>
        </w:rPr>
        <w:t xml:space="preserve"> </w:t>
      </w:r>
      <w:r>
        <w:t>v</w:t>
      </w:r>
      <w:r>
        <w:rPr>
          <w:spacing w:val="-7"/>
        </w:rPr>
        <w:t xml:space="preserve"> </w:t>
      </w:r>
      <w:r>
        <w:t>prokazatelném</w:t>
      </w:r>
      <w:r>
        <w:rPr>
          <w:spacing w:val="-3"/>
        </w:rPr>
        <w:t xml:space="preserve"> </w:t>
      </w:r>
      <w:r>
        <w:t>rozporu</w:t>
      </w:r>
      <w:r>
        <w:rPr>
          <w:spacing w:val="-7"/>
        </w:rPr>
        <w:t xml:space="preserve"> </w:t>
      </w:r>
      <w:r>
        <w:t>s</w:t>
      </w:r>
      <w:r>
        <w:rPr>
          <w:spacing w:val="-5"/>
        </w:rPr>
        <w:t xml:space="preserve"> </w:t>
      </w:r>
      <w:r>
        <w:t>jeho</w:t>
      </w:r>
      <w:r>
        <w:rPr>
          <w:spacing w:val="-7"/>
        </w:rPr>
        <w:t xml:space="preserve"> </w:t>
      </w:r>
      <w:r>
        <w:t>právem, chráněnými zájmy nebo zájmy třetích osob (např. pokud je Účastník v exekuci nebo s ním bylo zahájeno insolvenční řízení). Tyto informace zjišťuje Poskytovatel ve veřejných rejstřících a seznamech (např. Veřejný rejstřík, Insolvenční rejstřík, Centrální evidence exekucí, Databáze neplatných osobních dokladů nebo dlužnické</w:t>
      </w:r>
      <w:r>
        <w:rPr>
          <w:spacing w:val="-21"/>
        </w:rPr>
        <w:t xml:space="preserve"> </w:t>
      </w:r>
      <w:r>
        <w:t>registry).</w:t>
      </w:r>
    </w:p>
    <w:p w:rsidR="00427854" w:rsidRDefault="00427854">
      <w:pPr>
        <w:pStyle w:val="Zkladntext"/>
        <w:spacing w:before="7"/>
        <w:rPr>
          <w:sz w:val="15"/>
        </w:rPr>
      </w:pPr>
    </w:p>
    <w:p w:rsidR="00427854" w:rsidRDefault="00573340">
      <w:pPr>
        <w:pStyle w:val="Nadpis2"/>
        <w:numPr>
          <w:ilvl w:val="1"/>
          <w:numId w:val="10"/>
        </w:numPr>
        <w:tabs>
          <w:tab w:val="left" w:pos="425"/>
        </w:tabs>
        <w:spacing w:before="1"/>
        <w:ind w:hanging="312"/>
        <w:jc w:val="both"/>
      </w:pPr>
      <w:r>
        <w:t>Změna</w:t>
      </w:r>
      <w:r>
        <w:rPr>
          <w:spacing w:val="-1"/>
        </w:rPr>
        <w:t xml:space="preserve"> </w:t>
      </w:r>
      <w:r>
        <w:t>Smlouvy</w:t>
      </w:r>
    </w:p>
    <w:p w:rsidR="00427854" w:rsidRDefault="00573340">
      <w:pPr>
        <w:pStyle w:val="Odstavecseseznamem"/>
        <w:numPr>
          <w:ilvl w:val="2"/>
          <w:numId w:val="10"/>
        </w:numPr>
        <w:tabs>
          <w:tab w:val="left" w:pos="571"/>
        </w:tabs>
        <w:spacing w:before="3"/>
        <w:ind w:right="325" w:firstLine="0"/>
        <w:rPr>
          <w:sz w:val="16"/>
        </w:rPr>
      </w:pPr>
      <w:r>
        <w:rPr>
          <w:sz w:val="16"/>
        </w:rPr>
        <w:t xml:space="preserve">Změnu Smlouvy je možné uskutečnit stejnými způsoby, jako jsou způsoby uzavření Smlouvy, a to </w:t>
      </w:r>
      <w:proofErr w:type="gramStart"/>
      <w:r>
        <w:rPr>
          <w:sz w:val="16"/>
        </w:rPr>
        <w:t>na</w:t>
      </w:r>
      <w:proofErr w:type="gramEnd"/>
      <w:r>
        <w:rPr>
          <w:sz w:val="16"/>
        </w:rPr>
        <w:t xml:space="preserve"> základě dohody smluvních stran. Poskytovatel</w:t>
      </w:r>
      <w:r>
        <w:rPr>
          <w:spacing w:val="-2"/>
          <w:sz w:val="16"/>
        </w:rPr>
        <w:t xml:space="preserve"> </w:t>
      </w:r>
      <w:r>
        <w:rPr>
          <w:sz w:val="16"/>
        </w:rPr>
        <w:t>není</w:t>
      </w:r>
      <w:r>
        <w:rPr>
          <w:spacing w:val="-4"/>
          <w:sz w:val="16"/>
        </w:rPr>
        <w:t xml:space="preserve"> </w:t>
      </w:r>
      <w:r>
        <w:rPr>
          <w:sz w:val="16"/>
        </w:rPr>
        <w:t>povinen</w:t>
      </w:r>
      <w:r>
        <w:rPr>
          <w:spacing w:val="-3"/>
          <w:sz w:val="16"/>
        </w:rPr>
        <w:t xml:space="preserve"> </w:t>
      </w:r>
      <w:r>
        <w:rPr>
          <w:sz w:val="16"/>
        </w:rPr>
        <w:t>přistoupit</w:t>
      </w:r>
      <w:r>
        <w:rPr>
          <w:spacing w:val="-1"/>
          <w:sz w:val="16"/>
        </w:rPr>
        <w:t xml:space="preserve"> </w:t>
      </w:r>
      <w:proofErr w:type="gramStart"/>
      <w:r>
        <w:rPr>
          <w:sz w:val="16"/>
        </w:rPr>
        <w:t>na</w:t>
      </w:r>
      <w:proofErr w:type="gramEnd"/>
      <w:r>
        <w:rPr>
          <w:spacing w:val="-3"/>
          <w:sz w:val="16"/>
        </w:rPr>
        <w:t xml:space="preserve"> </w:t>
      </w:r>
      <w:r>
        <w:rPr>
          <w:sz w:val="16"/>
        </w:rPr>
        <w:t>návrh</w:t>
      </w:r>
      <w:r>
        <w:rPr>
          <w:spacing w:val="-3"/>
          <w:sz w:val="16"/>
        </w:rPr>
        <w:t xml:space="preserve"> </w:t>
      </w:r>
      <w:r>
        <w:rPr>
          <w:sz w:val="16"/>
        </w:rPr>
        <w:t>Účastníka</w:t>
      </w:r>
      <w:r>
        <w:rPr>
          <w:spacing w:val="-3"/>
          <w:sz w:val="16"/>
        </w:rPr>
        <w:t xml:space="preserve"> </w:t>
      </w:r>
      <w:r>
        <w:rPr>
          <w:sz w:val="16"/>
        </w:rPr>
        <w:t>na</w:t>
      </w:r>
      <w:r>
        <w:rPr>
          <w:spacing w:val="-3"/>
          <w:sz w:val="16"/>
        </w:rPr>
        <w:t xml:space="preserve"> </w:t>
      </w:r>
      <w:r>
        <w:rPr>
          <w:sz w:val="16"/>
        </w:rPr>
        <w:t>změnu</w:t>
      </w:r>
      <w:r>
        <w:rPr>
          <w:spacing w:val="-8"/>
          <w:sz w:val="16"/>
        </w:rPr>
        <w:t xml:space="preserve"> </w:t>
      </w:r>
      <w:r>
        <w:rPr>
          <w:sz w:val="16"/>
        </w:rPr>
        <w:t>Smlouvy,</w:t>
      </w:r>
      <w:r>
        <w:rPr>
          <w:spacing w:val="-4"/>
          <w:sz w:val="16"/>
        </w:rPr>
        <w:t xml:space="preserve"> </w:t>
      </w:r>
      <w:r>
        <w:rPr>
          <w:sz w:val="16"/>
        </w:rPr>
        <w:t>kterým</w:t>
      </w:r>
      <w:r>
        <w:rPr>
          <w:spacing w:val="-2"/>
          <w:sz w:val="16"/>
        </w:rPr>
        <w:t xml:space="preserve"> </w:t>
      </w:r>
      <w:r>
        <w:rPr>
          <w:sz w:val="16"/>
        </w:rPr>
        <w:t>by</w:t>
      </w:r>
      <w:r>
        <w:rPr>
          <w:spacing w:val="-4"/>
          <w:sz w:val="16"/>
        </w:rPr>
        <w:t xml:space="preserve"> </w:t>
      </w:r>
      <w:r>
        <w:rPr>
          <w:sz w:val="16"/>
        </w:rPr>
        <w:t>došlo</w:t>
      </w:r>
      <w:r>
        <w:rPr>
          <w:spacing w:val="-5"/>
          <w:sz w:val="16"/>
        </w:rPr>
        <w:t xml:space="preserve"> </w:t>
      </w:r>
      <w:r>
        <w:rPr>
          <w:sz w:val="16"/>
        </w:rPr>
        <w:t>ke</w:t>
      </w:r>
      <w:r>
        <w:rPr>
          <w:spacing w:val="-5"/>
          <w:sz w:val="16"/>
        </w:rPr>
        <w:t xml:space="preserve"> </w:t>
      </w:r>
      <w:r>
        <w:rPr>
          <w:sz w:val="16"/>
        </w:rPr>
        <w:t>snížení</w:t>
      </w:r>
      <w:r>
        <w:rPr>
          <w:spacing w:val="-4"/>
          <w:sz w:val="16"/>
        </w:rPr>
        <w:t xml:space="preserve"> </w:t>
      </w:r>
      <w:r>
        <w:rPr>
          <w:sz w:val="16"/>
        </w:rPr>
        <w:t>parametrů</w:t>
      </w:r>
      <w:r>
        <w:rPr>
          <w:spacing w:val="-3"/>
          <w:sz w:val="16"/>
        </w:rPr>
        <w:t xml:space="preserve"> </w:t>
      </w:r>
      <w:r>
        <w:rPr>
          <w:sz w:val="16"/>
        </w:rPr>
        <w:t>poskytované</w:t>
      </w:r>
      <w:r>
        <w:rPr>
          <w:spacing w:val="-3"/>
          <w:sz w:val="16"/>
        </w:rPr>
        <w:t xml:space="preserve"> </w:t>
      </w:r>
      <w:r>
        <w:rPr>
          <w:sz w:val="16"/>
        </w:rPr>
        <w:t>služby.</w:t>
      </w:r>
    </w:p>
    <w:p w:rsidR="00427854" w:rsidRDefault="00573340">
      <w:pPr>
        <w:pStyle w:val="Odstavecseseznamem"/>
        <w:numPr>
          <w:ilvl w:val="2"/>
          <w:numId w:val="10"/>
        </w:numPr>
        <w:tabs>
          <w:tab w:val="left" w:pos="571"/>
        </w:tabs>
        <w:ind w:right="323" w:firstLine="0"/>
        <w:jc w:val="both"/>
        <w:rPr>
          <w:sz w:val="16"/>
        </w:rPr>
      </w:pPr>
      <w:bookmarkStart w:id="1" w:name="2.4.2._Poskytovatel_je_oprávněn_změnit_p"/>
      <w:bookmarkEnd w:id="1"/>
      <w:r>
        <w:rPr>
          <w:sz w:val="16"/>
        </w:rPr>
        <w:t xml:space="preserve">Poskytovatel je oprávněn změnit podmínky Smlouvy v celém rozsahu, tzn. </w:t>
      </w:r>
      <w:proofErr w:type="gramStart"/>
      <w:r>
        <w:rPr>
          <w:sz w:val="16"/>
        </w:rPr>
        <w:t>i</w:t>
      </w:r>
      <w:proofErr w:type="gramEnd"/>
      <w:r>
        <w:rPr>
          <w:sz w:val="16"/>
        </w:rPr>
        <w:t xml:space="preserve"> jakoukoli součást Smlouvy. Změna se může týkat zejména poskytované Služby (ceny, parametrů, podmínek poskytování, zahájení poskytování, ukončení nebo nahrazení jinou Službou, aj.), práv a povinností (Účastníka i Poskytovatele - jejich rozsahu, vyúčtování ceny, poplatků a způsobů plateb, reklamací, podmínek zpracování údajů, doručování,</w:t>
      </w:r>
      <w:r>
        <w:rPr>
          <w:spacing w:val="-9"/>
          <w:sz w:val="16"/>
        </w:rPr>
        <w:t xml:space="preserve"> </w:t>
      </w:r>
      <w:r>
        <w:rPr>
          <w:sz w:val="16"/>
        </w:rPr>
        <w:t>odpovědnosti</w:t>
      </w:r>
      <w:r>
        <w:rPr>
          <w:spacing w:val="-9"/>
          <w:sz w:val="16"/>
        </w:rPr>
        <w:t xml:space="preserve"> </w:t>
      </w:r>
      <w:r>
        <w:rPr>
          <w:sz w:val="16"/>
        </w:rPr>
        <w:t>za</w:t>
      </w:r>
      <w:r>
        <w:rPr>
          <w:spacing w:val="-10"/>
          <w:sz w:val="16"/>
        </w:rPr>
        <w:t xml:space="preserve"> </w:t>
      </w:r>
      <w:r>
        <w:rPr>
          <w:sz w:val="16"/>
        </w:rPr>
        <w:t>škodu</w:t>
      </w:r>
      <w:r>
        <w:rPr>
          <w:spacing w:val="-10"/>
          <w:sz w:val="16"/>
        </w:rPr>
        <w:t xml:space="preserve"> </w:t>
      </w:r>
      <w:r>
        <w:rPr>
          <w:sz w:val="16"/>
        </w:rPr>
        <w:t>a</w:t>
      </w:r>
      <w:r>
        <w:rPr>
          <w:spacing w:val="-10"/>
          <w:sz w:val="16"/>
        </w:rPr>
        <w:t xml:space="preserve"> </w:t>
      </w:r>
      <w:r>
        <w:rPr>
          <w:sz w:val="16"/>
        </w:rPr>
        <w:t>újmu,</w:t>
      </w:r>
      <w:r>
        <w:rPr>
          <w:spacing w:val="-9"/>
          <w:sz w:val="16"/>
        </w:rPr>
        <w:t xml:space="preserve"> </w:t>
      </w:r>
      <w:r>
        <w:rPr>
          <w:sz w:val="16"/>
        </w:rPr>
        <w:t>aj.),</w:t>
      </w:r>
      <w:r>
        <w:rPr>
          <w:spacing w:val="-9"/>
          <w:sz w:val="16"/>
        </w:rPr>
        <w:t xml:space="preserve"> </w:t>
      </w:r>
      <w:r>
        <w:rPr>
          <w:sz w:val="16"/>
        </w:rPr>
        <w:t>jiných</w:t>
      </w:r>
      <w:r>
        <w:rPr>
          <w:spacing w:val="-10"/>
          <w:sz w:val="16"/>
        </w:rPr>
        <w:t xml:space="preserve"> </w:t>
      </w:r>
      <w:r>
        <w:rPr>
          <w:sz w:val="16"/>
        </w:rPr>
        <w:t>smluvních</w:t>
      </w:r>
      <w:r>
        <w:rPr>
          <w:spacing w:val="-10"/>
          <w:sz w:val="16"/>
        </w:rPr>
        <w:t xml:space="preserve"> </w:t>
      </w:r>
      <w:r>
        <w:rPr>
          <w:sz w:val="16"/>
        </w:rPr>
        <w:t>ujednání</w:t>
      </w:r>
      <w:r>
        <w:rPr>
          <w:spacing w:val="-11"/>
          <w:sz w:val="16"/>
        </w:rPr>
        <w:t xml:space="preserve"> </w:t>
      </w:r>
      <w:r>
        <w:rPr>
          <w:sz w:val="16"/>
        </w:rPr>
        <w:t>(doby</w:t>
      </w:r>
      <w:r>
        <w:rPr>
          <w:spacing w:val="-11"/>
          <w:sz w:val="16"/>
        </w:rPr>
        <w:t xml:space="preserve"> </w:t>
      </w:r>
      <w:r>
        <w:rPr>
          <w:sz w:val="16"/>
        </w:rPr>
        <w:t>trvání</w:t>
      </w:r>
      <w:r>
        <w:rPr>
          <w:spacing w:val="-11"/>
          <w:sz w:val="16"/>
        </w:rPr>
        <w:t xml:space="preserve"> </w:t>
      </w:r>
      <w:r>
        <w:rPr>
          <w:sz w:val="16"/>
        </w:rPr>
        <w:t>Smlouvy,</w:t>
      </w:r>
      <w:r>
        <w:rPr>
          <w:spacing w:val="-9"/>
          <w:sz w:val="16"/>
        </w:rPr>
        <w:t xml:space="preserve"> </w:t>
      </w:r>
      <w:r>
        <w:rPr>
          <w:sz w:val="16"/>
        </w:rPr>
        <w:t>podmínek</w:t>
      </w:r>
      <w:r>
        <w:rPr>
          <w:spacing w:val="-8"/>
          <w:sz w:val="16"/>
        </w:rPr>
        <w:t xml:space="preserve"> </w:t>
      </w:r>
      <w:r>
        <w:rPr>
          <w:sz w:val="16"/>
        </w:rPr>
        <w:t>a</w:t>
      </w:r>
      <w:r>
        <w:rPr>
          <w:spacing w:val="-10"/>
          <w:sz w:val="16"/>
        </w:rPr>
        <w:t xml:space="preserve"> </w:t>
      </w:r>
      <w:r>
        <w:rPr>
          <w:sz w:val="16"/>
        </w:rPr>
        <w:t>způsobu</w:t>
      </w:r>
      <w:r>
        <w:rPr>
          <w:spacing w:val="-10"/>
          <w:sz w:val="16"/>
        </w:rPr>
        <w:t xml:space="preserve"> </w:t>
      </w:r>
      <w:r>
        <w:rPr>
          <w:sz w:val="16"/>
        </w:rPr>
        <w:t>jejího</w:t>
      </w:r>
      <w:r>
        <w:rPr>
          <w:spacing w:val="-10"/>
          <w:sz w:val="16"/>
        </w:rPr>
        <w:t xml:space="preserve"> </w:t>
      </w:r>
      <w:r>
        <w:rPr>
          <w:sz w:val="16"/>
        </w:rPr>
        <w:t>ukončení,</w:t>
      </w:r>
      <w:r>
        <w:rPr>
          <w:spacing w:val="-9"/>
          <w:sz w:val="16"/>
        </w:rPr>
        <w:t xml:space="preserve"> </w:t>
      </w:r>
      <w:r>
        <w:rPr>
          <w:sz w:val="16"/>
        </w:rPr>
        <w:t>aj.),</w:t>
      </w:r>
      <w:r>
        <w:rPr>
          <w:spacing w:val="-9"/>
          <w:sz w:val="16"/>
        </w:rPr>
        <w:t xml:space="preserve"> </w:t>
      </w:r>
      <w:r>
        <w:rPr>
          <w:sz w:val="16"/>
        </w:rPr>
        <w:t xml:space="preserve">apod. Důvodem pro změnu podmínek Smlouvy ze strany Poskytovatele může být inflace, zavedení nových Služeb, změny podmínek na trhu elektronických komunikací, změna právní úpravy, zkvalitňování sítě či vývoje nových technologií, či změna jiných technických, provozních, </w:t>
      </w:r>
      <w:bookmarkStart w:id="2" w:name="2.4.3._Pokud_Poskytovatel_změní_podmínky"/>
      <w:bookmarkEnd w:id="2"/>
      <w:r>
        <w:rPr>
          <w:sz w:val="16"/>
        </w:rPr>
        <w:t>obchodních nebo organizačních podmínek na straně</w:t>
      </w:r>
      <w:r>
        <w:rPr>
          <w:spacing w:val="-23"/>
          <w:sz w:val="16"/>
        </w:rPr>
        <w:t xml:space="preserve"> </w:t>
      </w:r>
      <w:r>
        <w:rPr>
          <w:sz w:val="16"/>
        </w:rPr>
        <w:t>Poskytovatele.</w:t>
      </w:r>
    </w:p>
    <w:p w:rsidR="00427854" w:rsidRDefault="00573340">
      <w:pPr>
        <w:pStyle w:val="Odstavecseseznamem"/>
        <w:numPr>
          <w:ilvl w:val="2"/>
          <w:numId w:val="10"/>
        </w:numPr>
        <w:tabs>
          <w:tab w:val="left" w:pos="571"/>
        </w:tabs>
        <w:ind w:right="323" w:firstLine="0"/>
        <w:jc w:val="both"/>
        <w:rPr>
          <w:sz w:val="16"/>
        </w:rPr>
      </w:pPr>
      <w:r>
        <w:rPr>
          <w:sz w:val="16"/>
        </w:rPr>
        <w:t xml:space="preserve">Pokud Poskytovatel změní podmínky Smlouvy, u kterých to vyžaduje zákon, informuje o takovéto změně Účastníka minimálně 1 měsíc předem stejnou formou, jakou Účastník zvolil pro zasílání vyúčtování. V případě že Účastník s touto změnou nesouhlasí, je oprávněn ukončit Smlouvu bez jakékoli sankce ke dni, kdy má nastat účinnost změny Smlouvy. O tom, že s novými podmínkami Smlouvy Účastník nesouhlasí, je povinnen písemně informovat Poskytovatele, a to ideálně 15 dnů před plánovanou změnou, aby bylo možné ukončení Smlouvy včas technicky </w:t>
      </w:r>
      <w:bookmarkStart w:id="3" w:name="2.4.4._Právo_na_ukončení_Smlouvy_bez_san"/>
      <w:bookmarkEnd w:id="3"/>
      <w:r>
        <w:rPr>
          <w:sz w:val="16"/>
        </w:rPr>
        <w:t>zpracovat, nejpozději však ke dni nabytí účinnosti změny</w:t>
      </w:r>
      <w:r>
        <w:rPr>
          <w:spacing w:val="-24"/>
          <w:sz w:val="16"/>
        </w:rPr>
        <w:t xml:space="preserve"> </w:t>
      </w:r>
      <w:r>
        <w:rPr>
          <w:sz w:val="16"/>
        </w:rPr>
        <w:t>podmínek.</w:t>
      </w:r>
    </w:p>
    <w:p w:rsidR="00427854" w:rsidRDefault="00573340">
      <w:pPr>
        <w:pStyle w:val="Odstavecseseznamem"/>
        <w:numPr>
          <w:ilvl w:val="2"/>
          <w:numId w:val="10"/>
        </w:numPr>
        <w:tabs>
          <w:tab w:val="left" w:pos="567"/>
        </w:tabs>
        <w:ind w:left="113" w:right="328" w:firstLine="0"/>
        <w:rPr>
          <w:sz w:val="16"/>
        </w:rPr>
      </w:pPr>
      <w:r>
        <w:rPr>
          <w:sz w:val="16"/>
        </w:rPr>
        <w:t xml:space="preserve">Právo </w:t>
      </w:r>
      <w:proofErr w:type="gramStart"/>
      <w:r>
        <w:rPr>
          <w:sz w:val="16"/>
        </w:rPr>
        <w:t>na</w:t>
      </w:r>
      <w:proofErr w:type="gramEnd"/>
      <w:r>
        <w:rPr>
          <w:sz w:val="16"/>
        </w:rPr>
        <w:t xml:space="preserve"> ukončení Smlouvy bez sankce Účastníkovi dle čl 2.4.3 nevzniká v případě, že ke změně podmínek Smlouvy dojde na základě změny právní úpravy nebo v případě změny uložené Českým telekomunikačním</w:t>
      </w:r>
      <w:r>
        <w:rPr>
          <w:spacing w:val="-26"/>
          <w:sz w:val="16"/>
        </w:rPr>
        <w:t xml:space="preserve"> </w:t>
      </w:r>
      <w:r>
        <w:rPr>
          <w:sz w:val="16"/>
        </w:rPr>
        <w:t>úřadem.</w:t>
      </w:r>
    </w:p>
    <w:p w:rsidR="00427854" w:rsidRDefault="00427854">
      <w:pPr>
        <w:pStyle w:val="Zkladntext"/>
        <w:spacing w:before="7"/>
        <w:rPr>
          <w:sz w:val="15"/>
        </w:rPr>
      </w:pPr>
    </w:p>
    <w:p w:rsidR="00427854" w:rsidRDefault="00573340">
      <w:pPr>
        <w:pStyle w:val="Nadpis2"/>
        <w:numPr>
          <w:ilvl w:val="1"/>
          <w:numId w:val="10"/>
        </w:numPr>
        <w:tabs>
          <w:tab w:val="left" w:pos="428"/>
        </w:tabs>
        <w:ind w:left="427" w:hanging="314"/>
        <w:jc w:val="both"/>
      </w:pPr>
      <w:bookmarkStart w:id="4" w:name="2.5._Na_jak_dlouho_je_Smlouva_uzavřena"/>
      <w:bookmarkEnd w:id="4"/>
      <w:r>
        <w:t>Na jak dlouho je Smlouva</w:t>
      </w:r>
      <w:r>
        <w:rPr>
          <w:spacing w:val="-11"/>
        </w:rPr>
        <w:t xml:space="preserve"> </w:t>
      </w:r>
      <w:r>
        <w:t>uzavřena</w:t>
      </w:r>
    </w:p>
    <w:p w:rsidR="00427854" w:rsidRDefault="00573340">
      <w:pPr>
        <w:pStyle w:val="Zkladntext"/>
        <w:spacing w:before="2"/>
        <w:ind w:left="113"/>
      </w:pPr>
      <w:r>
        <w:t xml:space="preserve">Smlouva se uzavírá </w:t>
      </w:r>
      <w:proofErr w:type="gramStart"/>
      <w:r>
        <w:t>na</w:t>
      </w:r>
      <w:proofErr w:type="gramEnd"/>
      <w:r>
        <w:t xml:space="preserve"> dobu určitou, pokud není ve Smlouvě uvedeno jinak. Po uplynutí doby určité se Smlouva automaticky prodlužuje o stejnou dobu, </w:t>
      </w:r>
      <w:proofErr w:type="gramStart"/>
      <w:r>
        <w:t>na</w:t>
      </w:r>
      <w:proofErr w:type="gramEnd"/>
      <w:r>
        <w:t xml:space="preserve"> kterou byla uzavřena, a to za stejných podmínek, pokud není ve Smlouvě uvedeno jinak.</w:t>
      </w:r>
    </w:p>
    <w:p w:rsidR="00427854" w:rsidRDefault="00427854">
      <w:pPr>
        <w:pStyle w:val="Zkladntext"/>
        <w:spacing w:before="10"/>
        <w:rPr>
          <w:sz w:val="15"/>
        </w:rPr>
      </w:pPr>
    </w:p>
    <w:p w:rsidR="00427854" w:rsidRDefault="00573340">
      <w:pPr>
        <w:pStyle w:val="Nadpis2"/>
        <w:numPr>
          <w:ilvl w:val="1"/>
          <w:numId w:val="10"/>
        </w:numPr>
        <w:tabs>
          <w:tab w:val="left" w:pos="426"/>
        </w:tabs>
        <w:ind w:left="425" w:hanging="312"/>
        <w:jc w:val="both"/>
      </w:pPr>
      <w:bookmarkStart w:id="5" w:name="2.6._Výpověď_Smlouvy_nebo_jednotlivé_Slu"/>
      <w:bookmarkEnd w:id="5"/>
      <w:r>
        <w:t>Výpověď Smlouvy nebo jednotlivé</w:t>
      </w:r>
      <w:r>
        <w:rPr>
          <w:spacing w:val="-8"/>
        </w:rPr>
        <w:t xml:space="preserve"> </w:t>
      </w:r>
      <w:r>
        <w:t>Služby</w:t>
      </w:r>
    </w:p>
    <w:p w:rsidR="00427854" w:rsidRDefault="00573340">
      <w:pPr>
        <w:pStyle w:val="Odstavecseseznamem"/>
        <w:numPr>
          <w:ilvl w:val="2"/>
          <w:numId w:val="10"/>
        </w:numPr>
        <w:tabs>
          <w:tab w:val="left" w:pos="560"/>
        </w:tabs>
        <w:ind w:left="113" w:right="326" w:firstLine="0"/>
        <w:rPr>
          <w:sz w:val="16"/>
        </w:rPr>
      </w:pPr>
      <w:r>
        <w:rPr>
          <w:sz w:val="16"/>
        </w:rPr>
        <w:t xml:space="preserve">Pokud byla Smlouva uzavřena </w:t>
      </w:r>
      <w:proofErr w:type="gramStart"/>
      <w:r>
        <w:rPr>
          <w:sz w:val="16"/>
        </w:rPr>
        <w:t>na</w:t>
      </w:r>
      <w:proofErr w:type="gramEnd"/>
      <w:r>
        <w:rPr>
          <w:sz w:val="16"/>
        </w:rPr>
        <w:t xml:space="preserve"> dobu určitou, nelze Smlouvu nebo jednotlivou Službu před uplynutím doby trvání vypovědět. V takovém případě</w:t>
      </w:r>
      <w:r>
        <w:rPr>
          <w:spacing w:val="-2"/>
          <w:sz w:val="16"/>
        </w:rPr>
        <w:t xml:space="preserve"> </w:t>
      </w:r>
      <w:r>
        <w:rPr>
          <w:sz w:val="16"/>
        </w:rPr>
        <w:t>je</w:t>
      </w:r>
      <w:r>
        <w:rPr>
          <w:spacing w:val="-2"/>
          <w:sz w:val="16"/>
        </w:rPr>
        <w:t xml:space="preserve"> </w:t>
      </w:r>
      <w:r>
        <w:rPr>
          <w:sz w:val="16"/>
        </w:rPr>
        <w:t>třeba</w:t>
      </w:r>
      <w:r>
        <w:rPr>
          <w:spacing w:val="-2"/>
          <w:sz w:val="16"/>
        </w:rPr>
        <w:t xml:space="preserve"> </w:t>
      </w:r>
      <w:r>
        <w:rPr>
          <w:sz w:val="16"/>
        </w:rPr>
        <w:t>počkat,</w:t>
      </w:r>
      <w:r>
        <w:rPr>
          <w:spacing w:val="-3"/>
          <w:sz w:val="16"/>
        </w:rPr>
        <w:t xml:space="preserve"> </w:t>
      </w:r>
      <w:r>
        <w:rPr>
          <w:sz w:val="16"/>
        </w:rPr>
        <w:t>dokud</w:t>
      </w:r>
      <w:r>
        <w:rPr>
          <w:spacing w:val="-4"/>
          <w:sz w:val="16"/>
        </w:rPr>
        <w:t xml:space="preserve"> </w:t>
      </w:r>
      <w:r>
        <w:rPr>
          <w:sz w:val="16"/>
        </w:rPr>
        <w:t>tato</w:t>
      </w:r>
      <w:r>
        <w:rPr>
          <w:spacing w:val="-2"/>
          <w:sz w:val="16"/>
        </w:rPr>
        <w:t xml:space="preserve"> </w:t>
      </w:r>
      <w:r>
        <w:rPr>
          <w:sz w:val="16"/>
        </w:rPr>
        <w:t>doba</w:t>
      </w:r>
      <w:r>
        <w:rPr>
          <w:spacing w:val="-2"/>
          <w:sz w:val="16"/>
        </w:rPr>
        <w:t xml:space="preserve"> </w:t>
      </w:r>
      <w:r>
        <w:rPr>
          <w:sz w:val="16"/>
        </w:rPr>
        <w:t>určitá</w:t>
      </w:r>
      <w:r>
        <w:rPr>
          <w:spacing w:val="-2"/>
          <w:sz w:val="16"/>
        </w:rPr>
        <w:t xml:space="preserve"> </w:t>
      </w:r>
      <w:r>
        <w:rPr>
          <w:sz w:val="16"/>
        </w:rPr>
        <w:t>neuplyne.</w:t>
      </w:r>
      <w:r>
        <w:rPr>
          <w:spacing w:val="-3"/>
          <w:sz w:val="16"/>
        </w:rPr>
        <w:t xml:space="preserve"> </w:t>
      </w:r>
      <w:r>
        <w:rPr>
          <w:sz w:val="16"/>
        </w:rPr>
        <w:t>Smluvní</w:t>
      </w:r>
      <w:r>
        <w:rPr>
          <w:spacing w:val="-3"/>
          <w:sz w:val="16"/>
        </w:rPr>
        <w:t xml:space="preserve"> </w:t>
      </w:r>
      <w:r>
        <w:rPr>
          <w:sz w:val="16"/>
        </w:rPr>
        <w:t>strany</w:t>
      </w:r>
      <w:r>
        <w:rPr>
          <w:spacing w:val="-3"/>
          <w:sz w:val="16"/>
        </w:rPr>
        <w:t xml:space="preserve"> </w:t>
      </w:r>
      <w:r>
        <w:rPr>
          <w:sz w:val="16"/>
        </w:rPr>
        <w:t>se</w:t>
      </w:r>
      <w:r>
        <w:rPr>
          <w:spacing w:val="-4"/>
          <w:sz w:val="16"/>
        </w:rPr>
        <w:t xml:space="preserve"> </w:t>
      </w:r>
      <w:r>
        <w:rPr>
          <w:sz w:val="16"/>
        </w:rPr>
        <w:t>mohou</w:t>
      </w:r>
      <w:r>
        <w:rPr>
          <w:spacing w:val="-2"/>
          <w:sz w:val="16"/>
        </w:rPr>
        <w:t xml:space="preserve"> </w:t>
      </w:r>
      <w:r>
        <w:rPr>
          <w:sz w:val="16"/>
        </w:rPr>
        <w:t>ve</w:t>
      </w:r>
      <w:r>
        <w:rPr>
          <w:spacing w:val="-4"/>
          <w:sz w:val="16"/>
        </w:rPr>
        <w:t xml:space="preserve"> </w:t>
      </w:r>
      <w:r>
        <w:rPr>
          <w:sz w:val="16"/>
        </w:rPr>
        <w:t>Smlouvě</w:t>
      </w:r>
      <w:r>
        <w:rPr>
          <w:spacing w:val="-2"/>
          <w:sz w:val="16"/>
        </w:rPr>
        <w:t xml:space="preserve"> </w:t>
      </w:r>
      <w:r>
        <w:rPr>
          <w:sz w:val="16"/>
        </w:rPr>
        <w:t>dohodnout i</w:t>
      </w:r>
      <w:r>
        <w:rPr>
          <w:spacing w:val="-3"/>
          <w:sz w:val="16"/>
        </w:rPr>
        <w:t xml:space="preserve"> </w:t>
      </w:r>
      <w:r>
        <w:rPr>
          <w:sz w:val="16"/>
        </w:rPr>
        <w:t>jinak.</w:t>
      </w:r>
    </w:p>
    <w:p w:rsidR="00427854" w:rsidRDefault="00573340">
      <w:pPr>
        <w:pStyle w:val="Odstavecseseznamem"/>
        <w:numPr>
          <w:ilvl w:val="2"/>
          <w:numId w:val="10"/>
        </w:numPr>
        <w:tabs>
          <w:tab w:val="left" w:pos="572"/>
        </w:tabs>
        <w:ind w:left="113" w:right="325" w:firstLine="0"/>
        <w:jc w:val="both"/>
        <w:rPr>
          <w:sz w:val="16"/>
        </w:rPr>
      </w:pPr>
      <w:r>
        <w:rPr>
          <w:sz w:val="16"/>
        </w:rPr>
        <w:t>Pokud byla Smlouva či jednotlivá Služba uzavřena na dobu neurčitou, je možné ji vypovědět bez udání důvodu ve 30 denní výpovědní době, pokud není ve Smlouvě dohodnuto jinak. Výpovědní doba začne běžet následujícího den po dni doručení písemné výpovědi ze strany Účastníka.</w:t>
      </w:r>
    </w:p>
    <w:p w:rsidR="00427854" w:rsidRDefault="00573340">
      <w:pPr>
        <w:pStyle w:val="Odstavecseseznamem"/>
        <w:numPr>
          <w:ilvl w:val="2"/>
          <w:numId w:val="10"/>
        </w:numPr>
        <w:tabs>
          <w:tab w:val="left" w:pos="567"/>
        </w:tabs>
        <w:ind w:right="323" w:firstLine="1"/>
        <w:rPr>
          <w:sz w:val="16"/>
        </w:rPr>
      </w:pPr>
      <w:r>
        <w:rPr>
          <w:sz w:val="16"/>
        </w:rPr>
        <w:t>Pokud výpověď neobsahuje údaj o tom, která konkrétní Služba je vypovídána, bude mít Poskytovatel za to, že se jedná o výpověď celé Smlouvy.</w:t>
      </w:r>
    </w:p>
    <w:p w:rsidR="00427854" w:rsidRDefault="00427854">
      <w:pPr>
        <w:pStyle w:val="Zkladntext"/>
        <w:spacing w:before="10"/>
        <w:rPr>
          <w:sz w:val="15"/>
        </w:rPr>
      </w:pPr>
    </w:p>
    <w:p w:rsidR="00427854" w:rsidRDefault="00573340">
      <w:pPr>
        <w:pStyle w:val="Nadpis2"/>
        <w:numPr>
          <w:ilvl w:val="1"/>
          <w:numId w:val="8"/>
        </w:numPr>
        <w:tabs>
          <w:tab w:val="left" w:pos="428"/>
        </w:tabs>
        <w:jc w:val="both"/>
      </w:pPr>
      <w:r>
        <w:t>Odstoupení</w:t>
      </w:r>
    </w:p>
    <w:p w:rsidR="00427854" w:rsidRDefault="00573340">
      <w:pPr>
        <w:pStyle w:val="Zkladntext"/>
        <w:ind w:left="112"/>
        <w:jc w:val="both"/>
      </w:pPr>
      <w:r>
        <w:t>Smlouvu je možné ukončit také písemným odstoupením, ale pouze z níže uvedených důvodů.</w:t>
      </w:r>
    </w:p>
    <w:p w:rsidR="00427854" w:rsidRDefault="00573340">
      <w:pPr>
        <w:pStyle w:val="Odstavecseseznamem"/>
        <w:numPr>
          <w:ilvl w:val="2"/>
          <w:numId w:val="8"/>
        </w:numPr>
        <w:tabs>
          <w:tab w:val="left" w:pos="560"/>
        </w:tabs>
        <w:ind w:hanging="446"/>
        <w:jc w:val="both"/>
        <w:rPr>
          <w:sz w:val="16"/>
        </w:rPr>
      </w:pPr>
      <w:r>
        <w:rPr>
          <w:sz w:val="16"/>
        </w:rPr>
        <w:t>Účastník</w:t>
      </w:r>
      <w:r>
        <w:rPr>
          <w:spacing w:val="-6"/>
          <w:sz w:val="16"/>
        </w:rPr>
        <w:t xml:space="preserve"> </w:t>
      </w:r>
      <w:r>
        <w:rPr>
          <w:sz w:val="16"/>
        </w:rPr>
        <w:t>může</w:t>
      </w:r>
      <w:r>
        <w:rPr>
          <w:spacing w:val="-3"/>
          <w:sz w:val="16"/>
        </w:rPr>
        <w:t xml:space="preserve"> </w:t>
      </w:r>
      <w:r>
        <w:rPr>
          <w:sz w:val="16"/>
        </w:rPr>
        <w:t>odstoupit</w:t>
      </w:r>
      <w:r>
        <w:rPr>
          <w:spacing w:val="-1"/>
          <w:sz w:val="16"/>
        </w:rPr>
        <w:t xml:space="preserve"> </w:t>
      </w:r>
      <w:proofErr w:type="gramStart"/>
      <w:r>
        <w:rPr>
          <w:sz w:val="16"/>
        </w:rPr>
        <w:t>od</w:t>
      </w:r>
      <w:proofErr w:type="gramEnd"/>
      <w:r>
        <w:rPr>
          <w:spacing w:val="-5"/>
          <w:sz w:val="16"/>
        </w:rPr>
        <w:t xml:space="preserve"> </w:t>
      </w:r>
      <w:r>
        <w:rPr>
          <w:sz w:val="16"/>
        </w:rPr>
        <w:t>Smlouvy</w:t>
      </w:r>
      <w:r>
        <w:rPr>
          <w:spacing w:val="-4"/>
          <w:sz w:val="16"/>
        </w:rPr>
        <w:t xml:space="preserve"> </w:t>
      </w:r>
      <w:r>
        <w:rPr>
          <w:sz w:val="16"/>
        </w:rPr>
        <w:t>nebo</w:t>
      </w:r>
      <w:r>
        <w:rPr>
          <w:spacing w:val="-3"/>
          <w:sz w:val="16"/>
        </w:rPr>
        <w:t xml:space="preserve"> </w:t>
      </w:r>
      <w:r>
        <w:rPr>
          <w:sz w:val="16"/>
        </w:rPr>
        <w:t>jednotlivé</w:t>
      </w:r>
      <w:r>
        <w:rPr>
          <w:spacing w:val="-5"/>
          <w:sz w:val="16"/>
        </w:rPr>
        <w:t xml:space="preserve"> </w:t>
      </w:r>
      <w:r>
        <w:rPr>
          <w:sz w:val="16"/>
        </w:rPr>
        <w:t>Služby</w:t>
      </w:r>
      <w:r>
        <w:rPr>
          <w:spacing w:val="-4"/>
          <w:sz w:val="16"/>
        </w:rPr>
        <w:t xml:space="preserve"> </w:t>
      </w:r>
      <w:r>
        <w:rPr>
          <w:sz w:val="16"/>
        </w:rPr>
        <w:t>v</w:t>
      </w:r>
      <w:r>
        <w:rPr>
          <w:spacing w:val="-4"/>
          <w:sz w:val="16"/>
        </w:rPr>
        <w:t xml:space="preserve"> </w:t>
      </w:r>
      <w:r>
        <w:rPr>
          <w:sz w:val="16"/>
        </w:rPr>
        <w:t>případě,</w:t>
      </w:r>
      <w:r>
        <w:rPr>
          <w:spacing w:val="-1"/>
          <w:sz w:val="16"/>
        </w:rPr>
        <w:t xml:space="preserve"> </w:t>
      </w:r>
      <w:r>
        <w:rPr>
          <w:sz w:val="16"/>
        </w:rPr>
        <w:t>že</w:t>
      </w:r>
      <w:r>
        <w:rPr>
          <w:spacing w:val="-3"/>
          <w:sz w:val="16"/>
        </w:rPr>
        <w:t xml:space="preserve"> </w:t>
      </w:r>
      <w:r>
        <w:rPr>
          <w:sz w:val="16"/>
        </w:rPr>
        <w:t>Poskytovatel</w:t>
      </w:r>
      <w:r>
        <w:rPr>
          <w:spacing w:val="-4"/>
          <w:sz w:val="16"/>
        </w:rPr>
        <w:t xml:space="preserve"> </w:t>
      </w:r>
      <w:r>
        <w:rPr>
          <w:sz w:val="16"/>
        </w:rPr>
        <w:t>neoprávněně</w:t>
      </w:r>
      <w:r>
        <w:rPr>
          <w:spacing w:val="-3"/>
          <w:sz w:val="16"/>
        </w:rPr>
        <w:t xml:space="preserve"> </w:t>
      </w:r>
      <w:r>
        <w:rPr>
          <w:sz w:val="16"/>
        </w:rPr>
        <w:t>nedodává</w:t>
      </w:r>
      <w:r>
        <w:rPr>
          <w:spacing w:val="-3"/>
          <w:sz w:val="16"/>
        </w:rPr>
        <w:t xml:space="preserve"> </w:t>
      </w:r>
      <w:r>
        <w:rPr>
          <w:sz w:val="16"/>
        </w:rPr>
        <w:t>Službu</w:t>
      </w:r>
      <w:r>
        <w:rPr>
          <w:spacing w:val="-3"/>
          <w:sz w:val="16"/>
        </w:rPr>
        <w:t xml:space="preserve"> </w:t>
      </w:r>
      <w:r>
        <w:rPr>
          <w:sz w:val="16"/>
        </w:rPr>
        <w:t>déle</w:t>
      </w:r>
      <w:r>
        <w:rPr>
          <w:spacing w:val="-1"/>
          <w:sz w:val="16"/>
        </w:rPr>
        <w:t xml:space="preserve"> </w:t>
      </w:r>
      <w:r>
        <w:rPr>
          <w:sz w:val="16"/>
        </w:rPr>
        <w:t>než</w:t>
      </w:r>
      <w:r>
        <w:rPr>
          <w:spacing w:val="-3"/>
          <w:sz w:val="16"/>
        </w:rPr>
        <w:t xml:space="preserve"> </w:t>
      </w:r>
      <w:r>
        <w:rPr>
          <w:sz w:val="16"/>
        </w:rPr>
        <w:t>15</w:t>
      </w:r>
      <w:r>
        <w:rPr>
          <w:spacing w:val="-3"/>
          <w:sz w:val="16"/>
        </w:rPr>
        <w:t xml:space="preserve"> </w:t>
      </w:r>
      <w:r>
        <w:rPr>
          <w:sz w:val="16"/>
        </w:rPr>
        <w:t>dní.</w:t>
      </w:r>
    </w:p>
    <w:p w:rsidR="00427854" w:rsidRDefault="00573340">
      <w:pPr>
        <w:pStyle w:val="Odstavecseseznamem"/>
        <w:numPr>
          <w:ilvl w:val="2"/>
          <w:numId w:val="8"/>
        </w:numPr>
        <w:tabs>
          <w:tab w:val="left" w:pos="560"/>
        </w:tabs>
        <w:spacing w:line="183" w:lineRule="exact"/>
        <w:ind w:hanging="446"/>
        <w:jc w:val="both"/>
        <w:rPr>
          <w:sz w:val="16"/>
        </w:rPr>
      </w:pPr>
      <w:r>
        <w:rPr>
          <w:sz w:val="16"/>
        </w:rPr>
        <w:t>Poskytovatel může odstoupit od Smlouvy nebo od jednotlivé</w:t>
      </w:r>
      <w:r>
        <w:rPr>
          <w:spacing w:val="-31"/>
          <w:sz w:val="16"/>
        </w:rPr>
        <w:t xml:space="preserve"> </w:t>
      </w:r>
      <w:r>
        <w:rPr>
          <w:sz w:val="16"/>
        </w:rPr>
        <w:t>Služby, pokud:</w:t>
      </w:r>
    </w:p>
    <w:p w:rsidR="00427854" w:rsidRDefault="00573340">
      <w:pPr>
        <w:pStyle w:val="Odstavecseseznamem"/>
        <w:numPr>
          <w:ilvl w:val="0"/>
          <w:numId w:val="7"/>
        </w:numPr>
        <w:tabs>
          <w:tab w:val="left" w:pos="474"/>
        </w:tabs>
        <w:spacing w:line="184" w:lineRule="exact"/>
        <w:ind w:hanging="360"/>
        <w:jc w:val="both"/>
        <w:rPr>
          <w:sz w:val="16"/>
        </w:rPr>
      </w:pPr>
      <w:r>
        <w:rPr>
          <w:sz w:val="16"/>
        </w:rPr>
        <w:t>Účastník</w:t>
      </w:r>
      <w:r>
        <w:rPr>
          <w:spacing w:val="-1"/>
          <w:sz w:val="16"/>
        </w:rPr>
        <w:t xml:space="preserve"> </w:t>
      </w:r>
      <w:r>
        <w:rPr>
          <w:sz w:val="16"/>
        </w:rPr>
        <w:t>neuhradí</w:t>
      </w:r>
      <w:r>
        <w:rPr>
          <w:spacing w:val="-4"/>
          <w:sz w:val="16"/>
        </w:rPr>
        <w:t xml:space="preserve"> </w:t>
      </w:r>
      <w:r>
        <w:rPr>
          <w:sz w:val="16"/>
        </w:rPr>
        <w:t>v</w:t>
      </w:r>
      <w:r>
        <w:rPr>
          <w:spacing w:val="-3"/>
          <w:sz w:val="16"/>
        </w:rPr>
        <w:t xml:space="preserve"> </w:t>
      </w:r>
      <w:r>
        <w:rPr>
          <w:sz w:val="16"/>
        </w:rPr>
        <w:t>průběhu</w:t>
      </w:r>
      <w:r>
        <w:rPr>
          <w:spacing w:val="-3"/>
          <w:sz w:val="16"/>
        </w:rPr>
        <w:t xml:space="preserve"> </w:t>
      </w:r>
      <w:r>
        <w:rPr>
          <w:sz w:val="16"/>
        </w:rPr>
        <w:t>trvání</w:t>
      </w:r>
      <w:r>
        <w:rPr>
          <w:spacing w:val="-4"/>
          <w:sz w:val="16"/>
        </w:rPr>
        <w:t xml:space="preserve"> </w:t>
      </w:r>
      <w:r>
        <w:rPr>
          <w:sz w:val="16"/>
        </w:rPr>
        <w:t>Smlouvy</w:t>
      </w:r>
      <w:r>
        <w:rPr>
          <w:spacing w:val="-4"/>
          <w:sz w:val="16"/>
        </w:rPr>
        <w:t xml:space="preserve"> </w:t>
      </w:r>
      <w:r>
        <w:rPr>
          <w:sz w:val="16"/>
        </w:rPr>
        <w:t>jakákoli</w:t>
      </w:r>
      <w:r>
        <w:rPr>
          <w:spacing w:val="-4"/>
          <w:sz w:val="16"/>
        </w:rPr>
        <w:t xml:space="preserve"> </w:t>
      </w:r>
      <w:r>
        <w:rPr>
          <w:sz w:val="16"/>
        </w:rPr>
        <w:t>3</w:t>
      </w:r>
      <w:r>
        <w:rPr>
          <w:spacing w:val="-3"/>
          <w:sz w:val="16"/>
        </w:rPr>
        <w:t xml:space="preserve"> </w:t>
      </w:r>
      <w:r>
        <w:rPr>
          <w:sz w:val="16"/>
        </w:rPr>
        <w:t>vyúčtování</w:t>
      </w:r>
      <w:r>
        <w:rPr>
          <w:spacing w:val="-4"/>
          <w:sz w:val="16"/>
        </w:rPr>
        <w:t xml:space="preserve"> </w:t>
      </w:r>
      <w:r>
        <w:rPr>
          <w:sz w:val="16"/>
        </w:rPr>
        <w:t>a</w:t>
      </w:r>
      <w:r>
        <w:rPr>
          <w:spacing w:val="-3"/>
          <w:sz w:val="16"/>
        </w:rPr>
        <w:t xml:space="preserve"> </w:t>
      </w:r>
      <w:r>
        <w:rPr>
          <w:sz w:val="16"/>
        </w:rPr>
        <w:t>byl</w:t>
      </w:r>
      <w:r>
        <w:rPr>
          <w:spacing w:val="-2"/>
          <w:sz w:val="16"/>
        </w:rPr>
        <w:t xml:space="preserve"> </w:t>
      </w:r>
      <w:r>
        <w:rPr>
          <w:sz w:val="16"/>
        </w:rPr>
        <w:t>na</w:t>
      </w:r>
      <w:r>
        <w:rPr>
          <w:spacing w:val="-3"/>
          <w:sz w:val="16"/>
        </w:rPr>
        <w:t xml:space="preserve"> </w:t>
      </w:r>
      <w:r>
        <w:rPr>
          <w:sz w:val="16"/>
        </w:rPr>
        <w:t>tuto</w:t>
      </w:r>
      <w:r>
        <w:rPr>
          <w:spacing w:val="-5"/>
          <w:sz w:val="16"/>
        </w:rPr>
        <w:t xml:space="preserve"> </w:t>
      </w:r>
      <w:r>
        <w:rPr>
          <w:sz w:val="16"/>
        </w:rPr>
        <w:t>skutečnost</w:t>
      </w:r>
      <w:r>
        <w:rPr>
          <w:spacing w:val="-4"/>
          <w:sz w:val="16"/>
        </w:rPr>
        <w:t xml:space="preserve"> </w:t>
      </w:r>
      <w:r>
        <w:rPr>
          <w:sz w:val="16"/>
        </w:rPr>
        <w:t>upozorněn;</w:t>
      </w:r>
    </w:p>
    <w:p w:rsidR="00427854" w:rsidRDefault="00573340">
      <w:pPr>
        <w:pStyle w:val="Odstavecseseznamem"/>
        <w:numPr>
          <w:ilvl w:val="0"/>
          <w:numId w:val="7"/>
        </w:numPr>
        <w:tabs>
          <w:tab w:val="left" w:pos="474"/>
        </w:tabs>
        <w:ind w:hanging="360"/>
        <w:jc w:val="both"/>
        <w:rPr>
          <w:sz w:val="16"/>
        </w:rPr>
      </w:pPr>
      <w:r>
        <w:rPr>
          <w:sz w:val="16"/>
        </w:rPr>
        <w:t>Účastník uhradí</w:t>
      </w:r>
      <w:r>
        <w:rPr>
          <w:spacing w:val="-3"/>
          <w:sz w:val="16"/>
        </w:rPr>
        <w:t xml:space="preserve"> </w:t>
      </w:r>
      <w:r>
        <w:rPr>
          <w:sz w:val="16"/>
        </w:rPr>
        <w:t>2</w:t>
      </w:r>
      <w:r>
        <w:rPr>
          <w:spacing w:val="-2"/>
          <w:sz w:val="16"/>
        </w:rPr>
        <w:t xml:space="preserve"> </w:t>
      </w:r>
      <w:r>
        <w:rPr>
          <w:sz w:val="16"/>
        </w:rPr>
        <w:t>po</w:t>
      </w:r>
      <w:r>
        <w:rPr>
          <w:spacing w:val="-4"/>
          <w:sz w:val="16"/>
        </w:rPr>
        <w:t xml:space="preserve"> </w:t>
      </w:r>
      <w:r>
        <w:rPr>
          <w:sz w:val="16"/>
        </w:rPr>
        <w:t>sobě</w:t>
      </w:r>
      <w:r>
        <w:rPr>
          <w:spacing w:val="-2"/>
          <w:sz w:val="16"/>
        </w:rPr>
        <w:t xml:space="preserve"> </w:t>
      </w:r>
      <w:r>
        <w:rPr>
          <w:sz w:val="16"/>
        </w:rPr>
        <w:t>jdoucí</w:t>
      </w:r>
      <w:r>
        <w:rPr>
          <w:spacing w:val="-5"/>
          <w:sz w:val="16"/>
        </w:rPr>
        <w:t xml:space="preserve"> </w:t>
      </w:r>
      <w:r>
        <w:rPr>
          <w:sz w:val="16"/>
        </w:rPr>
        <w:t>vyúčtování</w:t>
      </w:r>
      <w:r>
        <w:rPr>
          <w:spacing w:val="-3"/>
          <w:sz w:val="16"/>
        </w:rPr>
        <w:t xml:space="preserve"> </w:t>
      </w:r>
      <w:r>
        <w:rPr>
          <w:sz w:val="16"/>
        </w:rPr>
        <w:t>až</w:t>
      </w:r>
      <w:r>
        <w:rPr>
          <w:spacing w:val="-3"/>
          <w:sz w:val="16"/>
        </w:rPr>
        <w:t xml:space="preserve"> </w:t>
      </w:r>
      <w:r>
        <w:rPr>
          <w:sz w:val="16"/>
        </w:rPr>
        <w:t>po</w:t>
      </w:r>
      <w:r>
        <w:rPr>
          <w:spacing w:val="-2"/>
          <w:sz w:val="16"/>
        </w:rPr>
        <w:t xml:space="preserve"> </w:t>
      </w:r>
      <w:r>
        <w:rPr>
          <w:sz w:val="16"/>
        </w:rPr>
        <w:t>splatnosti</w:t>
      </w:r>
      <w:r>
        <w:rPr>
          <w:spacing w:val="-3"/>
          <w:sz w:val="16"/>
        </w:rPr>
        <w:t xml:space="preserve"> </w:t>
      </w:r>
      <w:r>
        <w:rPr>
          <w:sz w:val="16"/>
        </w:rPr>
        <w:t>a</w:t>
      </w:r>
      <w:r>
        <w:rPr>
          <w:spacing w:val="-2"/>
          <w:sz w:val="16"/>
        </w:rPr>
        <w:t xml:space="preserve"> </w:t>
      </w:r>
      <w:r>
        <w:rPr>
          <w:sz w:val="16"/>
        </w:rPr>
        <w:t>byl</w:t>
      </w:r>
      <w:r>
        <w:rPr>
          <w:spacing w:val="-3"/>
          <w:sz w:val="16"/>
        </w:rPr>
        <w:t xml:space="preserve"> </w:t>
      </w:r>
      <w:r>
        <w:rPr>
          <w:sz w:val="16"/>
        </w:rPr>
        <w:t>na</w:t>
      </w:r>
      <w:r>
        <w:rPr>
          <w:spacing w:val="-2"/>
          <w:sz w:val="16"/>
        </w:rPr>
        <w:t xml:space="preserve"> </w:t>
      </w:r>
      <w:r>
        <w:rPr>
          <w:sz w:val="16"/>
        </w:rPr>
        <w:t>tuto</w:t>
      </w:r>
      <w:r>
        <w:rPr>
          <w:spacing w:val="-4"/>
          <w:sz w:val="16"/>
        </w:rPr>
        <w:t xml:space="preserve"> </w:t>
      </w:r>
      <w:r>
        <w:rPr>
          <w:sz w:val="16"/>
        </w:rPr>
        <w:t>skutečnost upozorněn;</w:t>
      </w:r>
    </w:p>
    <w:p w:rsidR="00427854" w:rsidRDefault="00573340">
      <w:pPr>
        <w:pStyle w:val="Odstavecseseznamem"/>
        <w:numPr>
          <w:ilvl w:val="0"/>
          <w:numId w:val="7"/>
        </w:numPr>
        <w:tabs>
          <w:tab w:val="left" w:pos="474"/>
        </w:tabs>
        <w:spacing w:line="184" w:lineRule="exact"/>
        <w:ind w:hanging="360"/>
        <w:jc w:val="both"/>
        <w:rPr>
          <w:sz w:val="16"/>
        </w:rPr>
      </w:pPr>
      <w:r>
        <w:rPr>
          <w:sz w:val="16"/>
        </w:rPr>
        <w:t>Účastník</w:t>
      </w:r>
      <w:r>
        <w:rPr>
          <w:spacing w:val="-4"/>
          <w:sz w:val="16"/>
        </w:rPr>
        <w:t xml:space="preserve"> </w:t>
      </w:r>
      <w:r>
        <w:rPr>
          <w:sz w:val="16"/>
        </w:rPr>
        <w:t>sdělil</w:t>
      </w:r>
      <w:r>
        <w:rPr>
          <w:spacing w:val="-4"/>
          <w:sz w:val="16"/>
        </w:rPr>
        <w:t xml:space="preserve"> </w:t>
      </w:r>
      <w:r>
        <w:rPr>
          <w:sz w:val="16"/>
        </w:rPr>
        <w:t>nebo</w:t>
      </w:r>
      <w:r>
        <w:rPr>
          <w:spacing w:val="-3"/>
          <w:sz w:val="16"/>
        </w:rPr>
        <w:t xml:space="preserve"> </w:t>
      </w:r>
      <w:r>
        <w:rPr>
          <w:sz w:val="16"/>
        </w:rPr>
        <w:t>do</w:t>
      </w:r>
      <w:r>
        <w:rPr>
          <w:spacing w:val="-5"/>
          <w:sz w:val="16"/>
        </w:rPr>
        <w:t xml:space="preserve"> </w:t>
      </w:r>
      <w:r>
        <w:rPr>
          <w:sz w:val="16"/>
        </w:rPr>
        <w:t>Smlouvy</w:t>
      </w:r>
      <w:r>
        <w:rPr>
          <w:spacing w:val="-4"/>
          <w:sz w:val="16"/>
        </w:rPr>
        <w:t xml:space="preserve"> </w:t>
      </w:r>
      <w:r>
        <w:rPr>
          <w:sz w:val="16"/>
        </w:rPr>
        <w:t>doplnil</w:t>
      </w:r>
      <w:r>
        <w:rPr>
          <w:spacing w:val="-2"/>
          <w:sz w:val="16"/>
        </w:rPr>
        <w:t xml:space="preserve"> </w:t>
      </w:r>
      <w:r>
        <w:rPr>
          <w:sz w:val="16"/>
        </w:rPr>
        <w:t>nepravdivý</w:t>
      </w:r>
      <w:r>
        <w:rPr>
          <w:spacing w:val="-4"/>
          <w:sz w:val="16"/>
        </w:rPr>
        <w:t xml:space="preserve"> </w:t>
      </w:r>
      <w:r>
        <w:rPr>
          <w:sz w:val="16"/>
        </w:rPr>
        <w:t>údaj,</w:t>
      </w:r>
      <w:r>
        <w:rPr>
          <w:spacing w:val="-1"/>
          <w:sz w:val="16"/>
        </w:rPr>
        <w:t xml:space="preserve"> </w:t>
      </w:r>
      <w:r>
        <w:rPr>
          <w:sz w:val="16"/>
        </w:rPr>
        <w:t>který</w:t>
      </w:r>
      <w:r>
        <w:rPr>
          <w:spacing w:val="-4"/>
          <w:sz w:val="16"/>
        </w:rPr>
        <w:t xml:space="preserve"> </w:t>
      </w:r>
      <w:r>
        <w:rPr>
          <w:sz w:val="16"/>
        </w:rPr>
        <w:t>je</w:t>
      </w:r>
      <w:r>
        <w:rPr>
          <w:spacing w:val="-3"/>
          <w:sz w:val="16"/>
        </w:rPr>
        <w:t xml:space="preserve"> </w:t>
      </w:r>
      <w:r>
        <w:rPr>
          <w:sz w:val="16"/>
        </w:rPr>
        <w:t>podmínkou</w:t>
      </w:r>
      <w:r>
        <w:rPr>
          <w:spacing w:val="-5"/>
          <w:sz w:val="16"/>
        </w:rPr>
        <w:t xml:space="preserve"> </w:t>
      </w:r>
      <w:r>
        <w:rPr>
          <w:sz w:val="16"/>
        </w:rPr>
        <w:t>k uzavření</w:t>
      </w:r>
      <w:r>
        <w:rPr>
          <w:spacing w:val="-4"/>
          <w:sz w:val="16"/>
        </w:rPr>
        <w:t xml:space="preserve"> </w:t>
      </w:r>
      <w:r>
        <w:rPr>
          <w:sz w:val="16"/>
        </w:rPr>
        <w:t>Smlouvy</w:t>
      </w:r>
      <w:r>
        <w:rPr>
          <w:spacing w:val="-4"/>
          <w:sz w:val="16"/>
        </w:rPr>
        <w:t xml:space="preserve"> </w:t>
      </w:r>
      <w:r>
        <w:rPr>
          <w:sz w:val="16"/>
        </w:rPr>
        <w:t>(3.1.);</w:t>
      </w:r>
    </w:p>
    <w:p w:rsidR="00427854" w:rsidRDefault="00573340">
      <w:pPr>
        <w:pStyle w:val="Odstavecseseznamem"/>
        <w:numPr>
          <w:ilvl w:val="0"/>
          <w:numId w:val="7"/>
        </w:numPr>
        <w:tabs>
          <w:tab w:val="left" w:pos="474"/>
        </w:tabs>
        <w:ind w:right="324" w:hanging="360"/>
        <w:jc w:val="both"/>
        <w:rPr>
          <w:sz w:val="16"/>
        </w:rPr>
      </w:pPr>
      <w:r>
        <w:rPr>
          <w:sz w:val="16"/>
        </w:rPr>
        <w:t xml:space="preserve">Účastník neposkytl nutnou součinnost pro plnění Smlouvy, zejm. </w:t>
      </w:r>
      <w:proofErr w:type="gramStart"/>
      <w:r>
        <w:rPr>
          <w:sz w:val="16"/>
        </w:rPr>
        <w:t>neumožnil</w:t>
      </w:r>
      <w:proofErr w:type="gramEnd"/>
      <w:r>
        <w:rPr>
          <w:sz w:val="16"/>
        </w:rPr>
        <w:t xml:space="preserve"> umístění potřebného zařízení pro poskytování Služeb anebo neumožnil přístup k místu instalace nebo k umístěnému zařízení. Za neposkytnutí přiměřené součinnosti se považuje i ohrožující, hrubé nebo neuctivé chování vůči zaměstnancům či dodavatelům při plnění</w:t>
      </w:r>
      <w:r>
        <w:rPr>
          <w:spacing w:val="-30"/>
          <w:sz w:val="16"/>
        </w:rPr>
        <w:t xml:space="preserve"> </w:t>
      </w:r>
      <w:r>
        <w:rPr>
          <w:sz w:val="16"/>
        </w:rPr>
        <w:t>Smlouvy;</w:t>
      </w:r>
    </w:p>
    <w:p w:rsidR="00427854" w:rsidRDefault="00573340">
      <w:pPr>
        <w:pStyle w:val="Odstavecseseznamem"/>
        <w:numPr>
          <w:ilvl w:val="0"/>
          <w:numId w:val="7"/>
        </w:numPr>
        <w:tabs>
          <w:tab w:val="left" w:pos="474"/>
        </w:tabs>
        <w:spacing w:line="183" w:lineRule="exact"/>
        <w:ind w:hanging="360"/>
        <w:jc w:val="both"/>
        <w:rPr>
          <w:sz w:val="16"/>
        </w:rPr>
      </w:pPr>
      <w:r>
        <w:rPr>
          <w:sz w:val="16"/>
        </w:rPr>
        <w:t xml:space="preserve">Služby užívá jiná osoba </w:t>
      </w:r>
      <w:proofErr w:type="gramStart"/>
      <w:r>
        <w:rPr>
          <w:sz w:val="16"/>
        </w:rPr>
        <w:t>nad</w:t>
      </w:r>
      <w:proofErr w:type="gramEnd"/>
      <w:r>
        <w:rPr>
          <w:sz w:val="16"/>
        </w:rPr>
        <w:t xml:space="preserve"> rámec souhlasu</w:t>
      </w:r>
      <w:r>
        <w:rPr>
          <w:spacing w:val="-17"/>
          <w:sz w:val="16"/>
        </w:rPr>
        <w:t xml:space="preserve"> </w:t>
      </w:r>
      <w:r>
        <w:rPr>
          <w:sz w:val="16"/>
        </w:rPr>
        <w:t>(4.5.);</w:t>
      </w:r>
    </w:p>
    <w:p w:rsidR="00427854" w:rsidRDefault="00573340">
      <w:pPr>
        <w:pStyle w:val="Odstavecseseznamem"/>
        <w:numPr>
          <w:ilvl w:val="0"/>
          <w:numId w:val="7"/>
        </w:numPr>
        <w:tabs>
          <w:tab w:val="left" w:pos="474"/>
        </w:tabs>
        <w:ind w:hanging="360"/>
        <w:jc w:val="both"/>
        <w:rPr>
          <w:sz w:val="16"/>
        </w:rPr>
      </w:pPr>
      <w:r>
        <w:rPr>
          <w:sz w:val="16"/>
        </w:rPr>
        <w:t>Účastník</w:t>
      </w:r>
      <w:r>
        <w:rPr>
          <w:spacing w:val="-1"/>
          <w:sz w:val="16"/>
        </w:rPr>
        <w:t xml:space="preserve"> </w:t>
      </w:r>
      <w:r>
        <w:rPr>
          <w:sz w:val="16"/>
        </w:rPr>
        <w:t>používá</w:t>
      </w:r>
      <w:r>
        <w:rPr>
          <w:spacing w:val="-3"/>
          <w:sz w:val="16"/>
        </w:rPr>
        <w:t xml:space="preserve"> </w:t>
      </w:r>
      <w:r>
        <w:rPr>
          <w:sz w:val="16"/>
        </w:rPr>
        <w:t>nebo</w:t>
      </w:r>
      <w:r>
        <w:rPr>
          <w:spacing w:val="-3"/>
          <w:sz w:val="16"/>
        </w:rPr>
        <w:t xml:space="preserve"> </w:t>
      </w:r>
      <w:r>
        <w:rPr>
          <w:sz w:val="16"/>
        </w:rPr>
        <w:t>šíří</w:t>
      </w:r>
      <w:r>
        <w:rPr>
          <w:spacing w:val="-4"/>
          <w:sz w:val="16"/>
        </w:rPr>
        <w:t xml:space="preserve"> </w:t>
      </w:r>
      <w:r>
        <w:rPr>
          <w:sz w:val="16"/>
        </w:rPr>
        <w:t>nástroje,</w:t>
      </w:r>
      <w:r>
        <w:rPr>
          <w:spacing w:val="-4"/>
          <w:sz w:val="16"/>
        </w:rPr>
        <w:t xml:space="preserve"> </w:t>
      </w:r>
      <w:r>
        <w:rPr>
          <w:sz w:val="16"/>
        </w:rPr>
        <w:t>které</w:t>
      </w:r>
      <w:r>
        <w:rPr>
          <w:spacing w:val="-3"/>
          <w:sz w:val="16"/>
        </w:rPr>
        <w:t xml:space="preserve"> </w:t>
      </w:r>
      <w:r>
        <w:rPr>
          <w:sz w:val="16"/>
        </w:rPr>
        <w:t>by</w:t>
      </w:r>
      <w:r>
        <w:rPr>
          <w:spacing w:val="-5"/>
          <w:sz w:val="16"/>
        </w:rPr>
        <w:t xml:space="preserve"> </w:t>
      </w:r>
      <w:r>
        <w:rPr>
          <w:sz w:val="16"/>
        </w:rPr>
        <w:t>mohly</w:t>
      </w:r>
      <w:r>
        <w:rPr>
          <w:spacing w:val="-4"/>
          <w:sz w:val="16"/>
        </w:rPr>
        <w:t xml:space="preserve"> </w:t>
      </w:r>
      <w:r>
        <w:rPr>
          <w:sz w:val="16"/>
        </w:rPr>
        <w:t>ohrozit</w:t>
      </w:r>
      <w:r>
        <w:rPr>
          <w:spacing w:val="-1"/>
          <w:sz w:val="16"/>
        </w:rPr>
        <w:t xml:space="preserve"> </w:t>
      </w:r>
      <w:r>
        <w:rPr>
          <w:sz w:val="16"/>
        </w:rPr>
        <w:t>bezpečnost</w:t>
      </w:r>
      <w:r>
        <w:rPr>
          <w:spacing w:val="-4"/>
          <w:sz w:val="16"/>
        </w:rPr>
        <w:t xml:space="preserve"> </w:t>
      </w:r>
      <w:r>
        <w:rPr>
          <w:sz w:val="16"/>
        </w:rPr>
        <w:t>a</w:t>
      </w:r>
      <w:r>
        <w:rPr>
          <w:spacing w:val="-3"/>
          <w:sz w:val="16"/>
        </w:rPr>
        <w:t xml:space="preserve"> </w:t>
      </w:r>
      <w:r>
        <w:rPr>
          <w:sz w:val="16"/>
        </w:rPr>
        <w:t>integritu</w:t>
      </w:r>
      <w:r>
        <w:rPr>
          <w:spacing w:val="-5"/>
          <w:sz w:val="16"/>
        </w:rPr>
        <w:t xml:space="preserve"> </w:t>
      </w:r>
      <w:r>
        <w:rPr>
          <w:sz w:val="16"/>
        </w:rPr>
        <w:t>sítě</w:t>
      </w:r>
      <w:r>
        <w:rPr>
          <w:spacing w:val="-3"/>
          <w:sz w:val="16"/>
        </w:rPr>
        <w:t xml:space="preserve"> </w:t>
      </w:r>
      <w:r>
        <w:rPr>
          <w:sz w:val="16"/>
        </w:rPr>
        <w:t>UPC</w:t>
      </w:r>
      <w:r>
        <w:rPr>
          <w:spacing w:val="-3"/>
          <w:sz w:val="16"/>
        </w:rPr>
        <w:t xml:space="preserve"> </w:t>
      </w:r>
      <w:r>
        <w:rPr>
          <w:sz w:val="16"/>
        </w:rPr>
        <w:t>nebo</w:t>
      </w:r>
      <w:r>
        <w:rPr>
          <w:spacing w:val="-3"/>
          <w:sz w:val="16"/>
        </w:rPr>
        <w:t xml:space="preserve"> </w:t>
      </w:r>
      <w:r>
        <w:rPr>
          <w:sz w:val="16"/>
        </w:rPr>
        <w:t>dalších</w:t>
      </w:r>
      <w:r>
        <w:rPr>
          <w:spacing w:val="-3"/>
          <w:sz w:val="16"/>
        </w:rPr>
        <w:t xml:space="preserve"> </w:t>
      </w:r>
      <w:r>
        <w:rPr>
          <w:sz w:val="16"/>
        </w:rPr>
        <w:t>osob</w:t>
      </w:r>
      <w:r>
        <w:rPr>
          <w:spacing w:val="-3"/>
          <w:sz w:val="16"/>
        </w:rPr>
        <w:t xml:space="preserve"> </w:t>
      </w:r>
      <w:r>
        <w:rPr>
          <w:sz w:val="16"/>
        </w:rPr>
        <w:t>(4.6.</w:t>
      </w:r>
      <w:r>
        <w:rPr>
          <w:spacing w:val="-1"/>
          <w:sz w:val="16"/>
        </w:rPr>
        <w:t xml:space="preserve"> </w:t>
      </w:r>
      <w:r>
        <w:rPr>
          <w:sz w:val="16"/>
        </w:rPr>
        <w:t>písm.</w:t>
      </w:r>
      <w:r>
        <w:rPr>
          <w:spacing w:val="-2"/>
          <w:sz w:val="16"/>
        </w:rPr>
        <w:t xml:space="preserve"> </w:t>
      </w:r>
      <w:r>
        <w:rPr>
          <w:sz w:val="16"/>
        </w:rPr>
        <w:t>d);</w:t>
      </w:r>
    </w:p>
    <w:p w:rsidR="00427854" w:rsidRDefault="00427854">
      <w:pPr>
        <w:jc w:val="both"/>
        <w:rPr>
          <w:sz w:val="16"/>
        </w:rPr>
        <w:sectPr w:rsidR="00427854">
          <w:pgSz w:w="11900" w:h="16850"/>
          <w:pgMar w:top="1580" w:right="520" w:bottom="940" w:left="740" w:header="353" w:footer="747" w:gutter="0"/>
          <w:cols w:space="708"/>
        </w:sectPr>
      </w:pPr>
    </w:p>
    <w:p w:rsidR="00427854" w:rsidRDefault="00427854">
      <w:pPr>
        <w:pStyle w:val="Zkladntext"/>
        <w:spacing w:before="6"/>
        <w:rPr>
          <w:sz w:val="21"/>
        </w:rPr>
      </w:pPr>
    </w:p>
    <w:p w:rsidR="00427854" w:rsidRDefault="00573340">
      <w:pPr>
        <w:pStyle w:val="Odstavecseseznamem"/>
        <w:numPr>
          <w:ilvl w:val="0"/>
          <w:numId w:val="7"/>
        </w:numPr>
        <w:tabs>
          <w:tab w:val="left" w:pos="473"/>
        </w:tabs>
        <w:spacing w:before="96"/>
        <w:ind w:left="472" w:right="331" w:hanging="360"/>
        <w:rPr>
          <w:sz w:val="16"/>
        </w:rPr>
      </w:pPr>
      <w:r>
        <w:rPr>
          <w:sz w:val="16"/>
        </w:rPr>
        <w:t xml:space="preserve">Účastník užívá Službu způsobem, který negativně ovlivňuje provoz sítě či jakékoli její části, nebo kvalitu Služeb poskytovaných </w:t>
      </w:r>
      <w:r>
        <w:rPr>
          <w:spacing w:val="-3"/>
          <w:sz w:val="16"/>
        </w:rPr>
        <w:t xml:space="preserve">jiným </w:t>
      </w:r>
      <w:r>
        <w:rPr>
          <w:sz w:val="16"/>
        </w:rPr>
        <w:t>Účastníkům (4.6. písm.</w:t>
      </w:r>
      <w:r>
        <w:rPr>
          <w:spacing w:val="-7"/>
          <w:sz w:val="16"/>
        </w:rPr>
        <w:t xml:space="preserve"> </w:t>
      </w:r>
      <w:r>
        <w:rPr>
          <w:sz w:val="16"/>
        </w:rPr>
        <w:t>e);</w:t>
      </w:r>
    </w:p>
    <w:p w:rsidR="00427854" w:rsidRDefault="00573340">
      <w:pPr>
        <w:pStyle w:val="Odstavecseseznamem"/>
        <w:numPr>
          <w:ilvl w:val="0"/>
          <w:numId w:val="7"/>
        </w:numPr>
        <w:tabs>
          <w:tab w:val="left" w:pos="473"/>
        </w:tabs>
        <w:spacing w:line="184" w:lineRule="exact"/>
        <w:ind w:left="472" w:hanging="360"/>
        <w:jc w:val="both"/>
        <w:rPr>
          <w:sz w:val="16"/>
        </w:rPr>
      </w:pPr>
      <w:r>
        <w:rPr>
          <w:sz w:val="16"/>
        </w:rPr>
        <w:t>s Účastníkem bylo zahájeno insolvenční</w:t>
      </w:r>
      <w:r>
        <w:rPr>
          <w:spacing w:val="-20"/>
          <w:sz w:val="16"/>
        </w:rPr>
        <w:t xml:space="preserve"> </w:t>
      </w:r>
      <w:r>
        <w:rPr>
          <w:sz w:val="16"/>
        </w:rPr>
        <w:t>řízení;</w:t>
      </w:r>
    </w:p>
    <w:p w:rsidR="00427854" w:rsidRDefault="00573340">
      <w:pPr>
        <w:pStyle w:val="Odstavecseseznamem"/>
        <w:numPr>
          <w:ilvl w:val="0"/>
          <w:numId w:val="7"/>
        </w:numPr>
        <w:tabs>
          <w:tab w:val="left" w:pos="472"/>
          <w:tab w:val="left" w:pos="473"/>
        </w:tabs>
        <w:ind w:left="472" w:right="329" w:hanging="360"/>
        <w:rPr>
          <w:sz w:val="16"/>
        </w:rPr>
      </w:pPr>
      <w:proofErr w:type="gramStart"/>
      <w:r>
        <w:rPr>
          <w:sz w:val="16"/>
        </w:rPr>
        <w:t>na</w:t>
      </w:r>
      <w:proofErr w:type="gramEnd"/>
      <w:r>
        <w:rPr>
          <w:sz w:val="16"/>
        </w:rPr>
        <w:t xml:space="preserve"> straně Poskytovatele nastanou technické důvody, které znemožní plnit předmět Smlouvy po dobu delší než 30 (třicet) dnů a smluvní strany se nedohodnou</w:t>
      </w:r>
      <w:r>
        <w:rPr>
          <w:spacing w:val="-7"/>
          <w:sz w:val="16"/>
        </w:rPr>
        <w:t xml:space="preserve"> </w:t>
      </w:r>
      <w:r>
        <w:rPr>
          <w:sz w:val="16"/>
        </w:rPr>
        <w:t>jinak.</w:t>
      </w:r>
    </w:p>
    <w:p w:rsidR="00427854" w:rsidRDefault="00427854">
      <w:pPr>
        <w:pStyle w:val="Zkladntext"/>
        <w:spacing w:before="10"/>
        <w:rPr>
          <w:sz w:val="15"/>
        </w:rPr>
      </w:pPr>
    </w:p>
    <w:p w:rsidR="00427854" w:rsidRDefault="00573340">
      <w:pPr>
        <w:pStyle w:val="Nadpis2"/>
        <w:numPr>
          <w:ilvl w:val="1"/>
          <w:numId w:val="8"/>
        </w:numPr>
        <w:tabs>
          <w:tab w:val="left" w:pos="427"/>
        </w:tabs>
        <w:ind w:left="426" w:hanging="314"/>
        <w:jc w:val="both"/>
      </w:pPr>
      <w:r>
        <w:t>Úmrtí fyzické osoby</w:t>
      </w:r>
      <w:r>
        <w:rPr>
          <w:spacing w:val="-13"/>
        </w:rPr>
        <w:t xml:space="preserve"> </w:t>
      </w:r>
      <w:r>
        <w:t>podnikatele</w:t>
      </w:r>
    </w:p>
    <w:p w:rsidR="00427854" w:rsidRDefault="00573340">
      <w:pPr>
        <w:pStyle w:val="Zkladntext"/>
        <w:spacing w:before="3"/>
        <w:ind w:left="112" w:right="325"/>
        <w:jc w:val="both"/>
      </w:pPr>
      <w:r>
        <w:t xml:space="preserve">Když nastane úmrtí Účastníka (fyzické osoby podnikatele), je potřeba, aby o této skutečnosti pozůstalí informovali Poskytovatele. Informovat ho můžou  jakýmkoli  způsobem,  následně  je  nutné  doložit  úmrtní  list  nebo  čestné  prohlášení  pozůstalých.  </w:t>
      </w:r>
      <w:proofErr w:type="gramStart"/>
      <w:r>
        <w:t>Poté  se</w:t>
      </w:r>
      <w:proofErr w:type="gramEnd"/>
      <w:r>
        <w:t xml:space="preserve">  Poskytovatel  dohodne s pozůstalými,</w:t>
      </w:r>
      <w:r>
        <w:rPr>
          <w:spacing w:val="-5"/>
        </w:rPr>
        <w:t xml:space="preserve"> </w:t>
      </w:r>
      <w:r>
        <w:t>zda</w:t>
      </w:r>
      <w:r>
        <w:rPr>
          <w:spacing w:val="-7"/>
        </w:rPr>
        <w:t xml:space="preserve"> </w:t>
      </w:r>
      <w:r>
        <w:t>se</w:t>
      </w:r>
      <w:r>
        <w:rPr>
          <w:spacing w:val="-9"/>
        </w:rPr>
        <w:t xml:space="preserve"> </w:t>
      </w:r>
      <w:r>
        <w:t>Účastníkem</w:t>
      </w:r>
      <w:r>
        <w:rPr>
          <w:spacing w:val="-8"/>
        </w:rPr>
        <w:t xml:space="preserve"> </w:t>
      </w:r>
      <w:r>
        <w:t>nově</w:t>
      </w:r>
      <w:r>
        <w:rPr>
          <w:spacing w:val="-7"/>
        </w:rPr>
        <w:t xml:space="preserve"> </w:t>
      </w:r>
      <w:r>
        <w:t>stane</w:t>
      </w:r>
      <w:r>
        <w:rPr>
          <w:spacing w:val="-7"/>
        </w:rPr>
        <w:t xml:space="preserve"> </w:t>
      </w:r>
      <w:r>
        <w:t>někdo</w:t>
      </w:r>
      <w:r>
        <w:rPr>
          <w:spacing w:val="-9"/>
        </w:rPr>
        <w:t xml:space="preserve"> </w:t>
      </w:r>
      <w:r>
        <w:t>z</w:t>
      </w:r>
      <w:r>
        <w:rPr>
          <w:spacing w:val="-7"/>
        </w:rPr>
        <w:t xml:space="preserve"> </w:t>
      </w:r>
      <w:r>
        <w:t>pozůstalých</w:t>
      </w:r>
      <w:r>
        <w:rPr>
          <w:spacing w:val="-7"/>
        </w:rPr>
        <w:t xml:space="preserve"> </w:t>
      </w:r>
      <w:r>
        <w:t>(pokud</w:t>
      </w:r>
      <w:r>
        <w:rPr>
          <w:spacing w:val="-7"/>
        </w:rPr>
        <w:t xml:space="preserve"> </w:t>
      </w:r>
      <w:r>
        <w:t>si</w:t>
      </w:r>
      <w:r>
        <w:rPr>
          <w:spacing w:val="-6"/>
        </w:rPr>
        <w:t xml:space="preserve"> </w:t>
      </w:r>
      <w:r>
        <w:t>přejí</w:t>
      </w:r>
      <w:r>
        <w:rPr>
          <w:spacing w:val="-8"/>
        </w:rPr>
        <w:t xml:space="preserve"> </w:t>
      </w:r>
      <w:r>
        <w:t>Služby</w:t>
      </w:r>
      <w:r>
        <w:rPr>
          <w:spacing w:val="-7"/>
        </w:rPr>
        <w:t xml:space="preserve"> </w:t>
      </w:r>
      <w:r>
        <w:t>i</w:t>
      </w:r>
      <w:r>
        <w:rPr>
          <w:spacing w:val="-6"/>
        </w:rPr>
        <w:t xml:space="preserve"> </w:t>
      </w:r>
      <w:r>
        <w:t>nadále</w:t>
      </w:r>
      <w:r>
        <w:rPr>
          <w:spacing w:val="-7"/>
        </w:rPr>
        <w:t xml:space="preserve"> </w:t>
      </w:r>
      <w:r>
        <w:t>využívat)</w:t>
      </w:r>
      <w:r>
        <w:rPr>
          <w:spacing w:val="-7"/>
        </w:rPr>
        <w:t xml:space="preserve"> </w:t>
      </w:r>
      <w:r>
        <w:t>nebo</w:t>
      </w:r>
      <w:r>
        <w:rPr>
          <w:spacing w:val="-7"/>
        </w:rPr>
        <w:t xml:space="preserve"> </w:t>
      </w:r>
      <w:r>
        <w:t>bude</w:t>
      </w:r>
      <w:r>
        <w:rPr>
          <w:spacing w:val="-7"/>
        </w:rPr>
        <w:t xml:space="preserve"> </w:t>
      </w:r>
      <w:r>
        <w:t>Smlouva</w:t>
      </w:r>
      <w:r>
        <w:rPr>
          <w:spacing w:val="-7"/>
        </w:rPr>
        <w:t xml:space="preserve"> </w:t>
      </w:r>
      <w:r>
        <w:t>ukončena</w:t>
      </w:r>
      <w:r>
        <w:rPr>
          <w:spacing w:val="-9"/>
        </w:rPr>
        <w:t xml:space="preserve"> </w:t>
      </w:r>
      <w:r>
        <w:t>k</w:t>
      </w:r>
      <w:r>
        <w:rPr>
          <w:spacing w:val="-5"/>
        </w:rPr>
        <w:t xml:space="preserve"> </w:t>
      </w:r>
      <w:r>
        <w:t>datu doložení</w:t>
      </w:r>
      <w:r>
        <w:rPr>
          <w:spacing w:val="-5"/>
        </w:rPr>
        <w:t xml:space="preserve"> </w:t>
      </w:r>
      <w:r>
        <w:t>úmrtí</w:t>
      </w:r>
      <w:r>
        <w:rPr>
          <w:spacing w:val="-5"/>
        </w:rPr>
        <w:t xml:space="preserve"> </w:t>
      </w:r>
      <w:r>
        <w:t>(případně</w:t>
      </w:r>
      <w:r>
        <w:rPr>
          <w:spacing w:val="-4"/>
        </w:rPr>
        <w:t xml:space="preserve"> </w:t>
      </w:r>
      <w:r>
        <w:t>k</w:t>
      </w:r>
      <w:r>
        <w:rPr>
          <w:spacing w:val="-2"/>
        </w:rPr>
        <w:t xml:space="preserve"> </w:t>
      </w:r>
      <w:r>
        <w:t>datu</w:t>
      </w:r>
      <w:r>
        <w:rPr>
          <w:spacing w:val="-4"/>
        </w:rPr>
        <w:t xml:space="preserve"> </w:t>
      </w:r>
      <w:r>
        <w:t>úmrtí,</w:t>
      </w:r>
      <w:r>
        <w:rPr>
          <w:spacing w:val="-2"/>
        </w:rPr>
        <w:t xml:space="preserve"> </w:t>
      </w:r>
      <w:r>
        <w:t>pokud</w:t>
      </w:r>
      <w:r>
        <w:rPr>
          <w:spacing w:val="-6"/>
        </w:rPr>
        <w:t xml:space="preserve"> </w:t>
      </w:r>
      <w:r>
        <w:t>Služby</w:t>
      </w:r>
      <w:r>
        <w:rPr>
          <w:spacing w:val="-5"/>
        </w:rPr>
        <w:t xml:space="preserve"> </w:t>
      </w:r>
      <w:r>
        <w:t>prokazatelně</w:t>
      </w:r>
      <w:r>
        <w:rPr>
          <w:spacing w:val="-4"/>
        </w:rPr>
        <w:t xml:space="preserve"> </w:t>
      </w:r>
      <w:r>
        <w:t>nikdo</w:t>
      </w:r>
      <w:r>
        <w:rPr>
          <w:spacing w:val="-4"/>
        </w:rPr>
        <w:t xml:space="preserve"> </w:t>
      </w:r>
      <w:r>
        <w:t>neužíval).</w:t>
      </w:r>
    </w:p>
    <w:p w:rsidR="00427854" w:rsidRDefault="00427854">
      <w:pPr>
        <w:pStyle w:val="Zkladntext"/>
        <w:spacing w:before="8"/>
        <w:rPr>
          <w:sz w:val="15"/>
        </w:rPr>
      </w:pPr>
    </w:p>
    <w:p w:rsidR="00427854" w:rsidRDefault="00573340">
      <w:pPr>
        <w:pStyle w:val="Nadpis2"/>
        <w:numPr>
          <w:ilvl w:val="1"/>
          <w:numId w:val="8"/>
        </w:numPr>
        <w:tabs>
          <w:tab w:val="left" w:pos="427"/>
        </w:tabs>
        <w:ind w:left="426" w:hanging="314"/>
        <w:jc w:val="both"/>
      </w:pPr>
      <w:r>
        <w:t>Komunikace mezi smluvními</w:t>
      </w:r>
      <w:r>
        <w:rPr>
          <w:spacing w:val="-13"/>
        </w:rPr>
        <w:t xml:space="preserve"> </w:t>
      </w:r>
      <w:r>
        <w:t>stranami</w:t>
      </w:r>
    </w:p>
    <w:p w:rsidR="00427854" w:rsidRDefault="00573340">
      <w:pPr>
        <w:pStyle w:val="Odstavecseseznamem"/>
        <w:numPr>
          <w:ilvl w:val="2"/>
          <w:numId w:val="8"/>
        </w:numPr>
        <w:tabs>
          <w:tab w:val="left" w:pos="559"/>
        </w:tabs>
        <w:spacing w:before="3"/>
        <w:ind w:left="112" w:right="326" w:firstLine="0"/>
        <w:jc w:val="both"/>
        <w:rPr>
          <w:sz w:val="16"/>
        </w:rPr>
      </w:pPr>
      <w:r>
        <w:rPr>
          <w:sz w:val="16"/>
        </w:rPr>
        <w:t>Účastník</w:t>
      </w:r>
      <w:r>
        <w:rPr>
          <w:spacing w:val="-6"/>
          <w:sz w:val="16"/>
        </w:rPr>
        <w:t xml:space="preserve"> </w:t>
      </w:r>
      <w:r>
        <w:rPr>
          <w:sz w:val="16"/>
        </w:rPr>
        <w:t>má</w:t>
      </w:r>
      <w:r>
        <w:rPr>
          <w:spacing w:val="-7"/>
          <w:sz w:val="16"/>
        </w:rPr>
        <w:t xml:space="preserve"> </w:t>
      </w:r>
      <w:r>
        <w:rPr>
          <w:sz w:val="16"/>
        </w:rPr>
        <w:t>možnost</w:t>
      </w:r>
      <w:r>
        <w:rPr>
          <w:spacing w:val="-6"/>
          <w:sz w:val="16"/>
        </w:rPr>
        <w:t xml:space="preserve"> </w:t>
      </w:r>
      <w:r>
        <w:rPr>
          <w:sz w:val="16"/>
        </w:rPr>
        <w:t>kontaktovat</w:t>
      </w:r>
      <w:r>
        <w:rPr>
          <w:spacing w:val="-6"/>
          <w:sz w:val="16"/>
        </w:rPr>
        <w:t xml:space="preserve"> </w:t>
      </w:r>
      <w:r>
        <w:rPr>
          <w:sz w:val="16"/>
        </w:rPr>
        <w:t>Poskytovatele</w:t>
      </w:r>
      <w:r>
        <w:rPr>
          <w:spacing w:val="-5"/>
          <w:sz w:val="16"/>
        </w:rPr>
        <w:t xml:space="preserve"> </w:t>
      </w:r>
      <w:r>
        <w:rPr>
          <w:sz w:val="16"/>
        </w:rPr>
        <w:t>písemně</w:t>
      </w:r>
      <w:r>
        <w:rPr>
          <w:spacing w:val="-5"/>
          <w:sz w:val="16"/>
        </w:rPr>
        <w:t xml:space="preserve"> </w:t>
      </w:r>
      <w:r>
        <w:rPr>
          <w:sz w:val="16"/>
        </w:rPr>
        <w:t>anebo</w:t>
      </w:r>
      <w:r>
        <w:rPr>
          <w:spacing w:val="-5"/>
          <w:sz w:val="16"/>
        </w:rPr>
        <w:t xml:space="preserve"> </w:t>
      </w:r>
      <w:r>
        <w:rPr>
          <w:sz w:val="16"/>
        </w:rPr>
        <w:t>telefonicky</w:t>
      </w:r>
      <w:r>
        <w:rPr>
          <w:spacing w:val="-6"/>
          <w:sz w:val="16"/>
        </w:rPr>
        <w:t xml:space="preserve"> </w:t>
      </w:r>
      <w:proofErr w:type="gramStart"/>
      <w:r>
        <w:rPr>
          <w:sz w:val="16"/>
        </w:rPr>
        <w:t>na</w:t>
      </w:r>
      <w:proofErr w:type="gramEnd"/>
      <w:r>
        <w:rPr>
          <w:spacing w:val="-5"/>
          <w:sz w:val="16"/>
        </w:rPr>
        <w:t xml:space="preserve"> </w:t>
      </w:r>
      <w:r>
        <w:rPr>
          <w:sz w:val="16"/>
        </w:rPr>
        <w:t>klientském</w:t>
      </w:r>
      <w:r>
        <w:rPr>
          <w:spacing w:val="-4"/>
          <w:sz w:val="16"/>
        </w:rPr>
        <w:t xml:space="preserve"> </w:t>
      </w:r>
      <w:r>
        <w:rPr>
          <w:sz w:val="16"/>
        </w:rPr>
        <w:t>centru</w:t>
      </w:r>
      <w:r>
        <w:rPr>
          <w:spacing w:val="-5"/>
          <w:sz w:val="16"/>
        </w:rPr>
        <w:t xml:space="preserve"> </w:t>
      </w:r>
      <w:r>
        <w:rPr>
          <w:sz w:val="16"/>
        </w:rPr>
        <w:t>UPC</w:t>
      </w:r>
      <w:r>
        <w:rPr>
          <w:spacing w:val="-6"/>
          <w:sz w:val="16"/>
        </w:rPr>
        <w:t xml:space="preserve"> </w:t>
      </w:r>
      <w:r>
        <w:rPr>
          <w:sz w:val="16"/>
        </w:rPr>
        <w:t>Business,</w:t>
      </w:r>
      <w:r>
        <w:rPr>
          <w:spacing w:val="-4"/>
          <w:sz w:val="16"/>
        </w:rPr>
        <w:t xml:space="preserve"> </w:t>
      </w:r>
      <w:r>
        <w:rPr>
          <w:sz w:val="16"/>
        </w:rPr>
        <w:t>adresa:</w:t>
      </w:r>
      <w:r>
        <w:rPr>
          <w:spacing w:val="-4"/>
          <w:sz w:val="16"/>
        </w:rPr>
        <w:t xml:space="preserve"> </w:t>
      </w:r>
      <w:r>
        <w:rPr>
          <w:sz w:val="16"/>
        </w:rPr>
        <w:t>Závišova</w:t>
      </w:r>
      <w:r>
        <w:rPr>
          <w:spacing w:val="-5"/>
          <w:sz w:val="16"/>
        </w:rPr>
        <w:t xml:space="preserve"> </w:t>
      </w:r>
      <w:r>
        <w:rPr>
          <w:sz w:val="16"/>
        </w:rPr>
        <w:t xml:space="preserve">502/5, Praha 4 – Nusle, PSČ 140 00, e-mail: </w:t>
      </w:r>
      <w:r w:rsidR="00857E66">
        <w:rPr>
          <w:sz w:val="16"/>
        </w:rPr>
        <w:t>xxxxxx</w:t>
      </w:r>
      <w:r>
        <w:rPr>
          <w:sz w:val="16"/>
        </w:rPr>
        <w:t>; telefonní</w:t>
      </w:r>
      <w:r>
        <w:rPr>
          <w:spacing w:val="-31"/>
          <w:sz w:val="16"/>
        </w:rPr>
        <w:t xml:space="preserve"> </w:t>
      </w:r>
      <w:r>
        <w:rPr>
          <w:sz w:val="16"/>
        </w:rPr>
        <w:t xml:space="preserve">číslo: </w:t>
      </w:r>
      <w:r w:rsidR="00857E66">
        <w:rPr>
          <w:sz w:val="16"/>
        </w:rPr>
        <w:t>xxxxxxxxxx</w:t>
      </w:r>
      <w:r>
        <w:rPr>
          <w:sz w:val="16"/>
        </w:rPr>
        <w:t>.</w:t>
      </w:r>
    </w:p>
    <w:p w:rsidR="00427854" w:rsidRDefault="00573340">
      <w:pPr>
        <w:pStyle w:val="Odstavecseseznamem"/>
        <w:numPr>
          <w:ilvl w:val="2"/>
          <w:numId w:val="8"/>
        </w:numPr>
        <w:tabs>
          <w:tab w:val="left" w:pos="619"/>
        </w:tabs>
        <w:ind w:left="112" w:right="330" w:firstLine="0"/>
        <w:jc w:val="both"/>
        <w:rPr>
          <w:sz w:val="16"/>
        </w:rPr>
      </w:pPr>
      <w:r>
        <w:rPr>
          <w:sz w:val="16"/>
        </w:rPr>
        <w:t>Za písemnou formu daného jednání se považuje dopis, vlastnoručně podepsaný oprávněnou osobou, zaslaný prostřednictvím poskytovatele</w:t>
      </w:r>
      <w:r>
        <w:rPr>
          <w:spacing w:val="-6"/>
          <w:sz w:val="16"/>
        </w:rPr>
        <w:t xml:space="preserve"> </w:t>
      </w:r>
      <w:r>
        <w:rPr>
          <w:sz w:val="16"/>
        </w:rPr>
        <w:t>poštovních</w:t>
      </w:r>
      <w:r>
        <w:rPr>
          <w:spacing w:val="-5"/>
          <w:sz w:val="16"/>
        </w:rPr>
        <w:t xml:space="preserve"> </w:t>
      </w:r>
      <w:r>
        <w:rPr>
          <w:sz w:val="16"/>
        </w:rPr>
        <w:t>služeb,</w:t>
      </w:r>
      <w:r>
        <w:rPr>
          <w:spacing w:val="-6"/>
          <w:sz w:val="16"/>
        </w:rPr>
        <w:t xml:space="preserve"> </w:t>
      </w:r>
      <w:r>
        <w:rPr>
          <w:sz w:val="16"/>
        </w:rPr>
        <w:t>nebo</w:t>
      </w:r>
      <w:r>
        <w:rPr>
          <w:spacing w:val="-5"/>
          <w:sz w:val="16"/>
        </w:rPr>
        <w:t xml:space="preserve"> </w:t>
      </w:r>
      <w:r>
        <w:rPr>
          <w:sz w:val="16"/>
        </w:rPr>
        <w:t>e-mail</w:t>
      </w:r>
      <w:r>
        <w:rPr>
          <w:spacing w:val="-4"/>
          <w:sz w:val="16"/>
        </w:rPr>
        <w:t xml:space="preserve"> </w:t>
      </w:r>
      <w:r>
        <w:rPr>
          <w:sz w:val="16"/>
        </w:rPr>
        <w:t>opatřený</w:t>
      </w:r>
      <w:r>
        <w:rPr>
          <w:spacing w:val="-6"/>
          <w:sz w:val="16"/>
        </w:rPr>
        <w:t xml:space="preserve"> </w:t>
      </w:r>
      <w:r>
        <w:rPr>
          <w:sz w:val="16"/>
        </w:rPr>
        <w:t>zaručeným</w:t>
      </w:r>
      <w:r>
        <w:rPr>
          <w:spacing w:val="-6"/>
          <w:sz w:val="16"/>
        </w:rPr>
        <w:t xml:space="preserve"> </w:t>
      </w:r>
      <w:proofErr w:type="gramStart"/>
      <w:r>
        <w:rPr>
          <w:sz w:val="16"/>
        </w:rPr>
        <w:t>a</w:t>
      </w:r>
      <w:proofErr w:type="gramEnd"/>
      <w:r>
        <w:rPr>
          <w:spacing w:val="-5"/>
          <w:sz w:val="16"/>
        </w:rPr>
        <w:t xml:space="preserve"> </w:t>
      </w:r>
      <w:r>
        <w:rPr>
          <w:sz w:val="16"/>
        </w:rPr>
        <w:t>uznávaným</w:t>
      </w:r>
      <w:r>
        <w:rPr>
          <w:spacing w:val="-1"/>
          <w:sz w:val="16"/>
        </w:rPr>
        <w:t xml:space="preserve"> </w:t>
      </w:r>
      <w:r>
        <w:rPr>
          <w:sz w:val="16"/>
        </w:rPr>
        <w:t>elektronickým</w:t>
      </w:r>
      <w:r>
        <w:rPr>
          <w:spacing w:val="-4"/>
          <w:sz w:val="16"/>
        </w:rPr>
        <w:t xml:space="preserve"> </w:t>
      </w:r>
      <w:r>
        <w:rPr>
          <w:sz w:val="16"/>
        </w:rPr>
        <w:t>podpisem</w:t>
      </w:r>
      <w:r>
        <w:rPr>
          <w:spacing w:val="-4"/>
          <w:sz w:val="16"/>
        </w:rPr>
        <w:t xml:space="preserve"> </w:t>
      </w:r>
      <w:r>
        <w:rPr>
          <w:sz w:val="16"/>
        </w:rPr>
        <w:t>oprávněné</w:t>
      </w:r>
      <w:r>
        <w:rPr>
          <w:spacing w:val="-5"/>
          <w:sz w:val="16"/>
        </w:rPr>
        <w:t xml:space="preserve"> </w:t>
      </w:r>
      <w:r>
        <w:rPr>
          <w:sz w:val="16"/>
        </w:rPr>
        <w:t>osoby.</w:t>
      </w:r>
    </w:p>
    <w:p w:rsidR="00427854" w:rsidRDefault="00573340">
      <w:pPr>
        <w:pStyle w:val="Odstavecseseznamem"/>
        <w:numPr>
          <w:ilvl w:val="2"/>
          <w:numId w:val="8"/>
        </w:numPr>
        <w:tabs>
          <w:tab w:val="left" w:pos="559"/>
        </w:tabs>
        <w:spacing w:before="2"/>
        <w:ind w:left="112" w:right="324" w:firstLine="0"/>
        <w:jc w:val="both"/>
        <w:rPr>
          <w:sz w:val="16"/>
        </w:rPr>
      </w:pPr>
      <w:r>
        <w:rPr>
          <w:sz w:val="16"/>
        </w:rPr>
        <w:t>Poskytovatel využívá ke komunikaci s Účastníkem přednostně sdělenou adresu elektronické pošty. Poskytovatel může také využít adresu elektronické</w:t>
      </w:r>
      <w:r>
        <w:rPr>
          <w:spacing w:val="-13"/>
          <w:sz w:val="16"/>
        </w:rPr>
        <w:t xml:space="preserve"> </w:t>
      </w:r>
      <w:r>
        <w:rPr>
          <w:sz w:val="16"/>
        </w:rPr>
        <w:t>pošty,</w:t>
      </w:r>
      <w:r>
        <w:rPr>
          <w:spacing w:val="-13"/>
          <w:sz w:val="16"/>
        </w:rPr>
        <w:t xml:space="preserve"> </w:t>
      </w:r>
      <w:r>
        <w:rPr>
          <w:sz w:val="16"/>
        </w:rPr>
        <w:t>kterou</w:t>
      </w:r>
      <w:r>
        <w:rPr>
          <w:spacing w:val="-13"/>
          <w:sz w:val="16"/>
        </w:rPr>
        <w:t xml:space="preserve"> </w:t>
      </w:r>
      <w:r>
        <w:rPr>
          <w:sz w:val="16"/>
        </w:rPr>
        <w:t>Účastník</w:t>
      </w:r>
      <w:r>
        <w:rPr>
          <w:spacing w:val="-13"/>
          <w:sz w:val="16"/>
        </w:rPr>
        <w:t xml:space="preserve"> </w:t>
      </w:r>
      <w:r>
        <w:rPr>
          <w:sz w:val="16"/>
        </w:rPr>
        <w:t>použil</w:t>
      </w:r>
      <w:r>
        <w:rPr>
          <w:spacing w:val="-12"/>
          <w:sz w:val="16"/>
        </w:rPr>
        <w:t xml:space="preserve"> </w:t>
      </w:r>
      <w:r>
        <w:rPr>
          <w:sz w:val="16"/>
        </w:rPr>
        <w:t>při</w:t>
      </w:r>
      <w:r>
        <w:rPr>
          <w:spacing w:val="-12"/>
          <w:sz w:val="16"/>
        </w:rPr>
        <w:t xml:space="preserve"> </w:t>
      </w:r>
      <w:r>
        <w:rPr>
          <w:sz w:val="16"/>
        </w:rPr>
        <w:t>předchozí</w:t>
      </w:r>
      <w:r>
        <w:rPr>
          <w:spacing w:val="-13"/>
          <w:sz w:val="16"/>
        </w:rPr>
        <w:t xml:space="preserve"> </w:t>
      </w:r>
      <w:r>
        <w:rPr>
          <w:sz w:val="16"/>
        </w:rPr>
        <w:t>komunikaci</w:t>
      </w:r>
      <w:r>
        <w:rPr>
          <w:spacing w:val="-14"/>
          <w:sz w:val="16"/>
        </w:rPr>
        <w:t xml:space="preserve"> </w:t>
      </w:r>
      <w:r>
        <w:rPr>
          <w:sz w:val="16"/>
        </w:rPr>
        <w:t>s</w:t>
      </w:r>
      <w:r>
        <w:rPr>
          <w:spacing w:val="-5"/>
          <w:sz w:val="16"/>
        </w:rPr>
        <w:t xml:space="preserve"> </w:t>
      </w:r>
      <w:r>
        <w:rPr>
          <w:sz w:val="16"/>
        </w:rPr>
        <w:t>Poskytovatelem.</w:t>
      </w:r>
      <w:r>
        <w:rPr>
          <w:spacing w:val="-11"/>
          <w:sz w:val="16"/>
        </w:rPr>
        <w:t xml:space="preserve"> </w:t>
      </w:r>
      <w:r>
        <w:rPr>
          <w:sz w:val="16"/>
        </w:rPr>
        <w:t>Dále</w:t>
      </w:r>
      <w:r>
        <w:rPr>
          <w:spacing w:val="-13"/>
          <w:sz w:val="16"/>
        </w:rPr>
        <w:t xml:space="preserve"> </w:t>
      </w:r>
      <w:r>
        <w:rPr>
          <w:sz w:val="16"/>
        </w:rPr>
        <w:t>bude</w:t>
      </w:r>
      <w:r>
        <w:rPr>
          <w:spacing w:val="-14"/>
          <w:sz w:val="16"/>
        </w:rPr>
        <w:t xml:space="preserve"> </w:t>
      </w:r>
      <w:r>
        <w:rPr>
          <w:sz w:val="16"/>
        </w:rPr>
        <w:t>Poskytovatel</w:t>
      </w:r>
      <w:r>
        <w:rPr>
          <w:spacing w:val="-12"/>
          <w:sz w:val="16"/>
        </w:rPr>
        <w:t xml:space="preserve"> </w:t>
      </w:r>
      <w:r>
        <w:rPr>
          <w:sz w:val="16"/>
        </w:rPr>
        <w:t>využívat</w:t>
      </w:r>
      <w:r>
        <w:rPr>
          <w:spacing w:val="-11"/>
          <w:sz w:val="16"/>
        </w:rPr>
        <w:t xml:space="preserve"> </w:t>
      </w:r>
      <w:r>
        <w:rPr>
          <w:sz w:val="16"/>
        </w:rPr>
        <w:t>kontaktní</w:t>
      </w:r>
      <w:r>
        <w:rPr>
          <w:spacing w:val="-13"/>
          <w:sz w:val="16"/>
        </w:rPr>
        <w:t xml:space="preserve"> </w:t>
      </w:r>
      <w:r>
        <w:rPr>
          <w:sz w:val="16"/>
        </w:rPr>
        <w:t>adresu</w:t>
      </w:r>
      <w:r>
        <w:rPr>
          <w:spacing w:val="-13"/>
          <w:sz w:val="16"/>
        </w:rPr>
        <w:t xml:space="preserve"> </w:t>
      </w:r>
      <w:r>
        <w:rPr>
          <w:sz w:val="16"/>
        </w:rPr>
        <w:t>a</w:t>
      </w:r>
      <w:r>
        <w:rPr>
          <w:spacing w:val="-14"/>
          <w:sz w:val="16"/>
        </w:rPr>
        <w:t xml:space="preserve"> </w:t>
      </w:r>
      <w:r>
        <w:rPr>
          <w:sz w:val="16"/>
        </w:rPr>
        <w:t>telefon Účastníka,</w:t>
      </w:r>
      <w:r>
        <w:rPr>
          <w:spacing w:val="-8"/>
          <w:sz w:val="16"/>
        </w:rPr>
        <w:t xml:space="preserve"> </w:t>
      </w:r>
      <w:r>
        <w:rPr>
          <w:sz w:val="16"/>
        </w:rPr>
        <w:t>kterou</w:t>
      </w:r>
      <w:r>
        <w:rPr>
          <w:spacing w:val="-9"/>
          <w:sz w:val="16"/>
        </w:rPr>
        <w:t xml:space="preserve"> </w:t>
      </w:r>
      <w:r>
        <w:rPr>
          <w:sz w:val="16"/>
        </w:rPr>
        <w:t>mu</w:t>
      </w:r>
      <w:r>
        <w:rPr>
          <w:spacing w:val="-7"/>
          <w:sz w:val="16"/>
        </w:rPr>
        <w:t xml:space="preserve"> </w:t>
      </w:r>
      <w:r>
        <w:rPr>
          <w:sz w:val="16"/>
        </w:rPr>
        <w:t>Účastník</w:t>
      </w:r>
      <w:r>
        <w:rPr>
          <w:spacing w:val="-7"/>
          <w:sz w:val="16"/>
        </w:rPr>
        <w:t xml:space="preserve"> </w:t>
      </w:r>
      <w:r>
        <w:rPr>
          <w:sz w:val="16"/>
        </w:rPr>
        <w:t>sdělil,</w:t>
      </w:r>
      <w:r>
        <w:rPr>
          <w:spacing w:val="-5"/>
          <w:sz w:val="16"/>
        </w:rPr>
        <w:t xml:space="preserve"> </w:t>
      </w:r>
      <w:r>
        <w:rPr>
          <w:sz w:val="16"/>
        </w:rPr>
        <w:t>jinak</w:t>
      </w:r>
      <w:r>
        <w:rPr>
          <w:spacing w:val="-5"/>
          <w:sz w:val="16"/>
        </w:rPr>
        <w:t xml:space="preserve"> </w:t>
      </w:r>
      <w:r>
        <w:rPr>
          <w:sz w:val="16"/>
        </w:rPr>
        <w:t>adresu</w:t>
      </w:r>
      <w:r>
        <w:rPr>
          <w:spacing w:val="-9"/>
          <w:sz w:val="16"/>
        </w:rPr>
        <w:t xml:space="preserve"> </w:t>
      </w:r>
      <w:r>
        <w:rPr>
          <w:sz w:val="16"/>
        </w:rPr>
        <w:t>místa</w:t>
      </w:r>
      <w:r>
        <w:rPr>
          <w:spacing w:val="-9"/>
          <w:sz w:val="16"/>
        </w:rPr>
        <w:t xml:space="preserve"> </w:t>
      </w:r>
      <w:r>
        <w:rPr>
          <w:sz w:val="16"/>
        </w:rPr>
        <w:t>instalace</w:t>
      </w:r>
      <w:r>
        <w:rPr>
          <w:spacing w:val="-9"/>
          <w:sz w:val="16"/>
        </w:rPr>
        <w:t xml:space="preserve"> </w:t>
      </w:r>
      <w:r>
        <w:rPr>
          <w:sz w:val="16"/>
        </w:rPr>
        <w:t>Služby.</w:t>
      </w:r>
      <w:r>
        <w:rPr>
          <w:spacing w:val="-5"/>
          <w:sz w:val="16"/>
        </w:rPr>
        <w:t xml:space="preserve"> </w:t>
      </w:r>
      <w:r>
        <w:rPr>
          <w:sz w:val="16"/>
        </w:rPr>
        <w:t>Pokud</w:t>
      </w:r>
      <w:r>
        <w:rPr>
          <w:spacing w:val="-7"/>
          <w:sz w:val="16"/>
        </w:rPr>
        <w:t xml:space="preserve"> </w:t>
      </w:r>
      <w:r>
        <w:rPr>
          <w:sz w:val="16"/>
        </w:rPr>
        <w:t>nastane</w:t>
      </w:r>
      <w:r>
        <w:rPr>
          <w:spacing w:val="-7"/>
          <w:sz w:val="16"/>
        </w:rPr>
        <w:t xml:space="preserve"> </w:t>
      </w:r>
      <w:r>
        <w:rPr>
          <w:sz w:val="16"/>
        </w:rPr>
        <w:t>změna</w:t>
      </w:r>
      <w:r>
        <w:rPr>
          <w:spacing w:val="-7"/>
          <w:sz w:val="16"/>
        </w:rPr>
        <w:t xml:space="preserve"> </w:t>
      </w:r>
      <w:r>
        <w:rPr>
          <w:sz w:val="16"/>
        </w:rPr>
        <w:t>v</w:t>
      </w:r>
      <w:r>
        <w:rPr>
          <w:spacing w:val="-7"/>
          <w:sz w:val="16"/>
        </w:rPr>
        <w:t xml:space="preserve"> </w:t>
      </w:r>
      <w:r>
        <w:rPr>
          <w:sz w:val="16"/>
        </w:rPr>
        <w:t>kontaktních</w:t>
      </w:r>
      <w:r>
        <w:rPr>
          <w:spacing w:val="-7"/>
          <w:sz w:val="16"/>
        </w:rPr>
        <w:t xml:space="preserve"> </w:t>
      </w:r>
      <w:r>
        <w:rPr>
          <w:sz w:val="16"/>
        </w:rPr>
        <w:t>údajích</w:t>
      </w:r>
      <w:r>
        <w:rPr>
          <w:spacing w:val="-7"/>
          <w:sz w:val="16"/>
        </w:rPr>
        <w:t xml:space="preserve"> </w:t>
      </w:r>
      <w:r>
        <w:rPr>
          <w:sz w:val="16"/>
        </w:rPr>
        <w:t>Účastníka</w:t>
      </w:r>
      <w:r>
        <w:rPr>
          <w:spacing w:val="-7"/>
          <w:sz w:val="16"/>
        </w:rPr>
        <w:t xml:space="preserve"> </w:t>
      </w:r>
      <w:proofErr w:type="gramStart"/>
      <w:r>
        <w:rPr>
          <w:sz w:val="16"/>
        </w:rPr>
        <w:t>a</w:t>
      </w:r>
      <w:proofErr w:type="gramEnd"/>
      <w:r>
        <w:rPr>
          <w:spacing w:val="-7"/>
          <w:sz w:val="16"/>
        </w:rPr>
        <w:t xml:space="preserve"> </w:t>
      </w:r>
      <w:r>
        <w:rPr>
          <w:sz w:val="16"/>
        </w:rPr>
        <w:t>Účastník</w:t>
      </w:r>
      <w:r>
        <w:rPr>
          <w:spacing w:val="-5"/>
          <w:sz w:val="16"/>
        </w:rPr>
        <w:t xml:space="preserve"> </w:t>
      </w:r>
      <w:r>
        <w:rPr>
          <w:sz w:val="16"/>
        </w:rPr>
        <w:t>tuto změnu</w:t>
      </w:r>
      <w:r>
        <w:rPr>
          <w:spacing w:val="-4"/>
          <w:sz w:val="16"/>
        </w:rPr>
        <w:t xml:space="preserve"> </w:t>
      </w:r>
      <w:r>
        <w:rPr>
          <w:sz w:val="16"/>
        </w:rPr>
        <w:t>nesdělí</w:t>
      </w:r>
      <w:r>
        <w:rPr>
          <w:spacing w:val="-5"/>
          <w:sz w:val="16"/>
        </w:rPr>
        <w:t xml:space="preserve"> </w:t>
      </w:r>
      <w:r>
        <w:rPr>
          <w:sz w:val="16"/>
        </w:rPr>
        <w:t>Poskytovateli,</w:t>
      </w:r>
      <w:r>
        <w:rPr>
          <w:spacing w:val="-5"/>
          <w:sz w:val="16"/>
        </w:rPr>
        <w:t xml:space="preserve"> </w:t>
      </w:r>
      <w:r>
        <w:rPr>
          <w:sz w:val="16"/>
        </w:rPr>
        <w:t>sdělení</w:t>
      </w:r>
      <w:r>
        <w:rPr>
          <w:spacing w:val="-5"/>
          <w:sz w:val="16"/>
        </w:rPr>
        <w:t xml:space="preserve"> </w:t>
      </w:r>
      <w:r>
        <w:rPr>
          <w:sz w:val="16"/>
        </w:rPr>
        <w:t>zaslaná</w:t>
      </w:r>
      <w:r>
        <w:rPr>
          <w:spacing w:val="-4"/>
          <w:sz w:val="16"/>
        </w:rPr>
        <w:t xml:space="preserve"> </w:t>
      </w:r>
      <w:r>
        <w:rPr>
          <w:sz w:val="16"/>
        </w:rPr>
        <w:t>dle</w:t>
      </w:r>
      <w:r>
        <w:rPr>
          <w:spacing w:val="-4"/>
          <w:sz w:val="16"/>
        </w:rPr>
        <w:t xml:space="preserve"> </w:t>
      </w:r>
      <w:r>
        <w:rPr>
          <w:sz w:val="16"/>
        </w:rPr>
        <w:t>původních</w:t>
      </w:r>
      <w:r>
        <w:rPr>
          <w:spacing w:val="-4"/>
          <w:sz w:val="16"/>
        </w:rPr>
        <w:t xml:space="preserve"> </w:t>
      </w:r>
      <w:r>
        <w:rPr>
          <w:sz w:val="16"/>
        </w:rPr>
        <w:t>kontaktních</w:t>
      </w:r>
      <w:r>
        <w:rPr>
          <w:spacing w:val="-4"/>
          <w:sz w:val="16"/>
        </w:rPr>
        <w:t xml:space="preserve"> </w:t>
      </w:r>
      <w:r>
        <w:rPr>
          <w:sz w:val="16"/>
        </w:rPr>
        <w:t>údajů</w:t>
      </w:r>
      <w:r>
        <w:rPr>
          <w:spacing w:val="-4"/>
          <w:sz w:val="16"/>
        </w:rPr>
        <w:t xml:space="preserve"> </w:t>
      </w:r>
      <w:r>
        <w:rPr>
          <w:sz w:val="16"/>
        </w:rPr>
        <w:t>budou</w:t>
      </w:r>
      <w:r>
        <w:rPr>
          <w:spacing w:val="-4"/>
          <w:sz w:val="16"/>
        </w:rPr>
        <w:t xml:space="preserve"> </w:t>
      </w:r>
      <w:r>
        <w:rPr>
          <w:sz w:val="16"/>
        </w:rPr>
        <w:t>považována</w:t>
      </w:r>
      <w:r>
        <w:rPr>
          <w:spacing w:val="-4"/>
          <w:sz w:val="16"/>
        </w:rPr>
        <w:t xml:space="preserve"> </w:t>
      </w:r>
      <w:r>
        <w:rPr>
          <w:sz w:val="16"/>
        </w:rPr>
        <w:t>za</w:t>
      </w:r>
      <w:r>
        <w:rPr>
          <w:spacing w:val="-4"/>
          <w:sz w:val="16"/>
        </w:rPr>
        <w:t xml:space="preserve"> </w:t>
      </w:r>
      <w:r>
        <w:rPr>
          <w:sz w:val="16"/>
        </w:rPr>
        <w:t>doručená.</w:t>
      </w:r>
    </w:p>
    <w:p w:rsidR="00427854" w:rsidRDefault="00427854">
      <w:pPr>
        <w:pStyle w:val="Zkladntext"/>
        <w:spacing w:before="7"/>
        <w:rPr>
          <w:sz w:val="15"/>
        </w:rPr>
      </w:pPr>
    </w:p>
    <w:p w:rsidR="00427854" w:rsidRDefault="00573340">
      <w:pPr>
        <w:pStyle w:val="Nadpis2"/>
        <w:numPr>
          <w:ilvl w:val="1"/>
          <w:numId w:val="8"/>
        </w:numPr>
        <w:tabs>
          <w:tab w:val="left" w:pos="516"/>
        </w:tabs>
        <w:ind w:left="515" w:hanging="403"/>
        <w:jc w:val="both"/>
      </w:pPr>
      <w:r>
        <w:t>Zveřejnění Smlouvy</w:t>
      </w:r>
      <w:r>
        <w:rPr>
          <w:spacing w:val="-14"/>
        </w:rPr>
        <w:t xml:space="preserve"> </w:t>
      </w:r>
      <w:r>
        <w:t>Účastníkem</w:t>
      </w:r>
    </w:p>
    <w:p w:rsidR="00427854" w:rsidRDefault="00573340">
      <w:pPr>
        <w:pStyle w:val="Zkladntext"/>
        <w:spacing w:before="2"/>
        <w:ind w:left="112" w:right="324"/>
        <w:jc w:val="both"/>
      </w:pPr>
      <w:r>
        <w:t xml:space="preserve">Poskytovatel bere </w:t>
      </w:r>
      <w:proofErr w:type="gramStart"/>
      <w:r>
        <w:t>na</w:t>
      </w:r>
      <w:proofErr w:type="gramEnd"/>
      <w:r>
        <w:t xml:space="preserve"> vědomí, že Účastník zveřejní obsah Smlouvy, pokud je k tomu povinen podle zvláštních právních předpisů. O této skutečnosti je Účastník povinen Poskytovatele předem informovat.</w:t>
      </w:r>
    </w:p>
    <w:p w:rsidR="00427854" w:rsidRDefault="00427854">
      <w:pPr>
        <w:pStyle w:val="Zkladntext"/>
        <w:spacing w:before="9"/>
        <w:rPr>
          <w:sz w:val="15"/>
        </w:rPr>
      </w:pPr>
    </w:p>
    <w:p w:rsidR="00427854" w:rsidRDefault="00573340">
      <w:pPr>
        <w:pStyle w:val="Nadpis2"/>
        <w:numPr>
          <w:ilvl w:val="0"/>
          <w:numId w:val="10"/>
        </w:numPr>
        <w:tabs>
          <w:tab w:val="left" w:pos="292"/>
        </w:tabs>
        <w:ind w:hanging="179"/>
        <w:jc w:val="both"/>
      </w:pPr>
      <w:r>
        <w:rPr>
          <w:u w:val="single"/>
        </w:rPr>
        <w:t>Informace o</w:t>
      </w:r>
      <w:r>
        <w:rPr>
          <w:spacing w:val="-9"/>
          <w:u w:val="single"/>
        </w:rPr>
        <w:t xml:space="preserve"> </w:t>
      </w:r>
      <w:r>
        <w:rPr>
          <w:u w:val="single"/>
        </w:rPr>
        <w:t>účastníkovi</w:t>
      </w:r>
    </w:p>
    <w:p w:rsidR="00427854" w:rsidRDefault="00573340">
      <w:pPr>
        <w:pStyle w:val="Odstavecseseznamem"/>
        <w:numPr>
          <w:ilvl w:val="1"/>
          <w:numId w:val="10"/>
        </w:numPr>
        <w:tabs>
          <w:tab w:val="left" w:pos="427"/>
        </w:tabs>
        <w:spacing w:before="1"/>
        <w:ind w:left="426" w:hanging="314"/>
        <w:jc w:val="both"/>
        <w:rPr>
          <w:b/>
          <w:sz w:val="16"/>
        </w:rPr>
      </w:pPr>
      <w:r>
        <w:rPr>
          <w:b/>
          <w:sz w:val="16"/>
        </w:rPr>
        <w:t>Údaje nutné pro uzavření</w:t>
      </w:r>
      <w:r>
        <w:rPr>
          <w:b/>
          <w:spacing w:val="-12"/>
          <w:sz w:val="16"/>
        </w:rPr>
        <w:t xml:space="preserve"> </w:t>
      </w:r>
      <w:r>
        <w:rPr>
          <w:b/>
          <w:sz w:val="16"/>
        </w:rPr>
        <w:t>Smlouvy</w:t>
      </w:r>
    </w:p>
    <w:p w:rsidR="00427854" w:rsidRDefault="00573340">
      <w:pPr>
        <w:pStyle w:val="Zkladntext"/>
        <w:spacing w:before="3" w:line="183" w:lineRule="exact"/>
        <w:ind w:left="111"/>
        <w:jc w:val="both"/>
      </w:pPr>
      <w:r>
        <w:t>Účastník je povinen ve Smlouvě uvést:</w:t>
      </w:r>
    </w:p>
    <w:p w:rsidR="00427854" w:rsidRDefault="00573340">
      <w:pPr>
        <w:pStyle w:val="Odstavecseseznamem"/>
        <w:numPr>
          <w:ilvl w:val="0"/>
          <w:numId w:val="6"/>
        </w:numPr>
        <w:tabs>
          <w:tab w:val="left" w:pos="396"/>
        </w:tabs>
        <w:ind w:right="324" w:hanging="283"/>
        <w:rPr>
          <w:sz w:val="16"/>
        </w:rPr>
      </w:pPr>
      <w:r>
        <w:rPr>
          <w:sz w:val="16"/>
        </w:rPr>
        <w:t>jméno, popřípadě jména, a příjmení, popřípadě obchodní firmu, bydliště, místo podnikání a identifikační číslo, bylo-li přiděleno, pokud je fyzickou osobou –</w:t>
      </w:r>
      <w:r>
        <w:rPr>
          <w:spacing w:val="-10"/>
          <w:sz w:val="16"/>
        </w:rPr>
        <w:t xml:space="preserve"> </w:t>
      </w:r>
      <w:r>
        <w:rPr>
          <w:sz w:val="16"/>
        </w:rPr>
        <w:t>podnikatelem;</w:t>
      </w:r>
    </w:p>
    <w:p w:rsidR="00427854" w:rsidRDefault="00573340">
      <w:pPr>
        <w:pStyle w:val="Odstavecseseznamem"/>
        <w:numPr>
          <w:ilvl w:val="0"/>
          <w:numId w:val="6"/>
        </w:numPr>
        <w:tabs>
          <w:tab w:val="left" w:pos="396"/>
        </w:tabs>
        <w:spacing w:before="2"/>
        <w:ind w:right="326" w:hanging="283"/>
        <w:rPr>
          <w:sz w:val="16"/>
        </w:rPr>
      </w:pPr>
      <w:proofErr w:type="gramStart"/>
      <w:r>
        <w:rPr>
          <w:sz w:val="16"/>
        </w:rPr>
        <w:t>obchodní</w:t>
      </w:r>
      <w:proofErr w:type="gramEnd"/>
      <w:r>
        <w:rPr>
          <w:spacing w:val="-9"/>
          <w:sz w:val="16"/>
        </w:rPr>
        <w:t xml:space="preserve"> </w:t>
      </w:r>
      <w:r>
        <w:rPr>
          <w:sz w:val="16"/>
        </w:rPr>
        <w:t>firmu</w:t>
      </w:r>
      <w:r>
        <w:rPr>
          <w:spacing w:val="-10"/>
          <w:sz w:val="16"/>
        </w:rPr>
        <w:t xml:space="preserve"> </w:t>
      </w:r>
      <w:r>
        <w:rPr>
          <w:sz w:val="16"/>
        </w:rPr>
        <w:t>nebo</w:t>
      </w:r>
      <w:r>
        <w:rPr>
          <w:spacing w:val="-10"/>
          <w:sz w:val="16"/>
        </w:rPr>
        <w:t xml:space="preserve"> </w:t>
      </w:r>
      <w:r>
        <w:rPr>
          <w:sz w:val="16"/>
        </w:rPr>
        <w:t>název,</w:t>
      </w:r>
      <w:r>
        <w:rPr>
          <w:spacing w:val="-9"/>
          <w:sz w:val="16"/>
        </w:rPr>
        <w:t xml:space="preserve"> </w:t>
      </w:r>
      <w:r>
        <w:rPr>
          <w:sz w:val="16"/>
        </w:rPr>
        <w:t>sídlo,</w:t>
      </w:r>
      <w:r>
        <w:rPr>
          <w:spacing w:val="-9"/>
          <w:sz w:val="16"/>
        </w:rPr>
        <w:t xml:space="preserve"> </w:t>
      </w:r>
      <w:r>
        <w:rPr>
          <w:sz w:val="16"/>
        </w:rPr>
        <w:t>popřípadě</w:t>
      </w:r>
      <w:r>
        <w:rPr>
          <w:spacing w:val="-8"/>
          <w:sz w:val="16"/>
        </w:rPr>
        <w:t xml:space="preserve"> </w:t>
      </w:r>
      <w:r>
        <w:rPr>
          <w:sz w:val="16"/>
        </w:rPr>
        <w:t>sídlo</w:t>
      </w:r>
      <w:r>
        <w:rPr>
          <w:spacing w:val="-8"/>
          <w:sz w:val="16"/>
        </w:rPr>
        <w:t xml:space="preserve"> </w:t>
      </w:r>
      <w:r>
        <w:rPr>
          <w:sz w:val="16"/>
        </w:rPr>
        <w:t>organizační</w:t>
      </w:r>
      <w:r>
        <w:rPr>
          <w:spacing w:val="-9"/>
          <w:sz w:val="16"/>
        </w:rPr>
        <w:t xml:space="preserve"> </w:t>
      </w:r>
      <w:r>
        <w:rPr>
          <w:sz w:val="16"/>
        </w:rPr>
        <w:t>složky</w:t>
      </w:r>
      <w:r>
        <w:rPr>
          <w:spacing w:val="-8"/>
          <w:sz w:val="16"/>
        </w:rPr>
        <w:t xml:space="preserve"> </w:t>
      </w:r>
      <w:r>
        <w:rPr>
          <w:sz w:val="16"/>
        </w:rPr>
        <w:t>na</w:t>
      </w:r>
      <w:r>
        <w:rPr>
          <w:spacing w:val="-8"/>
          <w:sz w:val="16"/>
        </w:rPr>
        <w:t xml:space="preserve"> </w:t>
      </w:r>
      <w:r>
        <w:rPr>
          <w:sz w:val="16"/>
        </w:rPr>
        <w:t>území</w:t>
      </w:r>
      <w:r>
        <w:rPr>
          <w:spacing w:val="-11"/>
          <w:sz w:val="16"/>
        </w:rPr>
        <w:t xml:space="preserve"> </w:t>
      </w:r>
      <w:r>
        <w:rPr>
          <w:sz w:val="16"/>
        </w:rPr>
        <w:t>České</w:t>
      </w:r>
      <w:r>
        <w:rPr>
          <w:spacing w:val="-8"/>
          <w:sz w:val="16"/>
        </w:rPr>
        <w:t xml:space="preserve"> </w:t>
      </w:r>
      <w:r>
        <w:rPr>
          <w:sz w:val="16"/>
        </w:rPr>
        <w:t>republiky,</w:t>
      </w:r>
      <w:r>
        <w:rPr>
          <w:spacing w:val="-9"/>
          <w:sz w:val="16"/>
        </w:rPr>
        <w:t xml:space="preserve"> </w:t>
      </w:r>
      <w:r>
        <w:rPr>
          <w:sz w:val="16"/>
        </w:rPr>
        <w:t>a</w:t>
      </w:r>
      <w:r>
        <w:rPr>
          <w:spacing w:val="-10"/>
          <w:sz w:val="16"/>
        </w:rPr>
        <w:t xml:space="preserve"> </w:t>
      </w:r>
      <w:r>
        <w:rPr>
          <w:sz w:val="16"/>
        </w:rPr>
        <w:t>identifikační</w:t>
      </w:r>
      <w:r>
        <w:rPr>
          <w:spacing w:val="-11"/>
          <w:sz w:val="16"/>
        </w:rPr>
        <w:t xml:space="preserve"> </w:t>
      </w:r>
      <w:r>
        <w:rPr>
          <w:sz w:val="16"/>
        </w:rPr>
        <w:t>číslo,</w:t>
      </w:r>
      <w:r>
        <w:rPr>
          <w:spacing w:val="-6"/>
          <w:sz w:val="16"/>
        </w:rPr>
        <w:t xml:space="preserve"> </w:t>
      </w:r>
      <w:r>
        <w:rPr>
          <w:sz w:val="16"/>
        </w:rPr>
        <w:t>bylo-li</w:t>
      </w:r>
      <w:r>
        <w:rPr>
          <w:spacing w:val="-9"/>
          <w:sz w:val="16"/>
        </w:rPr>
        <w:t xml:space="preserve"> </w:t>
      </w:r>
      <w:r>
        <w:rPr>
          <w:sz w:val="16"/>
        </w:rPr>
        <w:t>přiděleno,</w:t>
      </w:r>
      <w:r>
        <w:rPr>
          <w:spacing w:val="-9"/>
          <w:sz w:val="16"/>
        </w:rPr>
        <w:t xml:space="preserve"> </w:t>
      </w:r>
      <w:r>
        <w:rPr>
          <w:sz w:val="16"/>
        </w:rPr>
        <w:t>jméno, popřípadě</w:t>
      </w:r>
      <w:r>
        <w:rPr>
          <w:spacing w:val="-3"/>
          <w:sz w:val="16"/>
        </w:rPr>
        <w:t xml:space="preserve"> </w:t>
      </w:r>
      <w:r>
        <w:rPr>
          <w:sz w:val="16"/>
        </w:rPr>
        <w:t>jména,</w:t>
      </w:r>
      <w:r>
        <w:rPr>
          <w:spacing w:val="-4"/>
          <w:sz w:val="16"/>
        </w:rPr>
        <w:t xml:space="preserve"> </w:t>
      </w:r>
      <w:r>
        <w:rPr>
          <w:sz w:val="16"/>
        </w:rPr>
        <w:t>příjmení</w:t>
      </w:r>
      <w:r>
        <w:rPr>
          <w:spacing w:val="-4"/>
          <w:sz w:val="16"/>
        </w:rPr>
        <w:t xml:space="preserve"> </w:t>
      </w:r>
      <w:r>
        <w:rPr>
          <w:sz w:val="16"/>
        </w:rPr>
        <w:t>a</w:t>
      </w:r>
      <w:r>
        <w:rPr>
          <w:spacing w:val="-5"/>
          <w:sz w:val="16"/>
        </w:rPr>
        <w:t xml:space="preserve"> </w:t>
      </w:r>
      <w:r>
        <w:rPr>
          <w:sz w:val="16"/>
        </w:rPr>
        <w:t>bydliště</w:t>
      </w:r>
      <w:r>
        <w:rPr>
          <w:spacing w:val="-3"/>
          <w:sz w:val="16"/>
        </w:rPr>
        <w:t xml:space="preserve"> </w:t>
      </w:r>
      <w:r>
        <w:rPr>
          <w:sz w:val="16"/>
        </w:rPr>
        <w:t>osoby</w:t>
      </w:r>
      <w:r>
        <w:rPr>
          <w:spacing w:val="-4"/>
          <w:sz w:val="16"/>
        </w:rPr>
        <w:t xml:space="preserve"> </w:t>
      </w:r>
      <w:r>
        <w:rPr>
          <w:sz w:val="16"/>
        </w:rPr>
        <w:t>oprávněné</w:t>
      </w:r>
      <w:r>
        <w:rPr>
          <w:spacing w:val="-3"/>
          <w:sz w:val="16"/>
        </w:rPr>
        <w:t xml:space="preserve"> </w:t>
      </w:r>
      <w:r>
        <w:rPr>
          <w:sz w:val="16"/>
        </w:rPr>
        <w:t>jednat</w:t>
      </w:r>
      <w:r>
        <w:rPr>
          <w:spacing w:val="-4"/>
          <w:sz w:val="16"/>
        </w:rPr>
        <w:t xml:space="preserve"> </w:t>
      </w:r>
      <w:r>
        <w:rPr>
          <w:sz w:val="16"/>
        </w:rPr>
        <w:t>jménem</w:t>
      </w:r>
      <w:r>
        <w:rPr>
          <w:spacing w:val="-2"/>
          <w:sz w:val="16"/>
        </w:rPr>
        <w:t xml:space="preserve"> </w:t>
      </w:r>
      <w:r>
        <w:rPr>
          <w:sz w:val="16"/>
        </w:rPr>
        <w:t>této</w:t>
      </w:r>
      <w:r>
        <w:rPr>
          <w:spacing w:val="-3"/>
          <w:sz w:val="16"/>
        </w:rPr>
        <w:t xml:space="preserve"> </w:t>
      </w:r>
      <w:r>
        <w:rPr>
          <w:sz w:val="16"/>
        </w:rPr>
        <w:t>právnické</w:t>
      </w:r>
      <w:r>
        <w:rPr>
          <w:spacing w:val="-3"/>
          <w:sz w:val="16"/>
        </w:rPr>
        <w:t xml:space="preserve"> </w:t>
      </w:r>
      <w:r>
        <w:rPr>
          <w:sz w:val="16"/>
        </w:rPr>
        <w:t>osoby,</w:t>
      </w:r>
      <w:r>
        <w:rPr>
          <w:spacing w:val="-1"/>
          <w:sz w:val="16"/>
        </w:rPr>
        <w:t xml:space="preserve"> </w:t>
      </w:r>
      <w:r>
        <w:rPr>
          <w:sz w:val="16"/>
        </w:rPr>
        <w:t>pokud</w:t>
      </w:r>
      <w:r>
        <w:rPr>
          <w:spacing w:val="-3"/>
          <w:sz w:val="16"/>
        </w:rPr>
        <w:t xml:space="preserve"> </w:t>
      </w:r>
      <w:r>
        <w:rPr>
          <w:sz w:val="16"/>
        </w:rPr>
        <w:t>je</w:t>
      </w:r>
      <w:r>
        <w:rPr>
          <w:spacing w:val="-7"/>
          <w:sz w:val="16"/>
        </w:rPr>
        <w:t xml:space="preserve"> </w:t>
      </w:r>
      <w:r>
        <w:rPr>
          <w:sz w:val="16"/>
        </w:rPr>
        <w:t>právnickou</w:t>
      </w:r>
      <w:r>
        <w:rPr>
          <w:spacing w:val="-3"/>
          <w:sz w:val="16"/>
        </w:rPr>
        <w:t xml:space="preserve"> </w:t>
      </w:r>
      <w:r>
        <w:rPr>
          <w:sz w:val="16"/>
        </w:rPr>
        <w:t>osobou.</w:t>
      </w:r>
    </w:p>
    <w:p w:rsidR="00427854" w:rsidRDefault="00573340">
      <w:pPr>
        <w:pStyle w:val="Zkladntext"/>
        <w:spacing w:before="1"/>
        <w:ind w:left="112"/>
        <w:jc w:val="both"/>
      </w:pPr>
      <w:r>
        <w:t>Ostatní údaje jsou poskytovány dobrovolně.</w:t>
      </w:r>
    </w:p>
    <w:p w:rsidR="00427854" w:rsidRDefault="00427854">
      <w:pPr>
        <w:pStyle w:val="Zkladntext"/>
        <w:spacing w:before="8"/>
        <w:rPr>
          <w:sz w:val="15"/>
        </w:rPr>
      </w:pPr>
    </w:p>
    <w:p w:rsidR="00427854" w:rsidRDefault="00573340">
      <w:pPr>
        <w:pStyle w:val="Nadpis2"/>
        <w:numPr>
          <w:ilvl w:val="1"/>
          <w:numId w:val="10"/>
        </w:numPr>
        <w:tabs>
          <w:tab w:val="left" w:pos="425"/>
        </w:tabs>
        <w:ind w:hanging="312"/>
        <w:jc w:val="both"/>
      </w:pPr>
      <w:r>
        <w:t>Změna údajů</w:t>
      </w:r>
      <w:r>
        <w:rPr>
          <w:spacing w:val="-6"/>
        </w:rPr>
        <w:t xml:space="preserve"> </w:t>
      </w:r>
      <w:r>
        <w:t>Účastníka</w:t>
      </w:r>
    </w:p>
    <w:p w:rsidR="00427854" w:rsidRDefault="00573340">
      <w:pPr>
        <w:pStyle w:val="Zkladntext"/>
        <w:spacing w:before="2"/>
        <w:ind w:left="112" w:right="330"/>
        <w:jc w:val="both"/>
      </w:pPr>
      <w:r>
        <w:t xml:space="preserve">Pokud se některá z informací vyplněných ve Smlouvě změní, je Účastník povinen tuto změnu písemně oznámit klientskému centru co nejdříve, nejpozději do 7 dní </w:t>
      </w:r>
      <w:proofErr w:type="gramStart"/>
      <w:r>
        <w:t>od</w:t>
      </w:r>
      <w:proofErr w:type="gramEnd"/>
      <w:r>
        <w:t xml:space="preserve"> změny. To se týká také kontaktní adresy, </w:t>
      </w:r>
      <w:proofErr w:type="gramStart"/>
      <w:r>
        <w:t>na</w:t>
      </w:r>
      <w:proofErr w:type="gramEnd"/>
      <w:r>
        <w:t xml:space="preserve"> kterou Vám zasíláme veškeré písemnosti a e-mailové adresy.</w:t>
      </w:r>
    </w:p>
    <w:p w:rsidR="00427854" w:rsidRDefault="00427854">
      <w:pPr>
        <w:pStyle w:val="Zkladntext"/>
        <w:spacing w:before="7"/>
        <w:rPr>
          <w:sz w:val="15"/>
        </w:rPr>
      </w:pPr>
    </w:p>
    <w:p w:rsidR="00427854" w:rsidRDefault="00573340">
      <w:pPr>
        <w:pStyle w:val="Nadpis2"/>
        <w:numPr>
          <w:ilvl w:val="1"/>
          <w:numId w:val="10"/>
        </w:numPr>
        <w:tabs>
          <w:tab w:val="left" w:pos="425"/>
        </w:tabs>
        <w:ind w:hanging="312"/>
        <w:jc w:val="both"/>
      </w:pPr>
      <w:r>
        <w:t>Provozní a lokalizační</w:t>
      </w:r>
      <w:r>
        <w:rPr>
          <w:spacing w:val="-8"/>
        </w:rPr>
        <w:t xml:space="preserve"> </w:t>
      </w:r>
      <w:r>
        <w:t>údaje</w:t>
      </w:r>
    </w:p>
    <w:p w:rsidR="00427854" w:rsidRDefault="00573340">
      <w:pPr>
        <w:pStyle w:val="Zkladntext"/>
        <w:spacing w:before="2"/>
        <w:ind w:left="112" w:right="325" w:hanging="1"/>
        <w:jc w:val="both"/>
      </w:pPr>
      <w:r>
        <w:t xml:space="preserve">Poskytovatel zpracovává </w:t>
      </w:r>
      <w:proofErr w:type="gramStart"/>
      <w:r>
        <w:t>a</w:t>
      </w:r>
      <w:proofErr w:type="gramEnd"/>
      <w:r>
        <w:t xml:space="preserve"> ukládá provozní údaje, včetně příslušných lokalizačních údajů vztahujících se k Účastníkovi, a to v rozsahu, po dobu a</w:t>
      </w:r>
      <w:r>
        <w:rPr>
          <w:spacing w:val="-10"/>
        </w:rPr>
        <w:t xml:space="preserve"> </w:t>
      </w:r>
      <w:r>
        <w:t>způsobem,</w:t>
      </w:r>
      <w:r>
        <w:rPr>
          <w:spacing w:val="-11"/>
        </w:rPr>
        <w:t xml:space="preserve"> </w:t>
      </w:r>
      <w:r>
        <w:t>který</w:t>
      </w:r>
      <w:r>
        <w:rPr>
          <w:spacing w:val="-11"/>
        </w:rPr>
        <w:t xml:space="preserve"> </w:t>
      </w:r>
      <w:r>
        <w:t>je</w:t>
      </w:r>
      <w:r>
        <w:rPr>
          <w:spacing w:val="-10"/>
        </w:rPr>
        <w:t xml:space="preserve"> </w:t>
      </w:r>
      <w:r>
        <w:t>nezbytný</w:t>
      </w:r>
      <w:r>
        <w:rPr>
          <w:spacing w:val="-11"/>
        </w:rPr>
        <w:t xml:space="preserve"> </w:t>
      </w:r>
      <w:r>
        <w:t>pro</w:t>
      </w:r>
      <w:r>
        <w:rPr>
          <w:spacing w:val="-10"/>
        </w:rPr>
        <w:t xml:space="preserve"> </w:t>
      </w:r>
      <w:r>
        <w:t>poskytování</w:t>
      </w:r>
      <w:r>
        <w:rPr>
          <w:spacing w:val="-11"/>
        </w:rPr>
        <w:t xml:space="preserve"> </w:t>
      </w:r>
      <w:r>
        <w:t>služeb</w:t>
      </w:r>
      <w:r>
        <w:rPr>
          <w:spacing w:val="-10"/>
        </w:rPr>
        <w:t xml:space="preserve"> </w:t>
      </w:r>
      <w:r>
        <w:t>a</w:t>
      </w:r>
      <w:r>
        <w:rPr>
          <w:spacing w:val="-12"/>
        </w:rPr>
        <w:t xml:space="preserve"> </w:t>
      </w:r>
      <w:r>
        <w:t>souvisejících</w:t>
      </w:r>
      <w:r>
        <w:rPr>
          <w:spacing w:val="-12"/>
        </w:rPr>
        <w:t xml:space="preserve"> </w:t>
      </w:r>
      <w:r>
        <w:t>provozních</w:t>
      </w:r>
      <w:r>
        <w:rPr>
          <w:spacing w:val="-10"/>
        </w:rPr>
        <w:t xml:space="preserve"> </w:t>
      </w:r>
      <w:r>
        <w:t>činností,</w:t>
      </w:r>
      <w:r>
        <w:rPr>
          <w:spacing w:val="-11"/>
        </w:rPr>
        <w:t xml:space="preserve"> </w:t>
      </w:r>
      <w:r>
        <w:t>zejm.</w:t>
      </w:r>
      <w:r>
        <w:rPr>
          <w:spacing w:val="-11"/>
        </w:rPr>
        <w:t xml:space="preserve"> </w:t>
      </w:r>
      <w:r>
        <w:t>přenosu</w:t>
      </w:r>
      <w:r>
        <w:rPr>
          <w:spacing w:val="-10"/>
        </w:rPr>
        <w:t xml:space="preserve"> </w:t>
      </w:r>
      <w:r>
        <w:t>zpráv</w:t>
      </w:r>
      <w:r>
        <w:rPr>
          <w:spacing w:val="-11"/>
        </w:rPr>
        <w:t xml:space="preserve"> </w:t>
      </w:r>
      <w:r>
        <w:t>sítěmi</w:t>
      </w:r>
      <w:r>
        <w:rPr>
          <w:spacing w:val="-9"/>
        </w:rPr>
        <w:t xml:space="preserve"> </w:t>
      </w:r>
      <w:r>
        <w:t>elektronických</w:t>
      </w:r>
      <w:r>
        <w:rPr>
          <w:spacing w:val="-12"/>
        </w:rPr>
        <w:t xml:space="preserve"> </w:t>
      </w:r>
      <w:r>
        <w:t>komunikací, zajištění</w:t>
      </w:r>
      <w:r>
        <w:rPr>
          <w:spacing w:val="-10"/>
        </w:rPr>
        <w:t xml:space="preserve"> </w:t>
      </w:r>
      <w:r>
        <w:t>propojení</w:t>
      </w:r>
      <w:r>
        <w:rPr>
          <w:spacing w:val="-10"/>
        </w:rPr>
        <w:t xml:space="preserve"> </w:t>
      </w:r>
      <w:r>
        <w:t>a</w:t>
      </w:r>
      <w:r>
        <w:rPr>
          <w:spacing w:val="-10"/>
        </w:rPr>
        <w:t xml:space="preserve"> </w:t>
      </w:r>
      <w:r>
        <w:t>přístupu</w:t>
      </w:r>
      <w:r>
        <w:rPr>
          <w:spacing w:val="-12"/>
        </w:rPr>
        <w:t xml:space="preserve"> </w:t>
      </w:r>
      <w:r>
        <w:t>k</w:t>
      </w:r>
      <w:r>
        <w:rPr>
          <w:spacing w:val="-3"/>
        </w:rPr>
        <w:t xml:space="preserve"> </w:t>
      </w:r>
      <w:r>
        <w:t>síti,</w:t>
      </w:r>
      <w:r>
        <w:rPr>
          <w:spacing w:val="-10"/>
        </w:rPr>
        <w:t xml:space="preserve"> </w:t>
      </w:r>
      <w:r>
        <w:t>vyúčtování</w:t>
      </w:r>
      <w:r>
        <w:rPr>
          <w:spacing w:val="-10"/>
        </w:rPr>
        <w:t xml:space="preserve"> </w:t>
      </w:r>
      <w:r>
        <w:t>a</w:t>
      </w:r>
      <w:r>
        <w:rPr>
          <w:spacing w:val="-10"/>
        </w:rPr>
        <w:t xml:space="preserve"> </w:t>
      </w:r>
      <w:r>
        <w:t>zaplacení</w:t>
      </w:r>
      <w:r>
        <w:rPr>
          <w:spacing w:val="-10"/>
        </w:rPr>
        <w:t xml:space="preserve"> </w:t>
      </w:r>
      <w:r>
        <w:t>služeb,</w:t>
      </w:r>
      <w:r>
        <w:rPr>
          <w:spacing w:val="-10"/>
        </w:rPr>
        <w:t xml:space="preserve"> </w:t>
      </w:r>
      <w:r>
        <w:t>identifikaci</w:t>
      </w:r>
      <w:r>
        <w:rPr>
          <w:spacing w:val="-9"/>
        </w:rPr>
        <w:t xml:space="preserve"> </w:t>
      </w:r>
      <w:r>
        <w:t>zneužívání</w:t>
      </w:r>
      <w:r>
        <w:rPr>
          <w:spacing w:val="-10"/>
        </w:rPr>
        <w:t xml:space="preserve"> </w:t>
      </w:r>
      <w:r>
        <w:t>sítě</w:t>
      </w:r>
      <w:r>
        <w:rPr>
          <w:spacing w:val="-10"/>
        </w:rPr>
        <w:t xml:space="preserve"> </w:t>
      </w:r>
      <w:r>
        <w:t>a</w:t>
      </w:r>
      <w:r>
        <w:rPr>
          <w:spacing w:val="-10"/>
        </w:rPr>
        <w:t xml:space="preserve"> </w:t>
      </w:r>
      <w:r>
        <w:t>služeb</w:t>
      </w:r>
      <w:r>
        <w:rPr>
          <w:spacing w:val="-10"/>
        </w:rPr>
        <w:t xml:space="preserve"> </w:t>
      </w:r>
      <w:r>
        <w:t>elektronických</w:t>
      </w:r>
      <w:r>
        <w:rPr>
          <w:spacing w:val="-12"/>
        </w:rPr>
        <w:t xml:space="preserve"> </w:t>
      </w:r>
      <w:r>
        <w:t>komunikací</w:t>
      </w:r>
      <w:r>
        <w:rPr>
          <w:spacing w:val="-10"/>
        </w:rPr>
        <w:t xml:space="preserve"> </w:t>
      </w:r>
      <w:r>
        <w:t>a</w:t>
      </w:r>
      <w:r>
        <w:rPr>
          <w:spacing w:val="-10"/>
        </w:rPr>
        <w:t xml:space="preserve"> </w:t>
      </w:r>
      <w:r>
        <w:t>plnění</w:t>
      </w:r>
      <w:r>
        <w:rPr>
          <w:spacing w:val="-10"/>
        </w:rPr>
        <w:t xml:space="preserve"> </w:t>
      </w:r>
      <w:r>
        <w:t xml:space="preserve">dalších zákonem stanovených povinností. Pro další účely zpracovává </w:t>
      </w:r>
      <w:proofErr w:type="gramStart"/>
      <w:r>
        <w:t>a</w:t>
      </w:r>
      <w:proofErr w:type="gramEnd"/>
      <w:r>
        <w:t xml:space="preserve"> ukládá Poskytovatel provozní údaje, včetně příslušných lokalizačních údajů,      v</w:t>
      </w:r>
      <w:r>
        <w:rPr>
          <w:spacing w:val="-2"/>
        </w:rPr>
        <w:t xml:space="preserve"> </w:t>
      </w:r>
      <w:r>
        <w:t>případě, že</w:t>
      </w:r>
      <w:r>
        <w:rPr>
          <w:spacing w:val="-2"/>
        </w:rPr>
        <w:t xml:space="preserve"> </w:t>
      </w:r>
      <w:r>
        <w:t>k</w:t>
      </w:r>
      <w:r>
        <w:rPr>
          <w:spacing w:val="-2"/>
        </w:rPr>
        <w:t xml:space="preserve"> </w:t>
      </w:r>
      <w:r>
        <w:t>tomu</w:t>
      </w:r>
      <w:r>
        <w:rPr>
          <w:spacing w:val="-2"/>
        </w:rPr>
        <w:t xml:space="preserve"> </w:t>
      </w:r>
      <w:r>
        <w:t>dal</w:t>
      </w:r>
      <w:r>
        <w:rPr>
          <w:spacing w:val="-3"/>
        </w:rPr>
        <w:t xml:space="preserve"> </w:t>
      </w:r>
      <w:r>
        <w:t>předem</w:t>
      </w:r>
      <w:r>
        <w:rPr>
          <w:spacing w:val="-1"/>
        </w:rPr>
        <w:t xml:space="preserve"> </w:t>
      </w:r>
      <w:r>
        <w:t>souhlas účastník nebo</w:t>
      </w:r>
      <w:r>
        <w:rPr>
          <w:spacing w:val="-2"/>
        </w:rPr>
        <w:t xml:space="preserve"> </w:t>
      </w:r>
      <w:r>
        <w:t>uživatel,</w:t>
      </w:r>
      <w:r>
        <w:rPr>
          <w:spacing w:val="-3"/>
        </w:rPr>
        <w:t xml:space="preserve"> </w:t>
      </w:r>
      <w:r>
        <w:t>ke</w:t>
      </w:r>
      <w:r>
        <w:rPr>
          <w:spacing w:val="-4"/>
        </w:rPr>
        <w:t xml:space="preserve"> </w:t>
      </w:r>
      <w:r>
        <w:t>kterému</w:t>
      </w:r>
      <w:r>
        <w:rPr>
          <w:spacing w:val="-4"/>
        </w:rPr>
        <w:t xml:space="preserve"> </w:t>
      </w:r>
      <w:r>
        <w:t>se</w:t>
      </w:r>
      <w:r>
        <w:rPr>
          <w:spacing w:val="-4"/>
        </w:rPr>
        <w:t xml:space="preserve"> </w:t>
      </w:r>
      <w:r>
        <w:t>tyto</w:t>
      </w:r>
      <w:r>
        <w:rPr>
          <w:spacing w:val="-4"/>
        </w:rPr>
        <w:t xml:space="preserve"> </w:t>
      </w:r>
      <w:r>
        <w:t>údaje</w:t>
      </w:r>
      <w:r>
        <w:rPr>
          <w:spacing w:val="-2"/>
        </w:rPr>
        <w:t xml:space="preserve"> </w:t>
      </w:r>
      <w:r>
        <w:t>vztahují.</w:t>
      </w:r>
    </w:p>
    <w:p w:rsidR="00427854" w:rsidRDefault="00427854">
      <w:pPr>
        <w:pStyle w:val="Zkladntext"/>
        <w:spacing w:before="9"/>
        <w:rPr>
          <w:sz w:val="15"/>
        </w:rPr>
      </w:pPr>
    </w:p>
    <w:p w:rsidR="00427854" w:rsidRDefault="00573340">
      <w:pPr>
        <w:pStyle w:val="Nadpis2"/>
        <w:numPr>
          <w:ilvl w:val="1"/>
          <w:numId w:val="10"/>
        </w:numPr>
        <w:tabs>
          <w:tab w:val="left" w:pos="428"/>
        </w:tabs>
        <w:spacing w:before="1"/>
        <w:ind w:left="427" w:hanging="315"/>
        <w:jc w:val="both"/>
      </w:pPr>
      <w:r>
        <w:t>Údaje v telefonních</w:t>
      </w:r>
      <w:r>
        <w:rPr>
          <w:spacing w:val="-13"/>
        </w:rPr>
        <w:t xml:space="preserve"> </w:t>
      </w:r>
      <w:r>
        <w:t>seznamech</w:t>
      </w:r>
    </w:p>
    <w:p w:rsidR="00427854" w:rsidRDefault="00573340">
      <w:pPr>
        <w:pStyle w:val="Zkladntext"/>
        <w:spacing w:before="1"/>
        <w:ind w:left="112" w:right="324" w:hanging="1"/>
        <w:jc w:val="both"/>
      </w:pPr>
      <w:r>
        <w:t xml:space="preserve">Údaje o Účastníkovi, tzn. </w:t>
      </w:r>
      <w:proofErr w:type="gramStart"/>
      <w:r>
        <w:t>jméno</w:t>
      </w:r>
      <w:proofErr w:type="gramEnd"/>
      <w:r>
        <w:t xml:space="preserve"> a příjmení, telefonní číslo a případně adresa elektronické pošty můžou být zveřejněny v telefonním seznamu (tištěném i elektronickém). Pokud o to má Účastník zájem, je třeba to uvést přímo ve Smlouvě. Udělený souhlas se zveřejněním v telefonním seznamu</w:t>
      </w:r>
      <w:r>
        <w:rPr>
          <w:spacing w:val="-12"/>
        </w:rPr>
        <w:t xml:space="preserve"> </w:t>
      </w:r>
      <w:r>
        <w:t>lze</w:t>
      </w:r>
      <w:r>
        <w:rPr>
          <w:spacing w:val="-14"/>
        </w:rPr>
        <w:t xml:space="preserve"> </w:t>
      </w:r>
      <w:r>
        <w:t>kdykoli</w:t>
      </w:r>
      <w:r>
        <w:rPr>
          <w:spacing w:val="-13"/>
        </w:rPr>
        <w:t xml:space="preserve"> </w:t>
      </w:r>
      <w:r>
        <w:t>odvolat.</w:t>
      </w:r>
      <w:r>
        <w:rPr>
          <w:spacing w:val="-12"/>
        </w:rPr>
        <w:t xml:space="preserve"> </w:t>
      </w:r>
      <w:r>
        <w:t>V</w:t>
      </w:r>
      <w:r>
        <w:rPr>
          <w:spacing w:val="-4"/>
        </w:rPr>
        <w:t xml:space="preserve"> </w:t>
      </w:r>
      <w:r>
        <w:t>tom</w:t>
      </w:r>
      <w:r>
        <w:rPr>
          <w:spacing w:val="-10"/>
        </w:rPr>
        <w:t xml:space="preserve"> </w:t>
      </w:r>
      <w:r>
        <w:t>případě</w:t>
      </w:r>
      <w:r>
        <w:rPr>
          <w:spacing w:val="-12"/>
        </w:rPr>
        <w:t xml:space="preserve"> </w:t>
      </w:r>
      <w:r>
        <w:t>zajistí</w:t>
      </w:r>
      <w:r>
        <w:rPr>
          <w:spacing w:val="-15"/>
        </w:rPr>
        <w:t xml:space="preserve"> </w:t>
      </w:r>
      <w:r>
        <w:t>Poskytovatel</w:t>
      </w:r>
      <w:r>
        <w:rPr>
          <w:spacing w:val="-13"/>
        </w:rPr>
        <w:t xml:space="preserve"> </w:t>
      </w:r>
      <w:r>
        <w:t>odstranění</w:t>
      </w:r>
      <w:r>
        <w:rPr>
          <w:spacing w:val="-12"/>
        </w:rPr>
        <w:t xml:space="preserve"> </w:t>
      </w:r>
      <w:r>
        <w:t>údajů</w:t>
      </w:r>
      <w:r>
        <w:rPr>
          <w:spacing w:val="-12"/>
        </w:rPr>
        <w:t xml:space="preserve"> </w:t>
      </w:r>
      <w:r>
        <w:t>ze</w:t>
      </w:r>
      <w:r>
        <w:rPr>
          <w:spacing w:val="-12"/>
        </w:rPr>
        <w:t xml:space="preserve"> </w:t>
      </w:r>
      <w:r>
        <w:t>seznamu</w:t>
      </w:r>
      <w:r>
        <w:rPr>
          <w:spacing w:val="-14"/>
        </w:rPr>
        <w:t xml:space="preserve"> </w:t>
      </w:r>
      <w:r>
        <w:t>při</w:t>
      </w:r>
      <w:r>
        <w:rPr>
          <w:spacing w:val="-11"/>
        </w:rPr>
        <w:t xml:space="preserve"> </w:t>
      </w:r>
      <w:r>
        <w:t>jejich</w:t>
      </w:r>
      <w:r>
        <w:rPr>
          <w:spacing w:val="-16"/>
        </w:rPr>
        <w:t xml:space="preserve"> </w:t>
      </w:r>
      <w:r>
        <w:t>nejbližší</w:t>
      </w:r>
      <w:r>
        <w:rPr>
          <w:spacing w:val="-12"/>
        </w:rPr>
        <w:t xml:space="preserve"> </w:t>
      </w:r>
      <w:r>
        <w:t>úpravě.</w:t>
      </w:r>
      <w:r>
        <w:rPr>
          <w:spacing w:val="-10"/>
        </w:rPr>
        <w:t xml:space="preserve"> </w:t>
      </w:r>
      <w:r>
        <w:t>Údaje</w:t>
      </w:r>
      <w:r>
        <w:rPr>
          <w:spacing w:val="-10"/>
        </w:rPr>
        <w:t xml:space="preserve"> </w:t>
      </w:r>
      <w:r>
        <w:t>Účastníka</w:t>
      </w:r>
      <w:r>
        <w:rPr>
          <w:spacing w:val="-14"/>
        </w:rPr>
        <w:t xml:space="preserve"> </w:t>
      </w:r>
      <w:r>
        <w:t xml:space="preserve">poskytne Poskytovatel </w:t>
      </w:r>
      <w:proofErr w:type="gramStart"/>
      <w:r>
        <w:t>na</w:t>
      </w:r>
      <w:proofErr w:type="gramEnd"/>
      <w:r>
        <w:t xml:space="preserve"> základě zákona i dalším poskytovatelům informačních služeb o telefonních číslech a vydavatelům telefonních seznamů. Pokud si Účastník nepřeje, aby jeho údaje uvedené v telefonním seznamu byly využívány pro kontaktování za účelem marketingu třetích stran, je třeba to uvést přímo ve Smlouvě. Účelem tištěného nebo elektronického seznamu účastníků je pouze vyhledávání kontaktu o osobě </w:t>
      </w:r>
      <w:proofErr w:type="gramStart"/>
      <w:r>
        <w:t>na</w:t>
      </w:r>
      <w:proofErr w:type="gramEnd"/>
      <w:r>
        <w:t xml:space="preserve"> základě jejího jména nebo případně dalších identifikačních prvků. V elektronické verzi seznamu je možné vyhledávání kontaktu o osobě pouze pokud vyhledávající zná jména nebo název</w:t>
      </w:r>
      <w:r>
        <w:rPr>
          <w:spacing w:val="-20"/>
        </w:rPr>
        <w:t xml:space="preserve"> </w:t>
      </w:r>
      <w:r>
        <w:t>Účastníka.</w:t>
      </w:r>
    </w:p>
    <w:p w:rsidR="00427854" w:rsidRDefault="00427854">
      <w:pPr>
        <w:pStyle w:val="Zkladntext"/>
        <w:spacing w:before="8"/>
        <w:rPr>
          <w:sz w:val="15"/>
        </w:rPr>
      </w:pPr>
    </w:p>
    <w:p w:rsidR="00427854" w:rsidRDefault="00573340">
      <w:pPr>
        <w:pStyle w:val="Nadpis2"/>
        <w:numPr>
          <w:ilvl w:val="1"/>
          <w:numId w:val="10"/>
        </w:numPr>
        <w:tabs>
          <w:tab w:val="left" w:pos="428"/>
        </w:tabs>
        <w:ind w:left="427" w:hanging="315"/>
        <w:jc w:val="both"/>
      </w:pPr>
      <w:r>
        <w:t>Nabídka služeb a</w:t>
      </w:r>
      <w:r>
        <w:rPr>
          <w:spacing w:val="-10"/>
        </w:rPr>
        <w:t xml:space="preserve"> </w:t>
      </w:r>
      <w:r>
        <w:t>produktů</w:t>
      </w:r>
    </w:p>
    <w:p w:rsidR="00427854" w:rsidRDefault="00573340">
      <w:pPr>
        <w:pStyle w:val="Odstavecseseznamem"/>
        <w:numPr>
          <w:ilvl w:val="2"/>
          <w:numId w:val="10"/>
        </w:numPr>
        <w:tabs>
          <w:tab w:val="left" w:pos="589"/>
        </w:tabs>
        <w:spacing w:before="3"/>
        <w:ind w:right="323" w:firstLine="0"/>
        <w:jc w:val="both"/>
        <w:rPr>
          <w:sz w:val="16"/>
        </w:rPr>
      </w:pPr>
      <w:r>
        <w:rPr>
          <w:sz w:val="16"/>
        </w:rPr>
        <w:t xml:space="preserve">Účastník bere </w:t>
      </w:r>
      <w:proofErr w:type="gramStart"/>
      <w:r>
        <w:rPr>
          <w:sz w:val="16"/>
        </w:rPr>
        <w:t>na</w:t>
      </w:r>
      <w:proofErr w:type="gramEnd"/>
      <w:r>
        <w:rPr>
          <w:sz w:val="16"/>
        </w:rPr>
        <w:t xml:space="preserve"> vědomí, že ho Poskytovatel může telefonicky a prostřednictvím poštovních zásilek informovat o svých službách a produktech.</w:t>
      </w:r>
      <w:r>
        <w:rPr>
          <w:spacing w:val="-3"/>
          <w:sz w:val="16"/>
        </w:rPr>
        <w:t xml:space="preserve"> </w:t>
      </w:r>
      <w:r>
        <w:rPr>
          <w:sz w:val="16"/>
        </w:rPr>
        <w:t>Pokud</w:t>
      </w:r>
      <w:r>
        <w:rPr>
          <w:spacing w:val="-4"/>
          <w:sz w:val="16"/>
        </w:rPr>
        <w:t xml:space="preserve"> </w:t>
      </w:r>
      <w:r>
        <w:rPr>
          <w:sz w:val="16"/>
        </w:rPr>
        <w:t>si</w:t>
      </w:r>
      <w:r>
        <w:rPr>
          <w:spacing w:val="-3"/>
          <w:sz w:val="16"/>
        </w:rPr>
        <w:t xml:space="preserve"> </w:t>
      </w:r>
      <w:r>
        <w:rPr>
          <w:sz w:val="16"/>
        </w:rPr>
        <w:t>Účastník</w:t>
      </w:r>
      <w:r>
        <w:rPr>
          <w:spacing w:val="-3"/>
          <w:sz w:val="16"/>
        </w:rPr>
        <w:t xml:space="preserve"> </w:t>
      </w:r>
      <w:r>
        <w:rPr>
          <w:sz w:val="16"/>
        </w:rPr>
        <w:t>nepřeje, aby</w:t>
      </w:r>
      <w:r>
        <w:rPr>
          <w:spacing w:val="-3"/>
          <w:sz w:val="16"/>
        </w:rPr>
        <w:t xml:space="preserve"> </w:t>
      </w:r>
      <w:r>
        <w:rPr>
          <w:sz w:val="16"/>
        </w:rPr>
        <w:t>byl</w:t>
      </w:r>
      <w:r>
        <w:rPr>
          <w:spacing w:val="-1"/>
          <w:sz w:val="16"/>
        </w:rPr>
        <w:t xml:space="preserve"> </w:t>
      </w:r>
      <w:r>
        <w:rPr>
          <w:sz w:val="16"/>
        </w:rPr>
        <w:t>o</w:t>
      </w:r>
      <w:r>
        <w:rPr>
          <w:spacing w:val="-4"/>
          <w:sz w:val="16"/>
        </w:rPr>
        <w:t xml:space="preserve"> </w:t>
      </w:r>
      <w:r>
        <w:rPr>
          <w:sz w:val="16"/>
        </w:rPr>
        <w:t>takových</w:t>
      </w:r>
      <w:r>
        <w:rPr>
          <w:spacing w:val="-4"/>
          <w:sz w:val="16"/>
        </w:rPr>
        <w:t xml:space="preserve"> </w:t>
      </w:r>
      <w:r>
        <w:rPr>
          <w:sz w:val="16"/>
        </w:rPr>
        <w:t>službách</w:t>
      </w:r>
      <w:r>
        <w:rPr>
          <w:spacing w:val="-4"/>
          <w:sz w:val="16"/>
        </w:rPr>
        <w:t xml:space="preserve"> </w:t>
      </w:r>
      <w:r>
        <w:rPr>
          <w:sz w:val="16"/>
        </w:rPr>
        <w:t>a</w:t>
      </w:r>
      <w:r>
        <w:rPr>
          <w:spacing w:val="-2"/>
          <w:sz w:val="16"/>
        </w:rPr>
        <w:t xml:space="preserve"> </w:t>
      </w:r>
      <w:r>
        <w:rPr>
          <w:sz w:val="16"/>
        </w:rPr>
        <w:t>produktech</w:t>
      </w:r>
      <w:r>
        <w:rPr>
          <w:spacing w:val="-4"/>
          <w:sz w:val="16"/>
        </w:rPr>
        <w:t xml:space="preserve"> </w:t>
      </w:r>
      <w:r>
        <w:rPr>
          <w:sz w:val="16"/>
        </w:rPr>
        <w:t>informován,</w:t>
      </w:r>
      <w:r>
        <w:rPr>
          <w:spacing w:val="-5"/>
          <w:sz w:val="16"/>
        </w:rPr>
        <w:t xml:space="preserve"> </w:t>
      </w:r>
      <w:r>
        <w:rPr>
          <w:sz w:val="16"/>
        </w:rPr>
        <w:t>může</w:t>
      </w:r>
      <w:r>
        <w:rPr>
          <w:spacing w:val="-4"/>
          <w:sz w:val="16"/>
        </w:rPr>
        <w:t xml:space="preserve"> </w:t>
      </w:r>
      <w:r>
        <w:rPr>
          <w:sz w:val="16"/>
        </w:rPr>
        <w:t>to</w:t>
      </w:r>
      <w:r>
        <w:rPr>
          <w:spacing w:val="-2"/>
          <w:sz w:val="16"/>
        </w:rPr>
        <w:t xml:space="preserve"> </w:t>
      </w:r>
      <w:r>
        <w:rPr>
          <w:sz w:val="16"/>
        </w:rPr>
        <w:t>kdykoli</w:t>
      </w:r>
      <w:r>
        <w:rPr>
          <w:spacing w:val="-1"/>
          <w:sz w:val="16"/>
        </w:rPr>
        <w:t xml:space="preserve"> </w:t>
      </w:r>
      <w:r>
        <w:rPr>
          <w:sz w:val="16"/>
        </w:rPr>
        <w:t>písemně</w:t>
      </w:r>
      <w:r>
        <w:rPr>
          <w:spacing w:val="-4"/>
          <w:sz w:val="16"/>
        </w:rPr>
        <w:t xml:space="preserve"> </w:t>
      </w:r>
      <w:r>
        <w:rPr>
          <w:sz w:val="16"/>
        </w:rPr>
        <w:t>odmítnout.</w:t>
      </w:r>
    </w:p>
    <w:p w:rsidR="00427854" w:rsidRDefault="00573340">
      <w:pPr>
        <w:pStyle w:val="Odstavecseseznamem"/>
        <w:numPr>
          <w:ilvl w:val="2"/>
          <w:numId w:val="10"/>
        </w:numPr>
        <w:tabs>
          <w:tab w:val="left" w:pos="550"/>
        </w:tabs>
        <w:ind w:right="323" w:firstLine="0"/>
        <w:jc w:val="both"/>
        <w:rPr>
          <w:sz w:val="16"/>
        </w:rPr>
      </w:pPr>
      <w:r>
        <w:rPr>
          <w:sz w:val="16"/>
        </w:rPr>
        <w:t>Za</w:t>
      </w:r>
      <w:r>
        <w:rPr>
          <w:spacing w:val="-12"/>
          <w:sz w:val="16"/>
        </w:rPr>
        <w:t xml:space="preserve"> </w:t>
      </w:r>
      <w:r>
        <w:rPr>
          <w:sz w:val="16"/>
        </w:rPr>
        <w:t>účelem</w:t>
      </w:r>
      <w:r>
        <w:rPr>
          <w:spacing w:val="-8"/>
          <w:sz w:val="16"/>
        </w:rPr>
        <w:t xml:space="preserve"> </w:t>
      </w:r>
      <w:r>
        <w:rPr>
          <w:sz w:val="16"/>
        </w:rPr>
        <w:t>nabízení</w:t>
      </w:r>
      <w:r>
        <w:rPr>
          <w:spacing w:val="-12"/>
          <w:sz w:val="16"/>
        </w:rPr>
        <w:t xml:space="preserve"> </w:t>
      </w:r>
      <w:r>
        <w:rPr>
          <w:sz w:val="16"/>
        </w:rPr>
        <w:t>obchodu</w:t>
      </w:r>
      <w:r>
        <w:rPr>
          <w:spacing w:val="-12"/>
          <w:sz w:val="16"/>
        </w:rPr>
        <w:t xml:space="preserve"> </w:t>
      </w:r>
      <w:r>
        <w:rPr>
          <w:sz w:val="16"/>
        </w:rPr>
        <w:t>a</w:t>
      </w:r>
      <w:r>
        <w:rPr>
          <w:spacing w:val="-2"/>
          <w:sz w:val="16"/>
        </w:rPr>
        <w:t xml:space="preserve"> </w:t>
      </w:r>
      <w:r>
        <w:rPr>
          <w:sz w:val="16"/>
        </w:rPr>
        <w:t>služeb</w:t>
      </w:r>
      <w:r>
        <w:rPr>
          <w:spacing w:val="-14"/>
          <w:sz w:val="16"/>
        </w:rPr>
        <w:t xml:space="preserve"> </w:t>
      </w:r>
      <w:r>
        <w:rPr>
          <w:sz w:val="16"/>
        </w:rPr>
        <w:t>společnosti</w:t>
      </w:r>
      <w:r>
        <w:rPr>
          <w:spacing w:val="-11"/>
          <w:sz w:val="16"/>
        </w:rPr>
        <w:t xml:space="preserve"> </w:t>
      </w:r>
      <w:r>
        <w:rPr>
          <w:sz w:val="16"/>
        </w:rPr>
        <w:t>UPC</w:t>
      </w:r>
      <w:r>
        <w:rPr>
          <w:spacing w:val="-12"/>
          <w:sz w:val="16"/>
        </w:rPr>
        <w:t xml:space="preserve"> </w:t>
      </w:r>
      <w:r>
        <w:rPr>
          <w:sz w:val="16"/>
        </w:rPr>
        <w:t>je</w:t>
      </w:r>
      <w:r>
        <w:rPr>
          <w:spacing w:val="-14"/>
          <w:sz w:val="16"/>
        </w:rPr>
        <w:t xml:space="preserve"> </w:t>
      </w:r>
      <w:r>
        <w:rPr>
          <w:sz w:val="16"/>
        </w:rPr>
        <w:t>Poskytovatel</w:t>
      </w:r>
      <w:r>
        <w:rPr>
          <w:spacing w:val="-11"/>
          <w:sz w:val="16"/>
        </w:rPr>
        <w:t xml:space="preserve"> </w:t>
      </w:r>
      <w:r>
        <w:rPr>
          <w:sz w:val="16"/>
        </w:rPr>
        <w:t>v</w:t>
      </w:r>
      <w:r>
        <w:rPr>
          <w:spacing w:val="-15"/>
          <w:sz w:val="16"/>
        </w:rPr>
        <w:t xml:space="preserve"> </w:t>
      </w:r>
      <w:r>
        <w:rPr>
          <w:sz w:val="16"/>
        </w:rPr>
        <w:t>souladu</w:t>
      </w:r>
      <w:r>
        <w:rPr>
          <w:spacing w:val="-12"/>
          <w:sz w:val="16"/>
        </w:rPr>
        <w:t xml:space="preserve"> </w:t>
      </w:r>
      <w:r>
        <w:rPr>
          <w:sz w:val="16"/>
        </w:rPr>
        <w:t>se</w:t>
      </w:r>
      <w:r>
        <w:rPr>
          <w:spacing w:val="-14"/>
          <w:sz w:val="16"/>
        </w:rPr>
        <w:t xml:space="preserve"> </w:t>
      </w:r>
      <w:r>
        <w:rPr>
          <w:sz w:val="16"/>
        </w:rPr>
        <w:t>zákonem</w:t>
      </w:r>
      <w:r>
        <w:rPr>
          <w:spacing w:val="-8"/>
          <w:sz w:val="16"/>
        </w:rPr>
        <w:t xml:space="preserve"> </w:t>
      </w:r>
      <w:r>
        <w:rPr>
          <w:sz w:val="16"/>
        </w:rPr>
        <w:t>oprávněn</w:t>
      </w:r>
      <w:r>
        <w:rPr>
          <w:spacing w:val="-12"/>
          <w:sz w:val="16"/>
        </w:rPr>
        <w:t xml:space="preserve"> </w:t>
      </w:r>
      <w:r>
        <w:rPr>
          <w:sz w:val="16"/>
        </w:rPr>
        <w:t>předat</w:t>
      </w:r>
      <w:r>
        <w:rPr>
          <w:spacing w:val="-10"/>
          <w:sz w:val="16"/>
        </w:rPr>
        <w:t xml:space="preserve"> </w:t>
      </w:r>
      <w:r>
        <w:rPr>
          <w:sz w:val="16"/>
        </w:rPr>
        <w:t>informace</w:t>
      </w:r>
      <w:r>
        <w:rPr>
          <w:spacing w:val="-12"/>
          <w:sz w:val="16"/>
        </w:rPr>
        <w:t xml:space="preserve"> </w:t>
      </w:r>
      <w:r>
        <w:rPr>
          <w:sz w:val="16"/>
        </w:rPr>
        <w:t>o</w:t>
      </w:r>
      <w:r>
        <w:rPr>
          <w:spacing w:val="-12"/>
          <w:sz w:val="16"/>
        </w:rPr>
        <w:t xml:space="preserve"> </w:t>
      </w:r>
      <w:r>
        <w:rPr>
          <w:sz w:val="16"/>
        </w:rPr>
        <w:t>jménu,</w:t>
      </w:r>
      <w:r>
        <w:rPr>
          <w:spacing w:val="-12"/>
          <w:sz w:val="16"/>
        </w:rPr>
        <w:t xml:space="preserve"> </w:t>
      </w:r>
      <w:r>
        <w:rPr>
          <w:sz w:val="16"/>
        </w:rPr>
        <w:t xml:space="preserve">příjmení </w:t>
      </w:r>
      <w:proofErr w:type="gramStart"/>
      <w:r>
        <w:rPr>
          <w:sz w:val="16"/>
        </w:rPr>
        <w:t>a</w:t>
      </w:r>
      <w:proofErr w:type="gramEnd"/>
      <w:r>
        <w:rPr>
          <w:sz w:val="16"/>
        </w:rPr>
        <w:t xml:space="preserve"> adrese Účastníka a statutárního orgánu Účastníka jinému zpracovateli osobních údajů. Účastník je oprávněn kdykoli později předávání těchto informací písemně</w:t>
      </w:r>
      <w:r>
        <w:rPr>
          <w:spacing w:val="-10"/>
          <w:sz w:val="16"/>
        </w:rPr>
        <w:t xml:space="preserve"> </w:t>
      </w:r>
      <w:r>
        <w:rPr>
          <w:sz w:val="16"/>
        </w:rPr>
        <w:t>odmítout.</w:t>
      </w:r>
    </w:p>
    <w:p w:rsidR="00427854" w:rsidRDefault="00573340">
      <w:pPr>
        <w:pStyle w:val="Odstavecseseznamem"/>
        <w:numPr>
          <w:ilvl w:val="2"/>
          <w:numId w:val="10"/>
        </w:numPr>
        <w:tabs>
          <w:tab w:val="left" w:pos="564"/>
        </w:tabs>
        <w:ind w:right="324" w:firstLine="0"/>
        <w:jc w:val="both"/>
        <w:rPr>
          <w:sz w:val="16"/>
        </w:rPr>
      </w:pPr>
      <w:r>
        <w:rPr>
          <w:sz w:val="16"/>
        </w:rPr>
        <w:t>Na adresu elektronické pošty a telefonní číslo Účastníka může Poskytovatel zasílat obchodní sdělení UPC, ve kterých bude informovat o svých službách a produktech. Pokud si Účastník nepřeje, aby mu byla obchodní sdělení zasílána, může to odmítnout při podpisu Smlouvy či kdykoli později při zaslání každé jednotlivé</w:t>
      </w:r>
      <w:r>
        <w:rPr>
          <w:spacing w:val="-21"/>
          <w:sz w:val="16"/>
        </w:rPr>
        <w:t xml:space="preserve"> </w:t>
      </w:r>
      <w:r>
        <w:rPr>
          <w:sz w:val="16"/>
        </w:rPr>
        <w:t>zprávy.</w:t>
      </w:r>
    </w:p>
    <w:p w:rsidR="00427854" w:rsidRDefault="00427854">
      <w:pPr>
        <w:pStyle w:val="Zkladntext"/>
        <w:spacing w:before="8"/>
        <w:rPr>
          <w:sz w:val="15"/>
        </w:rPr>
      </w:pPr>
    </w:p>
    <w:p w:rsidR="00427854" w:rsidRDefault="00573340">
      <w:pPr>
        <w:pStyle w:val="Nadpis2"/>
        <w:numPr>
          <w:ilvl w:val="1"/>
          <w:numId w:val="10"/>
        </w:numPr>
        <w:tabs>
          <w:tab w:val="left" w:pos="428"/>
        </w:tabs>
        <w:ind w:left="427" w:hanging="315"/>
        <w:jc w:val="both"/>
      </w:pPr>
      <w:r>
        <w:t>Nahrávání</w:t>
      </w:r>
      <w:r>
        <w:rPr>
          <w:spacing w:val="-6"/>
        </w:rPr>
        <w:t xml:space="preserve"> </w:t>
      </w:r>
      <w:r>
        <w:t>hovorů</w:t>
      </w:r>
    </w:p>
    <w:p w:rsidR="00427854" w:rsidRDefault="00573340">
      <w:pPr>
        <w:pStyle w:val="Zkladntext"/>
        <w:spacing w:before="2"/>
        <w:ind w:left="112" w:right="327" w:hanging="1"/>
        <w:jc w:val="both"/>
      </w:pPr>
      <w:r>
        <w:t>V rámci plnění Smlouvy či jednání o podmínkách Smlouvy či z důvodu zkvalitňování Služeb jsou hovory s klientským a dohledovým centrem nahrávány.</w:t>
      </w:r>
    </w:p>
    <w:p w:rsidR="00427854" w:rsidRDefault="00427854">
      <w:pPr>
        <w:pStyle w:val="Zkladntext"/>
        <w:spacing w:before="9"/>
        <w:rPr>
          <w:sz w:val="15"/>
        </w:rPr>
      </w:pPr>
    </w:p>
    <w:p w:rsidR="00427854" w:rsidRDefault="00573340">
      <w:pPr>
        <w:pStyle w:val="Nadpis2"/>
        <w:numPr>
          <w:ilvl w:val="1"/>
          <w:numId w:val="10"/>
        </w:numPr>
        <w:tabs>
          <w:tab w:val="left" w:pos="425"/>
        </w:tabs>
        <w:spacing w:before="1"/>
        <w:ind w:hanging="312"/>
        <w:jc w:val="both"/>
      </w:pPr>
      <w:r>
        <w:t>Podmínky zpracování osobních</w:t>
      </w:r>
      <w:r>
        <w:rPr>
          <w:spacing w:val="-12"/>
        </w:rPr>
        <w:t xml:space="preserve"> </w:t>
      </w:r>
      <w:r>
        <w:t>údajů</w:t>
      </w:r>
    </w:p>
    <w:p w:rsidR="00427854" w:rsidRDefault="00573340">
      <w:pPr>
        <w:pStyle w:val="Zkladntext"/>
        <w:spacing w:before="3"/>
        <w:ind w:left="112" w:right="324" w:firstLine="1"/>
        <w:jc w:val="both"/>
      </w:pPr>
      <w:r>
        <w:t>Podmínky</w:t>
      </w:r>
      <w:r>
        <w:rPr>
          <w:spacing w:val="-5"/>
        </w:rPr>
        <w:t xml:space="preserve"> </w:t>
      </w:r>
      <w:r>
        <w:t>zpracování</w:t>
      </w:r>
      <w:r>
        <w:rPr>
          <w:spacing w:val="-4"/>
        </w:rPr>
        <w:t xml:space="preserve"> </w:t>
      </w:r>
      <w:r>
        <w:t>osobních</w:t>
      </w:r>
      <w:r>
        <w:rPr>
          <w:spacing w:val="-5"/>
        </w:rPr>
        <w:t xml:space="preserve"> </w:t>
      </w:r>
      <w:r>
        <w:t>údajů</w:t>
      </w:r>
      <w:r>
        <w:rPr>
          <w:spacing w:val="-5"/>
        </w:rPr>
        <w:t xml:space="preserve"> </w:t>
      </w:r>
      <w:r>
        <w:t>se</w:t>
      </w:r>
      <w:r>
        <w:rPr>
          <w:spacing w:val="-5"/>
        </w:rPr>
        <w:t xml:space="preserve"> </w:t>
      </w:r>
      <w:r>
        <w:t>přiměřeně</w:t>
      </w:r>
      <w:r>
        <w:rPr>
          <w:spacing w:val="-3"/>
        </w:rPr>
        <w:t xml:space="preserve"> </w:t>
      </w:r>
      <w:r>
        <w:t>řídí</w:t>
      </w:r>
      <w:r>
        <w:rPr>
          <w:spacing w:val="-4"/>
        </w:rPr>
        <w:t xml:space="preserve"> </w:t>
      </w:r>
      <w:r>
        <w:t>Zásadami</w:t>
      </w:r>
      <w:r>
        <w:rPr>
          <w:spacing w:val="-4"/>
        </w:rPr>
        <w:t xml:space="preserve"> </w:t>
      </w:r>
      <w:r>
        <w:t>ochrany</w:t>
      </w:r>
      <w:r>
        <w:rPr>
          <w:spacing w:val="-4"/>
        </w:rPr>
        <w:t xml:space="preserve"> </w:t>
      </w:r>
      <w:r>
        <w:t>soukromí</w:t>
      </w:r>
      <w:r>
        <w:rPr>
          <w:spacing w:val="-8"/>
        </w:rPr>
        <w:t xml:space="preserve"> </w:t>
      </w:r>
      <w:r>
        <w:t>spotřebitelů</w:t>
      </w:r>
      <w:r>
        <w:rPr>
          <w:spacing w:val="-5"/>
        </w:rPr>
        <w:t xml:space="preserve"> </w:t>
      </w:r>
      <w:r>
        <w:t>(k</w:t>
      </w:r>
      <w:r>
        <w:rPr>
          <w:spacing w:val="-4"/>
        </w:rPr>
        <w:t xml:space="preserve"> </w:t>
      </w:r>
      <w:r>
        <w:t>dispozici</w:t>
      </w:r>
      <w:r>
        <w:rPr>
          <w:spacing w:val="-4"/>
        </w:rPr>
        <w:t xml:space="preserve"> </w:t>
      </w:r>
      <w:proofErr w:type="gramStart"/>
      <w:r>
        <w:t>na</w:t>
      </w:r>
      <w:proofErr w:type="gramEnd"/>
      <w:r>
        <w:rPr>
          <w:spacing w:val="-2"/>
        </w:rPr>
        <w:t xml:space="preserve"> </w:t>
      </w:r>
      <w:hyperlink r:id="rId13" w:history="1">
        <w:r w:rsidR="00857E66" w:rsidRPr="00B71063">
          <w:rPr>
            <w:rStyle w:val="Hypertextovodkaz"/>
            <w:u w:color="0000FF"/>
          </w:rPr>
          <w:t>www.upc.cz</w:t>
        </w:r>
        <w:r w:rsidR="00857E66" w:rsidRPr="00B71063">
          <w:rPr>
            <w:rStyle w:val="Hypertextovodkaz"/>
          </w:rPr>
          <w:t>)</w:t>
        </w:r>
      </w:hyperlink>
      <w:r>
        <w:t>,</w:t>
      </w:r>
      <w:r>
        <w:rPr>
          <w:spacing w:val="-4"/>
        </w:rPr>
        <w:t xml:space="preserve"> </w:t>
      </w:r>
      <w:r>
        <w:t>a</w:t>
      </w:r>
      <w:r>
        <w:rPr>
          <w:spacing w:val="-5"/>
        </w:rPr>
        <w:t xml:space="preserve"> </w:t>
      </w:r>
      <w:r>
        <w:t>to</w:t>
      </w:r>
      <w:r>
        <w:rPr>
          <w:spacing w:val="-5"/>
        </w:rPr>
        <w:t xml:space="preserve"> </w:t>
      </w:r>
      <w:r>
        <w:t>v</w:t>
      </w:r>
      <w:r>
        <w:rPr>
          <w:spacing w:val="-3"/>
        </w:rPr>
        <w:t xml:space="preserve"> </w:t>
      </w:r>
      <w:r>
        <w:t>rozsahu,</w:t>
      </w:r>
      <w:r>
        <w:rPr>
          <w:spacing w:val="-1"/>
        </w:rPr>
        <w:t xml:space="preserve"> </w:t>
      </w:r>
      <w:r>
        <w:t>ve kterém je Účastník subjektem osobních údajů dle účinných právních předpisů, zejména evropského nařízení (EU) 2016/679 – Obecné</w:t>
      </w:r>
      <w:r>
        <w:rPr>
          <w:spacing w:val="41"/>
        </w:rPr>
        <w:t xml:space="preserve"> </w:t>
      </w:r>
      <w:r>
        <w:t>nařízení</w:t>
      </w:r>
    </w:p>
    <w:p w:rsidR="00427854" w:rsidRDefault="00427854">
      <w:pPr>
        <w:jc w:val="both"/>
        <w:sectPr w:rsidR="00427854">
          <w:pgSz w:w="11900" w:h="16850"/>
          <w:pgMar w:top="1580" w:right="520" w:bottom="940" w:left="740" w:header="353" w:footer="747" w:gutter="0"/>
          <w:cols w:space="708"/>
        </w:sectPr>
      </w:pPr>
    </w:p>
    <w:p w:rsidR="00427854" w:rsidRDefault="00427854">
      <w:pPr>
        <w:pStyle w:val="Zkladntext"/>
        <w:spacing w:before="6"/>
        <w:rPr>
          <w:sz w:val="21"/>
        </w:rPr>
      </w:pPr>
    </w:p>
    <w:p w:rsidR="00427854" w:rsidRDefault="00573340">
      <w:pPr>
        <w:pStyle w:val="Zkladntext"/>
        <w:spacing w:before="96"/>
        <w:ind w:left="112" w:right="320"/>
      </w:pPr>
      <w:proofErr w:type="gramStart"/>
      <w:r>
        <w:t>o</w:t>
      </w:r>
      <w:proofErr w:type="gramEnd"/>
      <w:r>
        <w:rPr>
          <w:spacing w:val="-8"/>
        </w:rPr>
        <w:t xml:space="preserve"> </w:t>
      </w:r>
      <w:r>
        <w:t>ochraně</w:t>
      </w:r>
      <w:r>
        <w:rPr>
          <w:spacing w:val="-8"/>
        </w:rPr>
        <w:t xml:space="preserve"> </w:t>
      </w:r>
      <w:r>
        <w:t>osobních</w:t>
      </w:r>
      <w:r>
        <w:rPr>
          <w:spacing w:val="-8"/>
        </w:rPr>
        <w:t xml:space="preserve"> </w:t>
      </w:r>
      <w:r>
        <w:t>údajů.</w:t>
      </w:r>
      <w:r>
        <w:rPr>
          <w:spacing w:val="30"/>
        </w:rPr>
        <w:t xml:space="preserve"> </w:t>
      </w:r>
      <w:r>
        <w:t>Za</w:t>
      </w:r>
      <w:r>
        <w:rPr>
          <w:spacing w:val="-10"/>
        </w:rPr>
        <w:t xml:space="preserve"> </w:t>
      </w:r>
      <w:r>
        <w:t>podmínek</w:t>
      </w:r>
      <w:r>
        <w:rPr>
          <w:spacing w:val="-8"/>
        </w:rPr>
        <w:t xml:space="preserve"> </w:t>
      </w:r>
      <w:r>
        <w:t>a</w:t>
      </w:r>
      <w:r>
        <w:rPr>
          <w:spacing w:val="-10"/>
        </w:rPr>
        <w:t xml:space="preserve"> </w:t>
      </w:r>
      <w:r>
        <w:t>pro</w:t>
      </w:r>
      <w:r>
        <w:rPr>
          <w:spacing w:val="-8"/>
        </w:rPr>
        <w:t xml:space="preserve"> </w:t>
      </w:r>
      <w:r>
        <w:t>účely</w:t>
      </w:r>
      <w:r>
        <w:rPr>
          <w:spacing w:val="-8"/>
        </w:rPr>
        <w:t xml:space="preserve"> </w:t>
      </w:r>
      <w:r>
        <w:t>stanovené</w:t>
      </w:r>
      <w:r>
        <w:rPr>
          <w:spacing w:val="-8"/>
        </w:rPr>
        <w:t xml:space="preserve"> </w:t>
      </w:r>
      <w:r>
        <w:t>těmito</w:t>
      </w:r>
      <w:r>
        <w:rPr>
          <w:spacing w:val="-8"/>
        </w:rPr>
        <w:t xml:space="preserve"> </w:t>
      </w:r>
      <w:r>
        <w:t>Zásadami</w:t>
      </w:r>
      <w:r>
        <w:rPr>
          <w:spacing w:val="-7"/>
        </w:rPr>
        <w:t xml:space="preserve"> </w:t>
      </w:r>
      <w:r>
        <w:t>zpracovává</w:t>
      </w:r>
      <w:r>
        <w:rPr>
          <w:spacing w:val="-10"/>
        </w:rPr>
        <w:t xml:space="preserve"> </w:t>
      </w:r>
      <w:r>
        <w:t>Poskytovatel</w:t>
      </w:r>
      <w:r>
        <w:rPr>
          <w:spacing w:val="-7"/>
        </w:rPr>
        <w:t xml:space="preserve"> </w:t>
      </w:r>
      <w:r>
        <w:t>osobní</w:t>
      </w:r>
      <w:r>
        <w:rPr>
          <w:spacing w:val="-9"/>
        </w:rPr>
        <w:t xml:space="preserve"> </w:t>
      </w:r>
      <w:r>
        <w:t>údaje</w:t>
      </w:r>
      <w:r>
        <w:rPr>
          <w:spacing w:val="-8"/>
        </w:rPr>
        <w:t xml:space="preserve"> </w:t>
      </w:r>
      <w:r>
        <w:t>automaticky</w:t>
      </w:r>
      <w:r>
        <w:rPr>
          <w:spacing w:val="-8"/>
        </w:rPr>
        <w:t xml:space="preserve"> </w:t>
      </w:r>
      <w:r>
        <w:t>i</w:t>
      </w:r>
      <w:r>
        <w:rPr>
          <w:spacing w:val="-5"/>
        </w:rPr>
        <w:t xml:space="preserve"> </w:t>
      </w:r>
      <w:r>
        <w:t>manuálně, a to u těchto Účastníků, uživatelů Služby i u potenciálních zájemců o</w:t>
      </w:r>
      <w:r>
        <w:rPr>
          <w:spacing w:val="-25"/>
        </w:rPr>
        <w:t xml:space="preserve"> </w:t>
      </w:r>
      <w:r>
        <w:t>Služby.</w:t>
      </w:r>
    </w:p>
    <w:p w:rsidR="00427854" w:rsidRDefault="00427854">
      <w:pPr>
        <w:pStyle w:val="Zkladntext"/>
        <w:spacing w:before="8"/>
        <w:rPr>
          <w:sz w:val="15"/>
        </w:rPr>
      </w:pPr>
    </w:p>
    <w:p w:rsidR="00427854" w:rsidRDefault="00573340">
      <w:pPr>
        <w:pStyle w:val="Nadpis2"/>
        <w:numPr>
          <w:ilvl w:val="0"/>
          <w:numId w:val="10"/>
        </w:numPr>
        <w:tabs>
          <w:tab w:val="left" w:pos="293"/>
        </w:tabs>
        <w:ind w:left="292"/>
      </w:pPr>
      <w:r>
        <w:rPr>
          <w:u w:val="single"/>
        </w:rPr>
        <w:t>Služby</w:t>
      </w:r>
    </w:p>
    <w:p w:rsidR="00427854" w:rsidRDefault="00573340">
      <w:pPr>
        <w:pStyle w:val="Odstavecseseznamem"/>
        <w:numPr>
          <w:ilvl w:val="1"/>
          <w:numId w:val="10"/>
        </w:numPr>
        <w:tabs>
          <w:tab w:val="left" w:pos="427"/>
        </w:tabs>
        <w:ind w:left="426" w:hanging="314"/>
        <w:rPr>
          <w:b/>
          <w:sz w:val="16"/>
        </w:rPr>
      </w:pPr>
      <w:r>
        <w:rPr>
          <w:b/>
          <w:sz w:val="16"/>
        </w:rPr>
        <w:t>Druhy</w:t>
      </w:r>
      <w:r>
        <w:rPr>
          <w:b/>
          <w:spacing w:val="-7"/>
          <w:sz w:val="16"/>
        </w:rPr>
        <w:t xml:space="preserve"> </w:t>
      </w:r>
      <w:r>
        <w:rPr>
          <w:b/>
          <w:sz w:val="16"/>
        </w:rPr>
        <w:t>Služeb</w:t>
      </w:r>
    </w:p>
    <w:p w:rsidR="00427854" w:rsidRDefault="00573340">
      <w:pPr>
        <w:pStyle w:val="Zkladntext"/>
        <w:spacing w:before="2" w:line="183" w:lineRule="exact"/>
        <w:ind w:left="112"/>
      </w:pPr>
      <w:r>
        <w:t>Poskytovatel poskytuje m.j. tyto služby elektronických komunikací:</w:t>
      </w:r>
    </w:p>
    <w:p w:rsidR="00427854" w:rsidRDefault="00573340">
      <w:pPr>
        <w:pStyle w:val="Odstavecseseznamem"/>
        <w:numPr>
          <w:ilvl w:val="0"/>
          <w:numId w:val="5"/>
        </w:numPr>
        <w:tabs>
          <w:tab w:val="left" w:pos="832"/>
          <w:tab w:val="left" w:pos="833"/>
        </w:tabs>
        <w:spacing w:line="183" w:lineRule="exact"/>
        <w:ind w:hanging="360"/>
        <w:rPr>
          <w:sz w:val="16"/>
        </w:rPr>
      </w:pPr>
      <w:r>
        <w:rPr>
          <w:sz w:val="16"/>
        </w:rPr>
        <w:t>služba přístupu k síti</w:t>
      </w:r>
      <w:r>
        <w:rPr>
          <w:spacing w:val="-10"/>
          <w:sz w:val="16"/>
        </w:rPr>
        <w:t xml:space="preserve"> </w:t>
      </w:r>
      <w:r>
        <w:rPr>
          <w:sz w:val="16"/>
        </w:rPr>
        <w:t>internet;</w:t>
      </w:r>
    </w:p>
    <w:p w:rsidR="00427854" w:rsidRDefault="00573340">
      <w:pPr>
        <w:pStyle w:val="Odstavecseseznamem"/>
        <w:numPr>
          <w:ilvl w:val="0"/>
          <w:numId w:val="5"/>
        </w:numPr>
        <w:tabs>
          <w:tab w:val="left" w:pos="832"/>
          <w:tab w:val="left" w:pos="833"/>
        </w:tabs>
        <w:spacing w:before="1"/>
        <w:ind w:hanging="360"/>
        <w:rPr>
          <w:sz w:val="16"/>
        </w:rPr>
      </w:pPr>
      <w:r>
        <w:rPr>
          <w:sz w:val="16"/>
        </w:rPr>
        <w:t>datové</w:t>
      </w:r>
      <w:r>
        <w:rPr>
          <w:spacing w:val="-6"/>
          <w:sz w:val="16"/>
        </w:rPr>
        <w:t xml:space="preserve"> </w:t>
      </w:r>
      <w:r>
        <w:rPr>
          <w:sz w:val="16"/>
        </w:rPr>
        <w:t>služby;</w:t>
      </w:r>
    </w:p>
    <w:p w:rsidR="00427854" w:rsidRDefault="00573340">
      <w:pPr>
        <w:pStyle w:val="Odstavecseseznamem"/>
        <w:numPr>
          <w:ilvl w:val="0"/>
          <w:numId w:val="5"/>
        </w:numPr>
        <w:tabs>
          <w:tab w:val="left" w:pos="832"/>
          <w:tab w:val="left" w:pos="833"/>
        </w:tabs>
        <w:spacing w:line="183" w:lineRule="exact"/>
        <w:ind w:hanging="360"/>
        <w:rPr>
          <w:sz w:val="16"/>
        </w:rPr>
      </w:pPr>
      <w:r>
        <w:rPr>
          <w:sz w:val="16"/>
        </w:rPr>
        <w:t>hlasové</w:t>
      </w:r>
      <w:r>
        <w:rPr>
          <w:spacing w:val="-7"/>
          <w:sz w:val="16"/>
        </w:rPr>
        <w:t xml:space="preserve"> </w:t>
      </w:r>
      <w:r>
        <w:rPr>
          <w:sz w:val="16"/>
        </w:rPr>
        <w:t>služby;</w:t>
      </w:r>
    </w:p>
    <w:p w:rsidR="00427854" w:rsidRDefault="00573340">
      <w:pPr>
        <w:pStyle w:val="Odstavecseseznamem"/>
        <w:numPr>
          <w:ilvl w:val="0"/>
          <w:numId w:val="5"/>
        </w:numPr>
        <w:tabs>
          <w:tab w:val="left" w:pos="832"/>
          <w:tab w:val="left" w:pos="833"/>
        </w:tabs>
        <w:spacing w:line="182" w:lineRule="exact"/>
        <w:ind w:hanging="360"/>
        <w:rPr>
          <w:sz w:val="16"/>
        </w:rPr>
      </w:pPr>
      <w:proofErr w:type="gramStart"/>
      <w:r>
        <w:rPr>
          <w:sz w:val="16"/>
        </w:rPr>
        <w:t>služby</w:t>
      </w:r>
      <w:proofErr w:type="gramEnd"/>
      <w:r>
        <w:rPr>
          <w:sz w:val="16"/>
        </w:rPr>
        <w:t xml:space="preserve"> datových</w:t>
      </w:r>
      <w:r>
        <w:rPr>
          <w:spacing w:val="-8"/>
          <w:sz w:val="16"/>
        </w:rPr>
        <w:t xml:space="preserve"> </w:t>
      </w:r>
      <w:r>
        <w:rPr>
          <w:sz w:val="16"/>
        </w:rPr>
        <w:t>center.</w:t>
      </w:r>
    </w:p>
    <w:p w:rsidR="00427854" w:rsidRDefault="00573340">
      <w:pPr>
        <w:pStyle w:val="Zkladntext"/>
        <w:spacing w:line="183" w:lineRule="exact"/>
        <w:ind w:left="112"/>
      </w:pPr>
      <w:r>
        <w:t>Další Služby nebo doplňkové služby, které lze užívat pouze v souvislosti s některou službou elektronických komunikací (dále vše jen   „</w:t>
      </w:r>
      <w:r>
        <w:rPr>
          <w:b/>
        </w:rPr>
        <w:t>Služba</w:t>
      </w:r>
      <w:r>
        <w:t>“</w:t>
      </w:r>
    </w:p>
    <w:p w:rsidR="00427854" w:rsidRDefault="00573340">
      <w:pPr>
        <w:pStyle w:val="Zkladntext"/>
        <w:ind w:left="112"/>
      </w:pPr>
      <w:proofErr w:type="gramStart"/>
      <w:r>
        <w:rPr>
          <w:b/>
        </w:rPr>
        <w:t>nebo</w:t>
      </w:r>
      <w:proofErr w:type="gramEnd"/>
      <w:r>
        <w:rPr>
          <w:b/>
        </w:rPr>
        <w:t xml:space="preserve"> </w:t>
      </w:r>
      <w:r>
        <w:t>„</w:t>
      </w:r>
      <w:r>
        <w:rPr>
          <w:b/>
        </w:rPr>
        <w:t>Služby</w:t>
      </w:r>
      <w:r>
        <w:t xml:space="preserve">“), jsou popsány ve Specifikaci jednotlivých Služeb. Specifikace je nedílnou součástí Smlouvy a je k dispozici </w:t>
      </w:r>
      <w:proofErr w:type="gramStart"/>
      <w:r>
        <w:t>na</w:t>
      </w:r>
      <w:proofErr w:type="gramEnd"/>
      <w:r>
        <w:t xml:space="preserve"> </w:t>
      </w:r>
      <w:hyperlink r:id="rId14">
        <w:r>
          <w:rPr>
            <w:color w:val="0000FF"/>
            <w:u w:val="single" w:color="0000FF"/>
          </w:rPr>
          <w:t>www.upc.cz</w:t>
        </w:r>
        <w:r>
          <w:t>.</w:t>
        </w:r>
      </w:hyperlink>
    </w:p>
    <w:p w:rsidR="00427854" w:rsidRDefault="00427854">
      <w:pPr>
        <w:pStyle w:val="Zkladntext"/>
        <w:spacing w:before="9"/>
        <w:rPr>
          <w:sz w:val="15"/>
        </w:rPr>
      </w:pPr>
    </w:p>
    <w:p w:rsidR="00427854" w:rsidRDefault="00573340">
      <w:pPr>
        <w:pStyle w:val="Nadpis2"/>
        <w:numPr>
          <w:ilvl w:val="1"/>
          <w:numId w:val="10"/>
        </w:numPr>
        <w:tabs>
          <w:tab w:val="left" w:pos="424"/>
        </w:tabs>
        <w:spacing w:before="1"/>
        <w:ind w:left="423" w:hanging="311"/>
        <w:jc w:val="both"/>
      </w:pPr>
      <w:r>
        <w:t>Zahájení poskytování</w:t>
      </w:r>
      <w:r>
        <w:rPr>
          <w:spacing w:val="-10"/>
        </w:rPr>
        <w:t xml:space="preserve"> </w:t>
      </w:r>
      <w:r>
        <w:t>Služby</w:t>
      </w:r>
    </w:p>
    <w:p w:rsidR="00427854" w:rsidRDefault="00573340">
      <w:pPr>
        <w:pStyle w:val="Zkladntext"/>
        <w:spacing w:before="3"/>
        <w:ind w:left="112" w:right="324" w:hanging="1"/>
        <w:jc w:val="both"/>
      </w:pPr>
      <w:r>
        <w:t>Služba</w:t>
      </w:r>
      <w:r>
        <w:rPr>
          <w:spacing w:val="-7"/>
        </w:rPr>
        <w:t xml:space="preserve"> </w:t>
      </w:r>
      <w:r>
        <w:t>je</w:t>
      </w:r>
      <w:r>
        <w:rPr>
          <w:spacing w:val="-7"/>
        </w:rPr>
        <w:t xml:space="preserve"> </w:t>
      </w:r>
      <w:r>
        <w:t>poskytována</w:t>
      </w:r>
      <w:r>
        <w:rPr>
          <w:spacing w:val="-7"/>
        </w:rPr>
        <w:t xml:space="preserve"> </w:t>
      </w:r>
      <w:r>
        <w:t>ode</w:t>
      </w:r>
      <w:r>
        <w:rPr>
          <w:spacing w:val="-7"/>
        </w:rPr>
        <w:t xml:space="preserve"> </w:t>
      </w:r>
      <w:r>
        <w:t>dne</w:t>
      </w:r>
      <w:r>
        <w:rPr>
          <w:spacing w:val="-7"/>
        </w:rPr>
        <w:t xml:space="preserve"> </w:t>
      </w:r>
      <w:r>
        <w:t>úspěšného</w:t>
      </w:r>
      <w:r>
        <w:rPr>
          <w:spacing w:val="-7"/>
        </w:rPr>
        <w:t xml:space="preserve"> </w:t>
      </w:r>
      <w:r>
        <w:t>zprovoznění</w:t>
      </w:r>
      <w:r>
        <w:rPr>
          <w:spacing w:val="-8"/>
        </w:rPr>
        <w:t xml:space="preserve"> </w:t>
      </w:r>
      <w:r>
        <w:t>koncového</w:t>
      </w:r>
      <w:r>
        <w:rPr>
          <w:spacing w:val="-7"/>
        </w:rPr>
        <w:t xml:space="preserve"> </w:t>
      </w:r>
      <w:r>
        <w:t>místa</w:t>
      </w:r>
      <w:r>
        <w:rPr>
          <w:spacing w:val="-7"/>
        </w:rPr>
        <w:t xml:space="preserve"> </w:t>
      </w:r>
      <w:r>
        <w:t>(účastnická</w:t>
      </w:r>
      <w:r>
        <w:rPr>
          <w:spacing w:val="-7"/>
        </w:rPr>
        <w:t xml:space="preserve"> </w:t>
      </w:r>
      <w:r>
        <w:t>zásuvka),</w:t>
      </w:r>
      <w:r>
        <w:rPr>
          <w:spacing w:val="-5"/>
        </w:rPr>
        <w:t xml:space="preserve"> </w:t>
      </w:r>
      <w:r>
        <w:t>nebo</w:t>
      </w:r>
      <w:r>
        <w:rPr>
          <w:spacing w:val="-9"/>
        </w:rPr>
        <w:t xml:space="preserve"> </w:t>
      </w:r>
      <w:r>
        <w:t>v</w:t>
      </w:r>
      <w:r>
        <w:rPr>
          <w:spacing w:val="-2"/>
        </w:rPr>
        <w:t xml:space="preserve"> </w:t>
      </w:r>
      <w:r>
        <w:t>den,</w:t>
      </w:r>
      <w:r>
        <w:rPr>
          <w:spacing w:val="-5"/>
        </w:rPr>
        <w:t xml:space="preserve"> </w:t>
      </w:r>
      <w:r>
        <w:t>kdy</w:t>
      </w:r>
      <w:r>
        <w:rPr>
          <w:spacing w:val="-7"/>
        </w:rPr>
        <w:t xml:space="preserve"> </w:t>
      </w:r>
      <w:r>
        <w:t>je</w:t>
      </w:r>
      <w:r>
        <w:rPr>
          <w:spacing w:val="-7"/>
        </w:rPr>
        <w:t xml:space="preserve"> </w:t>
      </w:r>
      <w:r>
        <w:t>Účastníkovi</w:t>
      </w:r>
      <w:r>
        <w:rPr>
          <w:spacing w:val="-6"/>
        </w:rPr>
        <w:t xml:space="preserve"> </w:t>
      </w:r>
      <w:r>
        <w:t>dodáno</w:t>
      </w:r>
      <w:r>
        <w:rPr>
          <w:spacing w:val="-7"/>
        </w:rPr>
        <w:t xml:space="preserve"> </w:t>
      </w:r>
      <w:r>
        <w:t xml:space="preserve">Přijímací zařízení, pokud je koncové místo již zprovozněno. Pokud po podpisu Smlouvy nedojde ke zprovoznění koncového místa z důvodů </w:t>
      </w:r>
      <w:proofErr w:type="gramStart"/>
      <w:r>
        <w:t>na</w:t>
      </w:r>
      <w:proofErr w:type="gramEnd"/>
      <w:r>
        <w:t xml:space="preserve"> straně Účastníka, je Účastník povinen Poskytovateli nahradit účelně vynaložené náklady, které mu vznikly v souvislosti s přípravou zprovoznění koncového</w:t>
      </w:r>
      <w:r>
        <w:rPr>
          <w:spacing w:val="-4"/>
        </w:rPr>
        <w:t xml:space="preserve"> </w:t>
      </w:r>
      <w:r>
        <w:t>místa.</w:t>
      </w:r>
      <w:r>
        <w:rPr>
          <w:spacing w:val="-3"/>
        </w:rPr>
        <w:t xml:space="preserve"> </w:t>
      </w:r>
      <w:r>
        <w:t>K</w:t>
      </w:r>
      <w:r>
        <w:rPr>
          <w:spacing w:val="-3"/>
        </w:rPr>
        <w:t xml:space="preserve"> </w:t>
      </w:r>
      <w:r>
        <w:t>zahájení</w:t>
      </w:r>
      <w:r>
        <w:rPr>
          <w:spacing w:val="-3"/>
        </w:rPr>
        <w:t xml:space="preserve"> </w:t>
      </w:r>
      <w:r>
        <w:t>poskytování</w:t>
      </w:r>
      <w:r>
        <w:rPr>
          <w:spacing w:val="-3"/>
        </w:rPr>
        <w:t xml:space="preserve"> </w:t>
      </w:r>
      <w:r>
        <w:t>Služby</w:t>
      </w:r>
      <w:r>
        <w:rPr>
          <w:spacing w:val="-3"/>
        </w:rPr>
        <w:t xml:space="preserve"> </w:t>
      </w:r>
      <w:r>
        <w:t>dojde</w:t>
      </w:r>
      <w:r>
        <w:rPr>
          <w:spacing w:val="-3"/>
        </w:rPr>
        <w:t xml:space="preserve"> </w:t>
      </w:r>
      <w:r>
        <w:t>nejpozději</w:t>
      </w:r>
      <w:r>
        <w:rPr>
          <w:spacing w:val="-2"/>
        </w:rPr>
        <w:t xml:space="preserve"> </w:t>
      </w:r>
      <w:r>
        <w:t>do</w:t>
      </w:r>
      <w:r>
        <w:rPr>
          <w:spacing w:val="-3"/>
        </w:rPr>
        <w:t xml:space="preserve"> </w:t>
      </w:r>
      <w:r>
        <w:t>40</w:t>
      </w:r>
      <w:r>
        <w:rPr>
          <w:spacing w:val="-3"/>
        </w:rPr>
        <w:t xml:space="preserve"> </w:t>
      </w:r>
      <w:r>
        <w:t>dnů</w:t>
      </w:r>
      <w:r>
        <w:rPr>
          <w:spacing w:val="-3"/>
        </w:rPr>
        <w:t xml:space="preserve"> </w:t>
      </w:r>
      <w:proofErr w:type="gramStart"/>
      <w:r>
        <w:t>od</w:t>
      </w:r>
      <w:proofErr w:type="gramEnd"/>
      <w:r>
        <w:rPr>
          <w:spacing w:val="-3"/>
        </w:rPr>
        <w:t xml:space="preserve"> </w:t>
      </w:r>
      <w:r>
        <w:t>podpisu</w:t>
      </w:r>
      <w:r>
        <w:rPr>
          <w:spacing w:val="-4"/>
        </w:rPr>
        <w:t xml:space="preserve"> </w:t>
      </w:r>
      <w:r>
        <w:t>Smlouvy,</w:t>
      </w:r>
      <w:r>
        <w:rPr>
          <w:spacing w:val="-1"/>
        </w:rPr>
        <w:t xml:space="preserve"> </w:t>
      </w:r>
      <w:r>
        <w:t>pokud</w:t>
      </w:r>
      <w:r>
        <w:rPr>
          <w:spacing w:val="-3"/>
        </w:rPr>
        <w:t xml:space="preserve"> </w:t>
      </w:r>
      <w:r>
        <w:t>se</w:t>
      </w:r>
      <w:r>
        <w:rPr>
          <w:spacing w:val="-4"/>
        </w:rPr>
        <w:t xml:space="preserve"> </w:t>
      </w:r>
      <w:r>
        <w:t>smluvní</w:t>
      </w:r>
      <w:r>
        <w:rPr>
          <w:spacing w:val="-3"/>
        </w:rPr>
        <w:t xml:space="preserve"> </w:t>
      </w:r>
      <w:r>
        <w:t>strany</w:t>
      </w:r>
      <w:r>
        <w:rPr>
          <w:spacing w:val="-3"/>
        </w:rPr>
        <w:t xml:space="preserve"> </w:t>
      </w:r>
      <w:r>
        <w:t>nedohodly</w:t>
      </w:r>
      <w:r>
        <w:rPr>
          <w:spacing w:val="-1"/>
        </w:rPr>
        <w:t xml:space="preserve"> </w:t>
      </w:r>
      <w:r>
        <w:t>jinak.</w:t>
      </w:r>
    </w:p>
    <w:p w:rsidR="00427854" w:rsidRDefault="00427854">
      <w:pPr>
        <w:pStyle w:val="Zkladntext"/>
        <w:spacing w:before="7"/>
        <w:rPr>
          <w:sz w:val="15"/>
        </w:rPr>
      </w:pPr>
    </w:p>
    <w:p w:rsidR="00427854" w:rsidRDefault="00573340">
      <w:pPr>
        <w:pStyle w:val="Nadpis2"/>
        <w:numPr>
          <w:ilvl w:val="1"/>
          <w:numId w:val="10"/>
        </w:numPr>
        <w:tabs>
          <w:tab w:val="left" w:pos="425"/>
        </w:tabs>
        <w:spacing w:before="1"/>
        <w:ind w:hanging="312"/>
        <w:jc w:val="both"/>
      </w:pPr>
      <w:r>
        <w:t>Instalace Přijímacích</w:t>
      </w:r>
      <w:r>
        <w:rPr>
          <w:spacing w:val="-13"/>
        </w:rPr>
        <w:t xml:space="preserve"> </w:t>
      </w:r>
      <w:r>
        <w:t>zařízení</w:t>
      </w:r>
    </w:p>
    <w:p w:rsidR="00427854" w:rsidRDefault="00573340">
      <w:pPr>
        <w:pStyle w:val="Zkladntext"/>
        <w:spacing w:before="3"/>
        <w:ind w:left="112" w:right="325"/>
        <w:jc w:val="both"/>
      </w:pPr>
      <w:r>
        <w:t>Přijímací zařízení (čl. 7) Účastníkovi zpravidla instaluje, konfiguruje, distribuuje a zapojuje společnost UPC či její dodavatelé. Instalace, konfigurace, distribuce a zapojení Přijímacího zařízení technikem Poskytovatele či technikem Poskytovatelova dodavatele je zpoplatněna dle Ceníku nebo dle Smlouvy.</w:t>
      </w:r>
    </w:p>
    <w:p w:rsidR="00427854" w:rsidRDefault="00427854">
      <w:pPr>
        <w:pStyle w:val="Zkladntext"/>
        <w:spacing w:before="8"/>
        <w:rPr>
          <w:sz w:val="15"/>
        </w:rPr>
      </w:pPr>
    </w:p>
    <w:p w:rsidR="00427854" w:rsidRDefault="00573340">
      <w:pPr>
        <w:pStyle w:val="Nadpis2"/>
        <w:numPr>
          <w:ilvl w:val="1"/>
          <w:numId w:val="10"/>
        </w:numPr>
        <w:tabs>
          <w:tab w:val="left" w:pos="425"/>
        </w:tabs>
        <w:ind w:hanging="312"/>
        <w:jc w:val="both"/>
      </w:pPr>
      <w:r>
        <w:t>Místo poskytování</w:t>
      </w:r>
      <w:r>
        <w:rPr>
          <w:spacing w:val="-4"/>
        </w:rPr>
        <w:t xml:space="preserve"> </w:t>
      </w:r>
      <w:r>
        <w:t>Služby</w:t>
      </w:r>
    </w:p>
    <w:p w:rsidR="00427854" w:rsidRDefault="00573340">
      <w:pPr>
        <w:pStyle w:val="Odstavecseseznamem"/>
        <w:numPr>
          <w:ilvl w:val="2"/>
          <w:numId w:val="10"/>
        </w:numPr>
        <w:tabs>
          <w:tab w:val="left" w:pos="576"/>
        </w:tabs>
        <w:spacing w:before="3"/>
        <w:ind w:right="326" w:firstLine="0"/>
        <w:jc w:val="both"/>
        <w:rPr>
          <w:sz w:val="16"/>
        </w:rPr>
      </w:pPr>
      <w:r>
        <w:rPr>
          <w:sz w:val="16"/>
        </w:rPr>
        <w:t>Služba je poskytována v provozovně Účastníka či v jeho místě podnikání. Místo nebo místa poskytování Služby jsou specifikovány ve Smlouvě jako místo</w:t>
      </w:r>
      <w:r>
        <w:rPr>
          <w:spacing w:val="-10"/>
          <w:sz w:val="16"/>
        </w:rPr>
        <w:t xml:space="preserve"> </w:t>
      </w:r>
      <w:r>
        <w:rPr>
          <w:sz w:val="16"/>
        </w:rPr>
        <w:t>instalace.</w:t>
      </w:r>
    </w:p>
    <w:p w:rsidR="00427854" w:rsidRDefault="00573340">
      <w:pPr>
        <w:pStyle w:val="Odstavecseseznamem"/>
        <w:numPr>
          <w:ilvl w:val="2"/>
          <w:numId w:val="10"/>
        </w:numPr>
        <w:tabs>
          <w:tab w:val="left" w:pos="595"/>
        </w:tabs>
        <w:ind w:right="330" w:firstLine="0"/>
        <w:jc w:val="both"/>
        <w:rPr>
          <w:sz w:val="16"/>
        </w:rPr>
      </w:pPr>
      <w:r>
        <w:rPr>
          <w:sz w:val="16"/>
        </w:rPr>
        <w:t>Před uzavřením Smlouvy i v průběhu jejího trvání může Poskytovatel požadovat, aby Účastník prokázal, že místo instalace užívá oprávněně.</w:t>
      </w:r>
    </w:p>
    <w:p w:rsidR="00427854" w:rsidRDefault="00573340">
      <w:pPr>
        <w:pStyle w:val="Odstavecseseznamem"/>
        <w:numPr>
          <w:ilvl w:val="2"/>
          <w:numId w:val="10"/>
        </w:numPr>
        <w:tabs>
          <w:tab w:val="left" w:pos="559"/>
        </w:tabs>
        <w:spacing w:line="182" w:lineRule="exact"/>
        <w:ind w:left="558" w:hanging="446"/>
        <w:jc w:val="both"/>
        <w:rPr>
          <w:sz w:val="16"/>
        </w:rPr>
      </w:pPr>
      <w:r>
        <w:rPr>
          <w:sz w:val="16"/>
        </w:rPr>
        <w:t>Účastník</w:t>
      </w:r>
      <w:r>
        <w:rPr>
          <w:spacing w:val="-4"/>
          <w:sz w:val="16"/>
        </w:rPr>
        <w:t xml:space="preserve"> </w:t>
      </w:r>
      <w:r>
        <w:rPr>
          <w:sz w:val="16"/>
        </w:rPr>
        <w:t>je</w:t>
      </w:r>
      <w:r>
        <w:rPr>
          <w:spacing w:val="-3"/>
          <w:sz w:val="16"/>
        </w:rPr>
        <w:t xml:space="preserve"> </w:t>
      </w:r>
      <w:r>
        <w:rPr>
          <w:sz w:val="16"/>
        </w:rPr>
        <w:t>povinen</w:t>
      </w:r>
      <w:r>
        <w:rPr>
          <w:spacing w:val="-3"/>
          <w:sz w:val="16"/>
        </w:rPr>
        <w:t xml:space="preserve"> </w:t>
      </w:r>
      <w:r>
        <w:rPr>
          <w:sz w:val="16"/>
        </w:rPr>
        <w:t>zpřístupnit</w:t>
      </w:r>
      <w:r>
        <w:rPr>
          <w:spacing w:val="-4"/>
          <w:sz w:val="16"/>
        </w:rPr>
        <w:t xml:space="preserve"> </w:t>
      </w:r>
      <w:r>
        <w:rPr>
          <w:sz w:val="16"/>
        </w:rPr>
        <w:t>místo</w:t>
      </w:r>
      <w:r>
        <w:rPr>
          <w:spacing w:val="-5"/>
          <w:sz w:val="16"/>
        </w:rPr>
        <w:t xml:space="preserve"> </w:t>
      </w:r>
      <w:r>
        <w:rPr>
          <w:sz w:val="16"/>
        </w:rPr>
        <w:t>instalace,</w:t>
      </w:r>
      <w:r>
        <w:rPr>
          <w:spacing w:val="-1"/>
          <w:sz w:val="16"/>
        </w:rPr>
        <w:t xml:space="preserve"> </w:t>
      </w:r>
      <w:r>
        <w:rPr>
          <w:sz w:val="16"/>
        </w:rPr>
        <w:t>aby</w:t>
      </w:r>
      <w:r>
        <w:rPr>
          <w:spacing w:val="-6"/>
          <w:sz w:val="16"/>
        </w:rPr>
        <w:t xml:space="preserve"> </w:t>
      </w:r>
      <w:r>
        <w:rPr>
          <w:sz w:val="16"/>
        </w:rPr>
        <w:t>Poskytovatel</w:t>
      </w:r>
      <w:r>
        <w:rPr>
          <w:spacing w:val="-4"/>
          <w:sz w:val="16"/>
        </w:rPr>
        <w:t xml:space="preserve"> </w:t>
      </w:r>
      <w:r>
        <w:rPr>
          <w:sz w:val="16"/>
        </w:rPr>
        <w:t>mohl</w:t>
      </w:r>
      <w:r>
        <w:rPr>
          <w:spacing w:val="-4"/>
          <w:sz w:val="16"/>
        </w:rPr>
        <w:t xml:space="preserve"> </w:t>
      </w:r>
      <w:r>
        <w:rPr>
          <w:sz w:val="16"/>
        </w:rPr>
        <w:t>zprovoznit</w:t>
      </w:r>
      <w:r>
        <w:rPr>
          <w:spacing w:val="-1"/>
          <w:sz w:val="16"/>
        </w:rPr>
        <w:t xml:space="preserve"> </w:t>
      </w:r>
      <w:r>
        <w:rPr>
          <w:sz w:val="16"/>
        </w:rPr>
        <w:t>koncové</w:t>
      </w:r>
      <w:r>
        <w:rPr>
          <w:spacing w:val="-5"/>
          <w:sz w:val="16"/>
        </w:rPr>
        <w:t xml:space="preserve"> </w:t>
      </w:r>
      <w:r>
        <w:rPr>
          <w:sz w:val="16"/>
        </w:rPr>
        <w:t>místo.</w:t>
      </w:r>
    </w:p>
    <w:p w:rsidR="00427854" w:rsidRDefault="00573340">
      <w:pPr>
        <w:pStyle w:val="Odstavecseseznamem"/>
        <w:numPr>
          <w:ilvl w:val="2"/>
          <w:numId w:val="10"/>
        </w:numPr>
        <w:tabs>
          <w:tab w:val="left" w:pos="595"/>
        </w:tabs>
        <w:spacing w:before="1"/>
        <w:ind w:right="324" w:firstLine="0"/>
        <w:jc w:val="both"/>
        <w:rPr>
          <w:sz w:val="16"/>
        </w:rPr>
      </w:pPr>
      <w:r>
        <w:rPr>
          <w:sz w:val="16"/>
        </w:rPr>
        <w:t>Účastník je povinen zajistit souhlas vlastníka domu, ve kterém má být místo instalace, že v tomto domě je možné koncové místo nainstalovat, pokud tam ještě není</w:t>
      </w:r>
      <w:r>
        <w:rPr>
          <w:spacing w:val="-18"/>
          <w:sz w:val="16"/>
        </w:rPr>
        <w:t xml:space="preserve"> </w:t>
      </w:r>
      <w:r>
        <w:rPr>
          <w:sz w:val="16"/>
        </w:rPr>
        <w:t>instalováno.</w:t>
      </w:r>
    </w:p>
    <w:p w:rsidR="00427854" w:rsidRDefault="00573340">
      <w:pPr>
        <w:pStyle w:val="Odstavecseseznamem"/>
        <w:numPr>
          <w:ilvl w:val="2"/>
          <w:numId w:val="10"/>
        </w:numPr>
        <w:tabs>
          <w:tab w:val="left" w:pos="581"/>
        </w:tabs>
        <w:ind w:right="326" w:firstLine="0"/>
        <w:jc w:val="both"/>
        <w:rPr>
          <w:sz w:val="16"/>
        </w:rPr>
      </w:pPr>
      <w:r>
        <w:rPr>
          <w:sz w:val="16"/>
        </w:rPr>
        <w:t>Účastník je povinen zajistit souhlas vlastníka domu, který umožní Poskytovateli provádět údržbu, opravy, úpravy, montáž, přemístění, revize,</w:t>
      </w:r>
      <w:r>
        <w:rPr>
          <w:spacing w:val="-4"/>
          <w:sz w:val="16"/>
        </w:rPr>
        <w:t xml:space="preserve"> </w:t>
      </w:r>
      <w:r>
        <w:rPr>
          <w:sz w:val="16"/>
        </w:rPr>
        <w:t>měření</w:t>
      </w:r>
      <w:r>
        <w:rPr>
          <w:spacing w:val="-4"/>
          <w:sz w:val="16"/>
        </w:rPr>
        <w:t xml:space="preserve"> </w:t>
      </w:r>
      <w:r>
        <w:rPr>
          <w:sz w:val="16"/>
        </w:rPr>
        <w:t>či</w:t>
      </w:r>
      <w:r>
        <w:rPr>
          <w:spacing w:val="-2"/>
          <w:sz w:val="16"/>
        </w:rPr>
        <w:t xml:space="preserve"> </w:t>
      </w:r>
      <w:r>
        <w:rPr>
          <w:sz w:val="16"/>
        </w:rPr>
        <w:t>demontáž</w:t>
      </w:r>
      <w:r>
        <w:rPr>
          <w:spacing w:val="-6"/>
          <w:sz w:val="16"/>
        </w:rPr>
        <w:t xml:space="preserve"> </w:t>
      </w:r>
      <w:r>
        <w:rPr>
          <w:sz w:val="16"/>
        </w:rPr>
        <w:t>Služeb</w:t>
      </w:r>
      <w:r>
        <w:rPr>
          <w:spacing w:val="-3"/>
          <w:sz w:val="16"/>
        </w:rPr>
        <w:t xml:space="preserve"> </w:t>
      </w:r>
      <w:r>
        <w:rPr>
          <w:sz w:val="16"/>
        </w:rPr>
        <w:t>nebo</w:t>
      </w:r>
      <w:r>
        <w:rPr>
          <w:spacing w:val="-3"/>
          <w:sz w:val="16"/>
        </w:rPr>
        <w:t xml:space="preserve"> </w:t>
      </w:r>
      <w:r>
        <w:rPr>
          <w:sz w:val="16"/>
        </w:rPr>
        <w:t>zařízení</w:t>
      </w:r>
      <w:r>
        <w:rPr>
          <w:spacing w:val="-4"/>
          <w:sz w:val="16"/>
        </w:rPr>
        <w:t xml:space="preserve"> </w:t>
      </w:r>
      <w:r>
        <w:rPr>
          <w:sz w:val="16"/>
        </w:rPr>
        <w:t>potřebných</w:t>
      </w:r>
      <w:r>
        <w:rPr>
          <w:spacing w:val="-3"/>
          <w:sz w:val="16"/>
        </w:rPr>
        <w:t xml:space="preserve"> </w:t>
      </w:r>
      <w:r>
        <w:rPr>
          <w:sz w:val="16"/>
        </w:rPr>
        <w:t>pro</w:t>
      </w:r>
      <w:r>
        <w:rPr>
          <w:spacing w:val="-3"/>
          <w:sz w:val="16"/>
        </w:rPr>
        <w:t xml:space="preserve"> </w:t>
      </w:r>
      <w:r>
        <w:rPr>
          <w:sz w:val="16"/>
        </w:rPr>
        <w:t>užívání</w:t>
      </w:r>
      <w:r>
        <w:rPr>
          <w:spacing w:val="-4"/>
          <w:sz w:val="16"/>
        </w:rPr>
        <w:t xml:space="preserve"> </w:t>
      </w:r>
      <w:r>
        <w:rPr>
          <w:sz w:val="16"/>
        </w:rPr>
        <w:t>Služeb</w:t>
      </w:r>
      <w:r>
        <w:rPr>
          <w:spacing w:val="-3"/>
          <w:sz w:val="16"/>
        </w:rPr>
        <w:t xml:space="preserve"> </w:t>
      </w:r>
      <w:r>
        <w:rPr>
          <w:sz w:val="16"/>
        </w:rPr>
        <w:t>a</w:t>
      </w:r>
      <w:r>
        <w:rPr>
          <w:spacing w:val="-3"/>
          <w:sz w:val="16"/>
        </w:rPr>
        <w:t xml:space="preserve"> </w:t>
      </w:r>
      <w:r>
        <w:rPr>
          <w:sz w:val="16"/>
        </w:rPr>
        <w:t>vstup</w:t>
      </w:r>
      <w:r>
        <w:rPr>
          <w:spacing w:val="-5"/>
          <w:sz w:val="16"/>
        </w:rPr>
        <w:t xml:space="preserve"> </w:t>
      </w:r>
      <w:r>
        <w:rPr>
          <w:sz w:val="16"/>
        </w:rPr>
        <w:t>za</w:t>
      </w:r>
      <w:r>
        <w:rPr>
          <w:spacing w:val="-3"/>
          <w:sz w:val="16"/>
        </w:rPr>
        <w:t xml:space="preserve"> </w:t>
      </w:r>
      <w:r>
        <w:rPr>
          <w:sz w:val="16"/>
        </w:rPr>
        <w:t>účelem</w:t>
      </w:r>
      <w:r>
        <w:rPr>
          <w:spacing w:val="-2"/>
          <w:sz w:val="16"/>
        </w:rPr>
        <w:t xml:space="preserve"> </w:t>
      </w:r>
      <w:r>
        <w:rPr>
          <w:sz w:val="16"/>
        </w:rPr>
        <w:t>výše</w:t>
      </w:r>
      <w:r>
        <w:rPr>
          <w:spacing w:val="-3"/>
          <w:sz w:val="16"/>
        </w:rPr>
        <w:t xml:space="preserve"> </w:t>
      </w:r>
      <w:r>
        <w:rPr>
          <w:sz w:val="16"/>
        </w:rPr>
        <w:t>uvedeného.</w:t>
      </w:r>
    </w:p>
    <w:p w:rsidR="00427854" w:rsidRDefault="00427854">
      <w:pPr>
        <w:pStyle w:val="Zkladntext"/>
        <w:spacing w:before="10"/>
        <w:rPr>
          <w:sz w:val="15"/>
        </w:rPr>
      </w:pPr>
    </w:p>
    <w:p w:rsidR="00427854" w:rsidRDefault="00573340">
      <w:pPr>
        <w:pStyle w:val="Nadpis2"/>
        <w:numPr>
          <w:ilvl w:val="1"/>
          <w:numId w:val="4"/>
        </w:numPr>
        <w:tabs>
          <w:tab w:val="left" w:pos="428"/>
        </w:tabs>
        <w:jc w:val="both"/>
      </w:pPr>
      <w:r>
        <w:t>Osoby, které jsou oprávněny Služby</w:t>
      </w:r>
      <w:r>
        <w:rPr>
          <w:spacing w:val="-17"/>
        </w:rPr>
        <w:t xml:space="preserve"> </w:t>
      </w:r>
      <w:r>
        <w:t>užívat</w:t>
      </w:r>
    </w:p>
    <w:p w:rsidR="00427854" w:rsidRDefault="00573340">
      <w:pPr>
        <w:pStyle w:val="Zkladntext"/>
        <w:spacing w:before="3"/>
        <w:ind w:left="112" w:right="325"/>
        <w:jc w:val="both"/>
      </w:pPr>
      <w:r>
        <w:t>Služby</w:t>
      </w:r>
      <w:r>
        <w:rPr>
          <w:spacing w:val="-12"/>
        </w:rPr>
        <w:t xml:space="preserve"> </w:t>
      </w:r>
      <w:r>
        <w:t>může</w:t>
      </w:r>
      <w:r>
        <w:rPr>
          <w:spacing w:val="-9"/>
        </w:rPr>
        <w:t xml:space="preserve"> </w:t>
      </w:r>
      <w:r>
        <w:t>užívat</w:t>
      </w:r>
      <w:r>
        <w:rPr>
          <w:spacing w:val="-9"/>
        </w:rPr>
        <w:t xml:space="preserve"> </w:t>
      </w:r>
      <w:r>
        <w:t>Účastník</w:t>
      </w:r>
      <w:r>
        <w:rPr>
          <w:spacing w:val="-8"/>
        </w:rPr>
        <w:t xml:space="preserve"> </w:t>
      </w:r>
      <w:r>
        <w:t>nebo</w:t>
      </w:r>
      <w:r>
        <w:rPr>
          <w:spacing w:val="-12"/>
        </w:rPr>
        <w:t xml:space="preserve"> </w:t>
      </w:r>
      <w:r>
        <w:t>osoby,</w:t>
      </w:r>
      <w:r>
        <w:rPr>
          <w:spacing w:val="-12"/>
        </w:rPr>
        <w:t xml:space="preserve"> </w:t>
      </w:r>
      <w:r>
        <w:t>které</w:t>
      </w:r>
      <w:r>
        <w:rPr>
          <w:spacing w:val="-12"/>
        </w:rPr>
        <w:t xml:space="preserve"> </w:t>
      </w:r>
      <w:r>
        <w:t>s</w:t>
      </w:r>
      <w:r>
        <w:rPr>
          <w:spacing w:val="-3"/>
        </w:rPr>
        <w:t xml:space="preserve"> </w:t>
      </w:r>
      <w:r>
        <w:t>ním</w:t>
      </w:r>
      <w:r>
        <w:rPr>
          <w:spacing w:val="-9"/>
        </w:rPr>
        <w:t xml:space="preserve"> </w:t>
      </w:r>
      <w:r>
        <w:t>pracují</w:t>
      </w:r>
      <w:r>
        <w:rPr>
          <w:spacing w:val="-10"/>
        </w:rPr>
        <w:t xml:space="preserve"> </w:t>
      </w:r>
      <w:r>
        <w:t>v</w:t>
      </w:r>
      <w:r>
        <w:rPr>
          <w:spacing w:val="-10"/>
        </w:rPr>
        <w:t xml:space="preserve"> </w:t>
      </w:r>
      <w:r>
        <w:t>provozovně</w:t>
      </w:r>
      <w:r>
        <w:rPr>
          <w:spacing w:val="-9"/>
        </w:rPr>
        <w:t xml:space="preserve"> </w:t>
      </w:r>
      <w:r>
        <w:t>nebo</w:t>
      </w:r>
      <w:r>
        <w:rPr>
          <w:spacing w:val="-12"/>
        </w:rPr>
        <w:t xml:space="preserve"> </w:t>
      </w:r>
      <w:r>
        <w:t>místě</w:t>
      </w:r>
      <w:r>
        <w:rPr>
          <w:spacing w:val="-12"/>
        </w:rPr>
        <w:t xml:space="preserve"> </w:t>
      </w:r>
      <w:r>
        <w:t>podnikání,</w:t>
      </w:r>
      <w:r>
        <w:rPr>
          <w:spacing w:val="-10"/>
        </w:rPr>
        <w:t xml:space="preserve"> </w:t>
      </w:r>
      <w:proofErr w:type="gramStart"/>
      <w:r>
        <w:t>a</w:t>
      </w:r>
      <w:r>
        <w:rPr>
          <w:spacing w:val="-12"/>
        </w:rPr>
        <w:t xml:space="preserve"> </w:t>
      </w:r>
      <w:r>
        <w:t>to</w:t>
      </w:r>
      <w:proofErr w:type="gramEnd"/>
      <w:r>
        <w:rPr>
          <w:spacing w:val="-12"/>
        </w:rPr>
        <w:t xml:space="preserve"> </w:t>
      </w:r>
      <w:r>
        <w:t>pouze</w:t>
      </w:r>
      <w:r>
        <w:rPr>
          <w:spacing w:val="-9"/>
        </w:rPr>
        <w:t xml:space="preserve"> </w:t>
      </w:r>
      <w:r>
        <w:t>pro</w:t>
      </w:r>
      <w:r>
        <w:rPr>
          <w:spacing w:val="-9"/>
        </w:rPr>
        <w:t xml:space="preserve"> </w:t>
      </w:r>
      <w:r>
        <w:t>vnitřní</w:t>
      </w:r>
      <w:r>
        <w:rPr>
          <w:spacing w:val="-10"/>
        </w:rPr>
        <w:t xml:space="preserve"> </w:t>
      </w:r>
      <w:r>
        <w:t>potřebu</w:t>
      </w:r>
      <w:r>
        <w:rPr>
          <w:spacing w:val="-9"/>
        </w:rPr>
        <w:t xml:space="preserve"> </w:t>
      </w:r>
      <w:r>
        <w:t>Účastníka.</w:t>
      </w:r>
      <w:r>
        <w:rPr>
          <w:spacing w:val="-10"/>
        </w:rPr>
        <w:t xml:space="preserve"> </w:t>
      </w:r>
      <w:r>
        <w:t>Jedná se</w:t>
      </w:r>
      <w:r>
        <w:rPr>
          <w:spacing w:val="-3"/>
        </w:rPr>
        <w:t xml:space="preserve"> </w:t>
      </w:r>
      <w:r>
        <w:t>zejména</w:t>
      </w:r>
      <w:r>
        <w:rPr>
          <w:spacing w:val="-5"/>
        </w:rPr>
        <w:t xml:space="preserve"> </w:t>
      </w:r>
      <w:r>
        <w:t>o</w:t>
      </w:r>
      <w:r>
        <w:rPr>
          <w:spacing w:val="-3"/>
        </w:rPr>
        <w:t xml:space="preserve"> </w:t>
      </w:r>
      <w:r>
        <w:t>zaměstnance</w:t>
      </w:r>
      <w:r>
        <w:rPr>
          <w:spacing w:val="-5"/>
        </w:rPr>
        <w:t xml:space="preserve"> </w:t>
      </w:r>
      <w:r>
        <w:t>Účastníka.</w:t>
      </w:r>
      <w:r>
        <w:rPr>
          <w:spacing w:val="-1"/>
        </w:rPr>
        <w:t xml:space="preserve"> </w:t>
      </w:r>
      <w:r>
        <w:t>K</w:t>
      </w:r>
      <w:r>
        <w:rPr>
          <w:spacing w:val="-4"/>
        </w:rPr>
        <w:t xml:space="preserve"> </w:t>
      </w:r>
      <w:r>
        <w:t>tomu,</w:t>
      </w:r>
      <w:r>
        <w:rPr>
          <w:spacing w:val="-4"/>
        </w:rPr>
        <w:t xml:space="preserve"> </w:t>
      </w:r>
      <w:r>
        <w:t>aby</w:t>
      </w:r>
      <w:r>
        <w:rPr>
          <w:spacing w:val="-3"/>
        </w:rPr>
        <w:t xml:space="preserve"> </w:t>
      </w:r>
      <w:r>
        <w:t>Služby</w:t>
      </w:r>
      <w:r>
        <w:rPr>
          <w:spacing w:val="-4"/>
        </w:rPr>
        <w:t xml:space="preserve"> </w:t>
      </w:r>
      <w:r>
        <w:t>užívaly</w:t>
      </w:r>
      <w:r>
        <w:rPr>
          <w:spacing w:val="-3"/>
        </w:rPr>
        <w:t xml:space="preserve"> </w:t>
      </w:r>
      <w:r>
        <w:t>jiné</w:t>
      </w:r>
      <w:r>
        <w:rPr>
          <w:spacing w:val="-3"/>
        </w:rPr>
        <w:t xml:space="preserve"> </w:t>
      </w:r>
      <w:r>
        <w:t>osoby,</w:t>
      </w:r>
      <w:r>
        <w:rPr>
          <w:spacing w:val="-4"/>
        </w:rPr>
        <w:t xml:space="preserve"> </w:t>
      </w:r>
      <w:r>
        <w:t>je</w:t>
      </w:r>
      <w:r>
        <w:rPr>
          <w:spacing w:val="-3"/>
        </w:rPr>
        <w:t xml:space="preserve"> </w:t>
      </w:r>
      <w:r>
        <w:t>nutný</w:t>
      </w:r>
      <w:r>
        <w:rPr>
          <w:spacing w:val="-3"/>
        </w:rPr>
        <w:t xml:space="preserve"> </w:t>
      </w:r>
      <w:r>
        <w:t>výslovný</w:t>
      </w:r>
      <w:r>
        <w:rPr>
          <w:spacing w:val="-3"/>
        </w:rPr>
        <w:t xml:space="preserve"> </w:t>
      </w:r>
      <w:r>
        <w:t>souhlas</w:t>
      </w:r>
      <w:r>
        <w:rPr>
          <w:spacing w:val="-4"/>
        </w:rPr>
        <w:t xml:space="preserve"> </w:t>
      </w:r>
      <w:r>
        <w:t>Poskytovatele.</w:t>
      </w:r>
    </w:p>
    <w:p w:rsidR="00427854" w:rsidRDefault="00427854">
      <w:pPr>
        <w:pStyle w:val="Zkladntext"/>
        <w:spacing w:before="8"/>
        <w:rPr>
          <w:sz w:val="15"/>
        </w:rPr>
      </w:pPr>
    </w:p>
    <w:p w:rsidR="00427854" w:rsidRDefault="00573340">
      <w:pPr>
        <w:pStyle w:val="Nadpis2"/>
        <w:numPr>
          <w:ilvl w:val="1"/>
          <w:numId w:val="4"/>
        </w:numPr>
        <w:tabs>
          <w:tab w:val="left" w:pos="425"/>
        </w:tabs>
        <w:ind w:left="424" w:hanging="312"/>
        <w:jc w:val="both"/>
      </w:pPr>
      <w:r>
        <w:t>Způsob užívání</w:t>
      </w:r>
      <w:r>
        <w:rPr>
          <w:spacing w:val="-6"/>
        </w:rPr>
        <w:t xml:space="preserve"> </w:t>
      </w:r>
      <w:r>
        <w:t>Služeb</w:t>
      </w:r>
    </w:p>
    <w:p w:rsidR="00427854" w:rsidRDefault="00573340">
      <w:pPr>
        <w:pStyle w:val="Zkladntext"/>
        <w:spacing w:before="3" w:line="183" w:lineRule="exact"/>
        <w:ind w:left="112"/>
        <w:jc w:val="both"/>
      </w:pPr>
      <w:r>
        <w:t>Při užívání Služeb je Účastník povinen:</w:t>
      </w:r>
    </w:p>
    <w:p w:rsidR="00427854" w:rsidRDefault="00573340">
      <w:pPr>
        <w:pStyle w:val="Odstavecseseznamem"/>
        <w:numPr>
          <w:ilvl w:val="2"/>
          <w:numId w:val="4"/>
        </w:numPr>
        <w:tabs>
          <w:tab w:val="left" w:pos="832"/>
          <w:tab w:val="left" w:pos="833"/>
        </w:tabs>
        <w:spacing w:line="183" w:lineRule="exact"/>
        <w:rPr>
          <w:sz w:val="16"/>
        </w:rPr>
      </w:pPr>
      <w:r>
        <w:rPr>
          <w:sz w:val="16"/>
        </w:rPr>
        <w:t>nezasahovat</w:t>
      </w:r>
      <w:r>
        <w:rPr>
          <w:spacing w:val="-3"/>
          <w:sz w:val="16"/>
        </w:rPr>
        <w:t xml:space="preserve"> </w:t>
      </w:r>
      <w:r>
        <w:rPr>
          <w:sz w:val="16"/>
        </w:rPr>
        <w:t>do</w:t>
      </w:r>
      <w:r>
        <w:rPr>
          <w:spacing w:val="-5"/>
          <w:sz w:val="16"/>
        </w:rPr>
        <w:t xml:space="preserve"> </w:t>
      </w:r>
      <w:r>
        <w:rPr>
          <w:sz w:val="16"/>
        </w:rPr>
        <w:t>zařízení</w:t>
      </w:r>
      <w:r>
        <w:rPr>
          <w:spacing w:val="-6"/>
          <w:sz w:val="16"/>
        </w:rPr>
        <w:t xml:space="preserve"> </w:t>
      </w:r>
      <w:r>
        <w:rPr>
          <w:sz w:val="16"/>
        </w:rPr>
        <w:t>Poskytovatele,</w:t>
      </w:r>
      <w:r>
        <w:rPr>
          <w:spacing w:val="-3"/>
          <w:sz w:val="16"/>
        </w:rPr>
        <w:t xml:space="preserve"> </w:t>
      </w:r>
      <w:r>
        <w:rPr>
          <w:sz w:val="16"/>
        </w:rPr>
        <w:t>neměnit</w:t>
      </w:r>
      <w:r>
        <w:rPr>
          <w:spacing w:val="-6"/>
          <w:sz w:val="16"/>
        </w:rPr>
        <w:t xml:space="preserve"> </w:t>
      </w:r>
      <w:r>
        <w:rPr>
          <w:sz w:val="16"/>
        </w:rPr>
        <w:t>jejich</w:t>
      </w:r>
      <w:r>
        <w:rPr>
          <w:spacing w:val="-5"/>
          <w:sz w:val="16"/>
        </w:rPr>
        <w:t xml:space="preserve"> </w:t>
      </w:r>
      <w:r>
        <w:rPr>
          <w:sz w:val="16"/>
        </w:rPr>
        <w:t>nastavení,</w:t>
      </w:r>
      <w:r>
        <w:rPr>
          <w:spacing w:val="-3"/>
          <w:sz w:val="16"/>
        </w:rPr>
        <w:t xml:space="preserve"> </w:t>
      </w:r>
      <w:r>
        <w:rPr>
          <w:sz w:val="16"/>
        </w:rPr>
        <w:t>ani</w:t>
      </w:r>
      <w:r>
        <w:rPr>
          <w:spacing w:val="-6"/>
          <w:sz w:val="16"/>
        </w:rPr>
        <w:t xml:space="preserve"> </w:t>
      </w:r>
      <w:r>
        <w:rPr>
          <w:sz w:val="16"/>
        </w:rPr>
        <w:t>neměnit</w:t>
      </w:r>
      <w:r>
        <w:rPr>
          <w:spacing w:val="-6"/>
          <w:sz w:val="16"/>
        </w:rPr>
        <w:t xml:space="preserve"> </w:t>
      </w:r>
      <w:r>
        <w:rPr>
          <w:sz w:val="16"/>
        </w:rPr>
        <w:t>nastavení</w:t>
      </w:r>
      <w:r>
        <w:rPr>
          <w:spacing w:val="-6"/>
          <w:sz w:val="16"/>
        </w:rPr>
        <w:t xml:space="preserve"> </w:t>
      </w:r>
      <w:r>
        <w:rPr>
          <w:sz w:val="16"/>
        </w:rPr>
        <w:t>připojeného</w:t>
      </w:r>
      <w:r>
        <w:rPr>
          <w:spacing w:val="-5"/>
          <w:sz w:val="16"/>
        </w:rPr>
        <w:t xml:space="preserve"> </w:t>
      </w:r>
      <w:r>
        <w:rPr>
          <w:sz w:val="16"/>
        </w:rPr>
        <w:t>Přijímacího</w:t>
      </w:r>
      <w:r>
        <w:rPr>
          <w:spacing w:val="-5"/>
          <w:sz w:val="16"/>
        </w:rPr>
        <w:t xml:space="preserve"> </w:t>
      </w:r>
      <w:r>
        <w:rPr>
          <w:sz w:val="16"/>
        </w:rPr>
        <w:t>zařízení;</w:t>
      </w:r>
    </w:p>
    <w:p w:rsidR="00427854" w:rsidRDefault="00573340">
      <w:pPr>
        <w:pStyle w:val="Odstavecseseznamem"/>
        <w:numPr>
          <w:ilvl w:val="2"/>
          <w:numId w:val="4"/>
        </w:numPr>
        <w:tabs>
          <w:tab w:val="left" w:pos="832"/>
          <w:tab w:val="left" w:pos="833"/>
        </w:tabs>
        <w:ind w:left="832" w:hanging="360"/>
        <w:rPr>
          <w:sz w:val="16"/>
        </w:rPr>
      </w:pPr>
      <w:r>
        <w:rPr>
          <w:sz w:val="16"/>
        </w:rPr>
        <w:t>neuskutečňovat zlomyslná nebo obtěžující</w:t>
      </w:r>
      <w:r>
        <w:rPr>
          <w:spacing w:val="-20"/>
          <w:sz w:val="16"/>
        </w:rPr>
        <w:t xml:space="preserve"> </w:t>
      </w:r>
      <w:r>
        <w:rPr>
          <w:sz w:val="16"/>
        </w:rPr>
        <w:t>volání;</w:t>
      </w:r>
    </w:p>
    <w:p w:rsidR="00427854" w:rsidRDefault="00573340">
      <w:pPr>
        <w:pStyle w:val="Odstavecseseznamem"/>
        <w:numPr>
          <w:ilvl w:val="2"/>
          <w:numId w:val="4"/>
        </w:numPr>
        <w:tabs>
          <w:tab w:val="left" w:pos="832"/>
          <w:tab w:val="left" w:pos="834"/>
        </w:tabs>
        <w:spacing w:line="183" w:lineRule="exact"/>
        <w:ind w:hanging="360"/>
        <w:rPr>
          <w:sz w:val="16"/>
        </w:rPr>
      </w:pPr>
      <w:r>
        <w:rPr>
          <w:sz w:val="16"/>
        </w:rPr>
        <w:t>užívat Službu v souladu s její Specifikací, Všeobecnými podmínkami a</w:t>
      </w:r>
      <w:r>
        <w:rPr>
          <w:spacing w:val="-31"/>
          <w:sz w:val="16"/>
        </w:rPr>
        <w:t xml:space="preserve"> </w:t>
      </w:r>
      <w:r>
        <w:rPr>
          <w:sz w:val="16"/>
        </w:rPr>
        <w:t>účinnými právními předpisy;</w:t>
      </w:r>
    </w:p>
    <w:p w:rsidR="00427854" w:rsidRDefault="00573340">
      <w:pPr>
        <w:pStyle w:val="Odstavecseseznamem"/>
        <w:numPr>
          <w:ilvl w:val="2"/>
          <w:numId w:val="4"/>
        </w:numPr>
        <w:tabs>
          <w:tab w:val="left" w:pos="832"/>
          <w:tab w:val="left" w:pos="834"/>
        </w:tabs>
        <w:spacing w:line="183" w:lineRule="exact"/>
        <w:ind w:hanging="360"/>
        <w:rPr>
          <w:sz w:val="16"/>
        </w:rPr>
      </w:pPr>
      <w:r>
        <w:rPr>
          <w:sz w:val="16"/>
        </w:rPr>
        <w:t>nepoužívat nebo</w:t>
      </w:r>
      <w:r>
        <w:rPr>
          <w:spacing w:val="-2"/>
          <w:sz w:val="16"/>
        </w:rPr>
        <w:t xml:space="preserve"> </w:t>
      </w:r>
      <w:r>
        <w:rPr>
          <w:sz w:val="16"/>
        </w:rPr>
        <w:t>nešířit</w:t>
      </w:r>
      <w:r>
        <w:rPr>
          <w:spacing w:val="-3"/>
          <w:sz w:val="16"/>
        </w:rPr>
        <w:t xml:space="preserve"> </w:t>
      </w:r>
      <w:r>
        <w:rPr>
          <w:sz w:val="16"/>
        </w:rPr>
        <w:t>jakékoli</w:t>
      </w:r>
      <w:r>
        <w:rPr>
          <w:spacing w:val="-1"/>
          <w:sz w:val="16"/>
        </w:rPr>
        <w:t xml:space="preserve"> </w:t>
      </w:r>
      <w:r>
        <w:rPr>
          <w:sz w:val="16"/>
        </w:rPr>
        <w:t>nástroje,</w:t>
      </w:r>
      <w:r>
        <w:rPr>
          <w:spacing w:val="-5"/>
          <w:sz w:val="16"/>
        </w:rPr>
        <w:t xml:space="preserve"> </w:t>
      </w:r>
      <w:r>
        <w:rPr>
          <w:sz w:val="16"/>
        </w:rPr>
        <w:t>které</w:t>
      </w:r>
      <w:r>
        <w:rPr>
          <w:spacing w:val="-2"/>
          <w:sz w:val="16"/>
        </w:rPr>
        <w:t xml:space="preserve"> </w:t>
      </w:r>
      <w:r>
        <w:rPr>
          <w:sz w:val="16"/>
        </w:rPr>
        <w:t>by</w:t>
      </w:r>
      <w:r>
        <w:rPr>
          <w:spacing w:val="-5"/>
          <w:sz w:val="16"/>
        </w:rPr>
        <w:t xml:space="preserve"> </w:t>
      </w:r>
      <w:r>
        <w:rPr>
          <w:sz w:val="16"/>
        </w:rPr>
        <w:t>mohly</w:t>
      </w:r>
      <w:r>
        <w:rPr>
          <w:spacing w:val="-3"/>
          <w:sz w:val="16"/>
        </w:rPr>
        <w:t xml:space="preserve"> </w:t>
      </w:r>
      <w:r>
        <w:rPr>
          <w:sz w:val="16"/>
        </w:rPr>
        <w:t>ohrozit bezpečnost</w:t>
      </w:r>
      <w:r>
        <w:rPr>
          <w:spacing w:val="-3"/>
          <w:sz w:val="16"/>
        </w:rPr>
        <w:t xml:space="preserve"> </w:t>
      </w:r>
      <w:r>
        <w:rPr>
          <w:sz w:val="16"/>
        </w:rPr>
        <w:t>a</w:t>
      </w:r>
      <w:r>
        <w:rPr>
          <w:spacing w:val="-4"/>
          <w:sz w:val="16"/>
        </w:rPr>
        <w:t xml:space="preserve"> </w:t>
      </w:r>
      <w:r>
        <w:rPr>
          <w:sz w:val="16"/>
        </w:rPr>
        <w:t>integritu</w:t>
      </w:r>
      <w:r>
        <w:rPr>
          <w:spacing w:val="-4"/>
          <w:sz w:val="16"/>
        </w:rPr>
        <w:t xml:space="preserve"> </w:t>
      </w:r>
      <w:r>
        <w:rPr>
          <w:sz w:val="16"/>
        </w:rPr>
        <w:t>sítě</w:t>
      </w:r>
      <w:r>
        <w:rPr>
          <w:spacing w:val="-4"/>
          <w:sz w:val="16"/>
        </w:rPr>
        <w:t xml:space="preserve"> </w:t>
      </w:r>
      <w:r>
        <w:rPr>
          <w:sz w:val="16"/>
        </w:rPr>
        <w:t>UPC</w:t>
      </w:r>
      <w:r>
        <w:rPr>
          <w:spacing w:val="-2"/>
          <w:sz w:val="16"/>
        </w:rPr>
        <w:t xml:space="preserve"> </w:t>
      </w:r>
      <w:r>
        <w:rPr>
          <w:sz w:val="16"/>
        </w:rPr>
        <w:t>nebo</w:t>
      </w:r>
      <w:r>
        <w:rPr>
          <w:spacing w:val="-7"/>
          <w:sz w:val="16"/>
        </w:rPr>
        <w:t xml:space="preserve"> </w:t>
      </w:r>
      <w:r>
        <w:rPr>
          <w:sz w:val="16"/>
        </w:rPr>
        <w:t>dalších</w:t>
      </w:r>
      <w:r>
        <w:rPr>
          <w:spacing w:val="-2"/>
          <w:sz w:val="16"/>
        </w:rPr>
        <w:t xml:space="preserve"> </w:t>
      </w:r>
      <w:r>
        <w:rPr>
          <w:sz w:val="16"/>
        </w:rPr>
        <w:t>osob;</w:t>
      </w:r>
    </w:p>
    <w:p w:rsidR="00427854" w:rsidRDefault="00573340">
      <w:pPr>
        <w:pStyle w:val="Odstavecseseznamem"/>
        <w:numPr>
          <w:ilvl w:val="2"/>
          <w:numId w:val="4"/>
        </w:numPr>
        <w:tabs>
          <w:tab w:val="left" w:pos="832"/>
          <w:tab w:val="left" w:pos="834"/>
        </w:tabs>
        <w:spacing w:before="1"/>
        <w:ind w:right="327" w:hanging="360"/>
        <w:rPr>
          <w:sz w:val="16"/>
        </w:rPr>
      </w:pPr>
      <w:proofErr w:type="gramStart"/>
      <w:r>
        <w:rPr>
          <w:sz w:val="16"/>
        </w:rPr>
        <w:t>neužívat</w:t>
      </w:r>
      <w:proofErr w:type="gramEnd"/>
      <w:r>
        <w:rPr>
          <w:sz w:val="16"/>
        </w:rPr>
        <w:t xml:space="preserve"> Služby způsobem, který by mohl negativně ovlivnit provoz sítě či jakékoli její části, nebo kvalitu Služeb poskytovaných jiným Účastníkům.</w:t>
      </w:r>
    </w:p>
    <w:p w:rsidR="00427854" w:rsidRDefault="00573340">
      <w:pPr>
        <w:pStyle w:val="Zkladntext"/>
        <w:spacing w:line="182" w:lineRule="exact"/>
        <w:ind w:left="112"/>
        <w:jc w:val="both"/>
      </w:pPr>
      <w:r>
        <w:t>Služby lze užívat prostřednictvím zařízení, které splňuje požadavky stanovené právními předpisy pro provoz v ČR.</w:t>
      </w:r>
    </w:p>
    <w:p w:rsidR="00427854" w:rsidRDefault="00427854">
      <w:pPr>
        <w:pStyle w:val="Zkladntext"/>
        <w:spacing w:before="10"/>
        <w:rPr>
          <w:sz w:val="15"/>
        </w:rPr>
      </w:pPr>
    </w:p>
    <w:p w:rsidR="00427854" w:rsidRDefault="00573340">
      <w:pPr>
        <w:pStyle w:val="Nadpis2"/>
        <w:numPr>
          <w:ilvl w:val="1"/>
          <w:numId w:val="4"/>
        </w:numPr>
        <w:tabs>
          <w:tab w:val="left" w:pos="425"/>
        </w:tabs>
        <w:ind w:left="424" w:hanging="312"/>
        <w:jc w:val="both"/>
      </w:pPr>
      <w:r>
        <w:t>Porucha</w:t>
      </w:r>
      <w:r>
        <w:rPr>
          <w:spacing w:val="-5"/>
        </w:rPr>
        <w:t xml:space="preserve"> </w:t>
      </w:r>
      <w:r>
        <w:t>Služeb</w:t>
      </w:r>
    </w:p>
    <w:p w:rsidR="00427854" w:rsidRDefault="00573340">
      <w:pPr>
        <w:pStyle w:val="Zkladntext"/>
        <w:ind w:left="113" w:right="324" w:hanging="1"/>
        <w:jc w:val="both"/>
      </w:pPr>
      <w:r>
        <w:t>Pokud</w:t>
      </w:r>
      <w:r>
        <w:rPr>
          <w:spacing w:val="-4"/>
        </w:rPr>
        <w:t xml:space="preserve"> </w:t>
      </w:r>
      <w:r>
        <w:t>vznikne</w:t>
      </w:r>
      <w:r>
        <w:rPr>
          <w:spacing w:val="-7"/>
        </w:rPr>
        <w:t xml:space="preserve"> </w:t>
      </w:r>
      <w:r>
        <w:t>v</w:t>
      </w:r>
      <w:r>
        <w:rPr>
          <w:spacing w:val="-2"/>
        </w:rPr>
        <w:t xml:space="preserve"> </w:t>
      </w:r>
      <w:r>
        <w:t>rámci</w:t>
      </w:r>
      <w:r>
        <w:rPr>
          <w:spacing w:val="-6"/>
        </w:rPr>
        <w:t xml:space="preserve"> </w:t>
      </w:r>
      <w:r>
        <w:t>sítě</w:t>
      </w:r>
      <w:r>
        <w:rPr>
          <w:spacing w:val="-7"/>
        </w:rPr>
        <w:t xml:space="preserve"> </w:t>
      </w:r>
      <w:r>
        <w:t>Poskytovatele</w:t>
      </w:r>
      <w:r>
        <w:rPr>
          <w:spacing w:val="-4"/>
        </w:rPr>
        <w:t xml:space="preserve"> </w:t>
      </w:r>
      <w:r>
        <w:t>porucha,</w:t>
      </w:r>
      <w:r>
        <w:rPr>
          <w:spacing w:val="-5"/>
        </w:rPr>
        <w:t xml:space="preserve"> </w:t>
      </w:r>
      <w:r>
        <w:t>je</w:t>
      </w:r>
      <w:r>
        <w:rPr>
          <w:spacing w:val="-4"/>
        </w:rPr>
        <w:t xml:space="preserve"> </w:t>
      </w:r>
      <w:r>
        <w:t>Účastník</w:t>
      </w:r>
      <w:r>
        <w:rPr>
          <w:spacing w:val="-3"/>
        </w:rPr>
        <w:t xml:space="preserve"> </w:t>
      </w:r>
      <w:r>
        <w:t>povinen</w:t>
      </w:r>
      <w:r>
        <w:rPr>
          <w:spacing w:val="-4"/>
        </w:rPr>
        <w:t xml:space="preserve"> </w:t>
      </w:r>
      <w:r>
        <w:t>tuto</w:t>
      </w:r>
      <w:r>
        <w:rPr>
          <w:spacing w:val="-4"/>
        </w:rPr>
        <w:t xml:space="preserve"> </w:t>
      </w:r>
      <w:r>
        <w:t>poruchu</w:t>
      </w:r>
      <w:r>
        <w:rPr>
          <w:spacing w:val="-4"/>
        </w:rPr>
        <w:t xml:space="preserve"> </w:t>
      </w:r>
      <w:r>
        <w:t>bez</w:t>
      </w:r>
      <w:r>
        <w:rPr>
          <w:spacing w:val="-5"/>
        </w:rPr>
        <w:t xml:space="preserve"> </w:t>
      </w:r>
      <w:r>
        <w:t>odkladu</w:t>
      </w:r>
      <w:r>
        <w:rPr>
          <w:spacing w:val="-4"/>
        </w:rPr>
        <w:t xml:space="preserve"> </w:t>
      </w:r>
      <w:r>
        <w:t>nahlásit</w:t>
      </w:r>
      <w:r>
        <w:rPr>
          <w:spacing w:val="-5"/>
        </w:rPr>
        <w:t xml:space="preserve"> </w:t>
      </w:r>
      <w:r>
        <w:t>klientskému</w:t>
      </w:r>
      <w:r>
        <w:rPr>
          <w:spacing w:val="-7"/>
        </w:rPr>
        <w:t xml:space="preserve"> </w:t>
      </w:r>
      <w:r>
        <w:t>centru,</w:t>
      </w:r>
      <w:r>
        <w:rPr>
          <w:spacing w:val="-5"/>
        </w:rPr>
        <w:t xml:space="preserve"> </w:t>
      </w:r>
      <w:r>
        <w:t>nebo</w:t>
      </w:r>
      <w:r>
        <w:rPr>
          <w:spacing w:val="-4"/>
        </w:rPr>
        <w:t xml:space="preserve"> </w:t>
      </w:r>
      <w:r>
        <w:t>obchodnímu zástupci.</w:t>
      </w:r>
      <w:r>
        <w:rPr>
          <w:spacing w:val="-8"/>
        </w:rPr>
        <w:t xml:space="preserve"> </w:t>
      </w:r>
      <w:r>
        <w:t>Po</w:t>
      </w:r>
      <w:r>
        <w:rPr>
          <w:spacing w:val="-7"/>
        </w:rPr>
        <w:t xml:space="preserve"> </w:t>
      </w:r>
      <w:r>
        <w:t>nahlášení</w:t>
      </w:r>
      <w:r>
        <w:rPr>
          <w:spacing w:val="-8"/>
        </w:rPr>
        <w:t xml:space="preserve"> </w:t>
      </w:r>
      <w:r>
        <w:t>opraví</w:t>
      </w:r>
      <w:r>
        <w:rPr>
          <w:spacing w:val="-8"/>
        </w:rPr>
        <w:t xml:space="preserve"> </w:t>
      </w:r>
      <w:r>
        <w:t>Poskytovatel</w:t>
      </w:r>
      <w:r>
        <w:rPr>
          <w:spacing w:val="-6"/>
        </w:rPr>
        <w:t xml:space="preserve"> </w:t>
      </w:r>
      <w:r>
        <w:t>poruchu</w:t>
      </w:r>
      <w:r>
        <w:rPr>
          <w:spacing w:val="-7"/>
        </w:rPr>
        <w:t xml:space="preserve"> </w:t>
      </w:r>
      <w:r>
        <w:t>do</w:t>
      </w:r>
      <w:r>
        <w:rPr>
          <w:spacing w:val="-7"/>
        </w:rPr>
        <w:t xml:space="preserve"> </w:t>
      </w:r>
      <w:r>
        <w:t>2</w:t>
      </w:r>
      <w:r>
        <w:rPr>
          <w:spacing w:val="-9"/>
        </w:rPr>
        <w:t xml:space="preserve"> </w:t>
      </w:r>
      <w:r>
        <w:t>pracovních</w:t>
      </w:r>
      <w:r>
        <w:rPr>
          <w:spacing w:val="-9"/>
        </w:rPr>
        <w:t xml:space="preserve"> </w:t>
      </w:r>
      <w:r>
        <w:t>dní,</w:t>
      </w:r>
      <w:r>
        <w:rPr>
          <w:spacing w:val="-5"/>
        </w:rPr>
        <w:t xml:space="preserve"> </w:t>
      </w:r>
      <w:r>
        <w:t>pokud</w:t>
      </w:r>
      <w:r>
        <w:rPr>
          <w:spacing w:val="-9"/>
        </w:rPr>
        <w:t xml:space="preserve"> </w:t>
      </w:r>
      <w:r>
        <w:t>se</w:t>
      </w:r>
      <w:r>
        <w:rPr>
          <w:spacing w:val="-9"/>
        </w:rPr>
        <w:t xml:space="preserve"> </w:t>
      </w:r>
      <w:r>
        <w:t>smluvní</w:t>
      </w:r>
      <w:r>
        <w:rPr>
          <w:spacing w:val="-8"/>
        </w:rPr>
        <w:t xml:space="preserve"> </w:t>
      </w:r>
      <w:r>
        <w:t>strany</w:t>
      </w:r>
      <w:r>
        <w:rPr>
          <w:spacing w:val="-7"/>
        </w:rPr>
        <w:t xml:space="preserve"> </w:t>
      </w:r>
      <w:r>
        <w:t>nedohodly</w:t>
      </w:r>
      <w:r>
        <w:rPr>
          <w:spacing w:val="-7"/>
        </w:rPr>
        <w:t xml:space="preserve"> </w:t>
      </w:r>
      <w:r>
        <w:t>jinak.</w:t>
      </w:r>
      <w:r>
        <w:rPr>
          <w:spacing w:val="-8"/>
        </w:rPr>
        <w:t xml:space="preserve"> </w:t>
      </w:r>
      <w:r>
        <w:t>Pokud</w:t>
      </w:r>
      <w:r>
        <w:rPr>
          <w:spacing w:val="-9"/>
        </w:rPr>
        <w:t xml:space="preserve"> </w:t>
      </w:r>
      <w:r>
        <w:t>je</w:t>
      </w:r>
      <w:r>
        <w:rPr>
          <w:spacing w:val="-7"/>
        </w:rPr>
        <w:t xml:space="preserve"> </w:t>
      </w:r>
      <w:r>
        <w:t>porucha</w:t>
      </w:r>
      <w:r>
        <w:rPr>
          <w:spacing w:val="-9"/>
        </w:rPr>
        <w:t xml:space="preserve"> </w:t>
      </w:r>
      <w:proofErr w:type="gramStart"/>
      <w:r>
        <w:t>na</w:t>
      </w:r>
      <w:proofErr w:type="gramEnd"/>
      <w:r>
        <w:rPr>
          <w:spacing w:val="-9"/>
        </w:rPr>
        <w:t xml:space="preserve"> </w:t>
      </w:r>
      <w:r>
        <w:t>síti</w:t>
      </w:r>
      <w:r>
        <w:rPr>
          <w:spacing w:val="-6"/>
        </w:rPr>
        <w:t xml:space="preserve"> </w:t>
      </w:r>
      <w:r>
        <w:t>nebo na</w:t>
      </w:r>
      <w:r>
        <w:rPr>
          <w:spacing w:val="-3"/>
        </w:rPr>
        <w:t xml:space="preserve"> </w:t>
      </w:r>
      <w:r>
        <w:t>zařízení</w:t>
      </w:r>
      <w:r>
        <w:rPr>
          <w:spacing w:val="-4"/>
        </w:rPr>
        <w:t xml:space="preserve"> </w:t>
      </w:r>
      <w:r>
        <w:t>Poskytovatele,</w:t>
      </w:r>
      <w:r>
        <w:rPr>
          <w:spacing w:val="-4"/>
        </w:rPr>
        <w:t xml:space="preserve"> </w:t>
      </w:r>
      <w:r>
        <w:t>nese</w:t>
      </w:r>
      <w:r>
        <w:rPr>
          <w:spacing w:val="-3"/>
        </w:rPr>
        <w:t xml:space="preserve"> </w:t>
      </w:r>
      <w:r>
        <w:t>náklady</w:t>
      </w:r>
      <w:r>
        <w:rPr>
          <w:spacing w:val="-3"/>
        </w:rPr>
        <w:t xml:space="preserve"> </w:t>
      </w:r>
      <w:r>
        <w:t>na</w:t>
      </w:r>
      <w:r>
        <w:rPr>
          <w:spacing w:val="-3"/>
        </w:rPr>
        <w:t xml:space="preserve"> </w:t>
      </w:r>
      <w:r>
        <w:t>opravu</w:t>
      </w:r>
      <w:r>
        <w:rPr>
          <w:spacing w:val="-3"/>
        </w:rPr>
        <w:t xml:space="preserve"> </w:t>
      </w:r>
      <w:r>
        <w:t>Poskytovatel.</w:t>
      </w:r>
      <w:r>
        <w:rPr>
          <w:spacing w:val="-4"/>
        </w:rPr>
        <w:t xml:space="preserve"> </w:t>
      </w:r>
      <w:r>
        <w:t>V</w:t>
      </w:r>
      <w:r>
        <w:rPr>
          <w:spacing w:val="-6"/>
        </w:rPr>
        <w:t xml:space="preserve"> </w:t>
      </w:r>
      <w:r>
        <w:t>opačném</w:t>
      </w:r>
      <w:r>
        <w:rPr>
          <w:spacing w:val="1"/>
        </w:rPr>
        <w:t xml:space="preserve"> </w:t>
      </w:r>
      <w:r>
        <w:t>případě</w:t>
      </w:r>
      <w:r>
        <w:rPr>
          <w:spacing w:val="-3"/>
        </w:rPr>
        <w:t xml:space="preserve"> </w:t>
      </w:r>
      <w:r>
        <w:t>nese</w:t>
      </w:r>
      <w:r>
        <w:rPr>
          <w:spacing w:val="-3"/>
        </w:rPr>
        <w:t xml:space="preserve"> </w:t>
      </w:r>
      <w:r>
        <w:t>náklady</w:t>
      </w:r>
      <w:r>
        <w:rPr>
          <w:spacing w:val="-4"/>
        </w:rPr>
        <w:t xml:space="preserve"> </w:t>
      </w:r>
      <w:r>
        <w:t>Účastník.</w:t>
      </w:r>
    </w:p>
    <w:p w:rsidR="00427854" w:rsidRDefault="00427854">
      <w:pPr>
        <w:pStyle w:val="Zkladntext"/>
        <w:spacing w:before="7"/>
        <w:rPr>
          <w:sz w:val="15"/>
        </w:rPr>
      </w:pPr>
    </w:p>
    <w:p w:rsidR="00427854" w:rsidRDefault="00573340">
      <w:pPr>
        <w:pStyle w:val="Nadpis2"/>
        <w:numPr>
          <w:ilvl w:val="1"/>
          <w:numId w:val="4"/>
        </w:numPr>
        <w:tabs>
          <w:tab w:val="left" w:pos="426"/>
        </w:tabs>
        <w:spacing w:before="1"/>
        <w:ind w:left="425" w:hanging="312"/>
        <w:jc w:val="both"/>
      </w:pPr>
      <w:r>
        <w:t>Služby třetích</w:t>
      </w:r>
      <w:r>
        <w:rPr>
          <w:spacing w:val="-8"/>
        </w:rPr>
        <w:t xml:space="preserve"> </w:t>
      </w:r>
      <w:r>
        <w:t>stran</w:t>
      </w:r>
    </w:p>
    <w:p w:rsidR="00427854" w:rsidRDefault="00573340">
      <w:pPr>
        <w:pStyle w:val="Zkladntext"/>
        <w:spacing w:before="3"/>
        <w:ind w:left="113" w:right="322" w:hanging="1"/>
        <w:jc w:val="both"/>
      </w:pPr>
      <w:r>
        <w:t>Při</w:t>
      </w:r>
      <w:r>
        <w:rPr>
          <w:spacing w:val="-7"/>
        </w:rPr>
        <w:t xml:space="preserve"> </w:t>
      </w:r>
      <w:r>
        <w:t>používání</w:t>
      </w:r>
      <w:r>
        <w:rPr>
          <w:spacing w:val="-9"/>
        </w:rPr>
        <w:t xml:space="preserve"> </w:t>
      </w:r>
      <w:r>
        <w:t>telefonní</w:t>
      </w:r>
      <w:r>
        <w:rPr>
          <w:spacing w:val="-11"/>
        </w:rPr>
        <w:t xml:space="preserve"> </w:t>
      </w:r>
      <w:r>
        <w:t>služby</w:t>
      </w:r>
      <w:r>
        <w:rPr>
          <w:spacing w:val="-11"/>
        </w:rPr>
        <w:t xml:space="preserve"> </w:t>
      </w:r>
      <w:r>
        <w:t>může</w:t>
      </w:r>
      <w:r>
        <w:rPr>
          <w:spacing w:val="-8"/>
        </w:rPr>
        <w:t xml:space="preserve"> </w:t>
      </w:r>
      <w:r>
        <w:t>Účastník</w:t>
      </w:r>
      <w:r>
        <w:rPr>
          <w:spacing w:val="-8"/>
        </w:rPr>
        <w:t xml:space="preserve"> </w:t>
      </w:r>
      <w:r>
        <w:t>využít</w:t>
      </w:r>
      <w:r>
        <w:rPr>
          <w:spacing w:val="-6"/>
        </w:rPr>
        <w:t xml:space="preserve"> </w:t>
      </w:r>
      <w:r>
        <w:t>i</w:t>
      </w:r>
      <w:r>
        <w:rPr>
          <w:spacing w:val="-12"/>
        </w:rPr>
        <w:t xml:space="preserve"> </w:t>
      </w:r>
      <w:r>
        <w:t>služeb,</w:t>
      </w:r>
      <w:r>
        <w:rPr>
          <w:spacing w:val="-9"/>
        </w:rPr>
        <w:t xml:space="preserve"> </w:t>
      </w:r>
      <w:r>
        <w:t>které</w:t>
      </w:r>
      <w:r>
        <w:rPr>
          <w:spacing w:val="-8"/>
        </w:rPr>
        <w:t xml:space="preserve"> </w:t>
      </w:r>
      <w:r>
        <w:t>nabízí</w:t>
      </w:r>
      <w:r>
        <w:rPr>
          <w:spacing w:val="-9"/>
        </w:rPr>
        <w:t xml:space="preserve"> </w:t>
      </w:r>
      <w:r>
        <w:t>další</w:t>
      </w:r>
      <w:r>
        <w:rPr>
          <w:spacing w:val="-9"/>
        </w:rPr>
        <w:t xml:space="preserve"> </w:t>
      </w:r>
      <w:r>
        <w:t>poskytovatel</w:t>
      </w:r>
      <w:r>
        <w:rPr>
          <w:spacing w:val="-9"/>
        </w:rPr>
        <w:t xml:space="preserve"> </w:t>
      </w:r>
      <w:r>
        <w:t>(např.</w:t>
      </w:r>
      <w:r>
        <w:rPr>
          <w:spacing w:val="-9"/>
        </w:rPr>
        <w:t xml:space="preserve"> </w:t>
      </w:r>
      <w:r>
        <w:t>komerční</w:t>
      </w:r>
      <w:r>
        <w:rPr>
          <w:spacing w:val="-9"/>
        </w:rPr>
        <w:t xml:space="preserve"> </w:t>
      </w:r>
      <w:r>
        <w:t>linky</w:t>
      </w:r>
      <w:r>
        <w:rPr>
          <w:spacing w:val="-11"/>
        </w:rPr>
        <w:t xml:space="preserve"> </w:t>
      </w:r>
      <w:r>
        <w:t>s</w:t>
      </w:r>
      <w:r>
        <w:rPr>
          <w:spacing w:val="-1"/>
        </w:rPr>
        <w:t xml:space="preserve"> </w:t>
      </w:r>
      <w:r>
        <w:t>předvolbou</w:t>
      </w:r>
      <w:r>
        <w:rPr>
          <w:spacing w:val="-8"/>
        </w:rPr>
        <w:t xml:space="preserve"> </w:t>
      </w:r>
      <w:r>
        <w:t>9xy).</w:t>
      </w:r>
      <w:r>
        <w:rPr>
          <w:spacing w:val="-6"/>
        </w:rPr>
        <w:t xml:space="preserve"> </w:t>
      </w:r>
      <w:r>
        <w:t>Pro</w:t>
      </w:r>
      <w:r>
        <w:rPr>
          <w:spacing w:val="-10"/>
        </w:rPr>
        <w:t xml:space="preserve"> </w:t>
      </w:r>
      <w:r>
        <w:t xml:space="preserve">spuštění služeb třetích stran může Poskytovatel požadovat složení Záruky dle Smlouvy, či Ceníku. Takové služby třetí strany jsou hrazeny třetí straně prostřednictvím Poskytovatele a poplatky za tyto služby jsou zohledněny ve vyúčtování. Služby třetích stran jsou vždy účtovány </w:t>
      </w:r>
      <w:proofErr w:type="gramStart"/>
      <w:r>
        <w:t>nad</w:t>
      </w:r>
      <w:proofErr w:type="gramEnd"/>
      <w:r>
        <w:t xml:space="preserve"> rámec telefonního</w:t>
      </w:r>
      <w:r>
        <w:rPr>
          <w:spacing w:val="-3"/>
        </w:rPr>
        <w:t xml:space="preserve"> </w:t>
      </w:r>
      <w:r>
        <w:t>tarifu</w:t>
      </w:r>
      <w:r>
        <w:rPr>
          <w:spacing w:val="-4"/>
        </w:rPr>
        <w:t xml:space="preserve"> </w:t>
      </w:r>
      <w:r>
        <w:t>(volných</w:t>
      </w:r>
      <w:r>
        <w:rPr>
          <w:spacing w:val="-4"/>
        </w:rPr>
        <w:t xml:space="preserve"> </w:t>
      </w:r>
      <w:r>
        <w:t>minut).</w:t>
      </w:r>
      <w:r>
        <w:rPr>
          <w:spacing w:val="-5"/>
        </w:rPr>
        <w:t xml:space="preserve"> </w:t>
      </w:r>
      <w:r>
        <w:t>Poskytovatel</w:t>
      </w:r>
      <w:r>
        <w:rPr>
          <w:spacing w:val="-4"/>
        </w:rPr>
        <w:t xml:space="preserve"> </w:t>
      </w:r>
      <w:r>
        <w:t>nenese</w:t>
      </w:r>
      <w:r>
        <w:rPr>
          <w:spacing w:val="-4"/>
        </w:rPr>
        <w:t xml:space="preserve"> </w:t>
      </w:r>
      <w:r>
        <w:t>odpovědnost</w:t>
      </w:r>
      <w:r>
        <w:rPr>
          <w:spacing w:val="-4"/>
        </w:rPr>
        <w:t xml:space="preserve"> </w:t>
      </w:r>
      <w:r>
        <w:t>za</w:t>
      </w:r>
      <w:r>
        <w:rPr>
          <w:spacing w:val="-4"/>
        </w:rPr>
        <w:t xml:space="preserve"> </w:t>
      </w:r>
      <w:r>
        <w:t>služby</w:t>
      </w:r>
      <w:r>
        <w:rPr>
          <w:spacing w:val="-5"/>
        </w:rPr>
        <w:t xml:space="preserve"> </w:t>
      </w:r>
      <w:r>
        <w:t>třetích</w:t>
      </w:r>
      <w:r>
        <w:rPr>
          <w:spacing w:val="-7"/>
        </w:rPr>
        <w:t xml:space="preserve"> </w:t>
      </w:r>
      <w:r>
        <w:t>stran</w:t>
      </w:r>
      <w:r>
        <w:rPr>
          <w:spacing w:val="-4"/>
        </w:rPr>
        <w:t xml:space="preserve"> </w:t>
      </w:r>
      <w:r>
        <w:t>a</w:t>
      </w:r>
      <w:r>
        <w:rPr>
          <w:spacing w:val="-4"/>
        </w:rPr>
        <w:t xml:space="preserve"> </w:t>
      </w:r>
      <w:r>
        <w:t>není</w:t>
      </w:r>
      <w:r>
        <w:rPr>
          <w:spacing w:val="-4"/>
        </w:rPr>
        <w:t xml:space="preserve"> </w:t>
      </w:r>
      <w:r>
        <w:t>tedy</w:t>
      </w:r>
      <w:r>
        <w:rPr>
          <w:spacing w:val="-7"/>
        </w:rPr>
        <w:t xml:space="preserve"> </w:t>
      </w:r>
      <w:r>
        <w:t>možné</w:t>
      </w:r>
      <w:r>
        <w:rPr>
          <w:spacing w:val="-4"/>
        </w:rPr>
        <w:t xml:space="preserve"> </w:t>
      </w:r>
      <w:r>
        <w:t>reklamovat</w:t>
      </w:r>
      <w:r>
        <w:rPr>
          <w:spacing w:val="-4"/>
        </w:rPr>
        <w:t xml:space="preserve"> </w:t>
      </w:r>
      <w:r>
        <w:t>u</w:t>
      </w:r>
      <w:r>
        <w:rPr>
          <w:spacing w:val="-4"/>
        </w:rPr>
        <w:t xml:space="preserve"> </w:t>
      </w:r>
      <w:r>
        <w:t>Poskytovatele</w:t>
      </w:r>
      <w:r>
        <w:rPr>
          <w:spacing w:val="-3"/>
        </w:rPr>
        <w:t xml:space="preserve"> </w:t>
      </w:r>
      <w:r>
        <w:t>jejich vadné</w:t>
      </w:r>
      <w:r>
        <w:rPr>
          <w:spacing w:val="-5"/>
        </w:rPr>
        <w:t xml:space="preserve"> </w:t>
      </w:r>
      <w:r>
        <w:t>poskytnutí.</w:t>
      </w:r>
    </w:p>
    <w:p w:rsidR="00427854" w:rsidRDefault="00427854">
      <w:pPr>
        <w:pStyle w:val="Zkladntext"/>
        <w:spacing w:before="10"/>
        <w:rPr>
          <w:sz w:val="15"/>
        </w:rPr>
      </w:pPr>
    </w:p>
    <w:p w:rsidR="00427854" w:rsidRDefault="00573340">
      <w:pPr>
        <w:pStyle w:val="Nadpis2"/>
        <w:numPr>
          <w:ilvl w:val="1"/>
          <w:numId w:val="4"/>
        </w:numPr>
        <w:tabs>
          <w:tab w:val="left" w:pos="428"/>
        </w:tabs>
        <w:ind w:hanging="314"/>
        <w:jc w:val="both"/>
      </w:pPr>
      <w:r>
        <w:t>Omezení</w:t>
      </w:r>
      <w:r>
        <w:rPr>
          <w:spacing w:val="-6"/>
        </w:rPr>
        <w:t xml:space="preserve"> </w:t>
      </w:r>
      <w:r>
        <w:t>Služeb</w:t>
      </w:r>
    </w:p>
    <w:p w:rsidR="00427854" w:rsidRDefault="00573340">
      <w:pPr>
        <w:pStyle w:val="Odstavecseseznamem"/>
        <w:numPr>
          <w:ilvl w:val="2"/>
          <w:numId w:val="3"/>
        </w:numPr>
        <w:tabs>
          <w:tab w:val="left" w:pos="574"/>
        </w:tabs>
        <w:ind w:right="323" w:firstLine="0"/>
        <w:jc w:val="both"/>
        <w:rPr>
          <w:sz w:val="16"/>
        </w:rPr>
      </w:pPr>
      <w:r>
        <w:rPr>
          <w:sz w:val="16"/>
        </w:rPr>
        <w:t>Omezit nebo přerušit poskytování Služeb na nezbytně nutnou dobu může Poskytovatel v případě narušení bezpečnosti a integrity sítě, bezpečnosti služby nebo při zjištění jejího ohrožení nebo zranitelnosti, nebo na základě rozhodnutí státního orgánu, v období krizového stavu nebo z důvodu jiného důležitého veřejného</w:t>
      </w:r>
      <w:r>
        <w:rPr>
          <w:spacing w:val="-18"/>
          <w:sz w:val="16"/>
        </w:rPr>
        <w:t xml:space="preserve"> </w:t>
      </w:r>
      <w:r>
        <w:rPr>
          <w:sz w:val="16"/>
        </w:rPr>
        <w:t>zájmu.</w:t>
      </w:r>
    </w:p>
    <w:p w:rsidR="00427854" w:rsidRDefault="00573340">
      <w:pPr>
        <w:pStyle w:val="Odstavecseseznamem"/>
        <w:numPr>
          <w:ilvl w:val="2"/>
          <w:numId w:val="3"/>
        </w:numPr>
        <w:tabs>
          <w:tab w:val="left" w:pos="560"/>
        </w:tabs>
        <w:spacing w:line="182" w:lineRule="exact"/>
        <w:ind w:left="559" w:hanging="446"/>
        <w:jc w:val="both"/>
        <w:rPr>
          <w:sz w:val="16"/>
        </w:rPr>
      </w:pPr>
      <w:r>
        <w:rPr>
          <w:sz w:val="16"/>
        </w:rPr>
        <w:t>Omezit nebo přerušit poskytování Služeb může Poskytovatel také v případě,</w:t>
      </w:r>
      <w:r>
        <w:rPr>
          <w:spacing w:val="-29"/>
          <w:sz w:val="16"/>
        </w:rPr>
        <w:t xml:space="preserve"> </w:t>
      </w:r>
      <w:r>
        <w:rPr>
          <w:sz w:val="16"/>
        </w:rPr>
        <w:t>že:</w:t>
      </w:r>
    </w:p>
    <w:p w:rsidR="00427854" w:rsidRDefault="00573340">
      <w:pPr>
        <w:pStyle w:val="Odstavecseseznamem"/>
        <w:numPr>
          <w:ilvl w:val="3"/>
          <w:numId w:val="3"/>
        </w:numPr>
        <w:tabs>
          <w:tab w:val="left" w:pos="833"/>
          <w:tab w:val="left" w:pos="834"/>
        </w:tabs>
        <w:spacing w:before="1"/>
        <w:ind w:hanging="360"/>
        <w:rPr>
          <w:sz w:val="16"/>
        </w:rPr>
      </w:pPr>
      <w:r>
        <w:rPr>
          <w:sz w:val="16"/>
        </w:rPr>
        <w:t>Účastník</w:t>
      </w:r>
      <w:r>
        <w:rPr>
          <w:spacing w:val="-1"/>
          <w:sz w:val="16"/>
        </w:rPr>
        <w:t xml:space="preserve"> </w:t>
      </w:r>
      <w:r>
        <w:rPr>
          <w:sz w:val="16"/>
        </w:rPr>
        <w:t>neuhradí</w:t>
      </w:r>
      <w:r>
        <w:rPr>
          <w:spacing w:val="-4"/>
          <w:sz w:val="16"/>
        </w:rPr>
        <w:t xml:space="preserve"> </w:t>
      </w:r>
      <w:r>
        <w:rPr>
          <w:sz w:val="16"/>
        </w:rPr>
        <w:t>včas</w:t>
      </w:r>
      <w:r>
        <w:rPr>
          <w:spacing w:val="-4"/>
          <w:sz w:val="16"/>
        </w:rPr>
        <w:t xml:space="preserve"> </w:t>
      </w:r>
      <w:r>
        <w:rPr>
          <w:sz w:val="16"/>
        </w:rPr>
        <w:t>a</w:t>
      </w:r>
      <w:r>
        <w:rPr>
          <w:spacing w:val="-3"/>
          <w:sz w:val="16"/>
        </w:rPr>
        <w:t xml:space="preserve"> </w:t>
      </w:r>
      <w:r>
        <w:rPr>
          <w:sz w:val="16"/>
        </w:rPr>
        <w:t>řádně</w:t>
      </w:r>
      <w:r>
        <w:rPr>
          <w:spacing w:val="-3"/>
          <w:sz w:val="16"/>
        </w:rPr>
        <w:t xml:space="preserve"> </w:t>
      </w:r>
      <w:r>
        <w:rPr>
          <w:sz w:val="16"/>
        </w:rPr>
        <w:t>vyúčtování</w:t>
      </w:r>
      <w:r>
        <w:rPr>
          <w:spacing w:val="-4"/>
          <w:sz w:val="16"/>
        </w:rPr>
        <w:t xml:space="preserve"> </w:t>
      </w:r>
      <w:r>
        <w:rPr>
          <w:sz w:val="16"/>
        </w:rPr>
        <w:t>Služeb,</w:t>
      </w:r>
      <w:r>
        <w:rPr>
          <w:spacing w:val="-1"/>
          <w:sz w:val="16"/>
        </w:rPr>
        <w:t xml:space="preserve"> </w:t>
      </w:r>
      <w:r>
        <w:rPr>
          <w:sz w:val="16"/>
        </w:rPr>
        <w:t>a</w:t>
      </w:r>
      <w:r>
        <w:rPr>
          <w:spacing w:val="-5"/>
          <w:sz w:val="16"/>
        </w:rPr>
        <w:t xml:space="preserve"> </w:t>
      </w:r>
      <w:r>
        <w:rPr>
          <w:sz w:val="16"/>
        </w:rPr>
        <w:t>to</w:t>
      </w:r>
      <w:r>
        <w:rPr>
          <w:spacing w:val="-3"/>
          <w:sz w:val="16"/>
        </w:rPr>
        <w:t xml:space="preserve"> </w:t>
      </w:r>
      <w:r>
        <w:rPr>
          <w:sz w:val="16"/>
        </w:rPr>
        <w:t>ani</w:t>
      </w:r>
      <w:r>
        <w:rPr>
          <w:spacing w:val="-4"/>
          <w:sz w:val="16"/>
        </w:rPr>
        <w:t xml:space="preserve"> </w:t>
      </w:r>
      <w:r>
        <w:rPr>
          <w:sz w:val="16"/>
        </w:rPr>
        <w:t>po</w:t>
      </w:r>
      <w:r>
        <w:rPr>
          <w:spacing w:val="-3"/>
          <w:sz w:val="16"/>
        </w:rPr>
        <w:t xml:space="preserve"> </w:t>
      </w:r>
      <w:r>
        <w:rPr>
          <w:sz w:val="16"/>
        </w:rPr>
        <w:t>uplynutí</w:t>
      </w:r>
      <w:r>
        <w:rPr>
          <w:spacing w:val="-4"/>
          <w:sz w:val="16"/>
        </w:rPr>
        <w:t xml:space="preserve"> </w:t>
      </w:r>
      <w:r>
        <w:rPr>
          <w:sz w:val="16"/>
        </w:rPr>
        <w:t>náhradní</w:t>
      </w:r>
      <w:r>
        <w:rPr>
          <w:spacing w:val="-4"/>
          <w:sz w:val="16"/>
        </w:rPr>
        <w:t xml:space="preserve"> </w:t>
      </w:r>
      <w:r>
        <w:rPr>
          <w:sz w:val="16"/>
        </w:rPr>
        <w:t>lhůty;</w:t>
      </w:r>
    </w:p>
    <w:p w:rsidR="00427854" w:rsidRDefault="00573340">
      <w:pPr>
        <w:pStyle w:val="Odstavecseseznamem"/>
        <w:numPr>
          <w:ilvl w:val="3"/>
          <w:numId w:val="3"/>
        </w:numPr>
        <w:tabs>
          <w:tab w:val="left" w:pos="833"/>
          <w:tab w:val="left" w:pos="834"/>
        </w:tabs>
        <w:spacing w:line="183" w:lineRule="exact"/>
        <w:ind w:hanging="360"/>
        <w:rPr>
          <w:sz w:val="16"/>
        </w:rPr>
      </w:pPr>
      <w:proofErr w:type="gramStart"/>
      <w:r>
        <w:rPr>
          <w:sz w:val="16"/>
        </w:rPr>
        <w:t>existuje</w:t>
      </w:r>
      <w:proofErr w:type="gramEnd"/>
      <w:r>
        <w:rPr>
          <w:spacing w:val="-3"/>
          <w:sz w:val="16"/>
        </w:rPr>
        <w:t xml:space="preserve"> </w:t>
      </w:r>
      <w:r>
        <w:rPr>
          <w:sz w:val="16"/>
        </w:rPr>
        <w:t>důvodné</w:t>
      </w:r>
      <w:r>
        <w:rPr>
          <w:spacing w:val="-3"/>
          <w:sz w:val="16"/>
        </w:rPr>
        <w:t xml:space="preserve"> </w:t>
      </w:r>
      <w:r>
        <w:rPr>
          <w:sz w:val="16"/>
        </w:rPr>
        <w:t>podezření,</w:t>
      </w:r>
      <w:r>
        <w:rPr>
          <w:spacing w:val="-2"/>
          <w:sz w:val="16"/>
        </w:rPr>
        <w:t xml:space="preserve"> </w:t>
      </w:r>
      <w:r>
        <w:rPr>
          <w:sz w:val="16"/>
        </w:rPr>
        <w:t>že</w:t>
      </w:r>
      <w:r>
        <w:rPr>
          <w:spacing w:val="-3"/>
          <w:sz w:val="16"/>
        </w:rPr>
        <w:t xml:space="preserve"> </w:t>
      </w:r>
      <w:r>
        <w:rPr>
          <w:sz w:val="16"/>
        </w:rPr>
        <w:t>Účastník</w:t>
      </w:r>
      <w:r>
        <w:rPr>
          <w:spacing w:val="-4"/>
          <w:sz w:val="16"/>
        </w:rPr>
        <w:t xml:space="preserve"> </w:t>
      </w:r>
      <w:r>
        <w:rPr>
          <w:sz w:val="16"/>
        </w:rPr>
        <w:t>nebo</w:t>
      </w:r>
      <w:r>
        <w:rPr>
          <w:spacing w:val="-3"/>
          <w:sz w:val="16"/>
        </w:rPr>
        <w:t xml:space="preserve"> </w:t>
      </w:r>
      <w:r>
        <w:rPr>
          <w:sz w:val="16"/>
        </w:rPr>
        <w:t>jiná</w:t>
      </w:r>
      <w:r>
        <w:rPr>
          <w:spacing w:val="-3"/>
          <w:sz w:val="16"/>
        </w:rPr>
        <w:t xml:space="preserve"> </w:t>
      </w:r>
      <w:r>
        <w:rPr>
          <w:sz w:val="16"/>
        </w:rPr>
        <w:t>osoba</w:t>
      </w:r>
      <w:r>
        <w:rPr>
          <w:spacing w:val="-3"/>
          <w:sz w:val="16"/>
        </w:rPr>
        <w:t xml:space="preserve"> </w:t>
      </w:r>
      <w:r>
        <w:rPr>
          <w:sz w:val="16"/>
        </w:rPr>
        <w:t>zneužívá</w:t>
      </w:r>
      <w:r>
        <w:rPr>
          <w:spacing w:val="-3"/>
          <w:sz w:val="16"/>
        </w:rPr>
        <w:t xml:space="preserve"> </w:t>
      </w:r>
      <w:r>
        <w:rPr>
          <w:sz w:val="16"/>
        </w:rPr>
        <w:t>poskytované</w:t>
      </w:r>
      <w:r>
        <w:rPr>
          <w:spacing w:val="-5"/>
          <w:sz w:val="16"/>
        </w:rPr>
        <w:t xml:space="preserve"> </w:t>
      </w:r>
      <w:r>
        <w:rPr>
          <w:sz w:val="16"/>
        </w:rPr>
        <w:t>Služby</w:t>
      </w:r>
      <w:r>
        <w:rPr>
          <w:spacing w:val="-4"/>
          <w:sz w:val="16"/>
        </w:rPr>
        <w:t xml:space="preserve"> </w:t>
      </w:r>
      <w:r>
        <w:rPr>
          <w:sz w:val="16"/>
        </w:rPr>
        <w:t>(např.</w:t>
      </w:r>
      <w:r>
        <w:rPr>
          <w:spacing w:val="-2"/>
          <w:sz w:val="16"/>
        </w:rPr>
        <w:t xml:space="preserve"> </w:t>
      </w:r>
      <w:r>
        <w:rPr>
          <w:sz w:val="16"/>
        </w:rPr>
        <w:t>4.5.);</w:t>
      </w:r>
    </w:p>
    <w:p w:rsidR="00427854" w:rsidRDefault="00573340">
      <w:pPr>
        <w:pStyle w:val="Odstavecseseznamem"/>
        <w:numPr>
          <w:ilvl w:val="3"/>
          <w:numId w:val="3"/>
        </w:numPr>
        <w:tabs>
          <w:tab w:val="left" w:pos="833"/>
          <w:tab w:val="left" w:pos="834"/>
        </w:tabs>
        <w:spacing w:line="183" w:lineRule="exact"/>
        <w:ind w:hanging="360"/>
        <w:rPr>
          <w:sz w:val="16"/>
        </w:rPr>
      </w:pPr>
      <w:r>
        <w:rPr>
          <w:sz w:val="16"/>
        </w:rPr>
        <w:t>Účastník odmítne složit Záruku</w:t>
      </w:r>
      <w:r>
        <w:rPr>
          <w:spacing w:val="-13"/>
          <w:sz w:val="16"/>
        </w:rPr>
        <w:t xml:space="preserve"> </w:t>
      </w:r>
      <w:r>
        <w:rPr>
          <w:sz w:val="16"/>
        </w:rPr>
        <w:t>(5.8.);</w:t>
      </w:r>
    </w:p>
    <w:p w:rsidR="00427854" w:rsidRDefault="00573340">
      <w:pPr>
        <w:pStyle w:val="Odstavecseseznamem"/>
        <w:numPr>
          <w:ilvl w:val="3"/>
          <w:numId w:val="3"/>
        </w:numPr>
        <w:tabs>
          <w:tab w:val="left" w:pos="833"/>
          <w:tab w:val="left" w:pos="834"/>
        </w:tabs>
        <w:spacing w:before="1"/>
        <w:ind w:right="323" w:hanging="360"/>
        <w:rPr>
          <w:sz w:val="16"/>
        </w:rPr>
      </w:pPr>
      <w:r>
        <w:rPr>
          <w:sz w:val="16"/>
        </w:rPr>
        <w:t>Účastník užívá Služby způsobem, který může negativně ovlivnit provoz sítě či jakékoliv její části, nebo kvalitu Služeb poskytovaných jiným účastníkům (např. užívá zařízení neschválené pro provoz v</w:t>
      </w:r>
      <w:r>
        <w:rPr>
          <w:spacing w:val="-25"/>
          <w:sz w:val="16"/>
        </w:rPr>
        <w:t xml:space="preserve"> </w:t>
      </w:r>
      <w:r>
        <w:rPr>
          <w:sz w:val="16"/>
        </w:rPr>
        <w:t>ČR).</w:t>
      </w:r>
    </w:p>
    <w:p w:rsidR="00427854" w:rsidRDefault="00573340">
      <w:pPr>
        <w:pStyle w:val="Odstavecseseznamem"/>
        <w:numPr>
          <w:ilvl w:val="2"/>
          <w:numId w:val="3"/>
        </w:numPr>
        <w:tabs>
          <w:tab w:val="left" w:pos="567"/>
        </w:tabs>
        <w:ind w:right="325" w:firstLine="0"/>
        <w:jc w:val="both"/>
        <w:rPr>
          <w:sz w:val="16"/>
        </w:rPr>
      </w:pPr>
      <w:r>
        <w:rPr>
          <w:sz w:val="16"/>
        </w:rPr>
        <w:t>Poskytování služeb Poskytovatel obnoví v přiměřené lhůtě, jakmile odpadne důvod, kvůli kterému byly Služby omezeny nebo přerušeny. Po</w:t>
      </w:r>
      <w:r>
        <w:rPr>
          <w:spacing w:val="-5"/>
          <w:sz w:val="16"/>
        </w:rPr>
        <w:t xml:space="preserve"> </w:t>
      </w:r>
      <w:r>
        <w:rPr>
          <w:sz w:val="16"/>
        </w:rPr>
        <w:t>dobu</w:t>
      </w:r>
      <w:r>
        <w:rPr>
          <w:spacing w:val="-8"/>
          <w:sz w:val="16"/>
        </w:rPr>
        <w:t xml:space="preserve"> </w:t>
      </w:r>
      <w:r>
        <w:rPr>
          <w:sz w:val="16"/>
        </w:rPr>
        <w:t>omezení</w:t>
      </w:r>
      <w:r>
        <w:rPr>
          <w:spacing w:val="-6"/>
          <w:sz w:val="16"/>
        </w:rPr>
        <w:t xml:space="preserve"> </w:t>
      </w:r>
      <w:r>
        <w:rPr>
          <w:sz w:val="16"/>
        </w:rPr>
        <w:t>nebo</w:t>
      </w:r>
      <w:r>
        <w:rPr>
          <w:spacing w:val="-5"/>
          <w:sz w:val="16"/>
        </w:rPr>
        <w:t xml:space="preserve"> </w:t>
      </w:r>
      <w:r>
        <w:rPr>
          <w:sz w:val="16"/>
        </w:rPr>
        <w:t>přerušení</w:t>
      </w:r>
      <w:r>
        <w:rPr>
          <w:spacing w:val="-9"/>
          <w:sz w:val="16"/>
        </w:rPr>
        <w:t xml:space="preserve"> </w:t>
      </w:r>
      <w:r>
        <w:rPr>
          <w:sz w:val="16"/>
        </w:rPr>
        <w:t>z</w:t>
      </w:r>
      <w:r>
        <w:rPr>
          <w:spacing w:val="-3"/>
          <w:sz w:val="16"/>
        </w:rPr>
        <w:t xml:space="preserve"> </w:t>
      </w:r>
      <w:r>
        <w:rPr>
          <w:sz w:val="16"/>
        </w:rPr>
        <w:t>důvodů</w:t>
      </w:r>
      <w:r>
        <w:rPr>
          <w:spacing w:val="-5"/>
          <w:sz w:val="16"/>
        </w:rPr>
        <w:t xml:space="preserve"> </w:t>
      </w:r>
      <w:r>
        <w:rPr>
          <w:sz w:val="16"/>
        </w:rPr>
        <w:t>v</w:t>
      </w:r>
      <w:r>
        <w:rPr>
          <w:spacing w:val="-3"/>
          <w:sz w:val="16"/>
        </w:rPr>
        <w:t xml:space="preserve"> </w:t>
      </w:r>
      <w:r>
        <w:rPr>
          <w:sz w:val="16"/>
        </w:rPr>
        <w:t>bodě</w:t>
      </w:r>
      <w:r>
        <w:rPr>
          <w:spacing w:val="-5"/>
          <w:sz w:val="16"/>
        </w:rPr>
        <w:t xml:space="preserve"> </w:t>
      </w:r>
      <w:r>
        <w:rPr>
          <w:sz w:val="16"/>
        </w:rPr>
        <w:t>4.9.2.</w:t>
      </w:r>
      <w:r>
        <w:rPr>
          <w:spacing w:val="-6"/>
          <w:sz w:val="16"/>
        </w:rPr>
        <w:t xml:space="preserve"> </w:t>
      </w:r>
      <w:r>
        <w:rPr>
          <w:sz w:val="16"/>
        </w:rPr>
        <w:t>hradí</w:t>
      </w:r>
      <w:r>
        <w:rPr>
          <w:spacing w:val="-6"/>
          <w:sz w:val="16"/>
        </w:rPr>
        <w:t xml:space="preserve"> </w:t>
      </w:r>
      <w:r>
        <w:rPr>
          <w:sz w:val="16"/>
        </w:rPr>
        <w:t>Účastník</w:t>
      </w:r>
      <w:r>
        <w:rPr>
          <w:spacing w:val="-6"/>
          <w:sz w:val="16"/>
        </w:rPr>
        <w:t xml:space="preserve"> </w:t>
      </w:r>
      <w:r>
        <w:rPr>
          <w:sz w:val="16"/>
        </w:rPr>
        <w:t>Služby</w:t>
      </w:r>
      <w:r>
        <w:rPr>
          <w:spacing w:val="-6"/>
          <w:sz w:val="16"/>
        </w:rPr>
        <w:t xml:space="preserve"> </w:t>
      </w:r>
      <w:r>
        <w:rPr>
          <w:sz w:val="16"/>
        </w:rPr>
        <w:t>v</w:t>
      </w:r>
      <w:r>
        <w:rPr>
          <w:spacing w:val="-3"/>
          <w:sz w:val="16"/>
        </w:rPr>
        <w:t xml:space="preserve"> </w:t>
      </w:r>
      <w:r>
        <w:rPr>
          <w:sz w:val="16"/>
        </w:rPr>
        <w:t>plném</w:t>
      </w:r>
      <w:r>
        <w:rPr>
          <w:spacing w:val="-4"/>
          <w:sz w:val="16"/>
        </w:rPr>
        <w:t xml:space="preserve"> </w:t>
      </w:r>
      <w:r>
        <w:rPr>
          <w:sz w:val="16"/>
        </w:rPr>
        <w:t>rozsahu,</w:t>
      </w:r>
      <w:r>
        <w:rPr>
          <w:spacing w:val="-4"/>
          <w:sz w:val="16"/>
        </w:rPr>
        <w:t xml:space="preserve"> </w:t>
      </w:r>
      <w:r>
        <w:rPr>
          <w:sz w:val="16"/>
        </w:rPr>
        <w:t>a</w:t>
      </w:r>
      <w:r>
        <w:rPr>
          <w:spacing w:val="-8"/>
          <w:sz w:val="16"/>
        </w:rPr>
        <w:t xml:space="preserve"> </w:t>
      </w:r>
      <w:r>
        <w:rPr>
          <w:sz w:val="16"/>
        </w:rPr>
        <w:t>za</w:t>
      </w:r>
      <w:r>
        <w:rPr>
          <w:spacing w:val="-10"/>
          <w:sz w:val="16"/>
        </w:rPr>
        <w:t xml:space="preserve"> </w:t>
      </w:r>
      <w:r>
        <w:rPr>
          <w:sz w:val="16"/>
        </w:rPr>
        <w:t>opětovné</w:t>
      </w:r>
      <w:r>
        <w:rPr>
          <w:spacing w:val="-5"/>
          <w:sz w:val="16"/>
        </w:rPr>
        <w:t xml:space="preserve"> </w:t>
      </w:r>
      <w:r>
        <w:rPr>
          <w:sz w:val="16"/>
        </w:rPr>
        <w:t>zprovoznění</w:t>
      </w:r>
      <w:r>
        <w:rPr>
          <w:spacing w:val="-9"/>
          <w:sz w:val="16"/>
        </w:rPr>
        <w:t xml:space="preserve"> </w:t>
      </w:r>
      <w:r>
        <w:rPr>
          <w:sz w:val="16"/>
        </w:rPr>
        <w:t>může</w:t>
      </w:r>
      <w:r>
        <w:rPr>
          <w:spacing w:val="-5"/>
          <w:sz w:val="16"/>
        </w:rPr>
        <w:t xml:space="preserve"> </w:t>
      </w:r>
      <w:r>
        <w:rPr>
          <w:sz w:val="16"/>
        </w:rPr>
        <w:t>Poskytovatel</w:t>
      </w:r>
    </w:p>
    <w:p w:rsidR="00427854" w:rsidRDefault="00427854">
      <w:pPr>
        <w:jc w:val="both"/>
        <w:rPr>
          <w:sz w:val="16"/>
        </w:rPr>
        <w:sectPr w:rsidR="00427854">
          <w:pgSz w:w="11900" w:h="16850"/>
          <w:pgMar w:top="1580" w:right="520" w:bottom="940" w:left="740" w:header="353" w:footer="747" w:gutter="0"/>
          <w:cols w:space="708"/>
        </w:sectPr>
      </w:pPr>
    </w:p>
    <w:p w:rsidR="00427854" w:rsidRDefault="00427854">
      <w:pPr>
        <w:pStyle w:val="Zkladntext"/>
        <w:spacing w:before="6"/>
        <w:rPr>
          <w:sz w:val="21"/>
        </w:rPr>
      </w:pPr>
    </w:p>
    <w:p w:rsidR="00427854" w:rsidRDefault="00573340">
      <w:pPr>
        <w:pStyle w:val="Zkladntext"/>
        <w:spacing w:before="96"/>
        <w:ind w:left="112" w:right="328" w:hanging="1"/>
        <w:jc w:val="both"/>
      </w:pPr>
      <w:proofErr w:type="gramStart"/>
      <w:r>
        <w:t>požadovat</w:t>
      </w:r>
      <w:proofErr w:type="gramEnd"/>
      <w:r>
        <w:t xml:space="preserve"> úhradu poplatku dle Ceníku, nebo Smlouvy. Pokud byly Služby omezeny nebo přerušeny z důvodů v bodě 4.9.2., může Poskytovatel po obnovení poskytování Služeb účtovat Účastníkovi cenu Služeb v plné výši, i když do té doby poskytoval slevu.</w:t>
      </w:r>
    </w:p>
    <w:p w:rsidR="00427854" w:rsidRDefault="00427854">
      <w:pPr>
        <w:pStyle w:val="Zkladntext"/>
        <w:spacing w:before="8"/>
        <w:rPr>
          <w:sz w:val="15"/>
        </w:rPr>
      </w:pPr>
    </w:p>
    <w:p w:rsidR="00427854" w:rsidRDefault="00573340">
      <w:pPr>
        <w:pStyle w:val="Nadpis2"/>
        <w:numPr>
          <w:ilvl w:val="1"/>
          <w:numId w:val="2"/>
        </w:numPr>
        <w:tabs>
          <w:tab w:val="left" w:pos="516"/>
        </w:tabs>
        <w:ind w:hanging="403"/>
        <w:jc w:val="both"/>
      </w:pPr>
      <w:r>
        <w:t>Odpovědnost za</w:t>
      </w:r>
      <w:r>
        <w:rPr>
          <w:spacing w:val="-7"/>
        </w:rPr>
        <w:t xml:space="preserve"> </w:t>
      </w:r>
      <w:r>
        <w:t>škodu</w:t>
      </w:r>
    </w:p>
    <w:p w:rsidR="00427854" w:rsidRDefault="00573340">
      <w:pPr>
        <w:pStyle w:val="Zkladntext"/>
        <w:spacing w:before="3"/>
        <w:ind w:left="112" w:right="327"/>
        <w:jc w:val="both"/>
      </w:pPr>
      <w:r>
        <w:t>Odpovědnost Poskytovatele za škodu je omezena zákonem č. 127/2005 Sb., o elektronických kominacích, ve znění pozdějších předpisů. Poskytovatel tedy není povinen nahradit Účastníkovi škodu, která vznikne v důsledku přerušení Služby nebo vadného poskytnutí Služby.</w:t>
      </w:r>
    </w:p>
    <w:p w:rsidR="00427854" w:rsidRDefault="00427854">
      <w:pPr>
        <w:pStyle w:val="Zkladntext"/>
        <w:spacing w:before="8"/>
        <w:rPr>
          <w:sz w:val="15"/>
        </w:rPr>
      </w:pPr>
    </w:p>
    <w:p w:rsidR="00427854" w:rsidRDefault="00573340">
      <w:pPr>
        <w:pStyle w:val="Nadpis2"/>
        <w:numPr>
          <w:ilvl w:val="1"/>
          <w:numId w:val="2"/>
        </w:numPr>
        <w:tabs>
          <w:tab w:val="left" w:pos="513"/>
        </w:tabs>
        <w:ind w:left="513" w:hanging="401"/>
        <w:jc w:val="both"/>
      </w:pPr>
      <w:r>
        <w:t xml:space="preserve">Přenesení čísla </w:t>
      </w:r>
      <w:proofErr w:type="gramStart"/>
      <w:r>
        <w:t>od</w:t>
      </w:r>
      <w:proofErr w:type="gramEnd"/>
      <w:r>
        <w:t xml:space="preserve"> nebo k jinému</w:t>
      </w:r>
      <w:r>
        <w:rPr>
          <w:spacing w:val="-13"/>
        </w:rPr>
        <w:t xml:space="preserve"> </w:t>
      </w:r>
      <w:r>
        <w:t>operátorovi</w:t>
      </w:r>
    </w:p>
    <w:p w:rsidR="00427854" w:rsidRDefault="00573340">
      <w:pPr>
        <w:pStyle w:val="Zkladntext"/>
        <w:spacing w:before="3"/>
        <w:ind w:left="112" w:right="324" w:hanging="1"/>
        <w:jc w:val="both"/>
      </w:pPr>
      <w:r>
        <w:t xml:space="preserve">V případě telefonní služby je Účastník oprávněn přejít </w:t>
      </w:r>
      <w:proofErr w:type="gramStart"/>
      <w:r>
        <w:t>od</w:t>
      </w:r>
      <w:proofErr w:type="gramEnd"/>
      <w:r>
        <w:t xml:space="preserve"> jiného poskytovatele služeb k UPC i se svým telefonním číslem. Má také možnost ponechat si své telefonní číslo a přejít s ním k jinému poskytovateli služeb. V takovém případě přejímající poskytovatel zašle objednávku </w:t>
      </w:r>
      <w:proofErr w:type="gramStart"/>
      <w:r>
        <w:t>na</w:t>
      </w:r>
      <w:proofErr w:type="gramEnd"/>
      <w:r>
        <w:t xml:space="preserve"> přenos čísla. Tuto objednávku je třeba doplnit do 4 pracovních dnů o výpověď telefonní služby ze strany Účastníka. Pokud se tak nestane, objednávku</w:t>
      </w:r>
      <w:r>
        <w:rPr>
          <w:spacing w:val="-4"/>
        </w:rPr>
        <w:t xml:space="preserve"> </w:t>
      </w:r>
      <w:r>
        <w:t>přejímajícího</w:t>
      </w:r>
      <w:r>
        <w:rPr>
          <w:spacing w:val="-4"/>
        </w:rPr>
        <w:t xml:space="preserve"> </w:t>
      </w:r>
      <w:r>
        <w:t>poskytovatele</w:t>
      </w:r>
      <w:r>
        <w:rPr>
          <w:spacing w:val="-6"/>
        </w:rPr>
        <w:t xml:space="preserve"> </w:t>
      </w:r>
      <w:r>
        <w:t>Poskytovatel</w:t>
      </w:r>
      <w:r>
        <w:rPr>
          <w:spacing w:val="-5"/>
        </w:rPr>
        <w:t xml:space="preserve"> </w:t>
      </w:r>
      <w:r>
        <w:t>odmítne.</w:t>
      </w:r>
      <w:r>
        <w:rPr>
          <w:spacing w:val="-5"/>
        </w:rPr>
        <w:t xml:space="preserve"> </w:t>
      </w:r>
      <w:r>
        <w:t>Pokud</w:t>
      </w:r>
      <w:r>
        <w:rPr>
          <w:spacing w:val="-4"/>
        </w:rPr>
        <w:t xml:space="preserve"> </w:t>
      </w:r>
      <w:r>
        <w:t>je</w:t>
      </w:r>
      <w:r>
        <w:rPr>
          <w:spacing w:val="-6"/>
        </w:rPr>
        <w:t xml:space="preserve"> </w:t>
      </w:r>
      <w:r>
        <w:t>Poskytovateli</w:t>
      </w:r>
      <w:r>
        <w:rPr>
          <w:spacing w:val="-5"/>
        </w:rPr>
        <w:t xml:space="preserve"> </w:t>
      </w:r>
      <w:r>
        <w:t>doručena</w:t>
      </w:r>
      <w:r>
        <w:rPr>
          <w:spacing w:val="-6"/>
        </w:rPr>
        <w:t xml:space="preserve"> </w:t>
      </w:r>
      <w:r>
        <w:t>samotná</w:t>
      </w:r>
      <w:r>
        <w:rPr>
          <w:spacing w:val="-4"/>
        </w:rPr>
        <w:t xml:space="preserve"> </w:t>
      </w:r>
      <w:r>
        <w:t>výpověď</w:t>
      </w:r>
      <w:r>
        <w:rPr>
          <w:spacing w:val="-4"/>
        </w:rPr>
        <w:t xml:space="preserve"> </w:t>
      </w:r>
      <w:r>
        <w:t>bez</w:t>
      </w:r>
      <w:r>
        <w:rPr>
          <w:spacing w:val="-5"/>
        </w:rPr>
        <w:t xml:space="preserve"> </w:t>
      </w:r>
      <w:r>
        <w:t>objednávky</w:t>
      </w:r>
      <w:r>
        <w:rPr>
          <w:spacing w:val="-5"/>
        </w:rPr>
        <w:t xml:space="preserve"> </w:t>
      </w:r>
      <w:r>
        <w:t xml:space="preserve">přejímajícího poskytovatele, bude jí posuzovat podle čl. 2.6. Pokud Účastník přenese své číslo k jinému poskytovateli služeb </w:t>
      </w:r>
      <w:proofErr w:type="gramStart"/>
      <w:r>
        <w:t>a</w:t>
      </w:r>
      <w:proofErr w:type="gramEnd"/>
      <w:r>
        <w:t xml:space="preserve"> ukončí tak telefonní službu      v</w:t>
      </w:r>
      <w:r>
        <w:rPr>
          <w:spacing w:val="-3"/>
        </w:rPr>
        <w:t xml:space="preserve"> </w:t>
      </w:r>
      <w:r>
        <w:t>průběhu</w:t>
      </w:r>
      <w:r>
        <w:rPr>
          <w:spacing w:val="-5"/>
        </w:rPr>
        <w:t xml:space="preserve"> </w:t>
      </w:r>
      <w:r>
        <w:t>doby</w:t>
      </w:r>
      <w:r>
        <w:rPr>
          <w:spacing w:val="-6"/>
        </w:rPr>
        <w:t xml:space="preserve"> </w:t>
      </w:r>
      <w:r>
        <w:t>určité</w:t>
      </w:r>
      <w:r>
        <w:rPr>
          <w:spacing w:val="-8"/>
        </w:rPr>
        <w:t xml:space="preserve"> </w:t>
      </w:r>
      <w:r>
        <w:t>trvání</w:t>
      </w:r>
      <w:r>
        <w:rPr>
          <w:spacing w:val="-6"/>
        </w:rPr>
        <w:t xml:space="preserve"> </w:t>
      </w:r>
      <w:r>
        <w:t>Smlouvy</w:t>
      </w:r>
      <w:r>
        <w:rPr>
          <w:spacing w:val="-6"/>
        </w:rPr>
        <w:t xml:space="preserve"> </w:t>
      </w:r>
      <w:r>
        <w:t>nebo</w:t>
      </w:r>
      <w:r>
        <w:rPr>
          <w:spacing w:val="-5"/>
        </w:rPr>
        <w:t xml:space="preserve"> </w:t>
      </w:r>
      <w:r>
        <w:t>v</w:t>
      </w:r>
      <w:r>
        <w:rPr>
          <w:spacing w:val="-3"/>
        </w:rPr>
        <w:t xml:space="preserve"> </w:t>
      </w:r>
      <w:r>
        <w:t>průběhu</w:t>
      </w:r>
      <w:r>
        <w:rPr>
          <w:spacing w:val="-8"/>
        </w:rPr>
        <w:t xml:space="preserve"> </w:t>
      </w:r>
      <w:r>
        <w:t>minimální</w:t>
      </w:r>
      <w:r>
        <w:rPr>
          <w:spacing w:val="-6"/>
        </w:rPr>
        <w:t xml:space="preserve"> </w:t>
      </w:r>
      <w:r>
        <w:t>doby</w:t>
      </w:r>
      <w:r>
        <w:rPr>
          <w:spacing w:val="-6"/>
        </w:rPr>
        <w:t xml:space="preserve"> </w:t>
      </w:r>
      <w:r>
        <w:t>užívání</w:t>
      </w:r>
      <w:r>
        <w:rPr>
          <w:spacing w:val="-6"/>
        </w:rPr>
        <w:t xml:space="preserve"> </w:t>
      </w:r>
      <w:r>
        <w:t>Služby,</w:t>
      </w:r>
      <w:r>
        <w:rPr>
          <w:spacing w:val="-6"/>
        </w:rPr>
        <w:t xml:space="preserve"> </w:t>
      </w:r>
      <w:r>
        <w:t>může</w:t>
      </w:r>
      <w:r>
        <w:rPr>
          <w:spacing w:val="-8"/>
        </w:rPr>
        <w:t xml:space="preserve"> </w:t>
      </w:r>
      <w:r>
        <w:t>Poskytovatel</w:t>
      </w:r>
      <w:r>
        <w:rPr>
          <w:spacing w:val="-4"/>
        </w:rPr>
        <w:t xml:space="preserve"> </w:t>
      </w:r>
      <w:r>
        <w:t>žádat</w:t>
      </w:r>
      <w:r>
        <w:rPr>
          <w:spacing w:val="-6"/>
        </w:rPr>
        <w:t xml:space="preserve"> </w:t>
      </w:r>
      <w:r>
        <w:t>od</w:t>
      </w:r>
      <w:r>
        <w:rPr>
          <w:spacing w:val="-5"/>
        </w:rPr>
        <w:t xml:space="preserve"> </w:t>
      </w:r>
      <w:r>
        <w:t>Účastníka</w:t>
      </w:r>
      <w:r>
        <w:rPr>
          <w:spacing w:val="-5"/>
        </w:rPr>
        <w:t xml:space="preserve"> </w:t>
      </w:r>
      <w:r>
        <w:t>uhrazení</w:t>
      </w:r>
      <w:r>
        <w:rPr>
          <w:spacing w:val="-6"/>
        </w:rPr>
        <w:t xml:space="preserve"> </w:t>
      </w:r>
      <w:r>
        <w:t>slev</w:t>
      </w:r>
      <w:r>
        <w:rPr>
          <w:spacing w:val="-6"/>
        </w:rPr>
        <w:t xml:space="preserve"> </w:t>
      </w:r>
      <w:r>
        <w:t>nebo jiných</w:t>
      </w:r>
      <w:r>
        <w:rPr>
          <w:spacing w:val="-3"/>
        </w:rPr>
        <w:t xml:space="preserve"> </w:t>
      </w:r>
      <w:r>
        <w:t>zvýhodnění,</w:t>
      </w:r>
      <w:r>
        <w:rPr>
          <w:spacing w:val="-1"/>
        </w:rPr>
        <w:t xml:space="preserve"> </w:t>
      </w:r>
      <w:r>
        <w:t>které</w:t>
      </w:r>
      <w:r>
        <w:rPr>
          <w:spacing w:val="-5"/>
        </w:rPr>
        <w:t xml:space="preserve"> </w:t>
      </w:r>
      <w:r>
        <w:t>mu</w:t>
      </w:r>
      <w:r>
        <w:rPr>
          <w:spacing w:val="-3"/>
        </w:rPr>
        <w:t xml:space="preserve"> </w:t>
      </w:r>
      <w:r>
        <w:t>poskytl</w:t>
      </w:r>
      <w:r>
        <w:rPr>
          <w:spacing w:val="-2"/>
        </w:rPr>
        <w:t xml:space="preserve"> </w:t>
      </w:r>
      <w:r>
        <w:t>a</w:t>
      </w:r>
      <w:r>
        <w:rPr>
          <w:spacing w:val="-5"/>
        </w:rPr>
        <w:t xml:space="preserve"> </w:t>
      </w:r>
      <w:r>
        <w:t>které</w:t>
      </w:r>
      <w:r>
        <w:rPr>
          <w:spacing w:val="-3"/>
        </w:rPr>
        <w:t xml:space="preserve"> </w:t>
      </w:r>
      <w:r>
        <w:t>byly</w:t>
      </w:r>
      <w:r>
        <w:rPr>
          <w:spacing w:val="-4"/>
        </w:rPr>
        <w:t xml:space="preserve"> </w:t>
      </w:r>
      <w:r>
        <w:t>vázány</w:t>
      </w:r>
      <w:r>
        <w:rPr>
          <w:spacing w:val="-3"/>
        </w:rPr>
        <w:t xml:space="preserve"> </w:t>
      </w:r>
      <w:r>
        <w:t>na</w:t>
      </w:r>
      <w:r>
        <w:rPr>
          <w:spacing w:val="-3"/>
        </w:rPr>
        <w:t xml:space="preserve"> </w:t>
      </w:r>
      <w:r>
        <w:t>dobu</w:t>
      </w:r>
      <w:r>
        <w:rPr>
          <w:spacing w:val="-3"/>
        </w:rPr>
        <w:t xml:space="preserve"> </w:t>
      </w:r>
      <w:r>
        <w:t>trvání</w:t>
      </w:r>
      <w:r>
        <w:rPr>
          <w:spacing w:val="-4"/>
        </w:rPr>
        <w:t xml:space="preserve"> </w:t>
      </w:r>
      <w:r>
        <w:t>telefonní</w:t>
      </w:r>
      <w:r>
        <w:rPr>
          <w:spacing w:val="-4"/>
        </w:rPr>
        <w:t xml:space="preserve"> </w:t>
      </w:r>
      <w:r>
        <w:t>služby</w:t>
      </w:r>
      <w:r>
        <w:rPr>
          <w:spacing w:val="-3"/>
        </w:rPr>
        <w:t xml:space="preserve"> </w:t>
      </w:r>
      <w:r>
        <w:t>nebo</w:t>
      </w:r>
      <w:r>
        <w:rPr>
          <w:spacing w:val="-5"/>
        </w:rPr>
        <w:t xml:space="preserve"> </w:t>
      </w:r>
      <w:r>
        <w:t>minimální</w:t>
      </w:r>
      <w:r>
        <w:rPr>
          <w:spacing w:val="-4"/>
        </w:rPr>
        <w:t xml:space="preserve"> </w:t>
      </w:r>
      <w:r>
        <w:t>dobu</w:t>
      </w:r>
      <w:r>
        <w:rPr>
          <w:spacing w:val="-3"/>
        </w:rPr>
        <w:t xml:space="preserve"> </w:t>
      </w:r>
      <w:r>
        <w:t>užívání</w:t>
      </w:r>
      <w:r>
        <w:rPr>
          <w:spacing w:val="-4"/>
        </w:rPr>
        <w:t xml:space="preserve"> </w:t>
      </w:r>
      <w:r>
        <w:t>telefonní</w:t>
      </w:r>
      <w:r>
        <w:rPr>
          <w:spacing w:val="-4"/>
        </w:rPr>
        <w:t xml:space="preserve"> </w:t>
      </w:r>
      <w:r>
        <w:t>služby.</w:t>
      </w:r>
    </w:p>
    <w:p w:rsidR="00427854" w:rsidRDefault="00427854">
      <w:pPr>
        <w:pStyle w:val="Zkladntext"/>
        <w:spacing w:before="8"/>
        <w:rPr>
          <w:sz w:val="15"/>
        </w:rPr>
      </w:pPr>
    </w:p>
    <w:p w:rsidR="00427854" w:rsidRDefault="00573340">
      <w:pPr>
        <w:pStyle w:val="Nadpis2"/>
        <w:numPr>
          <w:ilvl w:val="0"/>
          <w:numId w:val="10"/>
        </w:numPr>
        <w:tabs>
          <w:tab w:val="left" w:pos="292"/>
        </w:tabs>
        <w:spacing w:before="1"/>
        <w:ind w:hanging="179"/>
        <w:jc w:val="both"/>
      </w:pPr>
      <w:r>
        <w:rPr>
          <w:u w:val="single"/>
        </w:rPr>
        <w:t>Cena za</w:t>
      </w:r>
      <w:r>
        <w:rPr>
          <w:spacing w:val="-2"/>
          <w:u w:val="single"/>
        </w:rPr>
        <w:t xml:space="preserve"> </w:t>
      </w:r>
      <w:r>
        <w:rPr>
          <w:u w:val="single"/>
        </w:rPr>
        <w:t>Služby</w:t>
      </w:r>
    </w:p>
    <w:p w:rsidR="00427854" w:rsidRDefault="00573340">
      <w:pPr>
        <w:pStyle w:val="Odstavecseseznamem"/>
        <w:numPr>
          <w:ilvl w:val="1"/>
          <w:numId w:val="10"/>
        </w:numPr>
        <w:tabs>
          <w:tab w:val="left" w:pos="427"/>
        </w:tabs>
        <w:spacing w:before="1"/>
        <w:ind w:left="426" w:hanging="314"/>
        <w:jc w:val="both"/>
        <w:rPr>
          <w:b/>
          <w:sz w:val="16"/>
        </w:rPr>
      </w:pPr>
      <w:r>
        <w:rPr>
          <w:b/>
          <w:sz w:val="16"/>
        </w:rPr>
        <w:t>Od kdy je Služba</w:t>
      </w:r>
      <w:r>
        <w:rPr>
          <w:b/>
          <w:spacing w:val="-9"/>
          <w:sz w:val="16"/>
        </w:rPr>
        <w:t xml:space="preserve"> </w:t>
      </w:r>
      <w:r>
        <w:rPr>
          <w:b/>
          <w:sz w:val="16"/>
        </w:rPr>
        <w:t>účtována</w:t>
      </w:r>
    </w:p>
    <w:p w:rsidR="00427854" w:rsidRDefault="00573340">
      <w:pPr>
        <w:pStyle w:val="Zkladntext"/>
        <w:spacing w:before="1"/>
        <w:ind w:left="112" w:right="324" w:hanging="1"/>
        <w:jc w:val="both"/>
      </w:pPr>
      <w:r>
        <w:t>Cenu</w:t>
      </w:r>
      <w:r>
        <w:rPr>
          <w:spacing w:val="-5"/>
        </w:rPr>
        <w:t xml:space="preserve"> </w:t>
      </w:r>
      <w:r>
        <w:t>za</w:t>
      </w:r>
      <w:r>
        <w:rPr>
          <w:spacing w:val="-7"/>
        </w:rPr>
        <w:t xml:space="preserve"> </w:t>
      </w:r>
      <w:r>
        <w:t>Služby</w:t>
      </w:r>
      <w:r>
        <w:rPr>
          <w:spacing w:val="-5"/>
        </w:rPr>
        <w:t xml:space="preserve"> </w:t>
      </w:r>
      <w:r>
        <w:t>hradí</w:t>
      </w:r>
      <w:r>
        <w:rPr>
          <w:spacing w:val="-5"/>
        </w:rPr>
        <w:t xml:space="preserve"> </w:t>
      </w:r>
      <w:r>
        <w:t>Účastník</w:t>
      </w:r>
      <w:r>
        <w:rPr>
          <w:spacing w:val="-5"/>
        </w:rPr>
        <w:t xml:space="preserve"> </w:t>
      </w:r>
      <w:proofErr w:type="gramStart"/>
      <w:r>
        <w:t>od</w:t>
      </w:r>
      <w:proofErr w:type="gramEnd"/>
      <w:r>
        <w:rPr>
          <w:spacing w:val="-7"/>
        </w:rPr>
        <w:t xml:space="preserve"> </w:t>
      </w:r>
      <w:r>
        <w:t>zahájení</w:t>
      </w:r>
      <w:r>
        <w:rPr>
          <w:spacing w:val="-5"/>
        </w:rPr>
        <w:t xml:space="preserve"> </w:t>
      </w:r>
      <w:r>
        <w:t>jejich</w:t>
      </w:r>
      <w:r>
        <w:rPr>
          <w:spacing w:val="-7"/>
        </w:rPr>
        <w:t xml:space="preserve"> </w:t>
      </w:r>
      <w:r>
        <w:t>poskytování.</w:t>
      </w:r>
      <w:r>
        <w:rPr>
          <w:spacing w:val="-5"/>
        </w:rPr>
        <w:t xml:space="preserve"> </w:t>
      </w:r>
      <w:r>
        <w:t>Výše</w:t>
      </w:r>
      <w:r>
        <w:rPr>
          <w:spacing w:val="-9"/>
        </w:rPr>
        <w:t xml:space="preserve"> </w:t>
      </w:r>
      <w:r>
        <w:t>ceny</w:t>
      </w:r>
      <w:r>
        <w:rPr>
          <w:spacing w:val="-5"/>
        </w:rPr>
        <w:t xml:space="preserve"> </w:t>
      </w:r>
      <w:r>
        <w:t>za</w:t>
      </w:r>
      <w:r>
        <w:rPr>
          <w:spacing w:val="-7"/>
        </w:rPr>
        <w:t xml:space="preserve"> </w:t>
      </w:r>
      <w:r>
        <w:t>Služby</w:t>
      </w:r>
      <w:r>
        <w:rPr>
          <w:spacing w:val="-7"/>
        </w:rPr>
        <w:t xml:space="preserve"> </w:t>
      </w:r>
      <w:r>
        <w:t>je</w:t>
      </w:r>
      <w:r>
        <w:rPr>
          <w:spacing w:val="-7"/>
        </w:rPr>
        <w:t xml:space="preserve"> </w:t>
      </w:r>
      <w:r>
        <w:t>uvedena</w:t>
      </w:r>
      <w:r>
        <w:rPr>
          <w:spacing w:val="-5"/>
        </w:rPr>
        <w:t xml:space="preserve"> </w:t>
      </w:r>
      <w:r>
        <w:t>ve</w:t>
      </w:r>
      <w:r>
        <w:rPr>
          <w:spacing w:val="-7"/>
        </w:rPr>
        <w:t xml:space="preserve"> </w:t>
      </w:r>
      <w:r>
        <w:t>Smlouvě</w:t>
      </w:r>
      <w:r>
        <w:rPr>
          <w:spacing w:val="-5"/>
        </w:rPr>
        <w:t xml:space="preserve"> </w:t>
      </w:r>
      <w:r>
        <w:t>nebo</w:t>
      </w:r>
      <w:r>
        <w:rPr>
          <w:spacing w:val="-5"/>
        </w:rPr>
        <w:t xml:space="preserve"> </w:t>
      </w:r>
      <w:r>
        <w:t>v</w:t>
      </w:r>
      <w:r>
        <w:rPr>
          <w:spacing w:val="-2"/>
        </w:rPr>
        <w:t xml:space="preserve"> </w:t>
      </w:r>
      <w:r>
        <w:t>platném</w:t>
      </w:r>
      <w:r>
        <w:rPr>
          <w:spacing w:val="-4"/>
        </w:rPr>
        <w:t xml:space="preserve"> </w:t>
      </w:r>
      <w:r>
        <w:t>Ceníku</w:t>
      </w:r>
      <w:r>
        <w:rPr>
          <w:spacing w:val="-7"/>
        </w:rPr>
        <w:t xml:space="preserve"> </w:t>
      </w:r>
      <w:r>
        <w:t>Služeb</w:t>
      </w:r>
      <w:r>
        <w:rPr>
          <w:spacing w:val="-5"/>
        </w:rPr>
        <w:t xml:space="preserve"> </w:t>
      </w:r>
      <w:r>
        <w:t>(dále jen „Ceník“). Ceník je nedílnou součástí</w:t>
      </w:r>
      <w:r>
        <w:rPr>
          <w:spacing w:val="-17"/>
        </w:rPr>
        <w:t xml:space="preserve"> </w:t>
      </w:r>
      <w:r>
        <w:t>Smlouvy.</w:t>
      </w:r>
    </w:p>
    <w:p w:rsidR="00427854" w:rsidRDefault="00427854">
      <w:pPr>
        <w:pStyle w:val="Zkladntext"/>
        <w:spacing w:before="8"/>
        <w:rPr>
          <w:sz w:val="15"/>
        </w:rPr>
      </w:pPr>
    </w:p>
    <w:p w:rsidR="00427854" w:rsidRDefault="00573340">
      <w:pPr>
        <w:pStyle w:val="Nadpis2"/>
        <w:numPr>
          <w:ilvl w:val="1"/>
          <w:numId w:val="10"/>
        </w:numPr>
        <w:tabs>
          <w:tab w:val="left" w:pos="425"/>
        </w:tabs>
        <w:ind w:hanging="312"/>
        <w:jc w:val="both"/>
      </w:pPr>
      <w:r>
        <w:t>Vyúčtování</w:t>
      </w:r>
      <w:r>
        <w:rPr>
          <w:spacing w:val="-5"/>
        </w:rPr>
        <w:t xml:space="preserve"> </w:t>
      </w:r>
      <w:r>
        <w:t>Služeb</w:t>
      </w:r>
    </w:p>
    <w:p w:rsidR="00427854" w:rsidRDefault="00573340">
      <w:pPr>
        <w:pStyle w:val="Zkladntext"/>
        <w:spacing w:before="3"/>
        <w:ind w:left="112" w:right="324" w:hanging="1"/>
        <w:jc w:val="both"/>
      </w:pPr>
      <w:r>
        <w:t>Cenu za Služby vyúčtuje Poskytovatel zpravidla měsíčně. Vyúčtování ceny Poskytovatel doručí v elektronické podobě, pokud se smluvní strany nedohodly</w:t>
      </w:r>
      <w:r>
        <w:rPr>
          <w:spacing w:val="-11"/>
        </w:rPr>
        <w:t xml:space="preserve"> </w:t>
      </w:r>
      <w:r>
        <w:t>jinak.</w:t>
      </w:r>
      <w:r>
        <w:rPr>
          <w:spacing w:val="-13"/>
        </w:rPr>
        <w:t xml:space="preserve"> </w:t>
      </w:r>
      <w:r>
        <w:t>Pokud</w:t>
      </w:r>
      <w:r>
        <w:rPr>
          <w:spacing w:val="-13"/>
        </w:rPr>
        <w:t xml:space="preserve"> </w:t>
      </w:r>
      <w:r>
        <w:t>Účastník</w:t>
      </w:r>
      <w:r>
        <w:rPr>
          <w:spacing w:val="-8"/>
        </w:rPr>
        <w:t xml:space="preserve"> </w:t>
      </w:r>
      <w:r>
        <w:t>nesdělil</w:t>
      </w:r>
      <w:r>
        <w:rPr>
          <w:spacing w:val="-12"/>
        </w:rPr>
        <w:t xml:space="preserve"> </w:t>
      </w:r>
      <w:r>
        <w:t>adresu</w:t>
      </w:r>
      <w:r>
        <w:rPr>
          <w:spacing w:val="-13"/>
        </w:rPr>
        <w:t xml:space="preserve"> </w:t>
      </w:r>
      <w:r>
        <w:t>elektronické</w:t>
      </w:r>
      <w:r>
        <w:rPr>
          <w:spacing w:val="-13"/>
        </w:rPr>
        <w:t xml:space="preserve"> </w:t>
      </w:r>
      <w:r>
        <w:t>pošty,</w:t>
      </w:r>
      <w:r>
        <w:rPr>
          <w:spacing w:val="-11"/>
        </w:rPr>
        <w:t xml:space="preserve"> </w:t>
      </w:r>
      <w:r>
        <w:t>zasílá</w:t>
      </w:r>
      <w:r>
        <w:rPr>
          <w:spacing w:val="-13"/>
        </w:rPr>
        <w:t xml:space="preserve"> </w:t>
      </w:r>
      <w:r>
        <w:t>mu</w:t>
      </w:r>
      <w:r>
        <w:rPr>
          <w:spacing w:val="-15"/>
        </w:rPr>
        <w:t xml:space="preserve"> </w:t>
      </w:r>
      <w:r>
        <w:t>Poskytovatel</w:t>
      </w:r>
      <w:r>
        <w:rPr>
          <w:spacing w:val="-12"/>
        </w:rPr>
        <w:t xml:space="preserve"> </w:t>
      </w:r>
      <w:r>
        <w:t>tištěné</w:t>
      </w:r>
      <w:r>
        <w:rPr>
          <w:spacing w:val="-10"/>
        </w:rPr>
        <w:t xml:space="preserve"> </w:t>
      </w:r>
      <w:r>
        <w:t>vyúčtování.</w:t>
      </w:r>
      <w:r>
        <w:rPr>
          <w:spacing w:val="-9"/>
        </w:rPr>
        <w:t xml:space="preserve"> </w:t>
      </w:r>
      <w:r>
        <w:t>Tištěné</w:t>
      </w:r>
      <w:r>
        <w:rPr>
          <w:spacing w:val="-13"/>
        </w:rPr>
        <w:t xml:space="preserve"> </w:t>
      </w:r>
      <w:r>
        <w:t>vyúčtování</w:t>
      </w:r>
      <w:r>
        <w:rPr>
          <w:spacing w:val="-11"/>
        </w:rPr>
        <w:t xml:space="preserve"> </w:t>
      </w:r>
      <w:r>
        <w:t>je</w:t>
      </w:r>
      <w:r>
        <w:rPr>
          <w:spacing w:val="-13"/>
        </w:rPr>
        <w:t xml:space="preserve"> </w:t>
      </w:r>
      <w:r>
        <w:t>zpoplatněno dle</w:t>
      </w:r>
      <w:r>
        <w:rPr>
          <w:spacing w:val="-4"/>
        </w:rPr>
        <w:t xml:space="preserve"> </w:t>
      </w:r>
      <w:r>
        <w:t>Ceníku.</w:t>
      </w:r>
    </w:p>
    <w:p w:rsidR="00427854" w:rsidRDefault="00427854">
      <w:pPr>
        <w:pStyle w:val="Zkladntext"/>
        <w:spacing w:before="8"/>
        <w:rPr>
          <w:sz w:val="15"/>
        </w:rPr>
      </w:pPr>
    </w:p>
    <w:p w:rsidR="00427854" w:rsidRDefault="00573340">
      <w:pPr>
        <w:pStyle w:val="Nadpis2"/>
        <w:numPr>
          <w:ilvl w:val="1"/>
          <w:numId w:val="10"/>
        </w:numPr>
        <w:tabs>
          <w:tab w:val="left" w:pos="425"/>
        </w:tabs>
        <w:ind w:hanging="312"/>
        <w:jc w:val="both"/>
      </w:pPr>
      <w:r>
        <w:t>Splatnost a způsob úhrady</w:t>
      </w:r>
      <w:r>
        <w:rPr>
          <w:spacing w:val="-16"/>
        </w:rPr>
        <w:t xml:space="preserve"> </w:t>
      </w:r>
      <w:r>
        <w:t>vyúčtování</w:t>
      </w:r>
    </w:p>
    <w:p w:rsidR="00427854" w:rsidRDefault="00573340">
      <w:pPr>
        <w:pStyle w:val="Zkladntext"/>
        <w:spacing w:before="3"/>
        <w:ind w:left="112" w:right="329"/>
        <w:jc w:val="both"/>
      </w:pPr>
      <w:r>
        <w:t>Splatnost</w:t>
      </w:r>
      <w:r>
        <w:rPr>
          <w:spacing w:val="-4"/>
        </w:rPr>
        <w:t xml:space="preserve"> </w:t>
      </w:r>
      <w:r>
        <w:t>ceny</w:t>
      </w:r>
      <w:r>
        <w:rPr>
          <w:spacing w:val="-6"/>
        </w:rPr>
        <w:t xml:space="preserve"> </w:t>
      </w:r>
      <w:r>
        <w:t>za</w:t>
      </w:r>
      <w:r>
        <w:rPr>
          <w:spacing w:val="-3"/>
        </w:rPr>
        <w:t xml:space="preserve"> </w:t>
      </w:r>
      <w:r>
        <w:t>Služby</w:t>
      </w:r>
      <w:r>
        <w:rPr>
          <w:spacing w:val="-4"/>
        </w:rPr>
        <w:t xml:space="preserve"> </w:t>
      </w:r>
      <w:r>
        <w:t>je</w:t>
      </w:r>
      <w:r>
        <w:rPr>
          <w:spacing w:val="-3"/>
        </w:rPr>
        <w:t xml:space="preserve"> </w:t>
      </w:r>
      <w:r>
        <w:t>uvedena</w:t>
      </w:r>
      <w:r>
        <w:rPr>
          <w:spacing w:val="-3"/>
        </w:rPr>
        <w:t xml:space="preserve"> </w:t>
      </w:r>
      <w:r>
        <w:t>přímo</w:t>
      </w:r>
      <w:r>
        <w:rPr>
          <w:spacing w:val="-5"/>
        </w:rPr>
        <w:t xml:space="preserve"> </w:t>
      </w:r>
      <w:r>
        <w:t>ve</w:t>
      </w:r>
      <w:r>
        <w:rPr>
          <w:spacing w:val="-3"/>
        </w:rPr>
        <w:t xml:space="preserve"> </w:t>
      </w:r>
      <w:r>
        <w:t>vyúčtování.</w:t>
      </w:r>
      <w:r>
        <w:rPr>
          <w:spacing w:val="-1"/>
        </w:rPr>
        <w:t xml:space="preserve"> </w:t>
      </w:r>
      <w:r>
        <w:t>Pokud</w:t>
      </w:r>
      <w:r>
        <w:rPr>
          <w:spacing w:val="-3"/>
        </w:rPr>
        <w:t xml:space="preserve"> </w:t>
      </w:r>
      <w:r>
        <w:t>ve</w:t>
      </w:r>
      <w:r>
        <w:rPr>
          <w:spacing w:val="-7"/>
        </w:rPr>
        <w:t xml:space="preserve"> </w:t>
      </w:r>
      <w:r>
        <w:t>vyúčtování</w:t>
      </w:r>
      <w:r>
        <w:rPr>
          <w:spacing w:val="-4"/>
        </w:rPr>
        <w:t xml:space="preserve"> </w:t>
      </w:r>
      <w:r>
        <w:t>splatnost</w:t>
      </w:r>
      <w:r>
        <w:rPr>
          <w:spacing w:val="-4"/>
        </w:rPr>
        <w:t xml:space="preserve"> </w:t>
      </w:r>
      <w:r>
        <w:t>není</w:t>
      </w:r>
      <w:r>
        <w:rPr>
          <w:spacing w:val="-4"/>
        </w:rPr>
        <w:t xml:space="preserve"> </w:t>
      </w:r>
      <w:r>
        <w:t>uvedena,</w:t>
      </w:r>
      <w:r>
        <w:rPr>
          <w:spacing w:val="-1"/>
        </w:rPr>
        <w:t xml:space="preserve"> </w:t>
      </w:r>
      <w:r>
        <w:t>je</w:t>
      </w:r>
      <w:r>
        <w:rPr>
          <w:spacing w:val="-5"/>
        </w:rPr>
        <w:t xml:space="preserve"> </w:t>
      </w:r>
      <w:r>
        <w:t>takové</w:t>
      </w:r>
      <w:r>
        <w:rPr>
          <w:spacing w:val="-3"/>
        </w:rPr>
        <w:t xml:space="preserve"> </w:t>
      </w:r>
      <w:r>
        <w:t>vyúčtování</w:t>
      </w:r>
      <w:r>
        <w:rPr>
          <w:spacing w:val="-4"/>
        </w:rPr>
        <w:t xml:space="preserve"> </w:t>
      </w:r>
      <w:r>
        <w:t>splatné</w:t>
      </w:r>
      <w:r>
        <w:rPr>
          <w:spacing w:val="-5"/>
        </w:rPr>
        <w:t xml:space="preserve"> </w:t>
      </w:r>
      <w:r>
        <w:t>do</w:t>
      </w:r>
      <w:r>
        <w:rPr>
          <w:spacing w:val="-7"/>
        </w:rPr>
        <w:t xml:space="preserve"> </w:t>
      </w:r>
      <w:r>
        <w:t>10</w:t>
      </w:r>
      <w:r>
        <w:rPr>
          <w:spacing w:val="-3"/>
        </w:rPr>
        <w:t xml:space="preserve"> </w:t>
      </w:r>
      <w:r>
        <w:t xml:space="preserve">dnů </w:t>
      </w:r>
      <w:proofErr w:type="gramStart"/>
      <w:r>
        <w:t>od</w:t>
      </w:r>
      <w:proofErr w:type="gramEnd"/>
      <w:r>
        <w:rPr>
          <w:spacing w:val="-7"/>
        </w:rPr>
        <w:t xml:space="preserve"> </w:t>
      </w:r>
      <w:r>
        <w:t>jeho</w:t>
      </w:r>
      <w:r>
        <w:rPr>
          <w:spacing w:val="-7"/>
        </w:rPr>
        <w:t xml:space="preserve"> </w:t>
      </w:r>
      <w:r>
        <w:t>doručení.</w:t>
      </w:r>
      <w:r>
        <w:rPr>
          <w:spacing w:val="-5"/>
        </w:rPr>
        <w:t xml:space="preserve"> </w:t>
      </w:r>
      <w:r>
        <w:t>Způsob</w:t>
      </w:r>
      <w:r>
        <w:rPr>
          <w:spacing w:val="-7"/>
        </w:rPr>
        <w:t xml:space="preserve"> </w:t>
      </w:r>
      <w:r>
        <w:t>platby</w:t>
      </w:r>
      <w:r>
        <w:rPr>
          <w:spacing w:val="-7"/>
        </w:rPr>
        <w:t xml:space="preserve"> </w:t>
      </w:r>
      <w:r>
        <w:t>je</w:t>
      </w:r>
      <w:r>
        <w:rPr>
          <w:spacing w:val="-9"/>
        </w:rPr>
        <w:t xml:space="preserve"> </w:t>
      </w:r>
      <w:r>
        <w:t>uveden</w:t>
      </w:r>
      <w:r>
        <w:rPr>
          <w:spacing w:val="-7"/>
        </w:rPr>
        <w:t xml:space="preserve"> </w:t>
      </w:r>
      <w:r>
        <w:t>ve</w:t>
      </w:r>
      <w:r>
        <w:rPr>
          <w:spacing w:val="-7"/>
        </w:rPr>
        <w:t xml:space="preserve"> </w:t>
      </w:r>
      <w:r>
        <w:t>Smlouvě,</w:t>
      </w:r>
      <w:r>
        <w:rPr>
          <w:spacing w:val="-5"/>
        </w:rPr>
        <w:t xml:space="preserve"> </w:t>
      </w:r>
      <w:r>
        <w:t>v</w:t>
      </w:r>
      <w:r>
        <w:rPr>
          <w:spacing w:val="-3"/>
        </w:rPr>
        <w:t xml:space="preserve"> </w:t>
      </w:r>
      <w:r>
        <w:t>opačném</w:t>
      </w:r>
      <w:r>
        <w:rPr>
          <w:spacing w:val="-4"/>
        </w:rPr>
        <w:t xml:space="preserve"> </w:t>
      </w:r>
      <w:r>
        <w:t>případě</w:t>
      </w:r>
      <w:r>
        <w:rPr>
          <w:spacing w:val="-7"/>
        </w:rPr>
        <w:t xml:space="preserve"> </w:t>
      </w:r>
      <w:r>
        <w:t>provede</w:t>
      </w:r>
      <w:r>
        <w:rPr>
          <w:spacing w:val="-7"/>
        </w:rPr>
        <w:t xml:space="preserve"> </w:t>
      </w:r>
      <w:r>
        <w:t>Účastník</w:t>
      </w:r>
      <w:r>
        <w:rPr>
          <w:spacing w:val="-5"/>
        </w:rPr>
        <w:t xml:space="preserve"> </w:t>
      </w:r>
      <w:r>
        <w:t>úhradu</w:t>
      </w:r>
      <w:r>
        <w:rPr>
          <w:spacing w:val="-7"/>
        </w:rPr>
        <w:t xml:space="preserve"> </w:t>
      </w:r>
      <w:r>
        <w:t>vyúčtování</w:t>
      </w:r>
      <w:r>
        <w:rPr>
          <w:spacing w:val="-8"/>
        </w:rPr>
        <w:t xml:space="preserve"> </w:t>
      </w:r>
      <w:proofErr w:type="gramStart"/>
      <w:r>
        <w:t>na</w:t>
      </w:r>
      <w:proofErr w:type="gramEnd"/>
      <w:r>
        <w:rPr>
          <w:spacing w:val="-7"/>
        </w:rPr>
        <w:t xml:space="preserve"> </w:t>
      </w:r>
      <w:r>
        <w:t>účet</w:t>
      </w:r>
      <w:r>
        <w:rPr>
          <w:spacing w:val="-5"/>
        </w:rPr>
        <w:t xml:space="preserve"> </w:t>
      </w:r>
      <w:r>
        <w:t>Poskytovatele</w:t>
      </w:r>
      <w:r>
        <w:rPr>
          <w:spacing w:val="-7"/>
        </w:rPr>
        <w:t xml:space="preserve"> </w:t>
      </w:r>
      <w:r>
        <w:t>uvedený ve</w:t>
      </w:r>
      <w:r>
        <w:rPr>
          <w:spacing w:val="-9"/>
        </w:rPr>
        <w:t xml:space="preserve"> </w:t>
      </w:r>
      <w:r>
        <w:t>vyúčtování.</w:t>
      </w:r>
    </w:p>
    <w:p w:rsidR="00427854" w:rsidRDefault="00427854">
      <w:pPr>
        <w:pStyle w:val="Zkladntext"/>
        <w:spacing w:before="10"/>
        <w:rPr>
          <w:sz w:val="15"/>
        </w:rPr>
      </w:pPr>
    </w:p>
    <w:p w:rsidR="00427854" w:rsidRDefault="00573340">
      <w:pPr>
        <w:pStyle w:val="Nadpis2"/>
        <w:numPr>
          <w:ilvl w:val="1"/>
          <w:numId w:val="10"/>
        </w:numPr>
        <w:tabs>
          <w:tab w:val="left" w:pos="425"/>
        </w:tabs>
        <w:ind w:hanging="312"/>
        <w:jc w:val="both"/>
      </w:pPr>
      <w:r>
        <w:t>Sleva</w:t>
      </w:r>
    </w:p>
    <w:p w:rsidR="00427854" w:rsidRDefault="00573340">
      <w:pPr>
        <w:pStyle w:val="Odstavecseseznamem"/>
        <w:numPr>
          <w:ilvl w:val="2"/>
          <w:numId w:val="10"/>
        </w:numPr>
        <w:tabs>
          <w:tab w:val="left" w:pos="588"/>
        </w:tabs>
        <w:ind w:right="324" w:firstLine="0"/>
        <w:jc w:val="both"/>
        <w:rPr>
          <w:sz w:val="16"/>
        </w:rPr>
      </w:pPr>
      <w:r>
        <w:rPr>
          <w:sz w:val="16"/>
        </w:rPr>
        <w:t>Poskytovatel může Účastníkovi poskytnout slevu. Sleva může být poskytnuta buď jako opakující se sleva z ceny Služeb nebo jako jednorázová</w:t>
      </w:r>
      <w:r>
        <w:rPr>
          <w:spacing w:val="-2"/>
          <w:sz w:val="16"/>
        </w:rPr>
        <w:t xml:space="preserve"> </w:t>
      </w:r>
      <w:r>
        <w:rPr>
          <w:sz w:val="16"/>
        </w:rPr>
        <w:t>sleva</w:t>
      </w:r>
      <w:r>
        <w:rPr>
          <w:spacing w:val="-2"/>
          <w:sz w:val="16"/>
        </w:rPr>
        <w:t xml:space="preserve"> </w:t>
      </w:r>
      <w:r>
        <w:rPr>
          <w:sz w:val="16"/>
        </w:rPr>
        <w:t>z</w:t>
      </w:r>
      <w:r>
        <w:rPr>
          <w:spacing w:val="-2"/>
          <w:sz w:val="16"/>
        </w:rPr>
        <w:t xml:space="preserve"> </w:t>
      </w:r>
      <w:r>
        <w:rPr>
          <w:sz w:val="16"/>
        </w:rPr>
        <w:t>aktivačního</w:t>
      </w:r>
      <w:r>
        <w:rPr>
          <w:spacing w:val="-2"/>
          <w:sz w:val="16"/>
        </w:rPr>
        <w:t xml:space="preserve"> </w:t>
      </w:r>
      <w:r>
        <w:rPr>
          <w:sz w:val="16"/>
        </w:rPr>
        <w:t>poplatku</w:t>
      </w:r>
      <w:r>
        <w:rPr>
          <w:spacing w:val="-2"/>
          <w:sz w:val="16"/>
        </w:rPr>
        <w:t xml:space="preserve"> </w:t>
      </w:r>
      <w:r>
        <w:rPr>
          <w:sz w:val="16"/>
        </w:rPr>
        <w:t>nebo</w:t>
      </w:r>
      <w:r>
        <w:rPr>
          <w:spacing w:val="-4"/>
          <w:sz w:val="16"/>
        </w:rPr>
        <w:t xml:space="preserve"> </w:t>
      </w:r>
      <w:r>
        <w:rPr>
          <w:sz w:val="16"/>
        </w:rPr>
        <w:t>sleva</w:t>
      </w:r>
      <w:r>
        <w:rPr>
          <w:spacing w:val="-2"/>
          <w:sz w:val="16"/>
        </w:rPr>
        <w:t xml:space="preserve"> </w:t>
      </w:r>
      <w:r>
        <w:rPr>
          <w:sz w:val="16"/>
        </w:rPr>
        <w:t>z</w:t>
      </w:r>
      <w:r>
        <w:rPr>
          <w:spacing w:val="-4"/>
          <w:sz w:val="16"/>
        </w:rPr>
        <w:t xml:space="preserve"> </w:t>
      </w:r>
      <w:r>
        <w:rPr>
          <w:sz w:val="16"/>
        </w:rPr>
        <w:t>instalačního</w:t>
      </w:r>
      <w:r>
        <w:rPr>
          <w:spacing w:val="-2"/>
          <w:sz w:val="16"/>
        </w:rPr>
        <w:t xml:space="preserve"> </w:t>
      </w:r>
      <w:r>
        <w:rPr>
          <w:sz w:val="16"/>
        </w:rPr>
        <w:t>poplatku</w:t>
      </w:r>
      <w:r>
        <w:rPr>
          <w:spacing w:val="-2"/>
          <w:sz w:val="16"/>
        </w:rPr>
        <w:t xml:space="preserve"> </w:t>
      </w:r>
      <w:r>
        <w:rPr>
          <w:sz w:val="16"/>
        </w:rPr>
        <w:t>anebo</w:t>
      </w:r>
      <w:r>
        <w:rPr>
          <w:spacing w:val="-4"/>
          <w:sz w:val="16"/>
        </w:rPr>
        <w:t xml:space="preserve"> </w:t>
      </w:r>
      <w:r>
        <w:rPr>
          <w:sz w:val="16"/>
        </w:rPr>
        <w:t>i</w:t>
      </w:r>
      <w:r>
        <w:rPr>
          <w:spacing w:val="-2"/>
          <w:sz w:val="16"/>
        </w:rPr>
        <w:t xml:space="preserve"> </w:t>
      </w:r>
      <w:r>
        <w:rPr>
          <w:sz w:val="16"/>
        </w:rPr>
        <w:t>jiná</w:t>
      </w:r>
      <w:r>
        <w:rPr>
          <w:spacing w:val="-4"/>
          <w:sz w:val="16"/>
        </w:rPr>
        <w:t xml:space="preserve"> </w:t>
      </w:r>
      <w:r>
        <w:rPr>
          <w:sz w:val="16"/>
        </w:rPr>
        <w:t>sleva,</w:t>
      </w:r>
      <w:r>
        <w:rPr>
          <w:spacing w:val="-3"/>
          <w:sz w:val="16"/>
        </w:rPr>
        <w:t xml:space="preserve"> </w:t>
      </w:r>
      <w:r>
        <w:rPr>
          <w:sz w:val="16"/>
        </w:rPr>
        <w:t>kterou</w:t>
      </w:r>
      <w:r>
        <w:rPr>
          <w:spacing w:val="-4"/>
          <w:sz w:val="16"/>
        </w:rPr>
        <w:t xml:space="preserve"> </w:t>
      </w:r>
      <w:r>
        <w:rPr>
          <w:sz w:val="16"/>
        </w:rPr>
        <w:t>si</w:t>
      </w:r>
      <w:r>
        <w:rPr>
          <w:spacing w:val="-3"/>
          <w:sz w:val="16"/>
        </w:rPr>
        <w:t xml:space="preserve"> </w:t>
      </w:r>
      <w:r>
        <w:rPr>
          <w:sz w:val="16"/>
        </w:rPr>
        <w:t>smluvní</w:t>
      </w:r>
      <w:r>
        <w:rPr>
          <w:spacing w:val="-3"/>
          <w:sz w:val="16"/>
        </w:rPr>
        <w:t xml:space="preserve"> </w:t>
      </w:r>
      <w:r>
        <w:rPr>
          <w:sz w:val="16"/>
        </w:rPr>
        <w:t>strany</w:t>
      </w:r>
      <w:r>
        <w:rPr>
          <w:spacing w:val="-3"/>
          <w:sz w:val="16"/>
        </w:rPr>
        <w:t xml:space="preserve"> </w:t>
      </w:r>
      <w:r>
        <w:rPr>
          <w:sz w:val="16"/>
        </w:rPr>
        <w:t>dohodly</w:t>
      </w:r>
      <w:r>
        <w:rPr>
          <w:spacing w:val="-3"/>
          <w:sz w:val="16"/>
        </w:rPr>
        <w:t xml:space="preserve"> </w:t>
      </w:r>
      <w:r>
        <w:rPr>
          <w:sz w:val="16"/>
        </w:rPr>
        <w:t>ve</w:t>
      </w:r>
      <w:r>
        <w:rPr>
          <w:spacing w:val="-2"/>
          <w:sz w:val="16"/>
        </w:rPr>
        <w:t xml:space="preserve"> </w:t>
      </w:r>
      <w:r>
        <w:rPr>
          <w:sz w:val="16"/>
        </w:rPr>
        <w:t>Smlouvě.</w:t>
      </w:r>
    </w:p>
    <w:p w:rsidR="00427854" w:rsidRDefault="00573340">
      <w:pPr>
        <w:pStyle w:val="Odstavecseseznamem"/>
        <w:numPr>
          <w:ilvl w:val="2"/>
          <w:numId w:val="10"/>
        </w:numPr>
        <w:tabs>
          <w:tab w:val="left" w:pos="559"/>
        </w:tabs>
        <w:spacing w:line="183" w:lineRule="exact"/>
        <w:ind w:left="558" w:hanging="446"/>
        <w:jc w:val="both"/>
        <w:rPr>
          <w:sz w:val="16"/>
        </w:rPr>
      </w:pPr>
      <w:bookmarkStart w:id="6" w:name="5.4.2._Nárok_na_slevu_vznikne,_pokud:"/>
      <w:bookmarkStart w:id="7" w:name="a)_byla_dohodnuta_ve_Smlouvě;"/>
      <w:bookmarkEnd w:id="6"/>
      <w:bookmarkEnd w:id="7"/>
      <w:r>
        <w:rPr>
          <w:sz w:val="16"/>
        </w:rPr>
        <w:t>Nárok na slevu vznikne,</w:t>
      </w:r>
      <w:r>
        <w:rPr>
          <w:spacing w:val="-13"/>
          <w:sz w:val="16"/>
        </w:rPr>
        <w:t xml:space="preserve"> </w:t>
      </w:r>
      <w:r>
        <w:rPr>
          <w:sz w:val="16"/>
        </w:rPr>
        <w:t>pokud:</w:t>
      </w:r>
    </w:p>
    <w:p w:rsidR="00427854" w:rsidRDefault="00573340">
      <w:pPr>
        <w:pStyle w:val="Odstavecseseznamem"/>
        <w:numPr>
          <w:ilvl w:val="3"/>
          <w:numId w:val="10"/>
        </w:numPr>
        <w:tabs>
          <w:tab w:val="left" w:pos="679"/>
        </w:tabs>
        <w:spacing w:line="183" w:lineRule="exact"/>
        <w:rPr>
          <w:sz w:val="16"/>
        </w:rPr>
      </w:pPr>
      <w:r>
        <w:rPr>
          <w:sz w:val="16"/>
        </w:rPr>
        <w:t>byla dohodnuta ve</w:t>
      </w:r>
      <w:r>
        <w:rPr>
          <w:spacing w:val="-11"/>
          <w:sz w:val="16"/>
        </w:rPr>
        <w:t xml:space="preserve"> </w:t>
      </w:r>
      <w:r>
        <w:rPr>
          <w:sz w:val="16"/>
        </w:rPr>
        <w:t>Smlouvě;</w:t>
      </w:r>
    </w:p>
    <w:p w:rsidR="00427854" w:rsidRDefault="00573340">
      <w:pPr>
        <w:pStyle w:val="Odstavecseseznamem"/>
        <w:numPr>
          <w:ilvl w:val="3"/>
          <w:numId w:val="10"/>
        </w:numPr>
        <w:tabs>
          <w:tab w:val="left" w:pos="680"/>
        </w:tabs>
        <w:spacing w:before="1"/>
        <w:rPr>
          <w:sz w:val="16"/>
        </w:rPr>
      </w:pPr>
      <w:bookmarkStart w:id="8" w:name="b)_Účastník_dodrží_dohodnutou_minimální_"/>
      <w:bookmarkEnd w:id="8"/>
      <w:r>
        <w:rPr>
          <w:sz w:val="16"/>
        </w:rPr>
        <w:t>Účastník</w:t>
      </w:r>
      <w:r>
        <w:rPr>
          <w:spacing w:val="-1"/>
          <w:sz w:val="16"/>
        </w:rPr>
        <w:t xml:space="preserve"> </w:t>
      </w:r>
      <w:r>
        <w:rPr>
          <w:sz w:val="16"/>
        </w:rPr>
        <w:t>dodrží</w:t>
      </w:r>
      <w:r>
        <w:rPr>
          <w:spacing w:val="-4"/>
          <w:sz w:val="16"/>
        </w:rPr>
        <w:t xml:space="preserve"> </w:t>
      </w:r>
      <w:r>
        <w:rPr>
          <w:sz w:val="16"/>
        </w:rPr>
        <w:t>dohodnutou</w:t>
      </w:r>
      <w:r>
        <w:rPr>
          <w:spacing w:val="-5"/>
          <w:sz w:val="16"/>
        </w:rPr>
        <w:t xml:space="preserve"> </w:t>
      </w:r>
      <w:r>
        <w:rPr>
          <w:sz w:val="16"/>
        </w:rPr>
        <w:t>minimální</w:t>
      </w:r>
      <w:r>
        <w:rPr>
          <w:spacing w:val="-4"/>
          <w:sz w:val="16"/>
        </w:rPr>
        <w:t xml:space="preserve"> </w:t>
      </w:r>
      <w:r>
        <w:rPr>
          <w:sz w:val="16"/>
        </w:rPr>
        <w:t>dobu</w:t>
      </w:r>
      <w:r>
        <w:rPr>
          <w:spacing w:val="-3"/>
          <w:sz w:val="16"/>
        </w:rPr>
        <w:t xml:space="preserve"> </w:t>
      </w:r>
      <w:r>
        <w:rPr>
          <w:sz w:val="16"/>
        </w:rPr>
        <w:t>užívání</w:t>
      </w:r>
      <w:r>
        <w:rPr>
          <w:spacing w:val="-4"/>
          <w:sz w:val="16"/>
        </w:rPr>
        <w:t xml:space="preserve"> </w:t>
      </w:r>
      <w:r>
        <w:rPr>
          <w:sz w:val="16"/>
        </w:rPr>
        <w:t>(u</w:t>
      </w:r>
      <w:r>
        <w:rPr>
          <w:spacing w:val="-3"/>
          <w:sz w:val="16"/>
        </w:rPr>
        <w:t xml:space="preserve"> </w:t>
      </w:r>
      <w:r>
        <w:rPr>
          <w:sz w:val="16"/>
        </w:rPr>
        <w:t>Smlouvy</w:t>
      </w:r>
      <w:r>
        <w:rPr>
          <w:spacing w:val="-4"/>
          <w:sz w:val="16"/>
        </w:rPr>
        <w:t xml:space="preserve"> </w:t>
      </w:r>
      <w:r>
        <w:rPr>
          <w:sz w:val="16"/>
        </w:rPr>
        <w:t>na</w:t>
      </w:r>
      <w:r>
        <w:rPr>
          <w:spacing w:val="-5"/>
          <w:sz w:val="16"/>
        </w:rPr>
        <w:t xml:space="preserve"> </w:t>
      </w:r>
      <w:r>
        <w:rPr>
          <w:sz w:val="16"/>
        </w:rPr>
        <w:t>dobu</w:t>
      </w:r>
      <w:r>
        <w:rPr>
          <w:spacing w:val="-3"/>
          <w:sz w:val="16"/>
        </w:rPr>
        <w:t xml:space="preserve"> </w:t>
      </w:r>
      <w:r>
        <w:rPr>
          <w:sz w:val="16"/>
        </w:rPr>
        <w:t>neurčitou)</w:t>
      </w:r>
      <w:r>
        <w:rPr>
          <w:spacing w:val="-3"/>
          <w:sz w:val="16"/>
        </w:rPr>
        <w:t xml:space="preserve"> </w:t>
      </w:r>
      <w:r>
        <w:rPr>
          <w:sz w:val="16"/>
        </w:rPr>
        <w:t>nebo</w:t>
      </w:r>
      <w:r>
        <w:rPr>
          <w:spacing w:val="-3"/>
          <w:sz w:val="16"/>
        </w:rPr>
        <w:t xml:space="preserve"> </w:t>
      </w:r>
      <w:r>
        <w:rPr>
          <w:sz w:val="16"/>
        </w:rPr>
        <w:t>dobu</w:t>
      </w:r>
      <w:r>
        <w:rPr>
          <w:spacing w:val="-3"/>
          <w:sz w:val="16"/>
        </w:rPr>
        <w:t xml:space="preserve"> </w:t>
      </w:r>
      <w:r>
        <w:rPr>
          <w:sz w:val="16"/>
        </w:rPr>
        <w:t>určitou</w:t>
      </w:r>
      <w:r>
        <w:rPr>
          <w:spacing w:val="-3"/>
          <w:sz w:val="16"/>
        </w:rPr>
        <w:t xml:space="preserve"> </w:t>
      </w:r>
      <w:r>
        <w:rPr>
          <w:sz w:val="16"/>
        </w:rPr>
        <w:t>trvání</w:t>
      </w:r>
      <w:r>
        <w:rPr>
          <w:spacing w:val="-4"/>
          <w:sz w:val="16"/>
        </w:rPr>
        <w:t xml:space="preserve"> </w:t>
      </w:r>
      <w:r>
        <w:rPr>
          <w:sz w:val="16"/>
        </w:rPr>
        <w:t>Smlouvy;</w:t>
      </w:r>
    </w:p>
    <w:p w:rsidR="00427854" w:rsidRDefault="00573340">
      <w:pPr>
        <w:pStyle w:val="Odstavecseseznamem"/>
        <w:numPr>
          <w:ilvl w:val="3"/>
          <w:numId w:val="10"/>
        </w:numPr>
        <w:tabs>
          <w:tab w:val="left" w:pos="680"/>
        </w:tabs>
        <w:spacing w:line="183" w:lineRule="exact"/>
        <w:rPr>
          <w:sz w:val="16"/>
        </w:rPr>
      </w:pPr>
      <w:bookmarkStart w:id="9" w:name="c)_Účastník_neporuší_Smlouvu_způsoby,_kv"/>
      <w:bookmarkEnd w:id="9"/>
      <w:r>
        <w:rPr>
          <w:sz w:val="16"/>
        </w:rPr>
        <w:t>Účastník</w:t>
      </w:r>
      <w:r>
        <w:rPr>
          <w:spacing w:val="-1"/>
          <w:sz w:val="16"/>
        </w:rPr>
        <w:t xml:space="preserve"> </w:t>
      </w:r>
      <w:r>
        <w:rPr>
          <w:sz w:val="16"/>
        </w:rPr>
        <w:t>neporuší</w:t>
      </w:r>
      <w:r>
        <w:rPr>
          <w:spacing w:val="-6"/>
          <w:sz w:val="16"/>
        </w:rPr>
        <w:t xml:space="preserve"> </w:t>
      </w:r>
      <w:r>
        <w:rPr>
          <w:sz w:val="16"/>
        </w:rPr>
        <w:t>Smlouvu</w:t>
      </w:r>
      <w:r>
        <w:rPr>
          <w:spacing w:val="-3"/>
          <w:sz w:val="16"/>
        </w:rPr>
        <w:t xml:space="preserve"> </w:t>
      </w:r>
      <w:r>
        <w:rPr>
          <w:sz w:val="16"/>
        </w:rPr>
        <w:t>způsoby,</w:t>
      </w:r>
      <w:r>
        <w:rPr>
          <w:spacing w:val="-1"/>
          <w:sz w:val="16"/>
        </w:rPr>
        <w:t xml:space="preserve"> </w:t>
      </w:r>
      <w:r>
        <w:rPr>
          <w:sz w:val="16"/>
        </w:rPr>
        <w:t>kvůli</w:t>
      </w:r>
      <w:r>
        <w:rPr>
          <w:spacing w:val="-4"/>
          <w:sz w:val="16"/>
        </w:rPr>
        <w:t xml:space="preserve"> </w:t>
      </w:r>
      <w:r>
        <w:rPr>
          <w:sz w:val="16"/>
        </w:rPr>
        <w:t>kterým</w:t>
      </w:r>
      <w:r>
        <w:rPr>
          <w:spacing w:val="-2"/>
          <w:sz w:val="16"/>
        </w:rPr>
        <w:t xml:space="preserve"> </w:t>
      </w:r>
      <w:r>
        <w:rPr>
          <w:sz w:val="16"/>
        </w:rPr>
        <w:t>může</w:t>
      </w:r>
      <w:r>
        <w:rPr>
          <w:spacing w:val="-5"/>
          <w:sz w:val="16"/>
        </w:rPr>
        <w:t xml:space="preserve"> </w:t>
      </w:r>
      <w:r>
        <w:rPr>
          <w:sz w:val="16"/>
        </w:rPr>
        <w:t>Poskytovatel</w:t>
      </w:r>
      <w:r>
        <w:rPr>
          <w:spacing w:val="-2"/>
          <w:sz w:val="16"/>
        </w:rPr>
        <w:t xml:space="preserve"> </w:t>
      </w:r>
      <w:r>
        <w:rPr>
          <w:sz w:val="16"/>
        </w:rPr>
        <w:t>odstoupit</w:t>
      </w:r>
      <w:r>
        <w:rPr>
          <w:spacing w:val="-4"/>
          <w:sz w:val="16"/>
        </w:rPr>
        <w:t xml:space="preserve"> </w:t>
      </w:r>
      <w:r>
        <w:rPr>
          <w:sz w:val="16"/>
        </w:rPr>
        <w:t>od</w:t>
      </w:r>
      <w:r>
        <w:rPr>
          <w:spacing w:val="-3"/>
          <w:sz w:val="16"/>
        </w:rPr>
        <w:t xml:space="preserve"> </w:t>
      </w:r>
      <w:r>
        <w:rPr>
          <w:sz w:val="16"/>
        </w:rPr>
        <w:t>Smlouvy</w:t>
      </w:r>
      <w:r>
        <w:rPr>
          <w:spacing w:val="-4"/>
          <w:sz w:val="16"/>
        </w:rPr>
        <w:t xml:space="preserve"> </w:t>
      </w:r>
      <w:r>
        <w:rPr>
          <w:sz w:val="16"/>
        </w:rPr>
        <w:t>(2.7.2.</w:t>
      </w:r>
      <w:r>
        <w:rPr>
          <w:spacing w:val="-1"/>
          <w:sz w:val="16"/>
        </w:rPr>
        <w:t xml:space="preserve"> </w:t>
      </w:r>
      <w:r>
        <w:rPr>
          <w:sz w:val="16"/>
        </w:rPr>
        <w:t>písm.</w:t>
      </w:r>
      <w:r>
        <w:rPr>
          <w:spacing w:val="-1"/>
          <w:sz w:val="16"/>
        </w:rPr>
        <w:t xml:space="preserve"> </w:t>
      </w:r>
      <w:r>
        <w:rPr>
          <w:sz w:val="16"/>
        </w:rPr>
        <w:t>a)</w:t>
      </w:r>
      <w:r>
        <w:rPr>
          <w:spacing w:val="-5"/>
          <w:sz w:val="16"/>
        </w:rPr>
        <w:t xml:space="preserve"> </w:t>
      </w:r>
      <w:r>
        <w:rPr>
          <w:sz w:val="16"/>
        </w:rPr>
        <w:t>až</w:t>
      </w:r>
      <w:r>
        <w:rPr>
          <w:spacing w:val="-3"/>
          <w:sz w:val="16"/>
        </w:rPr>
        <w:t xml:space="preserve"> </w:t>
      </w:r>
      <w:r>
        <w:rPr>
          <w:sz w:val="16"/>
        </w:rPr>
        <w:t>h));</w:t>
      </w:r>
    </w:p>
    <w:p w:rsidR="00427854" w:rsidRDefault="00573340">
      <w:pPr>
        <w:pStyle w:val="Odstavecseseznamem"/>
        <w:numPr>
          <w:ilvl w:val="3"/>
          <w:numId w:val="10"/>
        </w:numPr>
        <w:tabs>
          <w:tab w:val="left" w:pos="680"/>
        </w:tabs>
        <w:spacing w:line="183" w:lineRule="exact"/>
        <w:rPr>
          <w:sz w:val="16"/>
        </w:rPr>
      </w:pPr>
      <w:bookmarkStart w:id="10" w:name="d)_Účastník_neporuší_Smlouvu_způsoby,_kv"/>
      <w:bookmarkEnd w:id="10"/>
      <w:r>
        <w:rPr>
          <w:sz w:val="16"/>
        </w:rPr>
        <w:t>Účastník</w:t>
      </w:r>
      <w:r>
        <w:rPr>
          <w:spacing w:val="-2"/>
          <w:sz w:val="16"/>
        </w:rPr>
        <w:t xml:space="preserve"> </w:t>
      </w:r>
      <w:r>
        <w:rPr>
          <w:sz w:val="16"/>
        </w:rPr>
        <w:t>neporuší</w:t>
      </w:r>
      <w:r>
        <w:rPr>
          <w:spacing w:val="-6"/>
          <w:sz w:val="16"/>
        </w:rPr>
        <w:t xml:space="preserve"> </w:t>
      </w:r>
      <w:r>
        <w:rPr>
          <w:sz w:val="16"/>
        </w:rPr>
        <w:t>Smlouvu</w:t>
      </w:r>
      <w:r>
        <w:rPr>
          <w:spacing w:val="-3"/>
          <w:sz w:val="16"/>
        </w:rPr>
        <w:t xml:space="preserve"> </w:t>
      </w:r>
      <w:r>
        <w:rPr>
          <w:sz w:val="16"/>
        </w:rPr>
        <w:t>způsoby,</w:t>
      </w:r>
      <w:r>
        <w:rPr>
          <w:spacing w:val="-2"/>
          <w:sz w:val="16"/>
        </w:rPr>
        <w:t xml:space="preserve"> </w:t>
      </w:r>
      <w:r>
        <w:rPr>
          <w:sz w:val="16"/>
        </w:rPr>
        <w:t>kvůli</w:t>
      </w:r>
      <w:r>
        <w:rPr>
          <w:spacing w:val="-4"/>
          <w:sz w:val="16"/>
        </w:rPr>
        <w:t xml:space="preserve"> </w:t>
      </w:r>
      <w:r>
        <w:rPr>
          <w:sz w:val="16"/>
        </w:rPr>
        <w:t>kterým</w:t>
      </w:r>
      <w:r>
        <w:rPr>
          <w:spacing w:val="-3"/>
          <w:sz w:val="16"/>
        </w:rPr>
        <w:t xml:space="preserve"> </w:t>
      </w:r>
      <w:r>
        <w:rPr>
          <w:sz w:val="16"/>
        </w:rPr>
        <w:t>může</w:t>
      </w:r>
      <w:r>
        <w:rPr>
          <w:spacing w:val="-5"/>
          <w:sz w:val="16"/>
        </w:rPr>
        <w:t xml:space="preserve"> </w:t>
      </w:r>
      <w:r>
        <w:rPr>
          <w:sz w:val="16"/>
        </w:rPr>
        <w:t>Poskytovatel</w:t>
      </w:r>
      <w:r>
        <w:rPr>
          <w:spacing w:val="-3"/>
          <w:sz w:val="16"/>
        </w:rPr>
        <w:t xml:space="preserve"> </w:t>
      </w:r>
      <w:r>
        <w:rPr>
          <w:sz w:val="16"/>
        </w:rPr>
        <w:t>omezit</w:t>
      </w:r>
      <w:r>
        <w:rPr>
          <w:spacing w:val="-4"/>
          <w:sz w:val="16"/>
        </w:rPr>
        <w:t xml:space="preserve"> </w:t>
      </w:r>
      <w:r>
        <w:rPr>
          <w:sz w:val="16"/>
        </w:rPr>
        <w:t>Služby</w:t>
      </w:r>
      <w:r>
        <w:rPr>
          <w:spacing w:val="-4"/>
          <w:sz w:val="16"/>
        </w:rPr>
        <w:t xml:space="preserve"> </w:t>
      </w:r>
      <w:r>
        <w:rPr>
          <w:sz w:val="16"/>
        </w:rPr>
        <w:t>(4.9.2.).</w:t>
      </w:r>
    </w:p>
    <w:p w:rsidR="00427854" w:rsidRDefault="00573340">
      <w:pPr>
        <w:pStyle w:val="Odstavecseseznamem"/>
        <w:numPr>
          <w:ilvl w:val="2"/>
          <w:numId w:val="10"/>
        </w:numPr>
        <w:tabs>
          <w:tab w:val="left" w:pos="569"/>
        </w:tabs>
        <w:spacing w:before="1"/>
        <w:ind w:right="324" w:firstLine="0"/>
        <w:jc w:val="both"/>
        <w:rPr>
          <w:sz w:val="16"/>
        </w:rPr>
      </w:pPr>
      <w:bookmarkStart w:id="11" w:name="5.4.3._Nárok_na_slevu_vznikne_v_okamžiku"/>
      <w:bookmarkEnd w:id="11"/>
      <w:r>
        <w:rPr>
          <w:sz w:val="16"/>
        </w:rPr>
        <w:t xml:space="preserve">Nárok </w:t>
      </w:r>
      <w:proofErr w:type="gramStart"/>
      <w:r>
        <w:rPr>
          <w:sz w:val="16"/>
        </w:rPr>
        <w:t>na</w:t>
      </w:r>
      <w:proofErr w:type="gramEnd"/>
      <w:r>
        <w:rPr>
          <w:sz w:val="16"/>
        </w:rPr>
        <w:t xml:space="preserve"> slevu vznikne v okamžiku, kdy Účastník splnil všechny uvedené podmínky. Pokud se tak nestane, zašle Poskytovatel opravné vyúčtování</w:t>
      </w:r>
      <w:r>
        <w:rPr>
          <w:spacing w:val="-11"/>
          <w:sz w:val="16"/>
        </w:rPr>
        <w:t xml:space="preserve"> </w:t>
      </w:r>
      <w:r>
        <w:rPr>
          <w:sz w:val="16"/>
        </w:rPr>
        <w:t>ceny.</w:t>
      </w:r>
      <w:r>
        <w:rPr>
          <w:spacing w:val="-11"/>
          <w:sz w:val="16"/>
        </w:rPr>
        <w:t xml:space="preserve"> </w:t>
      </w:r>
      <w:r>
        <w:rPr>
          <w:sz w:val="16"/>
        </w:rPr>
        <w:t>V</w:t>
      </w:r>
      <w:r>
        <w:rPr>
          <w:spacing w:val="-4"/>
          <w:sz w:val="16"/>
        </w:rPr>
        <w:t xml:space="preserve"> </w:t>
      </w:r>
      <w:r>
        <w:rPr>
          <w:sz w:val="16"/>
        </w:rPr>
        <w:t>opravném</w:t>
      </w:r>
      <w:r>
        <w:rPr>
          <w:spacing w:val="-9"/>
          <w:sz w:val="16"/>
        </w:rPr>
        <w:t xml:space="preserve"> </w:t>
      </w:r>
      <w:r>
        <w:rPr>
          <w:sz w:val="16"/>
        </w:rPr>
        <w:t>vyúčtování</w:t>
      </w:r>
      <w:r>
        <w:rPr>
          <w:spacing w:val="-11"/>
          <w:sz w:val="16"/>
        </w:rPr>
        <w:t xml:space="preserve"> </w:t>
      </w:r>
      <w:r>
        <w:rPr>
          <w:sz w:val="16"/>
        </w:rPr>
        <w:t>Poskytovatel</w:t>
      </w:r>
      <w:r>
        <w:rPr>
          <w:spacing w:val="-12"/>
          <w:sz w:val="16"/>
        </w:rPr>
        <w:t xml:space="preserve"> </w:t>
      </w:r>
      <w:r>
        <w:rPr>
          <w:sz w:val="16"/>
        </w:rPr>
        <w:t>doúčtuje</w:t>
      </w:r>
      <w:r>
        <w:rPr>
          <w:spacing w:val="-13"/>
          <w:sz w:val="16"/>
        </w:rPr>
        <w:t xml:space="preserve"> </w:t>
      </w:r>
      <w:r>
        <w:rPr>
          <w:sz w:val="16"/>
        </w:rPr>
        <w:t>Účastníkovi</w:t>
      </w:r>
      <w:r>
        <w:rPr>
          <w:spacing w:val="-12"/>
          <w:sz w:val="16"/>
        </w:rPr>
        <w:t xml:space="preserve"> </w:t>
      </w:r>
      <w:r>
        <w:rPr>
          <w:sz w:val="16"/>
        </w:rPr>
        <w:t>cenu</w:t>
      </w:r>
      <w:r>
        <w:rPr>
          <w:spacing w:val="-10"/>
          <w:sz w:val="16"/>
        </w:rPr>
        <w:t xml:space="preserve"> </w:t>
      </w:r>
      <w:r>
        <w:rPr>
          <w:sz w:val="16"/>
        </w:rPr>
        <w:t>v</w:t>
      </w:r>
      <w:r>
        <w:rPr>
          <w:spacing w:val="-5"/>
          <w:sz w:val="16"/>
        </w:rPr>
        <w:t xml:space="preserve"> </w:t>
      </w:r>
      <w:r>
        <w:rPr>
          <w:sz w:val="16"/>
        </w:rPr>
        <w:t>plné</w:t>
      </w:r>
      <w:r>
        <w:rPr>
          <w:spacing w:val="-10"/>
          <w:sz w:val="16"/>
        </w:rPr>
        <w:t xml:space="preserve"> </w:t>
      </w:r>
      <w:r>
        <w:rPr>
          <w:sz w:val="16"/>
        </w:rPr>
        <w:t>výši,</w:t>
      </w:r>
      <w:r>
        <w:rPr>
          <w:spacing w:val="-11"/>
          <w:sz w:val="16"/>
        </w:rPr>
        <w:t xml:space="preserve"> </w:t>
      </w:r>
      <w:r>
        <w:rPr>
          <w:sz w:val="16"/>
        </w:rPr>
        <w:t>jak</w:t>
      </w:r>
      <w:r>
        <w:rPr>
          <w:spacing w:val="-8"/>
          <w:sz w:val="16"/>
        </w:rPr>
        <w:t xml:space="preserve"> </w:t>
      </w:r>
      <w:r>
        <w:rPr>
          <w:sz w:val="16"/>
        </w:rPr>
        <w:t>byla</w:t>
      </w:r>
      <w:r>
        <w:rPr>
          <w:spacing w:val="-13"/>
          <w:sz w:val="16"/>
        </w:rPr>
        <w:t xml:space="preserve"> </w:t>
      </w:r>
      <w:r>
        <w:rPr>
          <w:sz w:val="16"/>
        </w:rPr>
        <w:t>uvedena</w:t>
      </w:r>
      <w:r>
        <w:rPr>
          <w:spacing w:val="-10"/>
          <w:sz w:val="16"/>
        </w:rPr>
        <w:t xml:space="preserve"> </w:t>
      </w:r>
      <w:r>
        <w:rPr>
          <w:sz w:val="16"/>
        </w:rPr>
        <w:t>ve</w:t>
      </w:r>
      <w:r>
        <w:rPr>
          <w:spacing w:val="-10"/>
          <w:sz w:val="16"/>
        </w:rPr>
        <w:t xml:space="preserve"> </w:t>
      </w:r>
      <w:r>
        <w:rPr>
          <w:sz w:val="16"/>
        </w:rPr>
        <w:t>Smlouvě</w:t>
      </w:r>
      <w:r>
        <w:rPr>
          <w:spacing w:val="-10"/>
          <w:sz w:val="16"/>
        </w:rPr>
        <w:t xml:space="preserve"> </w:t>
      </w:r>
      <w:r>
        <w:rPr>
          <w:sz w:val="16"/>
        </w:rPr>
        <w:t>nebo</w:t>
      </w:r>
      <w:r>
        <w:rPr>
          <w:spacing w:val="-13"/>
          <w:sz w:val="16"/>
        </w:rPr>
        <w:t xml:space="preserve"> </w:t>
      </w:r>
      <w:r>
        <w:rPr>
          <w:sz w:val="16"/>
        </w:rPr>
        <w:t>v</w:t>
      </w:r>
      <w:r>
        <w:rPr>
          <w:spacing w:val="-3"/>
          <w:sz w:val="16"/>
        </w:rPr>
        <w:t xml:space="preserve"> </w:t>
      </w:r>
      <w:r>
        <w:rPr>
          <w:sz w:val="16"/>
        </w:rPr>
        <w:t>Ceníku</w:t>
      </w:r>
      <w:r>
        <w:rPr>
          <w:spacing w:val="-13"/>
          <w:sz w:val="16"/>
        </w:rPr>
        <w:t xml:space="preserve"> </w:t>
      </w:r>
      <w:r>
        <w:rPr>
          <w:sz w:val="16"/>
        </w:rPr>
        <w:t>v</w:t>
      </w:r>
      <w:r>
        <w:rPr>
          <w:spacing w:val="-3"/>
          <w:sz w:val="16"/>
        </w:rPr>
        <w:t xml:space="preserve"> </w:t>
      </w:r>
      <w:r>
        <w:rPr>
          <w:sz w:val="16"/>
        </w:rPr>
        <w:t>době uzavření</w:t>
      </w:r>
      <w:r>
        <w:rPr>
          <w:spacing w:val="-8"/>
          <w:sz w:val="16"/>
        </w:rPr>
        <w:t xml:space="preserve"> </w:t>
      </w:r>
      <w:r>
        <w:rPr>
          <w:sz w:val="16"/>
        </w:rPr>
        <w:t>Smlouvy.</w:t>
      </w:r>
    </w:p>
    <w:p w:rsidR="00427854" w:rsidRDefault="00427854">
      <w:pPr>
        <w:pStyle w:val="Zkladntext"/>
        <w:spacing w:before="10"/>
        <w:rPr>
          <w:sz w:val="15"/>
        </w:rPr>
      </w:pPr>
    </w:p>
    <w:p w:rsidR="00427854" w:rsidRDefault="00573340">
      <w:pPr>
        <w:pStyle w:val="Nadpis2"/>
        <w:numPr>
          <w:ilvl w:val="1"/>
          <w:numId w:val="1"/>
        </w:numPr>
        <w:tabs>
          <w:tab w:val="left" w:pos="428"/>
        </w:tabs>
        <w:ind w:hanging="314"/>
        <w:jc w:val="both"/>
      </w:pPr>
      <w:r>
        <w:t>Neuhrazení ceny</w:t>
      </w:r>
      <w:r>
        <w:rPr>
          <w:spacing w:val="-11"/>
        </w:rPr>
        <w:t xml:space="preserve"> </w:t>
      </w:r>
      <w:r>
        <w:t>Služeb</w:t>
      </w:r>
    </w:p>
    <w:p w:rsidR="00427854" w:rsidRDefault="00573340">
      <w:pPr>
        <w:pStyle w:val="Zkladntext"/>
        <w:ind w:left="112" w:right="326"/>
        <w:jc w:val="both"/>
      </w:pPr>
      <w:r>
        <w:t>Pokud Účastník neuhradí včas nebo řádně cenu za Služby, vyzve ho Poskytovatel znovu k zaplacení stejnou formou, jakou doručuje vyúčtování a poskytne Účastníkovi minimálně 7 - denní náhradní lhůtu k zaplacení. Pokud ani poté nezaplatí Účastník cenu za Služby, může Poskytovatel omezit poskytování Služeb (4.9.2.).</w:t>
      </w:r>
    </w:p>
    <w:p w:rsidR="00427854" w:rsidRDefault="00427854">
      <w:pPr>
        <w:pStyle w:val="Zkladntext"/>
        <w:spacing w:before="8"/>
        <w:rPr>
          <w:sz w:val="15"/>
        </w:rPr>
      </w:pPr>
    </w:p>
    <w:p w:rsidR="00427854" w:rsidRDefault="00573340">
      <w:pPr>
        <w:pStyle w:val="Nadpis2"/>
        <w:numPr>
          <w:ilvl w:val="1"/>
          <w:numId w:val="1"/>
        </w:numPr>
        <w:tabs>
          <w:tab w:val="left" w:pos="428"/>
        </w:tabs>
        <w:jc w:val="both"/>
      </w:pPr>
      <w:r>
        <w:t>Opakované neuhrazení ceny</w:t>
      </w:r>
      <w:r>
        <w:rPr>
          <w:spacing w:val="-13"/>
        </w:rPr>
        <w:t xml:space="preserve"> </w:t>
      </w:r>
      <w:r>
        <w:t>Služeb</w:t>
      </w:r>
    </w:p>
    <w:p w:rsidR="00427854" w:rsidRDefault="00573340">
      <w:pPr>
        <w:pStyle w:val="Zkladntext"/>
        <w:spacing w:before="3"/>
        <w:ind w:left="112" w:right="323"/>
        <w:jc w:val="both"/>
      </w:pPr>
      <w:r>
        <w:t xml:space="preserve">Pokud Účastník uhradí 2 po sobě jdoucí vyúčtování až po splatnosti, ačkoli byl </w:t>
      </w:r>
      <w:proofErr w:type="gramStart"/>
      <w:r>
        <w:t>na</w:t>
      </w:r>
      <w:proofErr w:type="gramEnd"/>
      <w:r>
        <w:t xml:space="preserve"> tuto skutečnost upozorněn, může Poskytovatel odstoupit od Smlouvy (2.7.2. písm. b). Od Smlouvy může Poskytovatel rovněž odstoupit, pokud Účastník neuhradí v průběhu trvání Smlouvy jakákoli 3 vyúčtování a byl </w:t>
      </w:r>
      <w:proofErr w:type="gramStart"/>
      <w:r>
        <w:t>na</w:t>
      </w:r>
      <w:proofErr w:type="gramEnd"/>
      <w:r>
        <w:t xml:space="preserve"> tuto skutečnost upozorněn (2.7.2. písm. a).</w:t>
      </w:r>
    </w:p>
    <w:p w:rsidR="00427854" w:rsidRDefault="00427854">
      <w:pPr>
        <w:pStyle w:val="Zkladntext"/>
        <w:spacing w:before="8"/>
        <w:rPr>
          <w:sz w:val="15"/>
        </w:rPr>
      </w:pPr>
    </w:p>
    <w:p w:rsidR="00427854" w:rsidRDefault="00573340">
      <w:pPr>
        <w:pStyle w:val="Nadpis2"/>
        <w:numPr>
          <w:ilvl w:val="1"/>
          <w:numId w:val="1"/>
        </w:numPr>
        <w:tabs>
          <w:tab w:val="left" w:pos="428"/>
        </w:tabs>
        <w:ind w:hanging="314"/>
        <w:jc w:val="both"/>
      </w:pPr>
      <w:r>
        <w:t>Úhrada</w:t>
      </w:r>
    </w:p>
    <w:p w:rsidR="00427854" w:rsidRDefault="00573340">
      <w:pPr>
        <w:pStyle w:val="Zkladntext"/>
        <w:spacing w:before="3"/>
        <w:ind w:left="112" w:right="323"/>
        <w:jc w:val="both"/>
      </w:pPr>
      <w:r>
        <w:t xml:space="preserve">Platbu, kterou </w:t>
      </w:r>
      <w:proofErr w:type="gramStart"/>
      <w:r>
        <w:t>od</w:t>
      </w:r>
      <w:proofErr w:type="gramEnd"/>
      <w:r>
        <w:t xml:space="preserve"> Účastníka Poskytovatel obdrží, může dle své volby použít na úhradu jakékoli dlužné částky Účastníka. O tom, </w:t>
      </w:r>
      <w:proofErr w:type="gramStart"/>
      <w:r>
        <w:t>na</w:t>
      </w:r>
      <w:proofErr w:type="gramEnd"/>
      <w:r>
        <w:t xml:space="preserve"> úhradu jaké dlužné částky byla platba použita, se lze informovat prostřednictvím klientského centra.</w:t>
      </w:r>
    </w:p>
    <w:p w:rsidR="00427854" w:rsidRDefault="00427854">
      <w:pPr>
        <w:pStyle w:val="Zkladntext"/>
        <w:spacing w:before="8"/>
        <w:rPr>
          <w:sz w:val="15"/>
        </w:rPr>
      </w:pPr>
    </w:p>
    <w:p w:rsidR="00427854" w:rsidRDefault="00573340">
      <w:pPr>
        <w:pStyle w:val="Nadpis2"/>
        <w:numPr>
          <w:ilvl w:val="1"/>
          <w:numId w:val="1"/>
        </w:numPr>
        <w:tabs>
          <w:tab w:val="left" w:pos="425"/>
        </w:tabs>
        <w:ind w:left="424" w:hanging="312"/>
        <w:jc w:val="both"/>
      </w:pPr>
      <w:r>
        <w:t>Záruka</w:t>
      </w:r>
    </w:p>
    <w:p w:rsidR="00427854" w:rsidRDefault="00573340">
      <w:pPr>
        <w:pStyle w:val="Zkladntext"/>
        <w:spacing w:before="3"/>
        <w:ind w:left="112" w:right="323"/>
        <w:jc w:val="both"/>
      </w:pPr>
      <w:r>
        <w:t>Poskytovatel může požadovat po Účastníkovi složení Záruky dle Smlouvy, či Ceníku (např. 4.8.). Většinou bude Poskytovatel požadovat složení záruky</w:t>
      </w:r>
      <w:r>
        <w:rPr>
          <w:spacing w:val="-6"/>
        </w:rPr>
        <w:t xml:space="preserve"> </w:t>
      </w:r>
      <w:r>
        <w:t>po</w:t>
      </w:r>
      <w:r>
        <w:rPr>
          <w:spacing w:val="-5"/>
        </w:rPr>
        <w:t xml:space="preserve"> </w:t>
      </w:r>
      <w:r>
        <w:t>Účastníkovi,</w:t>
      </w:r>
      <w:r>
        <w:rPr>
          <w:spacing w:val="-4"/>
        </w:rPr>
        <w:t xml:space="preserve"> </w:t>
      </w:r>
      <w:r>
        <w:t>pokud</w:t>
      </w:r>
      <w:r>
        <w:rPr>
          <w:spacing w:val="-5"/>
        </w:rPr>
        <w:t xml:space="preserve"> </w:t>
      </w:r>
      <w:r>
        <w:t>bude</w:t>
      </w:r>
      <w:r>
        <w:rPr>
          <w:spacing w:val="-5"/>
        </w:rPr>
        <w:t xml:space="preserve"> </w:t>
      </w:r>
      <w:r>
        <w:t>u</w:t>
      </w:r>
      <w:r>
        <w:rPr>
          <w:spacing w:val="-5"/>
        </w:rPr>
        <w:t xml:space="preserve"> </w:t>
      </w:r>
      <w:r>
        <w:t>Úastníka</w:t>
      </w:r>
      <w:r>
        <w:rPr>
          <w:spacing w:val="-7"/>
        </w:rPr>
        <w:t xml:space="preserve"> </w:t>
      </w:r>
      <w:r>
        <w:t>zaznamenám</w:t>
      </w:r>
      <w:r>
        <w:rPr>
          <w:spacing w:val="-4"/>
        </w:rPr>
        <w:t xml:space="preserve"> </w:t>
      </w:r>
      <w:r>
        <w:t>v</w:t>
      </w:r>
      <w:r>
        <w:rPr>
          <w:spacing w:val="-6"/>
        </w:rPr>
        <w:t xml:space="preserve"> </w:t>
      </w:r>
      <w:r>
        <w:t>průběhu</w:t>
      </w:r>
      <w:r>
        <w:rPr>
          <w:spacing w:val="-7"/>
        </w:rPr>
        <w:t xml:space="preserve"> </w:t>
      </w:r>
      <w:r>
        <w:t>měsíce</w:t>
      </w:r>
      <w:r>
        <w:rPr>
          <w:spacing w:val="-5"/>
        </w:rPr>
        <w:t xml:space="preserve"> </w:t>
      </w:r>
      <w:r>
        <w:t>nezvykle</w:t>
      </w:r>
      <w:r>
        <w:rPr>
          <w:spacing w:val="-5"/>
        </w:rPr>
        <w:t xml:space="preserve"> </w:t>
      </w:r>
      <w:r>
        <w:t>vysoký</w:t>
      </w:r>
      <w:r>
        <w:rPr>
          <w:spacing w:val="-6"/>
        </w:rPr>
        <w:t xml:space="preserve"> </w:t>
      </w:r>
      <w:r>
        <w:t>provoz</w:t>
      </w:r>
      <w:r>
        <w:rPr>
          <w:spacing w:val="-6"/>
        </w:rPr>
        <w:t xml:space="preserve"> </w:t>
      </w:r>
      <w:r>
        <w:t>Telefonní</w:t>
      </w:r>
      <w:r>
        <w:rPr>
          <w:spacing w:val="-8"/>
        </w:rPr>
        <w:t xml:space="preserve"> </w:t>
      </w:r>
      <w:r>
        <w:t>služby,</w:t>
      </w:r>
      <w:r>
        <w:rPr>
          <w:spacing w:val="-6"/>
        </w:rPr>
        <w:t xml:space="preserve"> </w:t>
      </w:r>
      <w:r>
        <w:t>která</w:t>
      </w:r>
      <w:r>
        <w:rPr>
          <w:spacing w:val="-7"/>
        </w:rPr>
        <w:t xml:space="preserve"> </w:t>
      </w:r>
      <w:r>
        <w:t>mohla</w:t>
      </w:r>
      <w:r>
        <w:rPr>
          <w:spacing w:val="-5"/>
        </w:rPr>
        <w:t xml:space="preserve"> </w:t>
      </w:r>
      <w:r>
        <w:t>být</w:t>
      </w:r>
      <w:r>
        <w:rPr>
          <w:spacing w:val="-4"/>
        </w:rPr>
        <w:t xml:space="preserve"> </w:t>
      </w:r>
      <w:r>
        <w:t>k</w:t>
      </w:r>
      <w:r>
        <w:rPr>
          <w:spacing w:val="-6"/>
        </w:rPr>
        <w:t xml:space="preserve"> </w:t>
      </w:r>
      <w:r>
        <w:t>újmě Účastníka zneužita jinou osobou. Pokud Účastník záruku odmítne složit, je Poskytovatel oprávněn do konce měsíce Službu omezit. Tímto postupem</w:t>
      </w:r>
      <w:r>
        <w:rPr>
          <w:spacing w:val="-4"/>
        </w:rPr>
        <w:t xml:space="preserve"> </w:t>
      </w:r>
      <w:r>
        <w:t>se</w:t>
      </w:r>
      <w:r>
        <w:rPr>
          <w:spacing w:val="-8"/>
        </w:rPr>
        <w:t xml:space="preserve"> </w:t>
      </w:r>
      <w:r>
        <w:t>Poskytovatel</w:t>
      </w:r>
      <w:r>
        <w:rPr>
          <w:spacing w:val="-7"/>
        </w:rPr>
        <w:t xml:space="preserve"> </w:t>
      </w:r>
      <w:r>
        <w:t>snaží</w:t>
      </w:r>
      <w:r>
        <w:rPr>
          <w:spacing w:val="-6"/>
        </w:rPr>
        <w:t xml:space="preserve"> </w:t>
      </w:r>
      <w:r>
        <w:t>ochránit</w:t>
      </w:r>
      <w:r>
        <w:rPr>
          <w:spacing w:val="-4"/>
        </w:rPr>
        <w:t xml:space="preserve"> </w:t>
      </w:r>
      <w:r>
        <w:t>zejména</w:t>
      </w:r>
      <w:r>
        <w:rPr>
          <w:spacing w:val="-5"/>
        </w:rPr>
        <w:t xml:space="preserve"> </w:t>
      </w:r>
      <w:r>
        <w:t>Účastníka</w:t>
      </w:r>
      <w:r>
        <w:rPr>
          <w:spacing w:val="-5"/>
        </w:rPr>
        <w:t xml:space="preserve"> </w:t>
      </w:r>
      <w:r>
        <w:t>před</w:t>
      </w:r>
      <w:r>
        <w:rPr>
          <w:spacing w:val="-5"/>
        </w:rPr>
        <w:t xml:space="preserve"> </w:t>
      </w:r>
      <w:r>
        <w:t>nadměrným</w:t>
      </w:r>
      <w:r>
        <w:rPr>
          <w:spacing w:val="-4"/>
        </w:rPr>
        <w:t xml:space="preserve"> </w:t>
      </w:r>
      <w:r>
        <w:t>finančním</w:t>
      </w:r>
      <w:r>
        <w:rPr>
          <w:spacing w:val="-2"/>
        </w:rPr>
        <w:t xml:space="preserve"> </w:t>
      </w:r>
      <w:r>
        <w:t>zatížením,</w:t>
      </w:r>
      <w:r>
        <w:rPr>
          <w:spacing w:val="-4"/>
        </w:rPr>
        <w:t xml:space="preserve"> </w:t>
      </w:r>
      <w:r>
        <w:t>ale</w:t>
      </w:r>
      <w:r>
        <w:rPr>
          <w:spacing w:val="-5"/>
        </w:rPr>
        <w:t xml:space="preserve"> </w:t>
      </w:r>
      <w:r>
        <w:t>zároveň</w:t>
      </w:r>
      <w:r>
        <w:rPr>
          <w:spacing w:val="-5"/>
        </w:rPr>
        <w:t xml:space="preserve"> </w:t>
      </w:r>
      <w:r>
        <w:t>i</w:t>
      </w:r>
      <w:r>
        <w:rPr>
          <w:spacing w:val="-4"/>
        </w:rPr>
        <w:t xml:space="preserve"> </w:t>
      </w:r>
      <w:r>
        <w:t>sám</w:t>
      </w:r>
      <w:r>
        <w:rPr>
          <w:spacing w:val="-4"/>
        </w:rPr>
        <w:t xml:space="preserve"> </w:t>
      </w:r>
      <w:proofErr w:type="gramStart"/>
      <w:r>
        <w:t>sebe</w:t>
      </w:r>
      <w:proofErr w:type="gramEnd"/>
      <w:r>
        <w:rPr>
          <w:spacing w:val="-5"/>
        </w:rPr>
        <w:t xml:space="preserve"> </w:t>
      </w:r>
      <w:r>
        <w:t>před</w:t>
      </w:r>
      <w:r>
        <w:rPr>
          <w:spacing w:val="-5"/>
        </w:rPr>
        <w:t xml:space="preserve"> </w:t>
      </w:r>
      <w:r>
        <w:t>neplacením</w:t>
      </w:r>
      <w:r>
        <w:rPr>
          <w:spacing w:val="-2"/>
        </w:rPr>
        <w:t xml:space="preserve"> </w:t>
      </w:r>
      <w:r>
        <w:t xml:space="preserve">za poskytnuté Služby. Případnou dlužnou částku Účastníka lze započíst proti poskytnuté Záruce. O započtení se lze informovat prostřednictvím klientského centra. Po ukončení Smlouvy vrátí Poskytovatel složenou Záruku po započtení všech dlužných částek, a to do 60 dnů </w:t>
      </w:r>
      <w:proofErr w:type="gramStart"/>
      <w:r>
        <w:t>od</w:t>
      </w:r>
      <w:proofErr w:type="gramEnd"/>
      <w:r>
        <w:t xml:space="preserve"> ukončení Smlouvy</w:t>
      </w:r>
      <w:r>
        <w:rPr>
          <w:spacing w:val="-5"/>
        </w:rPr>
        <w:t xml:space="preserve"> </w:t>
      </w:r>
      <w:r>
        <w:t>nebo</w:t>
      </w:r>
      <w:r>
        <w:rPr>
          <w:spacing w:val="-4"/>
        </w:rPr>
        <w:t xml:space="preserve"> </w:t>
      </w:r>
      <w:r>
        <w:t>od</w:t>
      </w:r>
      <w:r>
        <w:rPr>
          <w:spacing w:val="-4"/>
        </w:rPr>
        <w:t xml:space="preserve"> </w:t>
      </w:r>
      <w:r>
        <w:t>vypořádání</w:t>
      </w:r>
      <w:r>
        <w:rPr>
          <w:spacing w:val="-5"/>
        </w:rPr>
        <w:t xml:space="preserve"> </w:t>
      </w:r>
      <w:r>
        <w:t>všech</w:t>
      </w:r>
      <w:r>
        <w:rPr>
          <w:spacing w:val="-4"/>
        </w:rPr>
        <w:t xml:space="preserve"> </w:t>
      </w:r>
      <w:r>
        <w:t>závazků</w:t>
      </w:r>
      <w:r>
        <w:rPr>
          <w:spacing w:val="-4"/>
        </w:rPr>
        <w:t xml:space="preserve"> </w:t>
      </w:r>
      <w:r>
        <w:t>(včetně</w:t>
      </w:r>
      <w:r>
        <w:rPr>
          <w:spacing w:val="-4"/>
        </w:rPr>
        <w:t xml:space="preserve"> </w:t>
      </w:r>
      <w:r>
        <w:t>vrácení</w:t>
      </w:r>
      <w:r>
        <w:rPr>
          <w:spacing w:val="-5"/>
        </w:rPr>
        <w:t xml:space="preserve"> </w:t>
      </w:r>
      <w:r>
        <w:t>Přijímacího</w:t>
      </w:r>
      <w:r>
        <w:rPr>
          <w:spacing w:val="-4"/>
        </w:rPr>
        <w:t xml:space="preserve"> </w:t>
      </w:r>
      <w:r>
        <w:t>zařízení).</w:t>
      </w:r>
    </w:p>
    <w:p w:rsidR="00427854" w:rsidRDefault="00427854">
      <w:pPr>
        <w:pStyle w:val="Zkladntext"/>
        <w:spacing w:before="8"/>
        <w:rPr>
          <w:sz w:val="15"/>
        </w:rPr>
      </w:pPr>
    </w:p>
    <w:p w:rsidR="00427854" w:rsidRDefault="00573340">
      <w:pPr>
        <w:pStyle w:val="Nadpis2"/>
        <w:numPr>
          <w:ilvl w:val="1"/>
          <w:numId w:val="1"/>
        </w:numPr>
        <w:tabs>
          <w:tab w:val="left" w:pos="425"/>
        </w:tabs>
        <w:ind w:left="424" w:hanging="312"/>
        <w:jc w:val="both"/>
      </w:pPr>
      <w:r>
        <w:t>Záloha</w:t>
      </w:r>
    </w:p>
    <w:p w:rsidR="00427854" w:rsidRDefault="00573340">
      <w:pPr>
        <w:pStyle w:val="Zkladntext"/>
        <w:spacing w:before="3"/>
        <w:ind w:left="112" w:right="324"/>
        <w:jc w:val="both"/>
      </w:pPr>
      <w:r>
        <w:t>Složení</w:t>
      </w:r>
      <w:r>
        <w:rPr>
          <w:spacing w:val="-12"/>
        </w:rPr>
        <w:t xml:space="preserve"> </w:t>
      </w:r>
      <w:r>
        <w:t>Zálohy</w:t>
      </w:r>
      <w:r>
        <w:rPr>
          <w:spacing w:val="-12"/>
        </w:rPr>
        <w:t xml:space="preserve"> </w:t>
      </w:r>
      <w:r>
        <w:t>dle</w:t>
      </w:r>
      <w:r>
        <w:rPr>
          <w:spacing w:val="-12"/>
        </w:rPr>
        <w:t xml:space="preserve"> </w:t>
      </w:r>
      <w:r>
        <w:t>Smlouvy,</w:t>
      </w:r>
      <w:r>
        <w:rPr>
          <w:spacing w:val="-12"/>
        </w:rPr>
        <w:t xml:space="preserve"> </w:t>
      </w:r>
      <w:r>
        <w:t>či</w:t>
      </w:r>
      <w:r>
        <w:rPr>
          <w:spacing w:val="-11"/>
        </w:rPr>
        <w:t xml:space="preserve"> </w:t>
      </w:r>
      <w:r>
        <w:t>Ceníku</w:t>
      </w:r>
      <w:r>
        <w:rPr>
          <w:spacing w:val="-14"/>
        </w:rPr>
        <w:t xml:space="preserve"> </w:t>
      </w:r>
      <w:r>
        <w:t>může</w:t>
      </w:r>
      <w:r>
        <w:rPr>
          <w:spacing w:val="-12"/>
        </w:rPr>
        <w:t xml:space="preserve"> </w:t>
      </w:r>
      <w:r>
        <w:t>Poskytovatel</w:t>
      </w:r>
      <w:r>
        <w:rPr>
          <w:spacing w:val="-11"/>
        </w:rPr>
        <w:t xml:space="preserve"> </w:t>
      </w:r>
      <w:r>
        <w:t>požadovat</w:t>
      </w:r>
      <w:r>
        <w:rPr>
          <w:spacing w:val="-12"/>
        </w:rPr>
        <w:t xml:space="preserve"> </w:t>
      </w:r>
      <w:r>
        <w:t>v</w:t>
      </w:r>
      <w:r>
        <w:rPr>
          <w:spacing w:val="-3"/>
        </w:rPr>
        <w:t xml:space="preserve"> </w:t>
      </w:r>
      <w:r>
        <w:t>případě,</w:t>
      </w:r>
      <w:r>
        <w:rPr>
          <w:spacing w:val="-10"/>
        </w:rPr>
        <w:t xml:space="preserve"> </w:t>
      </w:r>
      <w:r>
        <w:t>že</w:t>
      </w:r>
      <w:r>
        <w:rPr>
          <w:spacing w:val="-12"/>
        </w:rPr>
        <w:t xml:space="preserve"> </w:t>
      </w:r>
      <w:r>
        <w:t>s</w:t>
      </w:r>
      <w:r>
        <w:rPr>
          <w:spacing w:val="-3"/>
        </w:rPr>
        <w:t xml:space="preserve"> </w:t>
      </w:r>
      <w:r>
        <w:t>ním</w:t>
      </w:r>
      <w:r>
        <w:rPr>
          <w:spacing w:val="-10"/>
        </w:rPr>
        <w:t xml:space="preserve"> </w:t>
      </w:r>
      <w:r>
        <w:t>chce</w:t>
      </w:r>
      <w:r>
        <w:rPr>
          <w:spacing w:val="-12"/>
        </w:rPr>
        <w:t xml:space="preserve"> </w:t>
      </w:r>
      <w:r>
        <w:t>uzavřít</w:t>
      </w:r>
      <w:r>
        <w:rPr>
          <w:spacing w:val="-10"/>
        </w:rPr>
        <w:t xml:space="preserve"> </w:t>
      </w:r>
      <w:r>
        <w:t>Smlouvu</w:t>
      </w:r>
      <w:r>
        <w:rPr>
          <w:spacing w:val="-12"/>
        </w:rPr>
        <w:t xml:space="preserve"> </w:t>
      </w:r>
      <w:r>
        <w:t>osoba,</w:t>
      </w:r>
      <w:r>
        <w:rPr>
          <w:spacing w:val="-12"/>
        </w:rPr>
        <w:t xml:space="preserve"> </w:t>
      </w:r>
      <w:r>
        <w:t>která</w:t>
      </w:r>
      <w:r>
        <w:rPr>
          <w:spacing w:val="-12"/>
        </w:rPr>
        <w:t xml:space="preserve"> </w:t>
      </w:r>
      <w:r>
        <w:t>vůči</w:t>
      </w:r>
      <w:r>
        <w:rPr>
          <w:spacing w:val="-13"/>
        </w:rPr>
        <w:t xml:space="preserve"> </w:t>
      </w:r>
      <w:r>
        <w:t>němu</w:t>
      </w:r>
      <w:r>
        <w:rPr>
          <w:spacing w:val="-12"/>
        </w:rPr>
        <w:t xml:space="preserve"> </w:t>
      </w:r>
      <w:r>
        <w:t>v</w:t>
      </w:r>
      <w:r>
        <w:rPr>
          <w:spacing w:val="-7"/>
        </w:rPr>
        <w:t xml:space="preserve"> </w:t>
      </w:r>
      <w:r>
        <w:t xml:space="preserve">minulosti neplnila závazky, nebo by uzavření Smlouvy s ní a případné plnění této Smlouvy mohlo být v prokazatelném rozporu s jeho právem chráněnými zájmy nebo zájmy třetích osob (např. pokud je osoba v exekuci nebo s ní bylo zahájeno insolvenční řízení) (2.3.). Zálohu, kterou Účastník poskytne, bude Poskytovatel každý měsíc používat </w:t>
      </w:r>
      <w:proofErr w:type="gramStart"/>
      <w:r>
        <w:t>na</w:t>
      </w:r>
      <w:proofErr w:type="gramEnd"/>
      <w:r>
        <w:t xml:space="preserve"> úhradu vyúčtování Účastníka, a to až do jejího vyčerpání. Poté bude Účastník hradit vyúčtování standardním způsobem</w:t>
      </w:r>
      <w:r>
        <w:rPr>
          <w:spacing w:val="-17"/>
        </w:rPr>
        <w:t xml:space="preserve"> </w:t>
      </w:r>
      <w:r>
        <w:t>(5.3.).</w:t>
      </w:r>
    </w:p>
    <w:p w:rsidR="00427854" w:rsidRDefault="00427854">
      <w:pPr>
        <w:jc w:val="both"/>
        <w:sectPr w:rsidR="00427854">
          <w:pgSz w:w="11900" w:h="16850"/>
          <w:pgMar w:top="1580" w:right="520" w:bottom="940" w:left="740" w:header="353" w:footer="747" w:gutter="0"/>
          <w:cols w:space="708"/>
        </w:sectPr>
      </w:pPr>
    </w:p>
    <w:p w:rsidR="00427854" w:rsidRDefault="00427854">
      <w:pPr>
        <w:pStyle w:val="Zkladntext"/>
        <w:spacing w:before="4"/>
        <w:rPr>
          <w:sz w:val="21"/>
        </w:rPr>
      </w:pPr>
    </w:p>
    <w:p w:rsidR="00427854" w:rsidRDefault="00573340">
      <w:pPr>
        <w:pStyle w:val="Nadpis2"/>
        <w:numPr>
          <w:ilvl w:val="0"/>
          <w:numId w:val="10"/>
        </w:numPr>
        <w:tabs>
          <w:tab w:val="left" w:pos="292"/>
        </w:tabs>
        <w:spacing w:before="95"/>
        <w:ind w:hanging="179"/>
        <w:jc w:val="both"/>
      </w:pPr>
      <w:r>
        <w:rPr>
          <w:u w:val="single"/>
        </w:rPr>
        <w:t>Reklamační</w:t>
      </w:r>
      <w:r>
        <w:rPr>
          <w:spacing w:val="-6"/>
          <w:u w:val="single"/>
        </w:rPr>
        <w:t xml:space="preserve"> </w:t>
      </w:r>
      <w:r>
        <w:rPr>
          <w:u w:val="single"/>
        </w:rPr>
        <w:t>řád</w:t>
      </w:r>
    </w:p>
    <w:p w:rsidR="00427854" w:rsidRDefault="00573340">
      <w:pPr>
        <w:pStyle w:val="Odstavecseseznamem"/>
        <w:numPr>
          <w:ilvl w:val="1"/>
          <w:numId w:val="10"/>
        </w:numPr>
        <w:tabs>
          <w:tab w:val="left" w:pos="427"/>
        </w:tabs>
        <w:ind w:left="426" w:hanging="314"/>
        <w:jc w:val="both"/>
        <w:rPr>
          <w:b/>
          <w:sz w:val="16"/>
        </w:rPr>
      </w:pPr>
      <w:r>
        <w:rPr>
          <w:b/>
          <w:sz w:val="16"/>
        </w:rPr>
        <w:t>Reklamace</w:t>
      </w:r>
      <w:r>
        <w:rPr>
          <w:b/>
          <w:spacing w:val="-10"/>
          <w:sz w:val="16"/>
        </w:rPr>
        <w:t xml:space="preserve"> </w:t>
      </w:r>
      <w:r>
        <w:rPr>
          <w:b/>
          <w:sz w:val="16"/>
        </w:rPr>
        <w:t>vyúčtování</w:t>
      </w:r>
    </w:p>
    <w:p w:rsidR="00427854" w:rsidRDefault="00573340">
      <w:pPr>
        <w:pStyle w:val="Zkladntext"/>
        <w:spacing w:before="3"/>
        <w:ind w:left="111" w:right="320"/>
      </w:pPr>
      <w:r>
        <w:t>Účastník</w:t>
      </w:r>
      <w:r>
        <w:rPr>
          <w:spacing w:val="-8"/>
        </w:rPr>
        <w:t xml:space="preserve"> </w:t>
      </w:r>
      <w:r>
        <w:t>je</w:t>
      </w:r>
      <w:r>
        <w:rPr>
          <w:spacing w:val="-12"/>
        </w:rPr>
        <w:t xml:space="preserve"> </w:t>
      </w:r>
      <w:r>
        <w:t>oprávněn</w:t>
      </w:r>
      <w:r>
        <w:rPr>
          <w:spacing w:val="-9"/>
        </w:rPr>
        <w:t xml:space="preserve"> </w:t>
      </w:r>
      <w:r>
        <w:t>reklamovat</w:t>
      </w:r>
      <w:r>
        <w:rPr>
          <w:spacing w:val="-10"/>
        </w:rPr>
        <w:t xml:space="preserve"> </w:t>
      </w:r>
      <w:r>
        <w:t>vyúčtování</w:t>
      </w:r>
      <w:r>
        <w:rPr>
          <w:spacing w:val="-10"/>
        </w:rPr>
        <w:t xml:space="preserve"> </w:t>
      </w:r>
      <w:r>
        <w:t>ceny</w:t>
      </w:r>
      <w:r>
        <w:rPr>
          <w:spacing w:val="-10"/>
        </w:rPr>
        <w:t xml:space="preserve"> </w:t>
      </w:r>
      <w:r>
        <w:t>Služeb</w:t>
      </w:r>
      <w:r>
        <w:rPr>
          <w:spacing w:val="-9"/>
        </w:rPr>
        <w:t xml:space="preserve"> </w:t>
      </w:r>
      <w:proofErr w:type="gramStart"/>
      <w:r>
        <w:t>na</w:t>
      </w:r>
      <w:proofErr w:type="gramEnd"/>
      <w:r>
        <w:rPr>
          <w:spacing w:val="-9"/>
        </w:rPr>
        <w:t xml:space="preserve"> </w:t>
      </w:r>
      <w:r>
        <w:t>klientském</w:t>
      </w:r>
      <w:r>
        <w:rPr>
          <w:spacing w:val="-10"/>
        </w:rPr>
        <w:t xml:space="preserve"> </w:t>
      </w:r>
      <w:r>
        <w:t>centru,</w:t>
      </w:r>
      <w:r>
        <w:rPr>
          <w:spacing w:val="-10"/>
        </w:rPr>
        <w:t xml:space="preserve"> </w:t>
      </w:r>
      <w:r>
        <w:t>a</w:t>
      </w:r>
      <w:r>
        <w:rPr>
          <w:spacing w:val="-9"/>
        </w:rPr>
        <w:t xml:space="preserve"> </w:t>
      </w:r>
      <w:r>
        <w:t>to</w:t>
      </w:r>
      <w:r>
        <w:rPr>
          <w:spacing w:val="-12"/>
        </w:rPr>
        <w:t xml:space="preserve"> </w:t>
      </w:r>
      <w:r>
        <w:t>do</w:t>
      </w:r>
      <w:r>
        <w:rPr>
          <w:spacing w:val="-9"/>
        </w:rPr>
        <w:t xml:space="preserve"> </w:t>
      </w:r>
      <w:r>
        <w:t>2</w:t>
      </w:r>
      <w:r>
        <w:rPr>
          <w:spacing w:val="-14"/>
        </w:rPr>
        <w:t xml:space="preserve"> </w:t>
      </w:r>
      <w:r>
        <w:t>měsíců</w:t>
      </w:r>
      <w:r>
        <w:rPr>
          <w:spacing w:val="-9"/>
        </w:rPr>
        <w:t xml:space="preserve"> </w:t>
      </w:r>
      <w:r>
        <w:t>od</w:t>
      </w:r>
      <w:r>
        <w:rPr>
          <w:spacing w:val="-12"/>
        </w:rPr>
        <w:t xml:space="preserve"> </w:t>
      </w:r>
      <w:r>
        <w:t>doručení</w:t>
      </w:r>
      <w:r>
        <w:rPr>
          <w:spacing w:val="-10"/>
        </w:rPr>
        <w:t xml:space="preserve"> </w:t>
      </w:r>
      <w:r>
        <w:t>vyúčtování,</w:t>
      </w:r>
      <w:r>
        <w:rPr>
          <w:spacing w:val="-9"/>
        </w:rPr>
        <w:t xml:space="preserve"> </w:t>
      </w:r>
      <w:r>
        <w:t>potom</w:t>
      </w:r>
      <w:r>
        <w:rPr>
          <w:spacing w:val="-9"/>
        </w:rPr>
        <w:t xml:space="preserve"> </w:t>
      </w:r>
      <w:r>
        <w:t>právo</w:t>
      </w:r>
      <w:r>
        <w:rPr>
          <w:spacing w:val="-9"/>
        </w:rPr>
        <w:t xml:space="preserve"> </w:t>
      </w:r>
      <w:r>
        <w:t>reklamovat podle zákona</w:t>
      </w:r>
      <w:r>
        <w:rPr>
          <w:spacing w:val="-7"/>
        </w:rPr>
        <w:t xml:space="preserve"> </w:t>
      </w:r>
      <w:r>
        <w:t>zanikne.</w:t>
      </w:r>
    </w:p>
    <w:p w:rsidR="00427854" w:rsidRDefault="00427854">
      <w:pPr>
        <w:pStyle w:val="Zkladntext"/>
        <w:spacing w:before="10"/>
        <w:rPr>
          <w:sz w:val="15"/>
        </w:rPr>
      </w:pPr>
    </w:p>
    <w:p w:rsidR="00427854" w:rsidRDefault="00573340">
      <w:pPr>
        <w:pStyle w:val="Nadpis2"/>
        <w:numPr>
          <w:ilvl w:val="1"/>
          <w:numId w:val="10"/>
        </w:numPr>
        <w:tabs>
          <w:tab w:val="left" w:pos="427"/>
        </w:tabs>
        <w:ind w:left="426" w:hanging="315"/>
        <w:jc w:val="both"/>
      </w:pPr>
      <w:r>
        <w:t>Odkladný</w:t>
      </w:r>
      <w:r>
        <w:rPr>
          <w:spacing w:val="-10"/>
        </w:rPr>
        <w:t xml:space="preserve"> </w:t>
      </w:r>
      <w:r>
        <w:t>účinek</w:t>
      </w:r>
    </w:p>
    <w:p w:rsidR="00427854" w:rsidRDefault="00573340">
      <w:pPr>
        <w:pStyle w:val="Zkladntext"/>
        <w:ind w:left="111" w:right="320"/>
      </w:pPr>
      <w:r>
        <w:t xml:space="preserve">Reklamace nemá podle zákona odkladný účinek </w:t>
      </w:r>
      <w:proofErr w:type="gramStart"/>
      <w:r>
        <w:t>na</w:t>
      </w:r>
      <w:proofErr w:type="gramEnd"/>
      <w:r>
        <w:t xml:space="preserve"> splatnost vyúčtování. Na žádost Účastníka však může Český telekomunikační úřad o odkladném účinku reklamace rozhodnout.</w:t>
      </w:r>
    </w:p>
    <w:p w:rsidR="00427854" w:rsidRDefault="00427854">
      <w:pPr>
        <w:pStyle w:val="Zkladntext"/>
        <w:spacing w:before="8"/>
        <w:rPr>
          <w:sz w:val="15"/>
        </w:rPr>
      </w:pPr>
    </w:p>
    <w:p w:rsidR="00427854" w:rsidRDefault="00573340">
      <w:pPr>
        <w:pStyle w:val="Nadpis2"/>
        <w:numPr>
          <w:ilvl w:val="1"/>
          <w:numId w:val="10"/>
        </w:numPr>
        <w:tabs>
          <w:tab w:val="left" w:pos="427"/>
        </w:tabs>
        <w:ind w:left="426" w:hanging="315"/>
        <w:jc w:val="both"/>
      </w:pPr>
      <w:r>
        <w:t>Reklamace</w:t>
      </w:r>
      <w:r>
        <w:rPr>
          <w:spacing w:val="-5"/>
        </w:rPr>
        <w:t xml:space="preserve"> </w:t>
      </w:r>
      <w:r>
        <w:t>Služby</w:t>
      </w:r>
    </w:p>
    <w:p w:rsidR="00427854" w:rsidRDefault="00573340">
      <w:pPr>
        <w:pStyle w:val="Zkladntext"/>
        <w:spacing w:before="3"/>
        <w:ind w:left="111"/>
      </w:pPr>
      <w:r>
        <w:t>Účastník</w:t>
      </w:r>
      <w:r>
        <w:rPr>
          <w:spacing w:val="-7"/>
        </w:rPr>
        <w:t xml:space="preserve"> </w:t>
      </w:r>
      <w:r>
        <w:t>je</w:t>
      </w:r>
      <w:r>
        <w:rPr>
          <w:spacing w:val="-9"/>
        </w:rPr>
        <w:t xml:space="preserve"> </w:t>
      </w:r>
      <w:r>
        <w:t>oprávněn</w:t>
      </w:r>
      <w:r>
        <w:rPr>
          <w:spacing w:val="-9"/>
        </w:rPr>
        <w:t xml:space="preserve"> </w:t>
      </w:r>
      <w:r>
        <w:t>reklamovat</w:t>
      </w:r>
      <w:r>
        <w:rPr>
          <w:spacing w:val="-10"/>
        </w:rPr>
        <w:t xml:space="preserve"> </w:t>
      </w:r>
      <w:r>
        <w:t>kvalitu</w:t>
      </w:r>
      <w:r>
        <w:rPr>
          <w:spacing w:val="-9"/>
        </w:rPr>
        <w:t xml:space="preserve"> </w:t>
      </w:r>
      <w:r>
        <w:t>poskytnuté</w:t>
      </w:r>
      <w:r>
        <w:rPr>
          <w:spacing w:val="-12"/>
        </w:rPr>
        <w:t xml:space="preserve"> </w:t>
      </w:r>
      <w:r>
        <w:t>Služby,</w:t>
      </w:r>
      <w:r>
        <w:rPr>
          <w:spacing w:val="-8"/>
        </w:rPr>
        <w:t xml:space="preserve"> </w:t>
      </w:r>
      <w:r>
        <w:t>a</w:t>
      </w:r>
      <w:r>
        <w:rPr>
          <w:spacing w:val="-9"/>
        </w:rPr>
        <w:t xml:space="preserve"> </w:t>
      </w:r>
      <w:r>
        <w:t>to</w:t>
      </w:r>
      <w:r>
        <w:rPr>
          <w:spacing w:val="-9"/>
        </w:rPr>
        <w:t xml:space="preserve"> </w:t>
      </w:r>
      <w:r>
        <w:t>do</w:t>
      </w:r>
      <w:r>
        <w:rPr>
          <w:spacing w:val="-9"/>
        </w:rPr>
        <w:t xml:space="preserve"> </w:t>
      </w:r>
      <w:r>
        <w:t>2</w:t>
      </w:r>
      <w:r>
        <w:rPr>
          <w:spacing w:val="-12"/>
        </w:rPr>
        <w:t xml:space="preserve"> </w:t>
      </w:r>
      <w:r>
        <w:t>měsíců</w:t>
      </w:r>
      <w:r>
        <w:rPr>
          <w:spacing w:val="-9"/>
        </w:rPr>
        <w:t xml:space="preserve"> </w:t>
      </w:r>
      <w:proofErr w:type="gramStart"/>
      <w:r>
        <w:t>od</w:t>
      </w:r>
      <w:proofErr w:type="gramEnd"/>
      <w:r>
        <w:rPr>
          <w:spacing w:val="-9"/>
        </w:rPr>
        <w:t xml:space="preserve"> </w:t>
      </w:r>
      <w:r>
        <w:t>jejího</w:t>
      </w:r>
      <w:r>
        <w:rPr>
          <w:spacing w:val="-9"/>
        </w:rPr>
        <w:t xml:space="preserve"> </w:t>
      </w:r>
      <w:r>
        <w:t>vadného</w:t>
      </w:r>
      <w:r>
        <w:rPr>
          <w:spacing w:val="-9"/>
        </w:rPr>
        <w:t xml:space="preserve"> </w:t>
      </w:r>
      <w:r>
        <w:t>poskytnutí,</w:t>
      </w:r>
      <w:r>
        <w:rPr>
          <w:spacing w:val="-8"/>
        </w:rPr>
        <w:t xml:space="preserve"> </w:t>
      </w:r>
      <w:r>
        <w:t>potom</w:t>
      </w:r>
      <w:r>
        <w:rPr>
          <w:spacing w:val="-7"/>
        </w:rPr>
        <w:t xml:space="preserve"> </w:t>
      </w:r>
      <w:r>
        <w:t>právo</w:t>
      </w:r>
      <w:r>
        <w:rPr>
          <w:spacing w:val="-9"/>
        </w:rPr>
        <w:t xml:space="preserve"> </w:t>
      </w:r>
      <w:r>
        <w:t>reklamovat</w:t>
      </w:r>
      <w:r>
        <w:rPr>
          <w:spacing w:val="-8"/>
        </w:rPr>
        <w:t xml:space="preserve"> </w:t>
      </w:r>
      <w:r>
        <w:t>podle</w:t>
      </w:r>
      <w:r>
        <w:rPr>
          <w:spacing w:val="-12"/>
        </w:rPr>
        <w:t xml:space="preserve"> </w:t>
      </w:r>
      <w:r>
        <w:t>zákona zanikne.</w:t>
      </w:r>
    </w:p>
    <w:p w:rsidR="00427854" w:rsidRDefault="00427854">
      <w:pPr>
        <w:pStyle w:val="Zkladntext"/>
        <w:spacing w:before="8"/>
        <w:rPr>
          <w:sz w:val="15"/>
        </w:rPr>
      </w:pPr>
    </w:p>
    <w:p w:rsidR="00427854" w:rsidRDefault="00573340">
      <w:pPr>
        <w:pStyle w:val="Nadpis2"/>
        <w:numPr>
          <w:ilvl w:val="1"/>
          <w:numId w:val="10"/>
        </w:numPr>
        <w:tabs>
          <w:tab w:val="left" w:pos="424"/>
        </w:tabs>
        <w:ind w:left="423" w:hanging="312"/>
        <w:jc w:val="both"/>
      </w:pPr>
      <w:r>
        <w:t>Vyřízení</w:t>
      </w:r>
      <w:r>
        <w:rPr>
          <w:spacing w:val="-6"/>
        </w:rPr>
        <w:t xml:space="preserve"> </w:t>
      </w:r>
      <w:r>
        <w:t>reklamace</w:t>
      </w:r>
    </w:p>
    <w:p w:rsidR="00427854" w:rsidRDefault="00573340">
      <w:pPr>
        <w:pStyle w:val="Zkladntext"/>
        <w:spacing w:before="3"/>
        <w:ind w:left="111" w:right="326"/>
        <w:jc w:val="both"/>
      </w:pPr>
      <w:r>
        <w:t xml:space="preserve">Reklamaci vyřídí Poskytovatel do 30 dnů </w:t>
      </w:r>
      <w:proofErr w:type="gramStart"/>
      <w:r>
        <w:t>od</w:t>
      </w:r>
      <w:proofErr w:type="gramEnd"/>
      <w:r>
        <w:t xml:space="preserve"> jejího doručení. V případě kladného vyřízení reklamace vyúčtování zohlední Poskytovatel případný přeplatek v následujícím vyúčtování Služeb, nebo jej Účastníkovi </w:t>
      </w:r>
      <w:proofErr w:type="gramStart"/>
      <w:r>
        <w:t>na</w:t>
      </w:r>
      <w:proofErr w:type="gramEnd"/>
      <w:r>
        <w:t xml:space="preserve"> jeho žádost vrátí. V případě kladného vyřízení reklamace Služby zohlední Poskytovatel případnou slevu z ceny Služby v následujícím vyúčtování Služeb. Pokud Účastník nesouhlasí se způsobem vyřízení reklamace, může se obrátit </w:t>
      </w:r>
      <w:proofErr w:type="gramStart"/>
      <w:r>
        <w:t>na</w:t>
      </w:r>
      <w:proofErr w:type="gramEnd"/>
      <w:r>
        <w:t xml:space="preserve"> Český telekomunikační úřad.</w:t>
      </w:r>
    </w:p>
    <w:p w:rsidR="00427854" w:rsidRDefault="00427854">
      <w:pPr>
        <w:pStyle w:val="Zkladntext"/>
        <w:spacing w:before="8"/>
        <w:rPr>
          <w:sz w:val="15"/>
        </w:rPr>
      </w:pPr>
    </w:p>
    <w:p w:rsidR="00427854" w:rsidRDefault="00573340">
      <w:pPr>
        <w:pStyle w:val="Nadpis2"/>
        <w:numPr>
          <w:ilvl w:val="0"/>
          <w:numId w:val="10"/>
        </w:numPr>
        <w:tabs>
          <w:tab w:val="left" w:pos="292"/>
        </w:tabs>
        <w:spacing w:before="1"/>
        <w:ind w:hanging="179"/>
        <w:jc w:val="both"/>
      </w:pPr>
      <w:r>
        <w:rPr>
          <w:u w:val="single"/>
        </w:rPr>
        <w:t>Pronájem Přijímacích</w:t>
      </w:r>
      <w:r>
        <w:rPr>
          <w:spacing w:val="-15"/>
          <w:u w:val="single"/>
        </w:rPr>
        <w:t xml:space="preserve"> </w:t>
      </w:r>
      <w:r>
        <w:rPr>
          <w:u w:val="single"/>
        </w:rPr>
        <w:t>zařízení</w:t>
      </w:r>
    </w:p>
    <w:p w:rsidR="00427854" w:rsidRDefault="00573340">
      <w:pPr>
        <w:pStyle w:val="Odstavecseseznamem"/>
        <w:numPr>
          <w:ilvl w:val="1"/>
          <w:numId w:val="10"/>
        </w:numPr>
        <w:tabs>
          <w:tab w:val="left" w:pos="424"/>
        </w:tabs>
        <w:spacing w:before="1"/>
        <w:ind w:left="423" w:hanging="311"/>
        <w:jc w:val="both"/>
        <w:rPr>
          <w:b/>
          <w:sz w:val="16"/>
        </w:rPr>
      </w:pPr>
      <w:r>
        <w:rPr>
          <w:b/>
          <w:sz w:val="16"/>
        </w:rPr>
        <w:t>Přijímací</w:t>
      </w:r>
      <w:r>
        <w:rPr>
          <w:b/>
          <w:spacing w:val="-6"/>
          <w:sz w:val="16"/>
        </w:rPr>
        <w:t xml:space="preserve"> </w:t>
      </w:r>
      <w:r>
        <w:rPr>
          <w:b/>
          <w:sz w:val="16"/>
        </w:rPr>
        <w:t>zařízení</w:t>
      </w:r>
    </w:p>
    <w:p w:rsidR="00427854" w:rsidRDefault="00573340">
      <w:pPr>
        <w:pStyle w:val="Zkladntext"/>
        <w:spacing w:before="1"/>
        <w:ind w:left="111" w:right="324"/>
        <w:jc w:val="both"/>
      </w:pPr>
      <w:r>
        <w:t>Přijímacím</w:t>
      </w:r>
      <w:r>
        <w:rPr>
          <w:spacing w:val="-3"/>
        </w:rPr>
        <w:t xml:space="preserve"> </w:t>
      </w:r>
      <w:r>
        <w:t>zařízením</w:t>
      </w:r>
      <w:r>
        <w:rPr>
          <w:spacing w:val="-3"/>
        </w:rPr>
        <w:t xml:space="preserve"> </w:t>
      </w:r>
      <w:r>
        <w:t>se</w:t>
      </w:r>
      <w:r>
        <w:rPr>
          <w:spacing w:val="-6"/>
        </w:rPr>
        <w:t xml:space="preserve"> </w:t>
      </w:r>
      <w:r>
        <w:t>rozumí</w:t>
      </w:r>
      <w:r>
        <w:rPr>
          <w:spacing w:val="-5"/>
        </w:rPr>
        <w:t xml:space="preserve"> </w:t>
      </w:r>
      <w:r>
        <w:t>zařízení,</w:t>
      </w:r>
      <w:r>
        <w:rPr>
          <w:spacing w:val="-2"/>
        </w:rPr>
        <w:t xml:space="preserve"> </w:t>
      </w:r>
      <w:r>
        <w:t>které</w:t>
      </w:r>
      <w:r>
        <w:rPr>
          <w:spacing w:val="-4"/>
        </w:rPr>
        <w:t xml:space="preserve"> </w:t>
      </w:r>
      <w:r>
        <w:t>umožní</w:t>
      </w:r>
      <w:r>
        <w:rPr>
          <w:spacing w:val="-5"/>
        </w:rPr>
        <w:t xml:space="preserve"> </w:t>
      </w:r>
      <w:r>
        <w:t>užívat</w:t>
      </w:r>
      <w:r>
        <w:rPr>
          <w:spacing w:val="-2"/>
        </w:rPr>
        <w:t xml:space="preserve"> </w:t>
      </w:r>
      <w:r>
        <w:t>Služby,</w:t>
      </w:r>
      <w:r>
        <w:rPr>
          <w:spacing w:val="-5"/>
        </w:rPr>
        <w:t xml:space="preserve"> </w:t>
      </w:r>
      <w:r>
        <w:t>tzn.</w:t>
      </w:r>
      <w:r>
        <w:rPr>
          <w:spacing w:val="-2"/>
        </w:rPr>
        <w:t xml:space="preserve"> </w:t>
      </w:r>
      <w:proofErr w:type="gramStart"/>
      <w:r>
        <w:t>přijímat</w:t>
      </w:r>
      <w:proofErr w:type="gramEnd"/>
      <w:r>
        <w:rPr>
          <w:spacing w:val="-5"/>
        </w:rPr>
        <w:t xml:space="preserve"> </w:t>
      </w:r>
      <w:r>
        <w:t>signál</w:t>
      </w:r>
      <w:r>
        <w:rPr>
          <w:spacing w:val="-5"/>
        </w:rPr>
        <w:t xml:space="preserve"> </w:t>
      </w:r>
      <w:r>
        <w:t>UPC.</w:t>
      </w:r>
      <w:r>
        <w:rPr>
          <w:spacing w:val="-6"/>
        </w:rPr>
        <w:t xml:space="preserve"> </w:t>
      </w:r>
      <w:r>
        <w:t>Jedná</w:t>
      </w:r>
      <w:r>
        <w:rPr>
          <w:spacing w:val="-6"/>
        </w:rPr>
        <w:t xml:space="preserve"> </w:t>
      </w:r>
      <w:r>
        <w:t>se</w:t>
      </w:r>
      <w:r>
        <w:rPr>
          <w:spacing w:val="-4"/>
        </w:rPr>
        <w:t xml:space="preserve"> </w:t>
      </w:r>
      <w:r>
        <w:t>např.</w:t>
      </w:r>
      <w:r>
        <w:rPr>
          <w:spacing w:val="-2"/>
        </w:rPr>
        <w:t xml:space="preserve"> </w:t>
      </w:r>
      <w:proofErr w:type="gramStart"/>
      <w:r>
        <w:t>o</w:t>
      </w:r>
      <w:proofErr w:type="gramEnd"/>
      <w:r>
        <w:rPr>
          <w:spacing w:val="-5"/>
        </w:rPr>
        <w:t xml:space="preserve"> </w:t>
      </w:r>
      <w:r>
        <w:t>switche,</w:t>
      </w:r>
      <w:r>
        <w:rPr>
          <w:spacing w:val="-5"/>
        </w:rPr>
        <w:t xml:space="preserve"> </w:t>
      </w:r>
      <w:r>
        <w:t>telefoní</w:t>
      </w:r>
      <w:r>
        <w:rPr>
          <w:spacing w:val="-5"/>
        </w:rPr>
        <w:t xml:space="preserve"> </w:t>
      </w:r>
      <w:r>
        <w:t>přístroje,</w:t>
      </w:r>
      <w:r>
        <w:rPr>
          <w:spacing w:val="-2"/>
        </w:rPr>
        <w:t xml:space="preserve"> </w:t>
      </w:r>
      <w:r>
        <w:t>brány atp. Přijímací zařízení si může Účastník podle konkrétní nabídky buď pronajmout, zdarma vypůjčit nebo koupit. Prostřednictvím pronajatých či vypůjčených Přijímacích zařízení může UPC poskytovat služby elektronických komunikací i dalším účastníkům. V případě výměny pronajatého nebo vypůjčeného zařízení v rámci reklamace neodpovídá Poskytovatel za uložený obsah pevného disku Přijímacího zařízení. Pro zajištění funkčnosti sítě při poskytování Služeb může Poskytovatel aktualizovat software nastavení pronajatých či vypůjčených Přijímacích zařízení a při této aktualizaci může dojít ke změně uloženého</w:t>
      </w:r>
      <w:r>
        <w:rPr>
          <w:spacing w:val="-20"/>
        </w:rPr>
        <w:t xml:space="preserve"> </w:t>
      </w:r>
      <w:r>
        <w:t>obsahu.</w:t>
      </w:r>
    </w:p>
    <w:p w:rsidR="00427854" w:rsidRDefault="00427854">
      <w:pPr>
        <w:pStyle w:val="Zkladntext"/>
        <w:spacing w:before="10"/>
        <w:rPr>
          <w:sz w:val="15"/>
        </w:rPr>
      </w:pPr>
    </w:p>
    <w:p w:rsidR="00427854" w:rsidRDefault="00573340">
      <w:pPr>
        <w:pStyle w:val="Nadpis2"/>
        <w:numPr>
          <w:ilvl w:val="1"/>
          <w:numId w:val="10"/>
        </w:numPr>
        <w:tabs>
          <w:tab w:val="left" w:pos="425"/>
        </w:tabs>
        <w:ind w:hanging="312"/>
        <w:jc w:val="both"/>
      </w:pPr>
      <w:r>
        <w:t>Pronájem Přijímacího</w:t>
      </w:r>
      <w:r>
        <w:rPr>
          <w:spacing w:val="-13"/>
        </w:rPr>
        <w:t xml:space="preserve"> </w:t>
      </w:r>
      <w:r>
        <w:t>zařízení</w:t>
      </w:r>
    </w:p>
    <w:p w:rsidR="00427854" w:rsidRDefault="00573340">
      <w:pPr>
        <w:pStyle w:val="Zkladntext"/>
        <w:ind w:left="112" w:right="326" w:hanging="1"/>
        <w:jc w:val="both"/>
      </w:pPr>
      <w:r>
        <w:t xml:space="preserve">V případě pronájmu Přijímacího zařízení hradí Účastník za pronájem pravidelné měsíční poplatky ve výši určené ve Smlouvě nebo v Ceníku. Vyúčtování </w:t>
      </w:r>
      <w:proofErr w:type="gramStart"/>
      <w:r>
        <w:t>a</w:t>
      </w:r>
      <w:proofErr w:type="gramEnd"/>
      <w:r>
        <w:t xml:space="preserve"> úhrada poplatků za pronájem Přijímacího zařízení probíhá stejným způsobem jako u vyúčtování Služeb. Účastník je povinen pronajaté zařízení chránit proti poškození, ztrátě a krádeži.</w:t>
      </w:r>
    </w:p>
    <w:p w:rsidR="00427854" w:rsidRDefault="00427854">
      <w:pPr>
        <w:pStyle w:val="Zkladntext"/>
        <w:spacing w:before="8"/>
        <w:rPr>
          <w:sz w:val="15"/>
        </w:rPr>
      </w:pPr>
    </w:p>
    <w:p w:rsidR="00427854" w:rsidRDefault="00573340">
      <w:pPr>
        <w:pStyle w:val="Nadpis2"/>
        <w:numPr>
          <w:ilvl w:val="1"/>
          <w:numId w:val="10"/>
        </w:numPr>
        <w:tabs>
          <w:tab w:val="left" w:pos="425"/>
        </w:tabs>
        <w:ind w:hanging="312"/>
        <w:jc w:val="both"/>
      </w:pPr>
      <w:r>
        <w:t>Výpůjčka Přijímacího</w:t>
      </w:r>
      <w:r>
        <w:rPr>
          <w:spacing w:val="-13"/>
        </w:rPr>
        <w:t xml:space="preserve"> </w:t>
      </w:r>
      <w:r>
        <w:t>zařízení</w:t>
      </w:r>
    </w:p>
    <w:p w:rsidR="00427854" w:rsidRDefault="00573340">
      <w:pPr>
        <w:pStyle w:val="Zkladntext"/>
        <w:spacing w:before="3"/>
        <w:ind w:left="112"/>
        <w:jc w:val="both"/>
      </w:pPr>
      <w:r>
        <w:t>Pokud je Přijímací zařízení zdarma vypůjčené, platí pro výpůjčku stejná práva a povinnosti jako pro pronájem Přijímacích zařízení.</w:t>
      </w:r>
    </w:p>
    <w:p w:rsidR="00427854" w:rsidRDefault="00427854">
      <w:pPr>
        <w:pStyle w:val="Zkladntext"/>
        <w:spacing w:before="8"/>
        <w:rPr>
          <w:sz w:val="15"/>
        </w:rPr>
      </w:pPr>
    </w:p>
    <w:p w:rsidR="00427854" w:rsidRDefault="00573340">
      <w:pPr>
        <w:pStyle w:val="Nadpis2"/>
        <w:numPr>
          <w:ilvl w:val="1"/>
          <w:numId w:val="10"/>
        </w:numPr>
        <w:tabs>
          <w:tab w:val="left" w:pos="424"/>
        </w:tabs>
        <w:ind w:left="423" w:hanging="311"/>
        <w:jc w:val="both"/>
      </w:pPr>
      <w:r>
        <w:t>Vrácení Přijímacího</w:t>
      </w:r>
      <w:r>
        <w:rPr>
          <w:spacing w:val="-10"/>
        </w:rPr>
        <w:t xml:space="preserve"> </w:t>
      </w:r>
      <w:r>
        <w:t>zařízení</w:t>
      </w:r>
    </w:p>
    <w:p w:rsidR="00427854" w:rsidRDefault="00573340">
      <w:pPr>
        <w:pStyle w:val="Zkladntext"/>
        <w:spacing w:before="3"/>
        <w:ind w:left="112" w:right="325" w:hanging="1"/>
        <w:jc w:val="both"/>
      </w:pPr>
      <w:r>
        <w:t xml:space="preserve">V případě ukončení Smlouvy vrátí Účastník Poskytovateli Přijímací zařízení nepoškozené, a to 15 dnů </w:t>
      </w:r>
      <w:proofErr w:type="gramStart"/>
      <w:r>
        <w:t>od</w:t>
      </w:r>
      <w:proofErr w:type="gramEnd"/>
      <w:r>
        <w:t xml:space="preserve"> skončení Smlouvy. Demontáž Přijímacího zařízení provede Poskytovatel </w:t>
      </w:r>
      <w:proofErr w:type="gramStart"/>
      <w:r>
        <w:t>a</w:t>
      </w:r>
      <w:proofErr w:type="gramEnd"/>
      <w:r>
        <w:t xml:space="preserve"> Účastník k tomu poskytne přiměřenou součinnost. Jestliže Účastník nevrátí Přijímací zařízení v uvedené</w:t>
      </w:r>
      <w:r>
        <w:rPr>
          <w:spacing w:val="-5"/>
        </w:rPr>
        <w:t xml:space="preserve"> </w:t>
      </w:r>
      <w:r>
        <w:t>lhůtě,</w:t>
      </w:r>
      <w:r>
        <w:rPr>
          <w:spacing w:val="-4"/>
        </w:rPr>
        <w:t xml:space="preserve"> </w:t>
      </w:r>
      <w:r>
        <w:t>nebo</w:t>
      </w:r>
      <w:r>
        <w:rPr>
          <w:spacing w:val="-5"/>
        </w:rPr>
        <w:t xml:space="preserve"> </w:t>
      </w:r>
      <w:r>
        <w:t>jej</w:t>
      </w:r>
      <w:r>
        <w:rPr>
          <w:spacing w:val="-4"/>
        </w:rPr>
        <w:t xml:space="preserve"> </w:t>
      </w:r>
      <w:r>
        <w:t>vrátí</w:t>
      </w:r>
      <w:r>
        <w:rPr>
          <w:spacing w:val="-6"/>
        </w:rPr>
        <w:t xml:space="preserve"> </w:t>
      </w:r>
      <w:r>
        <w:t>poškozené</w:t>
      </w:r>
      <w:r>
        <w:rPr>
          <w:spacing w:val="-5"/>
        </w:rPr>
        <w:t xml:space="preserve"> </w:t>
      </w:r>
      <w:r>
        <w:t>nebo</w:t>
      </w:r>
      <w:r>
        <w:rPr>
          <w:spacing w:val="-5"/>
        </w:rPr>
        <w:t xml:space="preserve"> </w:t>
      </w:r>
      <w:r>
        <w:t>nefunkční</w:t>
      </w:r>
      <w:r>
        <w:rPr>
          <w:spacing w:val="-6"/>
        </w:rPr>
        <w:t xml:space="preserve"> </w:t>
      </w:r>
      <w:r>
        <w:t>nebo</w:t>
      </w:r>
      <w:r>
        <w:rPr>
          <w:spacing w:val="-5"/>
        </w:rPr>
        <w:t xml:space="preserve"> </w:t>
      </w:r>
      <w:r>
        <w:t>ve</w:t>
      </w:r>
      <w:r>
        <w:rPr>
          <w:spacing w:val="-5"/>
        </w:rPr>
        <w:t xml:space="preserve"> </w:t>
      </w:r>
      <w:r>
        <w:t>stavu,</w:t>
      </w:r>
      <w:r>
        <w:rPr>
          <w:spacing w:val="-4"/>
        </w:rPr>
        <w:t xml:space="preserve"> </w:t>
      </w:r>
      <w:r>
        <w:t>který</w:t>
      </w:r>
      <w:r>
        <w:rPr>
          <w:spacing w:val="-6"/>
        </w:rPr>
        <w:t xml:space="preserve"> </w:t>
      </w:r>
      <w:r>
        <w:t>zjevně</w:t>
      </w:r>
      <w:r>
        <w:rPr>
          <w:spacing w:val="-5"/>
        </w:rPr>
        <w:t xml:space="preserve"> </w:t>
      </w:r>
      <w:r>
        <w:t>neodpovídá</w:t>
      </w:r>
      <w:r>
        <w:rPr>
          <w:spacing w:val="-5"/>
        </w:rPr>
        <w:t xml:space="preserve"> </w:t>
      </w:r>
      <w:r>
        <w:t>běžnému</w:t>
      </w:r>
      <w:r>
        <w:rPr>
          <w:spacing w:val="-5"/>
        </w:rPr>
        <w:t xml:space="preserve"> </w:t>
      </w:r>
      <w:r>
        <w:t>opotřebení,</w:t>
      </w:r>
      <w:r>
        <w:rPr>
          <w:spacing w:val="-4"/>
        </w:rPr>
        <w:t xml:space="preserve"> </w:t>
      </w:r>
      <w:r>
        <w:t>je</w:t>
      </w:r>
      <w:r>
        <w:rPr>
          <w:spacing w:val="-5"/>
        </w:rPr>
        <w:t xml:space="preserve"> </w:t>
      </w:r>
      <w:r>
        <w:t>Poskytovatel</w:t>
      </w:r>
      <w:r>
        <w:rPr>
          <w:spacing w:val="-4"/>
        </w:rPr>
        <w:t xml:space="preserve"> </w:t>
      </w:r>
      <w:r>
        <w:t>oprávněn účtovat</w:t>
      </w:r>
      <w:r>
        <w:rPr>
          <w:spacing w:val="-4"/>
        </w:rPr>
        <w:t xml:space="preserve"> </w:t>
      </w:r>
      <w:r>
        <w:t>Účastníkovi</w:t>
      </w:r>
      <w:r>
        <w:rPr>
          <w:spacing w:val="-4"/>
        </w:rPr>
        <w:t xml:space="preserve"> </w:t>
      </w:r>
      <w:r>
        <w:t>jednorázovou</w:t>
      </w:r>
      <w:r>
        <w:rPr>
          <w:spacing w:val="-3"/>
        </w:rPr>
        <w:t xml:space="preserve"> </w:t>
      </w:r>
      <w:r>
        <w:t>smluvní</w:t>
      </w:r>
      <w:r>
        <w:rPr>
          <w:spacing w:val="-4"/>
        </w:rPr>
        <w:t xml:space="preserve"> </w:t>
      </w:r>
      <w:r>
        <w:t>pokutu</w:t>
      </w:r>
      <w:r>
        <w:rPr>
          <w:spacing w:val="-3"/>
        </w:rPr>
        <w:t xml:space="preserve"> </w:t>
      </w:r>
      <w:r>
        <w:t>ve</w:t>
      </w:r>
      <w:r>
        <w:rPr>
          <w:spacing w:val="-3"/>
        </w:rPr>
        <w:t xml:space="preserve"> </w:t>
      </w:r>
      <w:r>
        <w:t>výši</w:t>
      </w:r>
      <w:r>
        <w:rPr>
          <w:spacing w:val="-4"/>
        </w:rPr>
        <w:t xml:space="preserve"> </w:t>
      </w:r>
      <w:r>
        <w:t>uvedené</w:t>
      </w:r>
      <w:r>
        <w:rPr>
          <w:spacing w:val="-3"/>
        </w:rPr>
        <w:t xml:space="preserve"> </w:t>
      </w:r>
      <w:r>
        <w:t>ve</w:t>
      </w:r>
      <w:r>
        <w:rPr>
          <w:spacing w:val="-3"/>
        </w:rPr>
        <w:t xml:space="preserve"> </w:t>
      </w:r>
      <w:r>
        <w:t>Specifikaci</w:t>
      </w:r>
      <w:r>
        <w:rPr>
          <w:spacing w:val="-2"/>
        </w:rPr>
        <w:t xml:space="preserve"> </w:t>
      </w:r>
      <w:r>
        <w:t>objednaných</w:t>
      </w:r>
      <w:r>
        <w:rPr>
          <w:spacing w:val="-5"/>
        </w:rPr>
        <w:t xml:space="preserve"> </w:t>
      </w:r>
      <w:r>
        <w:t>služeb,</w:t>
      </w:r>
      <w:r>
        <w:rPr>
          <w:spacing w:val="-6"/>
        </w:rPr>
        <w:t xml:space="preserve"> </w:t>
      </w:r>
      <w:r>
        <w:t>a</w:t>
      </w:r>
      <w:r>
        <w:rPr>
          <w:spacing w:val="-3"/>
        </w:rPr>
        <w:t xml:space="preserve"> </w:t>
      </w:r>
      <w:r>
        <w:t>to</w:t>
      </w:r>
      <w:r>
        <w:rPr>
          <w:spacing w:val="-3"/>
        </w:rPr>
        <w:t xml:space="preserve"> </w:t>
      </w:r>
      <w:r>
        <w:t>vedle</w:t>
      </w:r>
      <w:r>
        <w:rPr>
          <w:spacing w:val="-3"/>
        </w:rPr>
        <w:t xml:space="preserve"> </w:t>
      </w:r>
      <w:r>
        <w:t>náhrady</w:t>
      </w:r>
      <w:r>
        <w:rPr>
          <w:spacing w:val="-6"/>
        </w:rPr>
        <w:t xml:space="preserve"> </w:t>
      </w:r>
      <w:r>
        <w:t>škody.</w:t>
      </w:r>
    </w:p>
    <w:p w:rsidR="00427854" w:rsidRDefault="00427854">
      <w:pPr>
        <w:pStyle w:val="Zkladntext"/>
        <w:spacing w:before="8"/>
        <w:rPr>
          <w:sz w:val="15"/>
        </w:rPr>
      </w:pPr>
    </w:p>
    <w:p w:rsidR="00427854" w:rsidRDefault="00573340">
      <w:pPr>
        <w:pStyle w:val="Nadpis2"/>
        <w:numPr>
          <w:ilvl w:val="1"/>
          <w:numId w:val="10"/>
        </w:numPr>
        <w:tabs>
          <w:tab w:val="left" w:pos="427"/>
        </w:tabs>
        <w:ind w:left="426" w:hanging="314"/>
        <w:jc w:val="both"/>
      </w:pPr>
      <w:r>
        <w:t>Nevrácení</w:t>
      </w:r>
      <w:r>
        <w:rPr>
          <w:spacing w:val="-8"/>
        </w:rPr>
        <w:t xml:space="preserve"> </w:t>
      </w:r>
      <w:r>
        <w:t>zařízení</w:t>
      </w:r>
    </w:p>
    <w:p w:rsidR="00427854" w:rsidRDefault="00573340">
      <w:pPr>
        <w:pStyle w:val="Zkladntext"/>
        <w:spacing w:before="3"/>
        <w:ind w:left="112"/>
        <w:jc w:val="both"/>
      </w:pPr>
      <w:r>
        <w:t>Pokud pronajaté Přijímací zařízení nevrátí Účastník včas a v pořádku (7.4.), může Poskytovatel požadovat zaplacení smluvní pokuty dle Ceníku.</w:t>
      </w:r>
    </w:p>
    <w:p w:rsidR="00427854" w:rsidRDefault="00427854">
      <w:pPr>
        <w:pStyle w:val="Zkladntext"/>
        <w:spacing w:before="8"/>
        <w:rPr>
          <w:sz w:val="15"/>
        </w:rPr>
      </w:pPr>
    </w:p>
    <w:p w:rsidR="00427854" w:rsidRDefault="00573340">
      <w:pPr>
        <w:pStyle w:val="Nadpis2"/>
        <w:numPr>
          <w:ilvl w:val="1"/>
          <w:numId w:val="10"/>
        </w:numPr>
        <w:tabs>
          <w:tab w:val="left" w:pos="425"/>
        </w:tabs>
        <w:ind w:hanging="312"/>
        <w:jc w:val="both"/>
      </w:pPr>
      <w:r>
        <w:t>Vrácení zařízení bez ukončení</w:t>
      </w:r>
      <w:r>
        <w:rPr>
          <w:spacing w:val="-10"/>
        </w:rPr>
        <w:t xml:space="preserve"> </w:t>
      </w:r>
      <w:r>
        <w:t>Smlouvy</w:t>
      </w:r>
    </w:p>
    <w:p w:rsidR="00427854" w:rsidRDefault="00573340">
      <w:pPr>
        <w:pStyle w:val="Zkladntext"/>
        <w:spacing w:before="3"/>
        <w:ind w:left="112" w:right="320" w:hanging="1"/>
      </w:pPr>
      <w:r>
        <w:t xml:space="preserve">Pokud Účastník pronajaté Přijímací zařízení vrátí, aniž by řádně ukončil Smlouvu, nemá to vliv </w:t>
      </w:r>
      <w:proofErr w:type="gramStart"/>
      <w:r>
        <w:t>na</w:t>
      </w:r>
      <w:proofErr w:type="gramEnd"/>
      <w:r>
        <w:t xml:space="preserve"> trvání Smlouvy. V takovém případě Smlouva dále trvá </w:t>
      </w:r>
      <w:proofErr w:type="gramStart"/>
      <w:r>
        <w:t>a</w:t>
      </w:r>
      <w:proofErr w:type="gramEnd"/>
      <w:r>
        <w:t xml:space="preserve"> Účastník je povinen hradit cenu za Služby.</w:t>
      </w:r>
    </w:p>
    <w:p w:rsidR="00427854" w:rsidRDefault="00427854">
      <w:pPr>
        <w:pStyle w:val="Zkladntext"/>
      </w:pPr>
    </w:p>
    <w:p w:rsidR="00427854" w:rsidRDefault="00573340">
      <w:pPr>
        <w:pStyle w:val="Nadpis2"/>
        <w:numPr>
          <w:ilvl w:val="0"/>
          <w:numId w:val="10"/>
        </w:numPr>
        <w:tabs>
          <w:tab w:val="left" w:pos="292"/>
        </w:tabs>
        <w:ind w:hanging="179"/>
        <w:jc w:val="both"/>
      </w:pPr>
      <w:r>
        <w:rPr>
          <w:u w:val="single"/>
        </w:rPr>
        <w:t>Právo a</w:t>
      </w:r>
      <w:r>
        <w:rPr>
          <w:spacing w:val="-6"/>
          <w:u w:val="single"/>
        </w:rPr>
        <w:t xml:space="preserve"> </w:t>
      </w:r>
      <w:r>
        <w:rPr>
          <w:u w:val="single"/>
        </w:rPr>
        <w:t>příslušnost</w:t>
      </w:r>
    </w:p>
    <w:p w:rsidR="00427854" w:rsidRDefault="00573340">
      <w:pPr>
        <w:pStyle w:val="Zkladntext"/>
        <w:ind w:left="112" w:right="324"/>
        <w:jc w:val="both"/>
      </w:pPr>
      <w:r>
        <w:t xml:space="preserve">Smlouva se řídí českým právním řádem, a to především zákonem č. 89/2012 Sb., občanský zákoník, ve znění pozdějších předpisů a zákonem č. 127/2005 Sb., o elektronických komunikacích, ve znění pozdějších předpisů. Pokud některá část Smlouvy bude shledána neplatnou, nemá to vliv </w:t>
      </w:r>
      <w:proofErr w:type="gramStart"/>
      <w:r>
        <w:t>na</w:t>
      </w:r>
      <w:proofErr w:type="gramEnd"/>
      <w:r>
        <w:t xml:space="preserve"> platnost ostatních ustanovení. Případné spory, které mezi stranami vzniknou, bude řešit podle věcné příslušnosti Český telekomunikační úřad nebo obecný soud České republiky.</w:t>
      </w:r>
    </w:p>
    <w:p w:rsidR="00427854" w:rsidRDefault="00427854">
      <w:pPr>
        <w:pStyle w:val="Zkladntext"/>
        <w:spacing w:before="10"/>
        <w:rPr>
          <w:sz w:val="15"/>
        </w:rPr>
      </w:pPr>
    </w:p>
    <w:p w:rsidR="00427854" w:rsidRDefault="00573340">
      <w:pPr>
        <w:pStyle w:val="Nadpis2"/>
        <w:numPr>
          <w:ilvl w:val="0"/>
          <w:numId w:val="10"/>
        </w:numPr>
        <w:tabs>
          <w:tab w:val="left" w:pos="293"/>
        </w:tabs>
        <w:ind w:left="292"/>
        <w:jc w:val="both"/>
      </w:pPr>
      <w:r>
        <w:rPr>
          <w:u w:val="single"/>
        </w:rPr>
        <w:t>Součásti</w:t>
      </w:r>
      <w:r>
        <w:rPr>
          <w:spacing w:val="-5"/>
          <w:u w:val="single"/>
        </w:rPr>
        <w:t xml:space="preserve"> </w:t>
      </w:r>
      <w:r>
        <w:rPr>
          <w:u w:val="single"/>
        </w:rPr>
        <w:t>Smlouvy</w:t>
      </w:r>
    </w:p>
    <w:p w:rsidR="00427854" w:rsidRDefault="00573340">
      <w:pPr>
        <w:pStyle w:val="Zkladntext"/>
        <w:ind w:left="111"/>
      </w:pPr>
      <w:r>
        <w:t xml:space="preserve">Součástí Smlouvy jsou vždy tyto Všeobecné podmínky, dále Specifikace objednanách služeb, Service Level Agreement a Ceník. Aktuální znění Smlouvy včetně součástí je uveřejněno </w:t>
      </w:r>
      <w:proofErr w:type="gramStart"/>
      <w:r>
        <w:t>na</w:t>
      </w:r>
      <w:proofErr w:type="gramEnd"/>
      <w:r>
        <w:t xml:space="preserve"> </w:t>
      </w:r>
      <w:hyperlink r:id="rId15">
        <w:r>
          <w:rPr>
            <w:color w:val="0000FF"/>
            <w:u w:val="single" w:color="0000FF"/>
          </w:rPr>
          <w:t>www.upc.cz</w:t>
        </w:r>
        <w:r>
          <w:t>.</w:t>
        </w:r>
      </w:hyperlink>
    </w:p>
    <w:p w:rsidR="00427854" w:rsidRDefault="00427854">
      <w:pPr>
        <w:pStyle w:val="Zkladntext"/>
        <w:spacing w:before="8"/>
        <w:rPr>
          <w:sz w:val="15"/>
        </w:rPr>
      </w:pPr>
    </w:p>
    <w:p w:rsidR="00427854" w:rsidRDefault="00573340">
      <w:pPr>
        <w:pStyle w:val="Nadpis2"/>
        <w:numPr>
          <w:ilvl w:val="0"/>
          <w:numId w:val="10"/>
        </w:numPr>
        <w:tabs>
          <w:tab w:val="left" w:pos="381"/>
        </w:tabs>
        <w:ind w:left="380" w:hanging="268"/>
      </w:pPr>
      <w:r>
        <w:rPr>
          <w:u w:val="single"/>
        </w:rPr>
        <w:t>Účinnost</w:t>
      </w:r>
    </w:p>
    <w:p w:rsidR="00427854" w:rsidRDefault="00573340">
      <w:pPr>
        <w:pStyle w:val="Zkladntext"/>
        <w:spacing w:before="39"/>
        <w:ind w:left="112"/>
      </w:pPr>
      <w:r>
        <w:t xml:space="preserve">Tyto Všeobecné podmínky jsou účinné </w:t>
      </w:r>
      <w:proofErr w:type="gramStart"/>
      <w:r>
        <w:t>od</w:t>
      </w:r>
      <w:proofErr w:type="gramEnd"/>
      <w:r>
        <w:t xml:space="preserve"> 1. 11. 2018. Aktuální znění Všeobecných podmínek je k dispozici </w:t>
      </w:r>
      <w:proofErr w:type="gramStart"/>
      <w:r>
        <w:t>na</w:t>
      </w:r>
      <w:proofErr w:type="gramEnd"/>
      <w:r>
        <w:t xml:space="preserve"> </w:t>
      </w:r>
      <w:hyperlink r:id="rId16">
        <w:r>
          <w:rPr>
            <w:color w:val="0000FF"/>
            <w:u w:val="single" w:color="0000FF"/>
          </w:rPr>
          <w:t>www.upc.cz</w:t>
        </w:r>
        <w:r>
          <w:t>.</w:t>
        </w:r>
      </w:hyperlink>
    </w:p>
    <w:sectPr w:rsidR="00427854">
      <w:pgSz w:w="11900" w:h="16850"/>
      <w:pgMar w:top="1580" w:right="520" w:bottom="940" w:left="740" w:header="353"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5F" w:rsidRDefault="00573340">
      <w:r>
        <w:separator/>
      </w:r>
    </w:p>
  </w:endnote>
  <w:endnote w:type="continuationSeparator" w:id="0">
    <w:p w:rsidR="009E485F" w:rsidRDefault="0057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54" w:rsidRDefault="00573340">
    <w:pPr>
      <w:pStyle w:val="Zkladntext"/>
      <w:spacing w:line="14" w:lineRule="auto"/>
      <w:rPr>
        <w:sz w:val="20"/>
      </w:rPr>
    </w:pPr>
    <w:r>
      <w:rPr>
        <w:noProof/>
        <w:lang w:val="cs-CZ" w:eastAsia="cs-CZ"/>
      </w:rPr>
      <mc:AlternateContent>
        <mc:Choice Requires="wps">
          <w:drawing>
            <wp:anchor distT="0" distB="0" distL="114300" distR="114300" simplePos="0" relativeHeight="251658240" behindDoc="1" locked="0" layoutInCell="1" allowOverlap="1">
              <wp:simplePos x="0" y="0"/>
              <wp:positionH relativeFrom="page">
                <wp:posOffset>1649730</wp:posOffset>
              </wp:positionH>
              <wp:positionV relativeFrom="page">
                <wp:posOffset>10079990</wp:posOffset>
              </wp:positionV>
              <wp:extent cx="4255135" cy="264795"/>
              <wp:effectExtent l="1905" t="254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1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854" w:rsidRDefault="00573340">
                          <w:pPr>
                            <w:spacing w:before="14"/>
                            <w:ind w:left="2"/>
                            <w:jc w:val="center"/>
                            <w:rPr>
                              <w:sz w:val="14"/>
                            </w:rPr>
                          </w:pPr>
                          <w:r>
                            <w:rPr>
                              <w:sz w:val="14"/>
                            </w:rPr>
                            <w:t>UPC Česká republika, s.r.o., se sídlem v Praze 4, Nusle, Závišova 502/5, PSČ 140 00,</w:t>
                          </w:r>
                        </w:p>
                        <w:p w:rsidR="00427854" w:rsidRDefault="00573340">
                          <w:pPr>
                            <w:spacing w:before="59"/>
                            <w:jc w:val="center"/>
                            <w:rPr>
                              <w:sz w:val="14"/>
                            </w:rPr>
                          </w:pPr>
                          <w:r>
                            <w:rPr>
                              <w:sz w:val="14"/>
                            </w:rPr>
                            <w:t>IČ: 00562262, zapsána v obchodním rejstříku vedeném Městským soudem v Praze, oddíl C, vložka 187485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9.9pt;margin-top:793.7pt;width:335.05pt;height:2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MrA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" filled="f" stroked="f">
              <v:textbox inset="0,0,0,0">
                <w:txbxContent>
                  <w:p w:rsidR="00427854" w:rsidRDefault="00573340">
                    <w:pPr>
                      <w:spacing w:before="14"/>
                      <w:ind w:left="2"/>
                      <w:jc w:val="center"/>
                      <w:rPr>
                        <w:sz w:val="14"/>
                      </w:rPr>
                    </w:pPr>
                    <w:r>
                      <w:rPr>
                        <w:sz w:val="14"/>
                      </w:rPr>
                      <w:t>UPC Česká republika, s.r.o., se sídlem v Praze 4, Nusle, Závišova 502/5, PSČ 140 00,</w:t>
                    </w:r>
                  </w:p>
                  <w:p w:rsidR="00427854" w:rsidRDefault="00573340">
                    <w:pPr>
                      <w:spacing w:before="59"/>
                      <w:jc w:val="center"/>
                      <w:rPr>
                        <w:sz w:val="14"/>
                      </w:rPr>
                    </w:pPr>
                    <w:r>
                      <w:rPr>
                        <w:sz w:val="14"/>
                      </w:rPr>
                      <w:t>IČ: 00562262, zapsána v obchodním rejstříku vedeném Městským soudem v Praze, oddíl C, vložka 187485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5F" w:rsidRDefault="00573340">
      <w:r>
        <w:separator/>
      </w:r>
    </w:p>
  </w:footnote>
  <w:footnote w:type="continuationSeparator" w:id="0">
    <w:p w:rsidR="009E485F" w:rsidRDefault="0057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54" w:rsidRDefault="00573340">
    <w:pPr>
      <w:pStyle w:val="Zkladntext"/>
      <w:spacing w:line="14" w:lineRule="auto"/>
      <w:rPr>
        <w:sz w:val="20"/>
      </w:rPr>
    </w:pPr>
    <w:r>
      <w:rPr>
        <w:noProof/>
        <w:lang w:val="cs-CZ" w:eastAsia="cs-CZ"/>
      </w:rPr>
      <w:drawing>
        <wp:anchor distT="0" distB="0" distL="0" distR="0" simplePos="0" relativeHeight="251657216" behindDoc="1" locked="0" layoutInCell="1" allowOverlap="1">
          <wp:simplePos x="0" y="0"/>
          <wp:positionH relativeFrom="page">
            <wp:posOffset>5955032</wp:posOffset>
          </wp:positionH>
          <wp:positionV relativeFrom="page">
            <wp:posOffset>224154</wp:posOffset>
          </wp:positionV>
          <wp:extent cx="1207132" cy="7791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07132" cy="7791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E0C"/>
    <w:multiLevelType w:val="hybridMultilevel"/>
    <w:tmpl w:val="3BF45176"/>
    <w:lvl w:ilvl="0" w:tplc="8AD6B6B8">
      <w:start w:val="1"/>
      <w:numFmt w:val="decimal"/>
      <w:lvlText w:val="%1."/>
      <w:lvlJc w:val="left"/>
      <w:pPr>
        <w:ind w:left="832" w:hanging="361"/>
        <w:jc w:val="left"/>
      </w:pPr>
      <w:rPr>
        <w:rFonts w:ascii="Arial" w:eastAsia="Arial" w:hAnsi="Arial" w:cs="Arial" w:hint="default"/>
        <w:spacing w:val="-1"/>
        <w:w w:val="100"/>
        <w:sz w:val="16"/>
        <w:szCs w:val="16"/>
      </w:rPr>
    </w:lvl>
    <w:lvl w:ilvl="1" w:tplc="5924168A">
      <w:numFmt w:val="bullet"/>
      <w:lvlText w:val="•"/>
      <w:lvlJc w:val="left"/>
      <w:pPr>
        <w:ind w:left="1819" w:hanging="361"/>
      </w:pPr>
      <w:rPr>
        <w:rFonts w:hint="default"/>
      </w:rPr>
    </w:lvl>
    <w:lvl w:ilvl="2" w:tplc="1BE0CA92">
      <w:numFmt w:val="bullet"/>
      <w:lvlText w:val="•"/>
      <w:lvlJc w:val="left"/>
      <w:pPr>
        <w:ind w:left="2799" w:hanging="361"/>
      </w:pPr>
      <w:rPr>
        <w:rFonts w:hint="default"/>
      </w:rPr>
    </w:lvl>
    <w:lvl w:ilvl="3" w:tplc="F970E9EC">
      <w:numFmt w:val="bullet"/>
      <w:lvlText w:val="•"/>
      <w:lvlJc w:val="left"/>
      <w:pPr>
        <w:ind w:left="3779" w:hanging="361"/>
      </w:pPr>
      <w:rPr>
        <w:rFonts w:hint="default"/>
      </w:rPr>
    </w:lvl>
    <w:lvl w:ilvl="4" w:tplc="8842AC5E">
      <w:numFmt w:val="bullet"/>
      <w:lvlText w:val="•"/>
      <w:lvlJc w:val="left"/>
      <w:pPr>
        <w:ind w:left="4759" w:hanging="361"/>
      </w:pPr>
      <w:rPr>
        <w:rFonts w:hint="default"/>
      </w:rPr>
    </w:lvl>
    <w:lvl w:ilvl="5" w:tplc="23CEDE64">
      <w:numFmt w:val="bullet"/>
      <w:lvlText w:val="•"/>
      <w:lvlJc w:val="left"/>
      <w:pPr>
        <w:ind w:left="5739" w:hanging="361"/>
      </w:pPr>
      <w:rPr>
        <w:rFonts w:hint="default"/>
      </w:rPr>
    </w:lvl>
    <w:lvl w:ilvl="6" w:tplc="429244DC">
      <w:numFmt w:val="bullet"/>
      <w:lvlText w:val="•"/>
      <w:lvlJc w:val="left"/>
      <w:pPr>
        <w:ind w:left="6719" w:hanging="361"/>
      </w:pPr>
      <w:rPr>
        <w:rFonts w:hint="default"/>
      </w:rPr>
    </w:lvl>
    <w:lvl w:ilvl="7" w:tplc="2B0E31C4">
      <w:numFmt w:val="bullet"/>
      <w:lvlText w:val="•"/>
      <w:lvlJc w:val="left"/>
      <w:pPr>
        <w:ind w:left="7699" w:hanging="361"/>
      </w:pPr>
      <w:rPr>
        <w:rFonts w:hint="default"/>
      </w:rPr>
    </w:lvl>
    <w:lvl w:ilvl="8" w:tplc="B7B67096">
      <w:numFmt w:val="bullet"/>
      <w:lvlText w:val="•"/>
      <w:lvlJc w:val="left"/>
      <w:pPr>
        <w:ind w:left="8679" w:hanging="361"/>
      </w:pPr>
      <w:rPr>
        <w:rFonts w:hint="default"/>
      </w:rPr>
    </w:lvl>
  </w:abstractNum>
  <w:abstractNum w:abstractNumId="1" w15:restartNumberingAfterBreak="0">
    <w:nsid w:val="18900972"/>
    <w:multiLevelType w:val="hybridMultilevel"/>
    <w:tmpl w:val="157A26D4"/>
    <w:lvl w:ilvl="0" w:tplc="19B82EF6">
      <w:start w:val="1"/>
      <w:numFmt w:val="lowerLetter"/>
      <w:lvlText w:val="%1)"/>
      <w:lvlJc w:val="left"/>
      <w:pPr>
        <w:ind w:left="832" w:hanging="361"/>
        <w:jc w:val="left"/>
      </w:pPr>
      <w:rPr>
        <w:rFonts w:ascii="Arial" w:eastAsia="Arial" w:hAnsi="Arial" w:cs="Arial" w:hint="default"/>
        <w:spacing w:val="-1"/>
        <w:w w:val="100"/>
        <w:sz w:val="16"/>
        <w:szCs w:val="16"/>
      </w:rPr>
    </w:lvl>
    <w:lvl w:ilvl="1" w:tplc="08808F9C">
      <w:numFmt w:val="bullet"/>
      <w:lvlText w:val="•"/>
      <w:lvlJc w:val="left"/>
      <w:pPr>
        <w:ind w:left="1819" w:hanging="361"/>
      </w:pPr>
      <w:rPr>
        <w:rFonts w:hint="default"/>
      </w:rPr>
    </w:lvl>
    <w:lvl w:ilvl="2" w:tplc="BBA68260">
      <w:numFmt w:val="bullet"/>
      <w:lvlText w:val="•"/>
      <w:lvlJc w:val="left"/>
      <w:pPr>
        <w:ind w:left="2799" w:hanging="361"/>
      </w:pPr>
      <w:rPr>
        <w:rFonts w:hint="default"/>
      </w:rPr>
    </w:lvl>
    <w:lvl w:ilvl="3" w:tplc="06925308">
      <w:numFmt w:val="bullet"/>
      <w:lvlText w:val="•"/>
      <w:lvlJc w:val="left"/>
      <w:pPr>
        <w:ind w:left="3779" w:hanging="361"/>
      </w:pPr>
      <w:rPr>
        <w:rFonts w:hint="default"/>
      </w:rPr>
    </w:lvl>
    <w:lvl w:ilvl="4" w:tplc="EC3C4D60">
      <w:numFmt w:val="bullet"/>
      <w:lvlText w:val="•"/>
      <w:lvlJc w:val="left"/>
      <w:pPr>
        <w:ind w:left="4759" w:hanging="361"/>
      </w:pPr>
      <w:rPr>
        <w:rFonts w:hint="default"/>
      </w:rPr>
    </w:lvl>
    <w:lvl w:ilvl="5" w:tplc="ACD62B62">
      <w:numFmt w:val="bullet"/>
      <w:lvlText w:val="•"/>
      <w:lvlJc w:val="left"/>
      <w:pPr>
        <w:ind w:left="5739" w:hanging="361"/>
      </w:pPr>
      <w:rPr>
        <w:rFonts w:hint="default"/>
      </w:rPr>
    </w:lvl>
    <w:lvl w:ilvl="6" w:tplc="9C9EE2A6">
      <w:numFmt w:val="bullet"/>
      <w:lvlText w:val="•"/>
      <w:lvlJc w:val="left"/>
      <w:pPr>
        <w:ind w:left="6719" w:hanging="361"/>
      </w:pPr>
      <w:rPr>
        <w:rFonts w:hint="default"/>
      </w:rPr>
    </w:lvl>
    <w:lvl w:ilvl="7" w:tplc="8E0CEDDA">
      <w:numFmt w:val="bullet"/>
      <w:lvlText w:val="•"/>
      <w:lvlJc w:val="left"/>
      <w:pPr>
        <w:ind w:left="7699" w:hanging="361"/>
      </w:pPr>
      <w:rPr>
        <w:rFonts w:hint="default"/>
      </w:rPr>
    </w:lvl>
    <w:lvl w:ilvl="8" w:tplc="66A427FC">
      <w:numFmt w:val="bullet"/>
      <w:lvlText w:val="•"/>
      <w:lvlJc w:val="left"/>
      <w:pPr>
        <w:ind w:left="8679" w:hanging="361"/>
      </w:pPr>
      <w:rPr>
        <w:rFonts w:hint="default"/>
      </w:rPr>
    </w:lvl>
  </w:abstractNum>
  <w:abstractNum w:abstractNumId="2" w15:restartNumberingAfterBreak="0">
    <w:nsid w:val="18AA6748"/>
    <w:multiLevelType w:val="multilevel"/>
    <w:tmpl w:val="B0961B62"/>
    <w:lvl w:ilvl="0">
      <w:start w:val="4"/>
      <w:numFmt w:val="decimal"/>
      <w:lvlText w:val="%1"/>
      <w:lvlJc w:val="left"/>
      <w:pPr>
        <w:ind w:left="113" w:hanging="461"/>
        <w:jc w:val="left"/>
      </w:pPr>
      <w:rPr>
        <w:rFonts w:hint="default"/>
      </w:rPr>
    </w:lvl>
    <w:lvl w:ilvl="1">
      <w:start w:val="9"/>
      <w:numFmt w:val="decimal"/>
      <w:lvlText w:val="%1.%2"/>
      <w:lvlJc w:val="left"/>
      <w:pPr>
        <w:ind w:left="113" w:hanging="461"/>
        <w:jc w:val="left"/>
      </w:pPr>
      <w:rPr>
        <w:rFonts w:hint="default"/>
      </w:rPr>
    </w:lvl>
    <w:lvl w:ilvl="2">
      <w:start w:val="1"/>
      <w:numFmt w:val="decimal"/>
      <w:lvlText w:val="%1.%2.%3."/>
      <w:lvlJc w:val="left"/>
      <w:pPr>
        <w:ind w:left="113" w:hanging="461"/>
        <w:jc w:val="left"/>
      </w:pPr>
      <w:rPr>
        <w:rFonts w:ascii="Arial" w:eastAsia="Arial" w:hAnsi="Arial" w:cs="Arial" w:hint="default"/>
        <w:spacing w:val="-1"/>
        <w:w w:val="100"/>
        <w:sz w:val="16"/>
        <w:szCs w:val="16"/>
      </w:rPr>
    </w:lvl>
    <w:lvl w:ilvl="3">
      <w:start w:val="1"/>
      <w:numFmt w:val="lowerLetter"/>
      <w:lvlText w:val="%4)"/>
      <w:lvlJc w:val="left"/>
      <w:pPr>
        <w:ind w:left="833" w:hanging="361"/>
        <w:jc w:val="left"/>
      </w:pPr>
      <w:rPr>
        <w:rFonts w:ascii="Arial" w:eastAsia="Arial" w:hAnsi="Arial" w:cs="Arial" w:hint="default"/>
        <w:spacing w:val="-1"/>
        <w:w w:val="100"/>
        <w:sz w:val="16"/>
        <w:szCs w:val="16"/>
      </w:rPr>
    </w:lvl>
    <w:lvl w:ilvl="4">
      <w:numFmt w:val="bullet"/>
      <w:lvlText w:val="•"/>
      <w:lvlJc w:val="left"/>
      <w:pPr>
        <w:ind w:left="4106" w:hanging="361"/>
      </w:pPr>
      <w:rPr>
        <w:rFonts w:hint="default"/>
      </w:rPr>
    </w:lvl>
    <w:lvl w:ilvl="5">
      <w:numFmt w:val="bullet"/>
      <w:lvlText w:val="•"/>
      <w:lvlJc w:val="left"/>
      <w:pPr>
        <w:ind w:left="5195" w:hanging="361"/>
      </w:pPr>
      <w:rPr>
        <w:rFonts w:hint="default"/>
      </w:rPr>
    </w:lvl>
    <w:lvl w:ilvl="6">
      <w:numFmt w:val="bullet"/>
      <w:lvlText w:val="•"/>
      <w:lvlJc w:val="left"/>
      <w:pPr>
        <w:ind w:left="6284" w:hanging="361"/>
      </w:pPr>
      <w:rPr>
        <w:rFonts w:hint="default"/>
      </w:rPr>
    </w:lvl>
    <w:lvl w:ilvl="7">
      <w:numFmt w:val="bullet"/>
      <w:lvlText w:val="•"/>
      <w:lvlJc w:val="left"/>
      <w:pPr>
        <w:ind w:left="7372" w:hanging="361"/>
      </w:pPr>
      <w:rPr>
        <w:rFonts w:hint="default"/>
      </w:rPr>
    </w:lvl>
    <w:lvl w:ilvl="8">
      <w:numFmt w:val="bullet"/>
      <w:lvlText w:val="•"/>
      <w:lvlJc w:val="left"/>
      <w:pPr>
        <w:ind w:left="8461" w:hanging="361"/>
      </w:pPr>
      <w:rPr>
        <w:rFonts w:hint="default"/>
      </w:rPr>
    </w:lvl>
  </w:abstractNum>
  <w:abstractNum w:abstractNumId="3" w15:restartNumberingAfterBreak="0">
    <w:nsid w:val="1CFE6914"/>
    <w:multiLevelType w:val="multilevel"/>
    <w:tmpl w:val="DBFE3FAC"/>
    <w:lvl w:ilvl="0">
      <w:start w:val="2"/>
      <w:numFmt w:val="decimal"/>
      <w:lvlText w:val="%1"/>
      <w:lvlJc w:val="left"/>
      <w:pPr>
        <w:ind w:left="427" w:hanging="315"/>
        <w:jc w:val="left"/>
      </w:pPr>
      <w:rPr>
        <w:rFonts w:hint="default"/>
      </w:rPr>
    </w:lvl>
    <w:lvl w:ilvl="1">
      <w:start w:val="7"/>
      <w:numFmt w:val="decimal"/>
      <w:lvlText w:val="%1.%2."/>
      <w:lvlJc w:val="left"/>
      <w:pPr>
        <w:ind w:left="427" w:hanging="315"/>
        <w:jc w:val="left"/>
      </w:pPr>
      <w:rPr>
        <w:rFonts w:ascii="Arial" w:eastAsia="Arial" w:hAnsi="Arial" w:cs="Arial" w:hint="default"/>
        <w:b/>
        <w:bCs/>
        <w:spacing w:val="-1"/>
        <w:w w:val="100"/>
        <w:sz w:val="16"/>
        <w:szCs w:val="16"/>
      </w:rPr>
    </w:lvl>
    <w:lvl w:ilvl="2">
      <w:start w:val="1"/>
      <w:numFmt w:val="decimal"/>
      <w:lvlText w:val="%1.%2.%3."/>
      <w:lvlJc w:val="left"/>
      <w:pPr>
        <w:ind w:left="559" w:hanging="447"/>
        <w:jc w:val="left"/>
      </w:pPr>
      <w:rPr>
        <w:rFonts w:ascii="Arial" w:eastAsia="Arial" w:hAnsi="Arial" w:cs="Arial" w:hint="default"/>
        <w:spacing w:val="-1"/>
        <w:w w:val="100"/>
        <w:sz w:val="16"/>
        <w:szCs w:val="16"/>
      </w:rPr>
    </w:lvl>
    <w:lvl w:ilvl="3">
      <w:numFmt w:val="bullet"/>
      <w:lvlText w:val="•"/>
      <w:lvlJc w:val="left"/>
      <w:pPr>
        <w:ind w:left="1819" w:hanging="447"/>
      </w:pPr>
      <w:rPr>
        <w:rFonts w:hint="default"/>
      </w:rPr>
    </w:lvl>
    <w:lvl w:ilvl="4">
      <w:numFmt w:val="bullet"/>
      <w:lvlText w:val="•"/>
      <w:lvlJc w:val="left"/>
      <w:pPr>
        <w:ind w:left="3079" w:hanging="447"/>
      </w:pPr>
      <w:rPr>
        <w:rFonts w:hint="default"/>
      </w:rPr>
    </w:lvl>
    <w:lvl w:ilvl="5">
      <w:numFmt w:val="bullet"/>
      <w:lvlText w:val="•"/>
      <w:lvlJc w:val="left"/>
      <w:pPr>
        <w:ind w:left="4339" w:hanging="447"/>
      </w:pPr>
      <w:rPr>
        <w:rFonts w:hint="default"/>
      </w:rPr>
    </w:lvl>
    <w:lvl w:ilvl="6">
      <w:numFmt w:val="bullet"/>
      <w:lvlText w:val="•"/>
      <w:lvlJc w:val="left"/>
      <w:pPr>
        <w:ind w:left="5599" w:hanging="447"/>
      </w:pPr>
      <w:rPr>
        <w:rFonts w:hint="default"/>
      </w:rPr>
    </w:lvl>
    <w:lvl w:ilvl="7">
      <w:numFmt w:val="bullet"/>
      <w:lvlText w:val="•"/>
      <w:lvlJc w:val="left"/>
      <w:pPr>
        <w:ind w:left="6859" w:hanging="447"/>
      </w:pPr>
      <w:rPr>
        <w:rFonts w:hint="default"/>
      </w:rPr>
    </w:lvl>
    <w:lvl w:ilvl="8">
      <w:numFmt w:val="bullet"/>
      <w:lvlText w:val="•"/>
      <w:lvlJc w:val="left"/>
      <w:pPr>
        <w:ind w:left="8119" w:hanging="447"/>
      </w:pPr>
      <w:rPr>
        <w:rFonts w:hint="default"/>
      </w:rPr>
    </w:lvl>
  </w:abstractNum>
  <w:abstractNum w:abstractNumId="4" w15:restartNumberingAfterBreak="0">
    <w:nsid w:val="1EF0201C"/>
    <w:multiLevelType w:val="hybridMultilevel"/>
    <w:tmpl w:val="108AD3D2"/>
    <w:lvl w:ilvl="0" w:tplc="A1023680">
      <w:start w:val="1"/>
      <w:numFmt w:val="lowerLetter"/>
      <w:lvlText w:val="%1)"/>
      <w:lvlJc w:val="left"/>
      <w:pPr>
        <w:ind w:left="395" w:hanging="284"/>
        <w:jc w:val="left"/>
      </w:pPr>
      <w:rPr>
        <w:rFonts w:ascii="Arial" w:eastAsia="Arial" w:hAnsi="Arial" w:cs="Arial" w:hint="default"/>
        <w:spacing w:val="-1"/>
        <w:w w:val="100"/>
        <w:sz w:val="16"/>
        <w:szCs w:val="16"/>
      </w:rPr>
    </w:lvl>
    <w:lvl w:ilvl="1" w:tplc="56EE677C">
      <w:numFmt w:val="bullet"/>
      <w:lvlText w:val="•"/>
      <w:lvlJc w:val="left"/>
      <w:pPr>
        <w:ind w:left="1423" w:hanging="284"/>
      </w:pPr>
      <w:rPr>
        <w:rFonts w:hint="default"/>
      </w:rPr>
    </w:lvl>
    <w:lvl w:ilvl="2" w:tplc="7F543E5A">
      <w:numFmt w:val="bullet"/>
      <w:lvlText w:val="•"/>
      <w:lvlJc w:val="left"/>
      <w:pPr>
        <w:ind w:left="2447" w:hanging="284"/>
      </w:pPr>
      <w:rPr>
        <w:rFonts w:hint="default"/>
      </w:rPr>
    </w:lvl>
    <w:lvl w:ilvl="3" w:tplc="646883B0">
      <w:numFmt w:val="bullet"/>
      <w:lvlText w:val="•"/>
      <w:lvlJc w:val="left"/>
      <w:pPr>
        <w:ind w:left="3471" w:hanging="284"/>
      </w:pPr>
      <w:rPr>
        <w:rFonts w:hint="default"/>
      </w:rPr>
    </w:lvl>
    <w:lvl w:ilvl="4" w:tplc="6590B508">
      <w:numFmt w:val="bullet"/>
      <w:lvlText w:val="•"/>
      <w:lvlJc w:val="left"/>
      <w:pPr>
        <w:ind w:left="4495" w:hanging="284"/>
      </w:pPr>
      <w:rPr>
        <w:rFonts w:hint="default"/>
      </w:rPr>
    </w:lvl>
    <w:lvl w:ilvl="5" w:tplc="92C4DBF6">
      <w:numFmt w:val="bullet"/>
      <w:lvlText w:val="•"/>
      <w:lvlJc w:val="left"/>
      <w:pPr>
        <w:ind w:left="5519" w:hanging="284"/>
      </w:pPr>
      <w:rPr>
        <w:rFonts w:hint="default"/>
      </w:rPr>
    </w:lvl>
    <w:lvl w:ilvl="6" w:tplc="28E2BF9A">
      <w:numFmt w:val="bullet"/>
      <w:lvlText w:val="•"/>
      <w:lvlJc w:val="left"/>
      <w:pPr>
        <w:ind w:left="6543" w:hanging="284"/>
      </w:pPr>
      <w:rPr>
        <w:rFonts w:hint="default"/>
      </w:rPr>
    </w:lvl>
    <w:lvl w:ilvl="7" w:tplc="088C1E50">
      <w:numFmt w:val="bullet"/>
      <w:lvlText w:val="•"/>
      <w:lvlJc w:val="left"/>
      <w:pPr>
        <w:ind w:left="7567" w:hanging="284"/>
      </w:pPr>
      <w:rPr>
        <w:rFonts w:hint="default"/>
      </w:rPr>
    </w:lvl>
    <w:lvl w:ilvl="8" w:tplc="2D22D600">
      <w:numFmt w:val="bullet"/>
      <w:lvlText w:val="•"/>
      <w:lvlJc w:val="left"/>
      <w:pPr>
        <w:ind w:left="8591" w:hanging="284"/>
      </w:pPr>
      <w:rPr>
        <w:rFonts w:hint="default"/>
      </w:rPr>
    </w:lvl>
  </w:abstractNum>
  <w:abstractNum w:abstractNumId="5" w15:restartNumberingAfterBreak="0">
    <w:nsid w:val="2BCA0E95"/>
    <w:multiLevelType w:val="hybridMultilevel"/>
    <w:tmpl w:val="53E4B208"/>
    <w:lvl w:ilvl="0" w:tplc="70D053F0">
      <w:start w:val="1"/>
      <w:numFmt w:val="lowerLetter"/>
      <w:lvlText w:val="(%1)"/>
      <w:lvlJc w:val="left"/>
      <w:pPr>
        <w:ind w:left="473" w:hanging="361"/>
        <w:jc w:val="left"/>
      </w:pPr>
      <w:rPr>
        <w:rFonts w:ascii="Times New Roman" w:eastAsia="Times New Roman" w:hAnsi="Times New Roman" w:cs="Times New Roman" w:hint="default"/>
        <w:spacing w:val="-1"/>
        <w:w w:val="100"/>
        <w:sz w:val="16"/>
        <w:szCs w:val="16"/>
      </w:rPr>
    </w:lvl>
    <w:lvl w:ilvl="1" w:tplc="7870CB0E">
      <w:numFmt w:val="bullet"/>
      <w:lvlText w:val="•"/>
      <w:lvlJc w:val="left"/>
      <w:pPr>
        <w:ind w:left="1495" w:hanging="361"/>
      </w:pPr>
      <w:rPr>
        <w:rFonts w:hint="default"/>
      </w:rPr>
    </w:lvl>
    <w:lvl w:ilvl="2" w:tplc="78302B3E">
      <w:numFmt w:val="bullet"/>
      <w:lvlText w:val="•"/>
      <w:lvlJc w:val="left"/>
      <w:pPr>
        <w:ind w:left="2511" w:hanging="361"/>
      </w:pPr>
      <w:rPr>
        <w:rFonts w:hint="default"/>
      </w:rPr>
    </w:lvl>
    <w:lvl w:ilvl="3" w:tplc="2EFC002A">
      <w:numFmt w:val="bullet"/>
      <w:lvlText w:val="•"/>
      <w:lvlJc w:val="left"/>
      <w:pPr>
        <w:ind w:left="3527" w:hanging="361"/>
      </w:pPr>
      <w:rPr>
        <w:rFonts w:hint="default"/>
      </w:rPr>
    </w:lvl>
    <w:lvl w:ilvl="4" w:tplc="8A8CA362">
      <w:numFmt w:val="bullet"/>
      <w:lvlText w:val="•"/>
      <w:lvlJc w:val="left"/>
      <w:pPr>
        <w:ind w:left="4543" w:hanging="361"/>
      </w:pPr>
      <w:rPr>
        <w:rFonts w:hint="default"/>
      </w:rPr>
    </w:lvl>
    <w:lvl w:ilvl="5" w:tplc="88BAE47C">
      <w:numFmt w:val="bullet"/>
      <w:lvlText w:val="•"/>
      <w:lvlJc w:val="left"/>
      <w:pPr>
        <w:ind w:left="5559" w:hanging="361"/>
      </w:pPr>
      <w:rPr>
        <w:rFonts w:hint="default"/>
      </w:rPr>
    </w:lvl>
    <w:lvl w:ilvl="6" w:tplc="05C6E92C">
      <w:numFmt w:val="bullet"/>
      <w:lvlText w:val="•"/>
      <w:lvlJc w:val="left"/>
      <w:pPr>
        <w:ind w:left="6575" w:hanging="361"/>
      </w:pPr>
      <w:rPr>
        <w:rFonts w:hint="default"/>
      </w:rPr>
    </w:lvl>
    <w:lvl w:ilvl="7" w:tplc="00B444F0">
      <w:numFmt w:val="bullet"/>
      <w:lvlText w:val="•"/>
      <w:lvlJc w:val="left"/>
      <w:pPr>
        <w:ind w:left="7591" w:hanging="361"/>
      </w:pPr>
      <w:rPr>
        <w:rFonts w:hint="default"/>
      </w:rPr>
    </w:lvl>
    <w:lvl w:ilvl="8" w:tplc="192C1C84">
      <w:numFmt w:val="bullet"/>
      <w:lvlText w:val="•"/>
      <w:lvlJc w:val="left"/>
      <w:pPr>
        <w:ind w:left="8607" w:hanging="361"/>
      </w:pPr>
      <w:rPr>
        <w:rFonts w:hint="default"/>
      </w:rPr>
    </w:lvl>
  </w:abstractNum>
  <w:abstractNum w:abstractNumId="6" w15:restartNumberingAfterBreak="0">
    <w:nsid w:val="2F3846A4"/>
    <w:multiLevelType w:val="hybridMultilevel"/>
    <w:tmpl w:val="87CE6F38"/>
    <w:lvl w:ilvl="0" w:tplc="47641584">
      <w:start w:val="1"/>
      <w:numFmt w:val="decimal"/>
      <w:lvlText w:val="%1."/>
      <w:lvlJc w:val="left"/>
      <w:pPr>
        <w:ind w:left="112" w:hanging="284"/>
        <w:jc w:val="left"/>
      </w:pPr>
      <w:rPr>
        <w:rFonts w:hint="default"/>
        <w:spacing w:val="-1"/>
        <w:w w:val="100"/>
      </w:rPr>
    </w:lvl>
    <w:lvl w:ilvl="1" w:tplc="E6EC9EB0">
      <w:numFmt w:val="bullet"/>
      <w:lvlText w:val=""/>
      <w:lvlJc w:val="left"/>
      <w:pPr>
        <w:ind w:left="1259" w:hanging="361"/>
      </w:pPr>
      <w:rPr>
        <w:rFonts w:ascii="Symbol" w:eastAsia="Symbol" w:hAnsi="Symbol" w:cs="Symbol" w:hint="default"/>
        <w:w w:val="100"/>
        <w:sz w:val="16"/>
        <w:szCs w:val="16"/>
      </w:rPr>
    </w:lvl>
    <w:lvl w:ilvl="2" w:tplc="65641BFE">
      <w:numFmt w:val="bullet"/>
      <w:lvlText w:val="•"/>
      <w:lvlJc w:val="left"/>
      <w:pPr>
        <w:ind w:left="1260" w:hanging="361"/>
      </w:pPr>
      <w:rPr>
        <w:rFonts w:hint="default"/>
      </w:rPr>
    </w:lvl>
    <w:lvl w:ilvl="3" w:tplc="5240F082">
      <w:numFmt w:val="bullet"/>
      <w:lvlText w:val="•"/>
      <w:lvlJc w:val="left"/>
      <w:pPr>
        <w:ind w:left="2432" w:hanging="361"/>
      </w:pPr>
      <w:rPr>
        <w:rFonts w:hint="default"/>
      </w:rPr>
    </w:lvl>
    <w:lvl w:ilvl="4" w:tplc="73366CC0">
      <w:numFmt w:val="bullet"/>
      <w:lvlText w:val="•"/>
      <w:lvlJc w:val="left"/>
      <w:pPr>
        <w:ind w:left="3604" w:hanging="361"/>
      </w:pPr>
      <w:rPr>
        <w:rFonts w:hint="default"/>
      </w:rPr>
    </w:lvl>
    <w:lvl w:ilvl="5" w:tplc="8DF2E5B6">
      <w:numFmt w:val="bullet"/>
      <w:lvlText w:val="•"/>
      <w:lvlJc w:val="left"/>
      <w:pPr>
        <w:ind w:left="4777" w:hanging="361"/>
      </w:pPr>
      <w:rPr>
        <w:rFonts w:hint="default"/>
      </w:rPr>
    </w:lvl>
    <w:lvl w:ilvl="6" w:tplc="03D45988">
      <w:numFmt w:val="bullet"/>
      <w:lvlText w:val="•"/>
      <w:lvlJc w:val="left"/>
      <w:pPr>
        <w:ind w:left="5949" w:hanging="361"/>
      </w:pPr>
      <w:rPr>
        <w:rFonts w:hint="default"/>
      </w:rPr>
    </w:lvl>
    <w:lvl w:ilvl="7" w:tplc="12A80E3C">
      <w:numFmt w:val="bullet"/>
      <w:lvlText w:val="•"/>
      <w:lvlJc w:val="left"/>
      <w:pPr>
        <w:ind w:left="7122" w:hanging="361"/>
      </w:pPr>
      <w:rPr>
        <w:rFonts w:hint="default"/>
      </w:rPr>
    </w:lvl>
    <w:lvl w:ilvl="8" w:tplc="73EEF448">
      <w:numFmt w:val="bullet"/>
      <w:lvlText w:val="•"/>
      <w:lvlJc w:val="left"/>
      <w:pPr>
        <w:ind w:left="8294" w:hanging="361"/>
      </w:pPr>
      <w:rPr>
        <w:rFonts w:hint="default"/>
      </w:rPr>
    </w:lvl>
  </w:abstractNum>
  <w:abstractNum w:abstractNumId="7" w15:restartNumberingAfterBreak="0">
    <w:nsid w:val="3A3D684B"/>
    <w:multiLevelType w:val="hybridMultilevel"/>
    <w:tmpl w:val="9C92372A"/>
    <w:lvl w:ilvl="0" w:tplc="BE541F22">
      <w:start w:val="1"/>
      <w:numFmt w:val="decimal"/>
      <w:lvlText w:val="%1."/>
      <w:lvlJc w:val="left"/>
      <w:pPr>
        <w:ind w:left="455" w:hanging="284"/>
        <w:jc w:val="left"/>
      </w:pPr>
      <w:rPr>
        <w:rFonts w:ascii="Arial" w:eastAsia="Arial" w:hAnsi="Arial" w:cs="Arial" w:hint="default"/>
        <w:spacing w:val="-1"/>
        <w:w w:val="100"/>
        <w:sz w:val="16"/>
        <w:szCs w:val="16"/>
      </w:rPr>
    </w:lvl>
    <w:lvl w:ilvl="1" w:tplc="AB509F7C">
      <w:numFmt w:val="bullet"/>
      <w:lvlText w:val=""/>
      <w:lvlJc w:val="left"/>
      <w:pPr>
        <w:ind w:left="1044" w:hanging="145"/>
      </w:pPr>
      <w:rPr>
        <w:rFonts w:ascii="Symbol" w:eastAsia="Symbol" w:hAnsi="Symbol" w:cs="Symbol" w:hint="default"/>
        <w:w w:val="100"/>
        <w:sz w:val="16"/>
        <w:szCs w:val="16"/>
      </w:rPr>
    </w:lvl>
    <w:lvl w:ilvl="2" w:tplc="F418D428">
      <w:numFmt w:val="bullet"/>
      <w:lvlText w:val="•"/>
      <w:lvlJc w:val="left"/>
      <w:pPr>
        <w:ind w:left="1040" w:hanging="145"/>
      </w:pPr>
      <w:rPr>
        <w:rFonts w:hint="default"/>
      </w:rPr>
    </w:lvl>
    <w:lvl w:ilvl="3" w:tplc="91A4DB2A">
      <w:numFmt w:val="bullet"/>
      <w:lvlText w:val="•"/>
      <w:lvlJc w:val="left"/>
      <w:pPr>
        <w:ind w:left="1200" w:hanging="145"/>
      </w:pPr>
      <w:rPr>
        <w:rFonts w:hint="default"/>
      </w:rPr>
    </w:lvl>
    <w:lvl w:ilvl="4" w:tplc="63CE3AA6">
      <w:numFmt w:val="bullet"/>
      <w:lvlText w:val="•"/>
      <w:lvlJc w:val="left"/>
      <w:pPr>
        <w:ind w:left="2557" w:hanging="145"/>
      </w:pPr>
      <w:rPr>
        <w:rFonts w:hint="default"/>
      </w:rPr>
    </w:lvl>
    <w:lvl w:ilvl="5" w:tplc="71C61458">
      <w:numFmt w:val="bullet"/>
      <w:lvlText w:val="•"/>
      <w:lvlJc w:val="left"/>
      <w:pPr>
        <w:ind w:left="3914" w:hanging="145"/>
      </w:pPr>
      <w:rPr>
        <w:rFonts w:hint="default"/>
      </w:rPr>
    </w:lvl>
    <w:lvl w:ilvl="6" w:tplc="E976169A">
      <w:numFmt w:val="bullet"/>
      <w:lvlText w:val="•"/>
      <w:lvlJc w:val="left"/>
      <w:pPr>
        <w:ind w:left="5271" w:hanging="145"/>
      </w:pPr>
      <w:rPr>
        <w:rFonts w:hint="default"/>
      </w:rPr>
    </w:lvl>
    <w:lvl w:ilvl="7" w:tplc="62C2388A">
      <w:numFmt w:val="bullet"/>
      <w:lvlText w:val="•"/>
      <w:lvlJc w:val="left"/>
      <w:pPr>
        <w:ind w:left="6628" w:hanging="145"/>
      </w:pPr>
      <w:rPr>
        <w:rFonts w:hint="default"/>
      </w:rPr>
    </w:lvl>
    <w:lvl w:ilvl="8" w:tplc="75DAB402">
      <w:numFmt w:val="bullet"/>
      <w:lvlText w:val="•"/>
      <w:lvlJc w:val="left"/>
      <w:pPr>
        <w:ind w:left="7985" w:hanging="145"/>
      </w:pPr>
      <w:rPr>
        <w:rFonts w:hint="default"/>
      </w:rPr>
    </w:lvl>
  </w:abstractNum>
  <w:abstractNum w:abstractNumId="8" w15:restartNumberingAfterBreak="0">
    <w:nsid w:val="3EC842F0"/>
    <w:multiLevelType w:val="multilevel"/>
    <w:tmpl w:val="016E4F0E"/>
    <w:lvl w:ilvl="0">
      <w:start w:val="1"/>
      <w:numFmt w:val="decimal"/>
      <w:lvlText w:val="%1."/>
      <w:lvlJc w:val="left"/>
      <w:pPr>
        <w:ind w:left="291" w:hanging="180"/>
        <w:jc w:val="left"/>
      </w:pPr>
      <w:rPr>
        <w:rFonts w:hint="default"/>
        <w:spacing w:val="-1"/>
        <w:w w:val="100"/>
        <w:u w:val="single" w:color="000000"/>
      </w:rPr>
    </w:lvl>
    <w:lvl w:ilvl="1">
      <w:start w:val="1"/>
      <w:numFmt w:val="decimal"/>
      <w:lvlText w:val="%1.%2."/>
      <w:lvlJc w:val="left"/>
      <w:pPr>
        <w:ind w:left="424" w:hanging="313"/>
        <w:jc w:val="left"/>
      </w:pPr>
      <w:rPr>
        <w:rFonts w:ascii="Arial" w:eastAsia="Arial" w:hAnsi="Arial" w:cs="Arial" w:hint="default"/>
        <w:b/>
        <w:bCs/>
        <w:spacing w:val="-1"/>
        <w:w w:val="100"/>
        <w:sz w:val="16"/>
        <w:szCs w:val="16"/>
      </w:rPr>
    </w:lvl>
    <w:lvl w:ilvl="2">
      <w:start w:val="1"/>
      <w:numFmt w:val="decimal"/>
      <w:lvlText w:val="%1.%2.%3."/>
      <w:lvlJc w:val="left"/>
      <w:pPr>
        <w:ind w:left="112" w:hanging="459"/>
        <w:jc w:val="left"/>
      </w:pPr>
      <w:rPr>
        <w:rFonts w:ascii="Arial" w:eastAsia="Arial" w:hAnsi="Arial" w:cs="Arial" w:hint="default"/>
        <w:spacing w:val="-1"/>
        <w:w w:val="100"/>
        <w:sz w:val="16"/>
        <w:szCs w:val="16"/>
      </w:rPr>
    </w:lvl>
    <w:lvl w:ilvl="3">
      <w:start w:val="1"/>
      <w:numFmt w:val="lowerLetter"/>
      <w:lvlText w:val="%4)"/>
      <w:lvlJc w:val="left"/>
      <w:pPr>
        <w:ind w:left="679" w:hanging="284"/>
        <w:jc w:val="left"/>
      </w:pPr>
      <w:rPr>
        <w:rFonts w:ascii="Arial" w:eastAsia="Arial" w:hAnsi="Arial" w:cs="Arial" w:hint="default"/>
        <w:spacing w:val="-1"/>
        <w:w w:val="100"/>
        <w:sz w:val="16"/>
        <w:szCs w:val="16"/>
      </w:rPr>
    </w:lvl>
    <w:lvl w:ilvl="4">
      <w:numFmt w:val="bullet"/>
      <w:lvlText w:val="•"/>
      <w:lvlJc w:val="left"/>
      <w:pPr>
        <w:ind w:left="2102" w:hanging="284"/>
      </w:pPr>
      <w:rPr>
        <w:rFonts w:hint="default"/>
      </w:rPr>
    </w:lvl>
    <w:lvl w:ilvl="5">
      <w:numFmt w:val="bullet"/>
      <w:lvlText w:val="•"/>
      <w:lvlJc w:val="left"/>
      <w:pPr>
        <w:ind w:left="3525" w:hanging="284"/>
      </w:pPr>
      <w:rPr>
        <w:rFonts w:hint="default"/>
      </w:rPr>
    </w:lvl>
    <w:lvl w:ilvl="6">
      <w:numFmt w:val="bullet"/>
      <w:lvlText w:val="•"/>
      <w:lvlJc w:val="left"/>
      <w:pPr>
        <w:ind w:left="4948" w:hanging="284"/>
      </w:pPr>
      <w:rPr>
        <w:rFonts w:hint="default"/>
      </w:rPr>
    </w:lvl>
    <w:lvl w:ilvl="7">
      <w:numFmt w:val="bullet"/>
      <w:lvlText w:val="•"/>
      <w:lvlJc w:val="left"/>
      <w:pPr>
        <w:ind w:left="6370" w:hanging="284"/>
      </w:pPr>
      <w:rPr>
        <w:rFonts w:hint="default"/>
      </w:rPr>
    </w:lvl>
    <w:lvl w:ilvl="8">
      <w:numFmt w:val="bullet"/>
      <w:lvlText w:val="•"/>
      <w:lvlJc w:val="left"/>
      <w:pPr>
        <w:ind w:left="7793" w:hanging="284"/>
      </w:pPr>
      <w:rPr>
        <w:rFonts w:hint="default"/>
      </w:rPr>
    </w:lvl>
  </w:abstractNum>
  <w:abstractNum w:abstractNumId="9" w15:restartNumberingAfterBreak="0">
    <w:nsid w:val="47B823B9"/>
    <w:multiLevelType w:val="hybridMultilevel"/>
    <w:tmpl w:val="754A0140"/>
    <w:lvl w:ilvl="0" w:tplc="2D125A38">
      <w:start w:val="1"/>
      <w:numFmt w:val="lowerLetter"/>
      <w:lvlText w:val="%1)"/>
      <w:lvlJc w:val="left"/>
      <w:pPr>
        <w:ind w:left="472" w:hanging="361"/>
        <w:jc w:val="left"/>
      </w:pPr>
      <w:rPr>
        <w:rFonts w:ascii="Arial" w:eastAsia="Arial" w:hAnsi="Arial" w:cs="Arial" w:hint="default"/>
        <w:spacing w:val="-1"/>
        <w:w w:val="100"/>
        <w:sz w:val="16"/>
        <w:szCs w:val="16"/>
      </w:rPr>
    </w:lvl>
    <w:lvl w:ilvl="1" w:tplc="88F0D3DC">
      <w:numFmt w:val="bullet"/>
      <w:lvlText w:val="•"/>
      <w:lvlJc w:val="left"/>
      <w:pPr>
        <w:ind w:left="1495" w:hanging="361"/>
      </w:pPr>
      <w:rPr>
        <w:rFonts w:hint="default"/>
      </w:rPr>
    </w:lvl>
    <w:lvl w:ilvl="2" w:tplc="35C4E9B0">
      <w:numFmt w:val="bullet"/>
      <w:lvlText w:val="•"/>
      <w:lvlJc w:val="left"/>
      <w:pPr>
        <w:ind w:left="2511" w:hanging="361"/>
      </w:pPr>
      <w:rPr>
        <w:rFonts w:hint="default"/>
      </w:rPr>
    </w:lvl>
    <w:lvl w:ilvl="3" w:tplc="9EE680BE">
      <w:numFmt w:val="bullet"/>
      <w:lvlText w:val="•"/>
      <w:lvlJc w:val="left"/>
      <w:pPr>
        <w:ind w:left="3527" w:hanging="361"/>
      </w:pPr>
      <w:rPr>
        <w:rFonts w:hint="default"/>
      </w:rPr>
    </w:lvl>
    <w:lvl w:ilvl="4" w:tplc="9796E6E6">
      <w:numFmt w:val="bullet"/>
      <w:lvlText w:val="•"/>
      <w:lvlJc w:val="left"/>
      <w:pPr>
        <w:ind w:left="4543" w:hanging="361"/>
      </w:pPr>
      <w:rPr>
        <w:rFonts w:hint="default"/>
      </w:rPr>
    </w:lvl>
    <w:lvl w:ilvl="5" w:tplc="CD722E12">
      <w:numFmt w:val="bullet"/>
      <w:lvlText w:val="•"/>
      <w:lvlJc w:val="left"/>
      <w:pPr>
        <w:ind w:left="5559" w:hanging="361"/>
      </w:pPr>
      <w:rPr>
        <w:rFonts w:hint="default"/>
      </w:rPr>
    </w:lvl>
    <w:lvl w:ilvl="6" w:tplc="DD222056">
      <w:numFmt w:val="bullet"/>
      <w:lvlText w:val="•"/>
      <w:lvlJc w:val="left"/>
      <w:pPr>
        <w:ind w:left="6575" w:hanging="361"/>
      </w:pPr>
      <w:rPr>
        <w:rFonts w:hint="default"/>
      </w:rPr>
    </w:lvl>
    <w:lvl w:ilvl="7" w:tplc="D9B8E86C">
      <w:numFmt w:val="bullet"/>
      <w:lvlText w:val="•"/>
      <w:lvlJc w:val="left"/>
      <w:pPr>
        <w:ind w:left="7591" w:hanging="361"/>
      </w:pPr>
      <w:rPr>
        <w:rFonts w:hint="default"/>
      </w:rPr>
    </w:lvl>
    <w:lvl w:ilvl="8" w:tplc="068C6426">
      <w:numFmt w:val="bullet"/>
      <w:lvlText w:val="•"/>
      <w:lvlJc w:val="left"/>
      <w:pPr>
        <w:ind w:left="8607" w:hanging="361"/>
      </w:pPr>
      <w:rPr>
        <w:rFonts w:hint="default"/>
      </w:rPr>
    </w:lvl>
  </w:abstractNum>
  <w:abstractNum w:abstractNumId="10" w15:restartNumberingAfterBreak="0">
    <w:nsid w:val="649F729D"/>
    <w:multiLevelType w:val="hybridMultilevel"/>
    <w:tmpl w:val="663A5CE8"/>
    <w:lvl w:ilvl="0" w:tplc="B1FEEB4C">
      <w:start w:val="2"/>
      <w:numFmt w:val="decimal"/>
      <w:lvlText w:val="%1."/>
      <w:lvlJc w:val="left"/>
      <w:pPr>
        <w:ind w:left="292" w:hanging="181"/>
        <w:jc w:val="left"/>
      </w:pPr>
      <w:rPr>
        <w:rFonts w:ascii="Arial" w:eastAsia="Arial" w:hAnsi="Arial" w:cs="Arial" w:hint="default"/>
        <w:spacing w:val="-1"/>
        <w:w w:val="100"/>
        <w:sz w:val="16"/>
        <w:szCs w:val="16"/>
      </w:rPr>
    </w:lvl>
    <w:lvl w:ilvl="1" w:tplc="4B5A4A36">
      <w:numFmt w:val="bullet"/>
      <w:lvlText w:val="•"/>
      <w:lvlJc w:val="left"/>
      <w:pPr>
        <w:ind w:left="1333" w:hanging="181"/>
      </w:pPr>
      <w:rPr>
        <w:rFonts w:hint="default"/>
      </w:rPr>
    </w:lvl>
    <w:lvl w:ilvl="2" w:tplc="4FF876CC">
      <w:numFmt w:val="bullet"/>
      <w:lvlText w:val="•"/>
      <w:lvlJc w:val="left"/>
      <w:pPr>
        <w:ind w:left="2367" w:hanging="181"/>
      </w:pPr>
      <w:rPr>
        <w:rFonts w:hint="default"/>
      </w:rPr>
    </w:lvl>
    <w:lvl w:ilvl="3" w:tplc="D35CFD6E">
      <w:numFmt w:val="bullet"/>
      <w:lvlText w:val="•"/>
      <w:lvlJc w:val="left"/>
      <w:pPr>
        <w:ind w:left="3401" w:hanging="181"/>
      </w:pPr>
      <w:rPr>
        <w:rFonts w:hint="default"/>
      </w:rPr>
    </w:lvl>
    <w:lvl w:ilvl="4" w:tplc="E838749A">
      <w:numFmt w:val="bullet"/>
      <w:lvlText w:val="•"/>
      <w:lvlJc w:val="left"/>
      <w:pPr>
        <w:ind w:left="4435" w:hanging="181"/>
      </w:pPr>
      <w:rPr>
        <w:rFonts w:hint="default"/>
      </w:rPr>
    </w:lvl>
    <w:lvl w:ilvl="5" w:tplc="BC5A6C98">
      <w:numFmt w:val="bullet"/>
      <w:lvlText w:val="•"/>
      <w:lvlJc w:val="left"/>
      <w:pPr>
        <w:ind w:left="5469" w:hanging="181"/>
      </w:pPr>
      <w:rPr>
        <w:rFonts w:hint="default"/>
      </w:rPr>
    </w:lvl>
    <w:lvl w:ilvl="6" w:tplc="5F0CE56C">
      <w:numFmt w:val="bullet"/>
      <w:lvlText w:val="•"/>
      <w:lvlJc w:val="left"/>
      <w:pPr>
        <w:ind w:left="6503" w:hanging="181"/>
      </w:pPr>
      <w:rPr>
        <w:rFonts w:hint="default"/>
      </w:rPr>
    </w:lvl>
    <w:lvl w:ilvl="7" w:tplc="FFA4CA26">
      <w:numFmt w:val="bullet"/>
      <w:lvlText w:val="•"/>
      <w:lvlJc w:val="left"/>
      <w:pPr>
        <w:ind w:left="7537" w:hanging="181"/>
      </w:pPr>
      <w:rPr>
        <w:rFonts w:hint="default"/>
      </w:rPr>
    </w:lvl>
    <w:lvl w:ilvl="8" w:tplc="AF2256AC">
      <w:numFmt w:val="bullet"/>
      <w:lvlText w:val="•"/>
      <w:lvlJc w:val="left"/>
      <w:pPr>
        <w:ind w:left="8571" w:hanging="181"/>
      </w:pPr>
      <w:rPr>
        <w:rFonts w:hint="default"/>
      </w:rPr>
    </w:lvl>
  </w:abstractNum>
  <w:abstractNum w:abstractNumId="11" w15:restartNumberingAfterBreak="0">
    <w:nsid w:val="664F2611"/>
    <w:multiLevelType w:val="multilevel"/>
    <w:tmpl w:val="5B4CD72A"/>
    <w:lvl w:ilvl="0">
      <w:start w:val="5"/>
      <w:numFmt w:val="decimal"/>
      <w:lvlText w:val="%1"/>
      <w:lvlJc w:val="left"/>
      <w:pPr>
        <w:ind w:left="427" w:hanging="315"/>
        <w:jc w:val="left"/>
      </w:pPr>
      <w:rPr>
        <w:rFonts w:hint="default"/>
      </w:rPr>
    </w:lvl>
    <w:lvl w:ilvl="1">
      <w:start w:val="5"/>
      <w:numFmt w:val="decimal"/>
      <w:lvlText w:val="%1.%2."/>
      <w:lvlJc w:val="left"/>
      <w:pPr>
        <w:ind w:left="427" w:hanging="315"/>
        <w:jc w:val="left"/>
      </w:pPr>
      <w:rPr>
        <w:rFonts w:ascii="Arial" w:eastAsia="Arial" w:hAnsi="Arial" w:cs="Arial" w:hint="default"/>
        <w:b/>
        <w:bCs/>
        <w:spacing w:val="-1"/>
        <w:w w:val="100"/>
        <w:sz w:val="16"/>
        <w:szCs w:val="16"/>
      </w:rPr>
    </w:lvl>
    <w:lvl w:ilvl="2">
      <w:numFmt w:val="bullet"/>
      <w:lvlText w:val="•"/>
      <w:lvlJc w:val="left"/>
      <w:pPr>
        <w:ind w:left="2463" w:hanging="315"/>
      </w:pPr>
      <w:rPr>
        <w:rFonts w:hint="default"/>
      </w:rPr>
    </w:lvl>
    <w:lvl w:ilvl="3">
      <w:numFmt w:val="bullet"/>
      <w:lvlText w:val="•"/>
      <w:lvlJc w:val="left"/>
      <w:pPr>
        <w:ind w:left="3485" w:hanging="315"/>
      </w:pPr>
      <w:rPr>
        <w:rFonts w:hint="default"/>
      </w:rPr>
    </w:lvl>
    <w:lvl w:ilvl="4">
      <w:numFmt w:val="bullet"/>
      <w:lvlText w:val="•"/>
      <w:lvlJc w:val="left"/>
      <w:pPr>
        <w:ind w:left="4507" w:hanging="315"/>
      </w:pPr>
      <w:rPr>
        <w:rFonts w:hint="default"/>
      </w:rPr>
    </w:lvl>
    <w:lvl w:ilvl="5">
      <w:numFmt w:val="bullet"/>
      <w:lvlText w:val="•"/>
      <w:lvlJc w:val="left"/>
      <w:pPr>
        <w:ind w:left="5529" w:hanging="315"/>
      </w:pPr>
      <w:rPr>
        <w:rFonts w:hint="default"/>
      </w:rPr>
    </w:lvl>
    <w:lvl w:ilvl="6">
      <w:numFmt w:val="bullet"/>
      <w:lvlText w:val="•"/>
      <w:lvlJc w:val="left"/>
      <w:pPr>
        <w:ind w:left="6551" w:hanging="315"/>
      </w:pPr>
      <w:rPr>
        <w:rFonts w:hint="default"/>
      </w:rPr>
    </w:lvl>
    <w:lvl w:ilvl="7">
      <w:numFmt w:val="bullet"/>
      <w:lvlText w:val="•"/>
      <w:lvlJc w:val="left"/>
      <w:pPr>
        <w:ind w:left="7573" w:hanging="315"/>
      </w:pPr>
      <w:rPr>
        <w:rFonts w:hint="default"/>
      </w:rPr>
    </w:lvl>
    <w:lvl w:ilvl="8">
      <w:numFmt w:val="bullet"/>
      <w:lvlText w:val="•"/>
      <w:lvlJc w:val="left"/>
      <w:pPr>
        <w:ind w:left="8595" w:hanging="315"/>
      </w:pPr>
      <w:rPr>
        <w:rFonts w:hint="default"/>
      </w:rPr>
    </w:lvl>
  </w:abstractNum>
  <w:abstractNum w:abstractNumId="12" w15:restartNumberingAfterBreak="0">
    <w:nsid w:val="715F2C5C"/>
    <w:multiLevelType w:val="multilevel"/>
    <w:tmpl w:val="1BB8CB20"/>
    <w:lvl w:ilvl="0">
      <w:start w:val="4"/>
      <w:numFmt w:val="decimal"/>
      <w:lvlText w:val="%1"/>
      <w:lvlJc w:val="left"/>
      <w:pPr>
        <w:ind w:left="427" w:hanging="315"/>
        <w:jc w:val="left"/>
      </w:pPr>
      <w:rPr>
        <w:rFonts w:hint="default"/>
      </w:rPr>
    </w:lvl>
    <w:lvl w:ilvl="1">
      <w:start w:val="5"/>
      <w:numFmt w:val="decimal"/>
      <w:lvlText w:val="%1.%2."/>
      <w:lvlJc w:val="left"/>
      <w:pPr>
        <w:ind w:left="427" w:hanging="315"/>
        <w:jc w:val="left"/>
      </w:pPr>
      <w:rPr>
        <w:rFonts w:ascii="Arial" w:eastAsia="Arial" w:hAnsi="Arial" w:cs="Arial" w:hint="default"/>
        <w:b/>
        <w:bCs/>
        <w:spacing w:val="-1"/>
        <w:w w:val="100"/>
        <w:sz w:val="16"/>
        <w:szCs w:val="16"/>
      </w:rPr>
    </w:lvl>
    <w:lvl w:ilvl="2">
      <w:start w:val="1"/>
      <w:numFmt w:val="lowerLetter"/>
      <w:lvlText w:val="%3)"/>
      <w:lvlJc w:val="left"/>
      <w:pPr>
        <w:ind w:left="833" w:hanging="361"/>
        <w:jc w:val="left"/>
      </w:pPr>
      <w:rPr>
        <w:rFonts w:ascii="Arial" w:eastAsia="Arial" w:hAnsi="Arial" w:cs="Arial" w:hint="default"/>
        <w:spacing w:val="-1"/>
        <w:w w:val="100"/>
        <w:sz w:val="16"/>
        <w:szCs w:val="16"/>
      </w:rPr>
    </w:lvl>
    <w:lvl w:ilvl="3">
      <w:numFmt w:val="bullet"/>
      <w:lvlText w:val="•"/>
      <w:lvlJc w:val="left"/>
      <w:pPr>
        <w:ind w:left="3017" w:hanging="361"/>
      </w:pPr>
      <w:rPr>
        <w:rFonts w:hint="default"/>
      </w:rPr>
    </w:lvl>
    <w:lvl w:ilvl="4">
      <w:numFmt w:val="bullet"/>
      <w:lvlText w:val="•"/>
      <w:lvlJc w:val="left"/>
      <w:pPr>
        <w:ind w:left="4106" w:hanging="361"/>
      </w:pPr>
      <w:rPr>
        <w:rFonts w:hint="default"/>
      </w:rPr>
    </w:lvl>
    <w:lvl w:ilvl="5">
      <w:numFmt w:val="bullet"/>
      <w:lvlText w:val="•"/>
      <w:lvlJc w:val="left"/>
      <w:pPr>
        <w:ind w:left="5195" w:hanging="361"/>
      </w:pPr>
      <w:rPr>
        <w:rFonts w:hint="default"/>
      </w:rPr>
    </w:lvl>
    <w:lvl w:ilvl="6">
      <w:numFmt w:val="bullet"/>
      <w:lvlText w:val="•"/>
      <w:lvlJc w:val="left"/>
      <w:pPr>
        <w:ind w:left="6284" w:hanging="361"/>
      </w:pPr>
      <w:rPr>
        <w:rFonts w:hint="default"/>
      </w:rPr>
    </w:lvl>
    <w:lvl w:ilvl="7">
      <w:numFmt w:val="bullet"/>
      <w:lvlText w:val="•"/>
      <w:lvlJc w:val="left"/>
      <w:pPr>
        <w:ind w:left="7372" w:hanging="361"/>
      </w:pPr>
      <w:rPr>
        <w:rFonts w:hint="default"/>
      </w:rPr>
    </w:lvl>
    <w:lvl w:ilvl="8">
      <w:numFmt w:val="bullet"/>
      <w:lvlText w:val="•"/>
      <w:lvlJc w:val="left"/>
      <w:pPr>
        <w:ind w:left="8461" w:hanging="361"/>
      </w:pPr>
      <w:rPr>
        <w:rFonts w:hint="default"/>
      </w:rPr>
    </w:lvl>
  </w:abstractNum>
  <w:abstractNum w:abstractNumId="13" w15:restartNumberingAfterBreak="0">
    <w:nsid w:val="755A5C00"/>
    <w:multiLevelType w:val="multilevel"/>
    <w:tmpl w:val="01D81076"/>
    <w:lvl w:ilvl="0">
      <w:start w:val="4"/>
      <w:numFmt w:val="decimal"/>
      <w:lvlText w:val="%1"/>
      <w:lvlJc w:val="left"/>
      <w:pPr>
        <w:ind w:left="515" w:hanging="404"/>
        <w:jc w:val="left"/>
      </w:pPr>
      <w:rPr>
        <w:rFonts w:hint="default"/>
      </w:rPr>
    </w:lvl>
    <w:lvl w:ilvl="1">
      <w:start w:val="10"/>
      <w:numFmt w:val="decimal"/>
      <w:lvlText w:val="%1.%2."/>
      <w:lvlJc w:val="left"/>
      <w:pPr>
        <w:ind w:left="515" w:hanging="404"/>
        <w:jc w:val="left"/>
      </w:pPr>
      <w:rPr>
        <w:rFonts w:ascii="Arial" w:eastAsia="Arial" w:hAnsi="Arial" w:cs="Arial" w:hint="default"/>
        <w:b/>
        <w:bCs/>
        <w:spacing w:val="-1"/>
        <w:w w:val="100"/>
        <w:sz w:val="16"/>
        <w:szCs w:val="16"/>
      </w:rPr>
    </w:lvl>
    <w:lvl w:ilvl="2">
      <w:numFmt w:val="bullet"/>
      <w:lvlText w:val="•"/>
      <w:lvlJc w:val="left"/>
      <w:pPr>
        <w:ind w:left="2543" w:hanging="404"/>
      </w:pPr>
      <w:rPr>
        <w:rFonts w:hint="default"/>
      </w:rPr>
    </w:lvl>
    <w:lvl w:ilvl="3">
      <w:numFmt w:val="bullet"/>
      <w:lvlText w:val="•"/>
      <w:lvlJc w:val="left"/>
      <w:pPr>
        <w:ind w:left="3555" w:hanging="404"/>
      </w:pPr>
      <w:rPr>
        <w:rFonts w:hint="default"/>
      </w:rPr>
    </w:lvl>
    <w:lvl w:ilvl="4">
      <w:numFmt w:val="bullet"/>
      <w:lvlText w:val="•"/>
      <w:lvlJc w:val="left"/>
      <w:pPr>
        <w:ind w:left="4567" w:hanging="404"/>
      </w:pPr>
      <w:rPr>
        <w:rFonts w:hint="default"/>
      </w:rPr>
    </w:lvl>
    <w:lvl w:ilvl="5">
      <w:numFmt w:val="bullet"/>
      <w:lvlText w:val="•"/>
      <w:lvlJc w:val="left"/>
      <w:pPr>
        <w:ind w:left="5579" w:hanging="404"/>
      </w:pPr>
      <w:rPr>
        <w:rFonts w:hint="default"/>
      </w:rPr>
    </w:lvl>
    <w:lvl w:ilvl="6">
      <w:numFmt w:val="bullet"/>
      <w:lvlText w:val="•"/>
      <w:lvlJc w:val="left"/>
      <w:pPr>
        <w:ind w:left="6591" w:hanging="404"/>
      </w:pPr>
      <w:rPr>
        <w:rFonts w:hint="default"/>
      </w:rPr>
    </w:lvl>
    <w:lvl w:ilvl="7">
      <w:numFmt w:val="bullet"/>
      <w:lvlText w:val="•"/>
      <w:lvlJc w:val="left"/>
      <w:pPr>
        <w:ind w:left="7603" w:hanging="404"/>
      </w:pPr>
      <w:rPr>
        <w:rFonts w:hint="default"/>
      </w:rPr>
    </w:lvl>
    <w:lvl w:ilvl="8">
      <w:numFmt w:val="bullet"/>
      <w:lvlText w:val="•"/>
      <w:lvlJc w:val="left"/>
      <w:pPr>
        <w:ind w:left="8615" w:hanging="404"/>
      </w:pPr>
      <w:rPr>
        <w:rFonts w:hint="default"/>
      </w:rPr>
    </w:lvl>
  </w:abstractNum>
  <w:num w:numId="1">
    <w:abstractNumId w:val="11"/>
  </w:num>
  <w:num w:numId="2">
    <w:abstractNumId w:val="13"/>
  </w:num>
  <w:num w:numId="3">
    <w:abstractNumId w:val="2"/>
  </w:num>
  <w:num w:numId="4">
    <w:abstractNumId w:val="12"/>
  </w:num>
  <w:num w:numId="5">
    <w:abstractNumId w:val="1"/>
  </w:num>
  <w:num w:numId="6">
    <w:abstractNumId w:val="4"/>
  </w:num>
  <w:num w:numId="7">
    <w:abstractNumId w:val="5"/>
  </w:num>
  <w:num w:numId="8">
    <w:abstractNumId w:val="3"/>
  </w:num>
  <w:num w:numId="9">
    <w:abstractNumId w:val="9"/>
  </w:num>
  <w:num w:numId="10">
    <w:abstractNumId w:val="8"/>
  </w:num>
  <w:num w:numId="11">
    <w:abstractNumId w:val="10"/>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54"/>
    <w:rsid w:val="00427854"/>
    <w:rsid w:val="00573340"/>
    <w:rsid w:val="00857E66"/>
    <w:rsid w:val="009E48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172F7"/>
  <w15:docId w15:val="{72C28DCB-C78B-4A40-A5B6-8E3DFDF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before="92"/>
      <w:ind w:left="2605"/>
      <w:outlineLvl w:val="0"/>
    </w:pPr>
    <w:rPr>
      <w:b/>
      <w:bCs/>
      <w:sz w:val="24"/>
      <w:szCs w:val="24"/>
    </w:rPr>
  </w:style>
  <w:style w:type="paragraph" w:styleId="Nadpis2">
    <w:name w:val="heading 2"/>
    <w:basedOn w:val="Normln"/>
    <w:uiPriority w:val="1"/>
    <w:qFormat/>
    <w:pPr>
      <w:ind w:left="424" w:hanging="312"/>
      <w:jc w:val="both"/>
      <w:outlineLvl w:val="1"/>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6"/>
      <w:szCs w:val="16"/>
    </w:rPr>
  </w:style>
  <w:style w:type="paragraph" w:styleId="Odstavecseseznamem">
    <w:name w:val="List Paragraph"/>
    <w:basedOn w:val="Normln"/>
    <w:uiPriority w:val="1"/>
    <w:qFormat/>
    <w:pPr>
      <w:ind w:left="112" w:hanging="360"/>
      <w:jc w:val="both"/>
    </w:pPr>
  </w:style>
  <w:style w:type="paragraph" w:customStyle="1" w:styleId="TableParagraph">
    <w:name w:val="Table Paragraph"/>
    <w:basedOn w:val="Normln"/>
    <w:uiPriority w:val="1"/>
    <w:qFormat/>
    <w:pPr>
      <w:spacing w:before="80"/>
      <w:jc w:val="center"/>
    </w:pPr>
  </w:style>
  <w:style w:type="character" w:styleId="Hypertextovodkaz">
    <w:name w:val="Hyperlink"/>
    <w:basedOn w:val="Standardnpsmoodstavce"/>
    <w:uiPriority w:val="99"/>
    <w:unhideWhenUsed/>
    <w:rsid w:val="00857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pc.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aktury@ipr.prah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pc.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iness.upc.cz/vop" TargetMode="External"/><Relationship Id="rId5" Type="http://schemas.openxmlformats.org/officeDocument/2006/relationships/footnotes" Target="footnotes.xml"/><Relationship Id="rId15" Type="http://schemas.openxmlformats.org/officeDocument/2006/relationships/hyperlink" Target="http://www.upc.cz/" TargetMode="External"/><Relationship Id="rId10" Type="http://schemas.openxmlformats.org/officeDocument/2006/relationships/hyperlink" Target="http://business.upc.cz/vop" TargetMode="External"/><Relationship Id="rId4" Type="http://schemas.openxmlformats.org/officeDocument/2006/relationships/webSettings" Target="webSettings.xml"/><Relationship Id="rId9" Type="http://schemas.openxmlformats.org/officeDocument/2006/relationships/hyperlink" Target="http://www.upcbusiness.cz/" TargetMode="External"/><Relationship Id="rId14" Type="http://schemas.openxmlformats.org/officeDocument/2006/relationships/hyperlink" Target="http://www.up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7481</Words>
  <Characters>44138</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Kapusanska, Veronika</dc:creator>
  <cp:lastModifiedBy>Fedina Martin Mgr. (SPR/VEZ)</cp:lastModifiedBy>
  <cp:revision>2</cp:revision>
  <dcterms:created xsi:type="dcterms:W3CDTF">2019-06-03T13:08:00Z</dcterms:created>
  <dcterms:modified xsi:type="dcterms:W3CDTF">2019-06-03T13:08:00Z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Acrobat PDFMaker 15 pro Word</vt:lpwstr>
  </property>
  <property fmtid="{D5CDD505-2E9C-101B-9397-08002B2CF9AE}" pid="4" name="LastSaved">
    <vt:filetime>2019-05-21T00:00:00Z</vt:filetime>
  </property>
</Properties>
</file>