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3" w:type="dxa"/>
        <w:tblInd w:w="-242" w:type="dxa"/>
        <w:tblCellMar>
          <w:top w:w="7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1"/>
        <w:gridCol w:w="537"/>
        <w:gridCol w:w="185"/>
        <w:gridCol w:w="1657"/>
        <w:gridCol w:w="1336"/>
        <w:gridCol w:w="101"/>
        <w:gridCol w:w="101"/>
        <w:gridCol w:w="308"/>
        <w:gridCol w:w="975"/>
        <w:gridCol w:w="1461"/>
        <w:gridCol w:w="486"/>
        <w:gridCol w:w="26"/>
      </w:tblGrid>
      <w:tr w:rsidR="000B4F24">
        <w:trPr>
          <w:trHeight w:val="734"/>
        </w:trPr>
        <w:tc>
          <w:tcPr>
            <w:tcW w:w="63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left="107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F24" w:rsidRDefault="00C34B26">
            <w:pPr>
              <w:spacing w:after="0"/>
              <w:ind w:left="151"/>
            </w:pPr>
            <w:r>
              <w:rPr>
                <w:sz w:val="40"/>
              </w:rPr>
              <w:t>OD1901945</w:t>
            </w: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</w:pPr>
            <w:r>
              <w:rPr>
                <w:sz w:val="18"/>
              </w:rPr>
              <w:t>*)</w:t>
            </w:r>
          </w:p>
        </w:tc>
      </w:tr>
      <w:tr w:rsidR="000B4F24">
        <w:tblPrEx>
          <w:tblCellMar>
            <w:top w:w="0" w:type="dxa"/>
            <w:right w:w="0" w:type="dxa"/>
          </w:tblCellMar>
        </w:tblPrEx>
        <w:trPr>
          <w:trHeight w:val="1188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F24" w:rsidRDefault="000B4F24">
            <w:pPr>
              <w:spacing w:after="0"/>
              <w:ind w:left="-1496" w:right="918"/>
            </w:pPr>
          </w:p>
          <w:tbl>
            <w:tblPr>
              <w:tblStyle w:val="TableGrid"/>
              <w:tblW w:w="3672" w:type="dxa"/>
              <w:tblInd w:w="0" w:type="dxa"/>
              <w:tblCellMar>
                <w:top w:w="48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2293"/>
            </w:tblGrid>
            <w:tr w:rsidR="000B4F24">
              <w:trPr>
                <w:trHeight w:val="451"/>
              </w:trPr>
              <w:tc>
                <w:tcPr>
                  <w:tcW w:w="1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10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0B4F24"/>
              </w:tc>
            </w:tr>
            <w:tr w:rsidR="000B4F24">
              <w:trPr>
                <w:trHeight w:val="696"/>
              </w:trPr>
              <w:tc>
                <w:tcPr>
                  <w:tcW w:w="1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0B4F24"/>
              </w:tc>
            </w:tr>
          </w:tbl>
          <w:p w:rsidR="000B4F24" w:rsidRDefault="000B4F24"/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4F24" w:rsidRDefault="000B4F24">
            <w:pPr>
              <w:spacing w:after="0"/>
              <w:ind w:left="-6086" w:right="10690"/>
            </w:pPr>
          </w:p>
          <w:tbl>
            <w:tblPr>
              <w:tblStyle w:val="TableGrid"/>
              <w:tblW w:w="3687" w:type="dxa"/>
              <w:tblInd w:w="918" w:type="dxa"/>
              <w:tblCellMar>
                <w:top w:w="40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44"/>
            </w:tblGrid>
            <w:tr w:rsidR="000B4F24">
              <w:trPr>
                <w:trHeight w:val="451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03.06. 2019</w:t>
                  </w:r>
                </w:p>
              </w:tc>
            </w:tr>
            <w:tr w:rsidR="000B4F24">
              <w:trPr>
                <w:trHeight w:val="693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firstLine="10"/>
                  </w:pPr>
                  <w:r>
                    <w:rPr>
                      <w:sz w:val="20"/>
                    </w:rPr>
                    <w:t>Navržený termín plnění - dodání: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04.06. 2019</w:t>
                  </w:r>
                </w:p>
              </w:tc>
            </w:tr>
          </w:tbl>
          <w:p w:rsidR="000B4F24" w:rsidRDefault="000B4F24"/>
        </w:tc>
      </w:tr>
      <w:tr w:rsidR="000B4F24">
        <w:tblPrEx>
          <w:tblCellMar>
            <w:top w:w="0" w:type="dxa"/>
            <w:right w:w="0" w:type="dxa"/>
          </w:tblCellMar>
        </w:tblPrEx>
        <w:trPr>
          <w:trHeight w:val="3684"/>
        </w:trPr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F24" w:rsidRDefault="000B4F24">
            <w:pPr>
              <w:spacing w:after="0"/>
              <w:ind w:left="-1531" w:right="919"/>
            </w:pPr>
          </w:p>
          <w:tbl>
            <w:tblPr>
              <w:tblStyle w:val="TableGrid"/>
              <w:tblW w:w="3675" w:type="dxa"/>
              <w:tblInd w:w="0" w:type="dxa"/>
              <w:tblCellMar>
                <w:top w:w="43" w:type="dxa"/>
                <w:left w:w="82" w:type="dxa"/>
                <w:bottom w:w="0" w:type="dxa"/>
                <w:right w:w="2043" w:type="dxa"/>
              </w:tblCellMar>
              <w:tblLook w:val="04A0" w:firstRow="1" w:lastRow="0" w:firstColumn="1" w:lastColumn="0" w:noHBand="0" w:noVBand="1"/>
            </w:tblPr>
            <w:tblGrid>
              <w:gridCol w:w="3675"/>
            </w:tblGrid>
            <w:tr w:rsidR="000B4F24">
              <w:trPr>
                <w:trHeight w:val="442"/>
              </w:trPr>
              <w:tc>
                <w:tcPr>
                  <w:tcW w:w="3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0B4F24">
              <w:trPr>
                <w:trHeight w:val="3202"/>
              </w:trPr>
              <w:tc>
                <w:tcPr>
                  <w:tcW w:w="3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14"/>
                  </w:pPr>
                  <w:r>
                    <w:rPr>
                      <w:sz w:val="24"/>
                    </w:rPr>
                    <w:t>Gali spol. s r. o.</w:t>
                  </w:r>
                </w:p>
                <w:p w:rsidR="000B4F24" w:rsidRDefault="00C34B26">
                  <w:pPr>
                    <w:spacing w:after="262" w:line="241" w:lineRule="auto"/>
                    <w:ind w:left="29"/>
                    <w:jc w:val="both"/>
                  </w:pPr>
                  <w:r>
                    <w:t>Ke Stadionu 179 513 01 Semily</w:t>
                  </w:r>
                </w:p>
                <w:p w:rsidR="000B4F24" w:rsidRDefault="00C34B26">
                  <w:pPr>
                    <w:spacing w:after="0"/>
                    <w:ind w:left="43"/>
                  </w:pPr>
                  <w:r>
                    <w:t>IČO: 260099511</w:t>
                  </w:r>
                </w:p>
                <w:p w:rsidR="000B4F24" w:rsidRDefault="00C34B26">
                  <w:pPr>
                    <w:spacing w:after="0"/>
                    <w:ind w:left="43"/>
                  </w:pPr>
                  <w:r>
                    <w:t>DIČ: CZ26009951</w:t>
                  </w:r>
                </w:p>
              </w:tc>
            </w:tr>
          </w:tbl>
          <w:p w:rsidR="000B4F24" w:rsidRDefault="000B4F24"/>
        </w:tc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4F24" w:rsidRDefault="000B4F24">
            <w:pPr>
              <w:spacing w:after="0"/>
              <w:ind w:left="-6126" w:right="10732"/>
            </w:pPr>
          </w:p>
          <w:tbl>
            <w:tblPr>
              <w:tblStyle w:val="TableGrid"/>
              <w:tblW w:w="3687" w:type="dxa"/>
              <w:tblInd w:w="919" w:type="dxa"/>
              <w:tblCellMar>
                <w:top w:w="40" w:type="dxa"/>
                <w:left w:w="8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7"/>
            </w:tblGrid>
            <w:tr w:rsidR="000B4F24">
              <w:trPr>
                <w:trHeight w:val="443"/>
              </w:trPr>
              <w:tc>
                <w:tcPr>
                  <w:tcW w:w="3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0B4F24">
              <w:trPr>
                <w:trHeight w:val="3207"/>
              </w:trPr>
              <w:tc>
                <w:tcPr>
                  <w:tcW w:w="3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132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0B4F24" w:rsidRDefault="00C34B26">
                  <w:pPr>
                    <w:spacing w:after="186"/>
                    <w:ind w:left="1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0B4F24" w:rsidRDefault="00C34B26">
                  <w:pPr>
                    <w:tabs>
                      <w:tab w:val="center" w:pos="2230"/>
                    </w:tabs>
                    <w:spacing w:after="195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0B4F24" w:rsidRDefault="00C34B26">
                  <w:pPr>
                    <w:spacing w:after="0"/>
                    <w:ind w:left="14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0B4F24" w:rsidRDefault="000B4F24"/>
        </w:tc>
      </w:tr>
      <w:tr w:rsidR="000B4F24">
        <w:tblPrEx>
          <w:tblCellMar>
            <w:top w:w="0" w:type="dxa"/>
            <w:right w:w="0" w:type="dxa"/>
          </w:tblCellMar>
        </w:tblPrEx>
        <w:trPr>
          <w:gridAfter w:val="1"/>
          <w:wAfter w:w="33" w:type="dxa"/>
          <w:trHeight w:val="2511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F24" w:rsidRDefault="000B4F24">
            <w:pPr>
              <w:spacing w:after="0"/>
              <w:ind w:left="-1575" w:right="921"/>
            </w:pPr>
          </w:p>
          <w:tbl>
            <w:tblPr>
              <w:tblStyle w:val="TableGrid"/>
              <w:tblW w:w="3643" w:type="dxa"/>
              <w:tblInd w:w="0" w:type="dxa"/>
              <w:tblCellMar>
                <w:top w:w="20" w:type="dxa"/>
                <w:left w:w="96" w:type="dxa"/>
                <w:bottom w:w="0" w:type="dxa"/>
                <w:right w:w="139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107"/>
            </w:tblGrid>
            <w:tr w:rsidR="000B4F24">
              <w:trPr>
                <w:trHeight w:val="451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B4F24" w:rsidRDefault="00C34B26">
                  <w:pPr>
                    <w:spacing w:after="0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0B4F24"/>
              </w:tc>
            </w:tr>
            <w:tr w:rsidR="000B4F24">
              <w:trPr>
                <w:trHeight w:val="914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5" w:right="86" w:hanging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0B4F24">
              <w:trPr>
                <w:trHeight w:val="672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tabs>
                      <w:tab w:val="right" w:pos="1872"/>
                    </w:tabs>
                    <w:spacing w:after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0B4F24">
              <w:trPr>
                <w:trHeight w:val="442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43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í 2 nař. vl. 351/2013 Sb.</w:t>
                  </w:r>
                </w:p>
              </w:tc>
            </w:tr>
          </w:tbl>
          <w:p w:rsidR="000B4F24" w:rsidRDefault="000B4F24"/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4F24" w:rsidRDefault="000B4F24">
            <w:pPr>
              <w:spacing w:after="0"/>
              <w:ind w:left="-6139" w:right="10743"/>
            </w:pPr>
          </w:p>
          <w:tbl>
            <w:tblPr>
              <w:tblStyle w:val="TableGrid"/>
              <w:tblW w:w="3684" w:type="dxa"/>
              <w:tblInd w:w="921" w:type="dxa"/>
              <w:tblCellMar>
                <w:top w:w="43" w:type="dxa"/>
                <w:left w:w="93" w:type="dxa"/>
                <w:bottom w:w="0" w:type="dxa"/>
                <w:right w:w="272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985"/>
            </w:tblGrid>
            <w:tr w:rsidR="000B4F24">
              <w:trPr>
                <w:trHeight w:val="454"/>
              </w:trPr>
              <w:tc>
                <w:tcPr>
                  <w:tcW w:w="36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0B4F24">
              <w:trPr>
                <w:trHeight w:val="912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0B4F24"/>
              </w:tc>
            </w:tr>
            <w:tr w:rsidR="000B4F24">
              <w:trPr>
                <w:trHeight w:val="677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firstLine="14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0B4F24"/>
              </w:tc>
            </w:tr>
            <w:tr w:rsidR="000B4F24">
              <w:trPr>
                <w:trHeight w:val="442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C34B26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4F24" w:rsidRDefault="000B4F24"/>
              </w:tc>
            </w:tr>
          </w:tbl>
          <w:p w:rsidR="000B4F24" w:rsidRDefault="000B4F24"/>
        </w:tc>
      </w:tr>
      <w:tr w:rsidR="000B4F24">
        <w:tblPrEx>
          <w:tblCellMar>
            <w:top w:w="20" w:type="dxa"/>
            <w:right w:w="101" w:type="dxa"/>
          </w:tblCellMar>
        </w:tblPrEx>
        <w:trPr>
          <w:trHeight w:val="442"/>
        </w:trPr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left="107"/>
            </w:pPr>
            <w:r>
              <w:rPr>
                <w:sz w:val="18"/>
              </w:rPr>
              <w:t>Cena: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left="106"/>
            </w:pPr>
            <w:r>
              <w:rPr>
                <w:sz w:val="16"/>
              </w:rPr>
              <w:t>bez DPH (Kč)</w:t>
            </w:r>
          </w:p>
        </w:tc>
        <w:tc>
          <w:tcPr>
            <w:tcW w:w="1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F24" w:rsidRDefault="00C34B26">
            <w:pPr>
              <w:spacing w:after="0"/>
              <w:ind w:left="103"/>
            </w:pPr>
            <w:r>
              <w:rPr>
                <w:sz w:val="20"/>
              </w:rPr>
              <w:t>sazba DPH (%)</w:t>
            </w:r>
          </w:p>
        </w:tc>
        <w:tc>
          <w:tcPr>
            <w:tcW w:w="4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4F24" w:rsidRDefault="000B4F24"/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F24" w:rsidRDefault="00C34B26">
            <w:pPr>
              <w:spacing w:after="0"/>
              <w:ind w:left="101"/>
            </w:pPr>
            <w:r>
              <w:rPr>
                <w:sz w:val="16"/>
              </w:rPr>
              <w:t>DPH (Kč)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4F24" w:rsidRDefault="000B4F24"/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left="106"/>
            </w:pPr>
            <w:r>
              <w:rPr>
                <w:sz w:val="18"/>
              </w:rPr>
              <w:t>s DPH (Kč)</w:t>
            </w:r>
          </w:p>
        </w:tc>
      </w:tr>
      <w:tr w:rsidR="000B4F24">
        <w:tblPrEx>
          <w:tblCellMar>
            <w:top w:w="20" w:type="dxa"/>
            <w:right w:w="101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0B4F24"/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right="8"/>
              <w:jc w:val="right"/>
            </w:pPr>
            <w:r>
              <w:rPr>
                <w:sz w:val="18"/>
              </w:rPr>
              <w:t>66.100,00</w:t>
            </w:r>
          </w:p>
        </w:tc>
        <w:tc>
          <w:tcPr>
            <w:tcW w:w="1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F24" w:rsidRDefault="000B4F24"/>
        </w:tc>
        <w:tc>
          <w:tcPr>
            <w:tcW w:w="4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</w:pPr>
            <w:r>
              <w:rPr>
                <w:sz w:val="18"/>
              </w:rPr>
              <w:t>21%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F24" w:rsidRDefault="000B4F24"/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</w:pPr>
            <w:r>
              <w:rPr>
                <w:sz w:val="18"/>
              </w:rPr>
              <w:t>13.881,00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right="5"/>
              <w:jc w:val="right"/>
            </w:pPr>
            <w:r>
              <w:rPr>
                <w:sz w:val="18"/>
              </w:rPr>
              <w:t>79.981,00</w:t>
            </w:r>
          </w:p>
        </w:tc>
      </w:tr>
    </w:tbl>
    <w:p w:rsidR="000B4F24" w:rsidRDefault="00C34B26">
      <w:pPr>
        <w:spacing w:after="199" w:line="250" w:lineRule="auto"/>
        <w:ind w:right="-15" w:hanging="5"/>
      </w:pPr>
      <w:r>
        <w:rPr>
          <w:sz w:val="20"/>
        </w:rPr>
        <w:t xml:space="preserve">Akceptujeme objednávku v souladu s ustanovením S 1740 zákona č. 89/2012 Sb. s doplněním podstatné </w:t>
      </w:r>
      <w:r>
        <w:rPr>
          <w:sz w:val="20"/>
        </w:rPr>
        <w:t>neměnícím podmínky objednávky.</w:t>
      </w:r>
    </w:p>
    <w:p w:rsidR="000B4F24" w:rsidRDefault="00C34B26">
      <w:pPr>
        <w:spacing w:after="199" w:line="250" w:lineRule="auto"/>
        <w:ind w:right="-15" w:hanging="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199" w:type="dxa"/>
        <w:tblInd w:w="-91" w:type="dxa"/>
        <w:tblCellMar>
          <w:top w:w="1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3498"/>
        <w:gridCol w:w="1026"/>
        <w:gridCol w:w="3576"/>
      </w:tblGrid>
      <w:tr w:rsidR="000B4F24">
        <w:trPr>
          <w:trHeight w:val="445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left="22"/>
            </w:pPr>
            <w:r>
              <w:rPr>
                <w:sz w:val="16"/>
              </w:rPr>
              <w:t>Vystavil: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left="22"/>
            </w:pPr>
            <w:r>
              <w:rPr>
                <w:sz w:val="18"/>
              </w:rPr>
              <w:t>*) Havlová Radka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F24" w:rsidRDefault="00C34B26">
            <w:pPr>
              <w:spacing w:after="0"/>
              <w:ind w:left="491"/>
            </w:pPr>
            <w:r>
              <w:rPr>
                <w:noProof/>
              </w:rPr>
              <w:drawing>
                <wp:inline distT="0" distB="0" distL="0" distR="0">
                  <wp:extent cx="874835" cy="262153"/>
                  <wp:effectExtent l="0" t="0" r="0" b="0"/>
                  <wp:docPr id="2669" name="Picture 2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35" cy="26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F24" w:rsidRDefault="000B4F24">
      <w:pPr>
        <w:sectPr w:rsidR="000B4F24">
          <w:pgSz w:w="11900" w:h="16840"/>
          <w:pgMar w:top="1464" w:right="1118" w:bottom="1440" w:left="1714" w:header="708" w:footer="708" w:gutter="0"/>
          <w:cols w:space="708"/>
        </w:sectPr>
      </w:pPr>
    </w:p>
    <w:p w:rsidR="000B4F24" w:rsidRDefault="00C34B26">
      <w:pPr>
        <w:spacing w:after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6614605</wp:posOffset>
            </wp:positionH>
            <wp:positionV relativeFrom="page">
              <wp:posOffset>10004486</wp:posOffset>
            </wp:positionV>
            <wp:extent cx="18289" cy="9145"/>
            <wp:effectExtent l="0" t="0" r="0" b="0"/>
            <wp:wrapSquare wrapText="bothSides"/>
            <wp:docPr id="2691" name="Picture 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" name="Picture 26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*/) Podbarvená pole kpovinnému vyplnění</w:t>
      </w:r>
    </w:p>
    <w:p w:rsidR="000B4F24" w:rsidRDefault="00C34B26">
      <w:pPr>
        <w:spacing w:after="0"/>
        <w:jc w:val="right"/>
      </w:pPr>
      <w:r>
        <w:t>Stránka 1 z 1</w:t>
      </w:r>
    </w:p>
    <w:p w:rsidR="000B4F24" w:rsidRDefault="00C34B26">
      <w:pPr>
        <w:pStyle w:val="Nadpis1"/>
      </w:pPr>
      <w:r>
        <w:lastRenderedPageBreak/>
        <w:t>GALE spolu s r, oc</w:t>
      </w:r>
    </w:p>
    <w:p w:rsidR="000B4F24" w:rsidRDefault="00C34B26">
      <w:pPr>
        <w:spacing w:after="0" w:line="237" w:lineRule="auto"/>
        <w:ind w:firstLine="101"/>
        <w:jc w:val="both"/>
      </w:pPr>
      <w:r>
        <w:rPr>
          <w:sz w:val="20"/>
        </w:rPr>
        <w:t xml:space="preserve">515 01 Semily, Ke Stadionu 179 </w:t>
      </w:r>
      <w:r>
        <w:rPr>
          <w:sz w:val="20"/>
        </w:rPr>
        <w:t>tel. 481 689 050 fax: 481 689 051 DIC: CZ26009951 @</w:t>
      </w:r>
    </w:p>
    <w:sectPr w:rsidR="000B4F24">
      <w:type w:val="continuous"/>
      <w:pgSz w:w="11900" w:h="16840"/>
      <w:pgMar w:top="1440" w:right="1498" w:bottom="1440" w:left="1752" w:header="708" w:footer="708" w:gutter="0"/>
      <w:cols w:num="2" w:space="708" w:equalWidth="0">
        <w:col w:w="5074" w:space="965"/>
        <w:col w:w="26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24"/>
    <w:rsid w:val="000B4F24"/>
    <w:rsid w:val="00C3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D90C-B4C2-41BD-8D99-5D04ECF4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2019-06-03T10:38:00Z</dcterms:created>
  <dcterms:modified xsi:type="dcterms:W3CDTF">2019-06-03T10:38:00Z</dcterms:modified>
</cp:coreProperties>
</file>