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678" w:h="264" w:wrap="none" w:hAnchor="page" w:x="107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TZÚS Praha, s.p. - pobočka TIS</w:t>
      </w:r>
    </w:p>
    <w:p>
      <w:pPr>
        <w:pStyle w:val="Style4"/>
        <w:keepNext w:val="0"/>
        <w:keepLines w:val="0"/>
        <w:framePr w:w="3326" w:h="245" w:wrap="none" w:hAnchor="page" w:x="4414" w:y="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Dodatek č. 3 ke smlouvě č. 090120239</w:t>
      </w:r>
    </w:p>
    <w:p>
      <w:pPr>
        <w:pStyle w:val="Style4"/>
        <w:keepNext w:val="0"/>
        <w:keepLines w:val="0"/>
        <w:framePr w:w="1147" w:h="245" w:wrap="none" w:hAnchor="page" w:x="9617" w:y="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Strana č.: 1 /1</w:t>
      </w:r>
    </w:p>
    <w:p>
      <w:pPr>
        <w:widowControl w:val="0"/>
        <w:spacing w:after="27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18" w:left="1029" w:right="225" w:bottom="876" w:header="0" w:footer="448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4558030</wp:posOffset>
            </wp:positionH>
            <wp:positionV relativeFrom="paragraph">
              <wp:posOffset>241300</wp:posOffset>
            </wp:positionV>
            <wp:extent cx="372110" cy="286385"/>
            <wp:wrapTight wrapText="bothSides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72110" cy="2863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2902585</wp:posOffset>
                </wp:positionH>
                <wp:positionV relativeFrom="paragraph">
                  <wp:posOffset>279400</wp:posOffset>
                </wp:positionV>
                <wp:extent cx="1240790" cy="22860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4079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Dodatek č.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28.55000000000001pt;margin-top:22.pt;width:97.700000000000003pt;height:18.pt;z-index:-12582937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Dodatek č.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5441950</wp:posOffset>
                </wp:positionH>
                <wp:positionV relativeFrom="paragraph">
                  <wp:posOffset>393700</wp:posOffset>
                </wp:positionV>
                <wp:extent cx="1972310" cy="31369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72310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widowControl w:val="0"/>
                            </w:pP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28.5pt;margin-top:31.pt;width:155.30000000000001pt;height:24.699999999999999pt;z-index:-125829372;mso-wrap-distance-left:0;mso-wrap-distance-right:0;mso-position-horizontal-relative:page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533400</wp:posOffset>
                </wp:positionV>
                <wp:extent cx="3706495" cy="201295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0649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ke Smlouvě o kontrolní činnosti č. 090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33.75pt;margin-top:42.pt;width:291.85000000000002pt;height:15.85pt;z-index:-12582937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ke Smlouvě o kontrolní činnosti č. 090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KRASKÁ SPRÁVA A ÚDRŽRA Sil NtC</w:t>
      </w:r>
    </w:p>
    <w:tbl>
      <w:tblPr>
        <w:tblOverlap w:val="never"/>
        <w:jc w:val="left"/>
        <w:tblLayout w:type="fixed"/>
      </w:tblPr>
      <w:tblGrid>
        <w:gridCol w:w="1728"/>
        <w:gridCol w:w="3206"/>
        <w:gridCol w:w="4944"/>
      </w:tblGrid>
      <w:tr>
        <w:trPr>
          <w:trHeight w:val="32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78" w:h="3883" w:vSpace="360" w:wrap="notBeside" w:vAnchor="text" w:hAnchor="text" w:x="59" w:y="9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Vykonavatel: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78" w:h="3883" w:vSpace="360" w:wrap="notBeside" w:vAnchor="text" w:hAnchor="text" w:x="59" w:y="9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Objednatel:</w:t>
            </w:r>
          </w:p>
        </w:tc>
      </w:tr>
      <w:tr>
        <w:trPr>
          <w:trHeight w:val="41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78" w:h="3883" w:vSpace="360" w:wrap="notBeside" w:vAnchor="text" w:hAnchor="text" w:x="59" w:y="9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Technický a zkušební ústav stavební Praha, s.p.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78" w:h="3883" w:vSpace="360" w:wrap="notBeside" w:vAnchor="text" w:hAnchor="text" w:x="59" w:y="9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Krajská správa a údržba silnic Vysočiny, p.o.</w:t>
            </w:r>
          </w:p>
        </w:tc>
      </w:tr>
      <w:tr>
        <w:trPr>
          <w:trHeight w:val="437" w:hRule="exact"/>
        </w:trPr>
        <w:tc>
          <w:tcPr>
            <w:gridSpan w:val="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78" w:h="3883" w:vSpace="360" w:wrap="notBeside" w:vAnchor="text" w:hAnchor="text" w:x="59" w:y="9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Autorizovaná osoba 204 dle zák. č. 22/1997 Sb.</w:t>
            </w:r>
          </w:p>
          <w:p>
            <w:pPr>
              <w:pStyle w:val="Style13"/>
              <w:keepNext w:val="0"/>
              <w:keepLines w:val="0"/>
              <w:framePr w:w="9878" w:h="3883" w:vSpace="360" w:wrap="notBeside" w:vAnchor="text" w:hAnchor="text" w:x="59" w:y="9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Prosecká 76a, 190 00 Praha 9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878" w:h="3883" w:vSpace="360" w:wrap="notBeside" w:vAnchor="text" w:hAnchor="text" w:x="59" w:y="9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878" w:h="3883" w:vSpace="360" w:wrap="notBeside" w:vAnchor="text" w:hAnchor="text" w:x="59" w:y="9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IČ: 00015679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878" w:h="3883" w:vSpace="360" w:wrap="notBeside" w:vAnchor="text" w:hAnchor="text" w:x="59" w:y="9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 : CZ00015679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878" w:h="3883" w:vSpace="360" w:wrap="notBeside" w:vAnchor="text" w:hAnchor="text" w:x="59" w:y="9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IČ: 00090450 DIČ : CZ00090450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78" w:h="3883" w:vSpace="360" w:wrap="notBeside" w:vAnchor="text" w:hAnchor="text" w:x="59" w:y="9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78" w:h="3883" w:vSpace="360" w:wrap="notBeside" w:vAnchor="text" w:hAnchor="text" w:x="59" w:y="9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Komerční banka a.s.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78" w:h="3883" w:vSpace="360" w:wrap="notBeside" w:vAnchor="text" w:hAnchor="text" w:x="59" w:y="951"/>
              <w:widowControl w:val="0"/>
              <w:shd w:val="clear" w:color="auto" w:fill="auto"/>
              <w:tabs>
                <w:tab w:pos="2157" w:val="left"/>
              </w:tabs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Bankovní spojení:</w:t>
              <w:tab/>
              <w:t>KB Jihlava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8" w:h="3883" w:vSpace="360" w:wrap="notBeside" w:vAnchor="text" w:hAnchor="text" w:x="59" w:y="9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878" w:h="3883" w:vSpace="360" w:wrap="notBeside" w:vAnchor="text" w:hAnchor="text" w:x="59" w:y="9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číslo účtu: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878" w:h="3883" w:vSpace="360" w:wrap="notBeside" w:vAnchor="text" w:hAnchor="text" w:x="59" w:y="9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č.účtu: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78" w:h="3883" w:vSpace="360" w:wrap="notBeside" w:vAnchor="text" w:hAnchor="text" w:x="59" w:y="9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878" w:h="3883" w:vSpace="360" w:wrap="notBeside" w:vAnchor="text" w:hAnchor="text" w:x="59" w:y="9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78" w:h="3883" w:vSpace="360" w:wrap="notBeside" w:vAnchor="text" w:hAnchor="text" w:x="59" w:y="951"/>
              <w:widowControl w:val="0"/>
              <w:shd w:val="clear" w:color="auto" w:fill="auto"/>
              <w:tabs>
                <w:tab w:pos="2166" w:val="left"/>
              </w:tabs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zastoupený: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Ing. Janem Mikou</w:t>
            </w:r>
          </w:p>
        </w:tc>
      </w:tr>
      <w:tr>
        <w:trPr>
          <w:trHeight w:val="37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8" w:h="3883" w:vSpace="360" w:wrap="notBeside" w:vAnchor="text" w:hAnchor="text" w:x="59" w:y="9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878" w:h="3883" w:vSpace="360" w:wrap="notBeside" w:vAnchor="text" w:hAnchor="text" w:x="59" w:y="951"/>
              <w:widowControl w:val="0"/>
              <w:shd w:val="clear" w:color="auto" w:fill="auto"/>
              <w:bidi w:val="0"/>
              <w:spacing w:before="0" w:after="0" w:line="233" w:lineRule="auto"/>
              <w:ind w:left="46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ředitelem pobočky TZUS - TIS Prosecká 76a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878" w:h="3883" w:vSpace="360" w:wrap="notBeside" w:vAnchor="text" w:hAnchor="text" w:x="59" w:y="9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ředitelem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878" w:h="3883" w:vSpace="360" w:wrap="notBeside" w:vAnchor="text" w:hAnchor="text" w:x="59" w:y="95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878" w:h="3883" w:vSpace="360" w:wrap="notBeside" w:vAnchor="text" w:hAnchor="text" w:x="59" w:y="951"/>
              <w:widowControl w:val="0"/>
              <w:shd w:val="clear" w:color="auto" w:fill="auto"/>
              <w:bidi w:val="0"/>
              <w:spacing w:before="0" w:after="0" w:line="240" w:lineRule="auto"/>
              <w:ind w:left="46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190 00 Praha 9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8" w:h="3883" w:vSpace="360" w:wrap="notBeside" w:vAnchor="text" w:hAnchor="text" w:x="59" w:y="9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878" w:h="3883" w:vSpace="360" w:wrap="notBeside" w:vAnchor="text" w:hAnchor="text" w:x="59" w:y="9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Kontaktní osoba: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78" w:h="3883" w:vSpace="360" w:wrap="notBeside" w:vAnchor="text" w:hAnchor="text" w:x="59" w:y="951"/>
              <w:widowControl w:val="0"/>
              <w:shd w:val="clear" w:color="auto" w:fill="auto"/>
              <w:bidi w:val="0"/>
              <w:spacing w:before="0" w:after="0" w:line="240" w:lineRule="auto"/>
              <w:ind w:left="46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vedoucí posuzovatelé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878" w:h="3883" w:vSpace="360" w:wrap="notBeside" w:vAnchor="text" w:hAnchor="text" w:x="59" w:y="9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Kontaktní osoba:</w:t>
            </w:r>
          </w:p>
          <w:p>
            <w:pPr>
              <w:pStyle w:val="Style13"/>
              <w:keepNext w:val="0"/>
              <w:keepLines w:val="0"/>
              <w:framePr w:w="9878" w:h="3883" w:vSpace="360" w:wrap="notBeside" w:vAnchor="text" w:hAnchor="text" w:x="59" w:y="951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vedoucí těch, správ, odd.</w:t>
            </w:r>
          </w:p>
        </w:tc>
      </w:tr>
      <w:tr>
        <w:trPr>
          <w:trHeight w:val="60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878" w:h="3883" w:vSpace="360" w:wrap="notBeside" w:vAnchor="text" w:hAnchor="text" w:x="59" w:y="9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Zápis v Obchodním rejstříku vedeném Městským soudem</w:t>
            </w:r>
          </w:p>
          <w:p>
            <w:pPr>
              <w:pStyle w:val="Style13"/>
              <w:keepNext w:val="0"/>
              <w:keepLines w:val="0"/>
              <w:framePr w:w="9878" w:h="3883" w:vSpace="360" w:wrap="notBeside" w:vAnchor="text" w:hAnchor="text" w:x="59" w:y="9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v Praze, oddíl ALX, vložka 711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8" w:h="3883" w:vSpace="360" w:wrap="notBeside" w:vAnchor="text" w:hAnchor="text" w:x="59" w:y="95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9"/>
        <w:keepNext w:val="0"/>
        <w:keepLines w:val="0"/>
        <w:framePr w:w="1920" w:h="466" w:hSpace="58" w:wrap="notBeside" w:vAnchor="text" w:hAnchor="text" w:x="7585" w:y="1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přfspěvková organizace SMLOUVA REGISTROVÁNA</w:t>
      </w:r>
    </w:p>
    <w:p>
      <w:pPr>
        <w:pStyle w:val="Style19"/>
        <w:keepNext w:val="0"/>
        <w:keepLines w:val="0"/>
        <w:framePr w:w="6125" w:h="269" w:hSpace="58" w:wrap="notBeside" w:vAnchor="text" w:hAnchor="text" w:x="107" w:y="49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dohodli na těchto ustanoveních dodatku k výše uvedené smlouvě:</w:t>
      </w:r>
    </w:p>
    <w:p>
      <w:pPr>
        <w:widowControl w:val="0"/>
        <w:spacing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čl. 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Předmět plnění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1" w:val="left"/>
        </w:tabs>
        <w:bidi w:val="0"/>
        <w:spacing w:before="0" w:after="0" w:line="240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Vykonavatel jako autorizovaná osoba 204 provede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kontrolu dodržení stanovených požadavků na výrobky,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tj. Dohled nad řádným fungováním systému řízení výroby u výrobce na výrobky: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814" w:val="left"/>
        </w:tabs>
        <w:bidi w:val="0"/>
        <w:spacing w:before="0" w:after="0" w:line="276" w:lineRule="auto"/>
        <w:ind w:left="0" w:right="0" w:firstLine="40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Výrobek:</w:t>
        <w:tab/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OKVS 8 (obalované kamenivo pro výspravu asfaltových vozovek za studená)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0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Technická specifikace 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ČSN 73 6121, příslušný TPD, Stavební technické osvědčení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Místo výroby: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Obalovna pracoviště Jihlava, Kosovská 1122/16, 586 01 Jihlava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1" w:val="left"/>
        </w:tabs>
        <w:bidi w:val="0"/>
        <w:spacing w:before="0" w:after="0" w:line="240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Vykonavatel vypracuje zprávy autorizované osoby o provedení dohledu objednateli, ve které na základě vyhodnocení výsledků dohledu potvrdí platnost nebo neplatnost dosud vydaného certifikátu.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1" w:val="left"/>
        </w:tabs>
        <w:bidi w:val="0"/>
        <w:spacing w:before="0" w:after="0" w:line="240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Vykonavatel vydá zprávu autorizované osoby objednateli za předpokladu uhrazení úplaty podle vystavené faktury.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1" w:val="left"/>
        </w:tabs>
        <w:bidi w:val="0"/>
        <w:spacing w:before="0" w:after="340" w:line="240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 výrobku, kterému končí doba platnosti STO, vykonavatel na základě kladného výsledku tohoto dohledu, vydá rozhodnutí o prodloužení doby platnosti daného STO.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čl. II.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Doba plnění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1" w:val="left"/>
        </w:tabs>
        <w:bidi w:val="0"/>
        <w:spacing w:before="0" w:after="4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Vykonavatel provede u objednavatele dohled v termínu do 2 měsíce ode dne úhrady faktury dle čl. III.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čl. III.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Úplata za kontrolní činnost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1. Za provedení dohledu v rozsahu plnění dle čl. I odst. 1, 2, 3 a 4 tohoto dodatku smlouvy sjednávají objednavatel a vykonavatel v souladu se zákonem o cenách úplatu ve výši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20 500,-Kč + 21% DPH a cestovní náklady.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částka může být zvýšena v případě zjištění neshod o cenu prací potřebných k došetření a ověření účinnosti přijatých nápravných opatření, respektive namátkových kontrol provedených vykonavatelem.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čl. IV.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Závěrečná ustanovení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1" w:val="left"/>
        </w:tabs>
        <w:bidi w:val="0"/>
        <w:spacing w:before="0" w:after="0" w:line="240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je srozuměn, že v případě nesplnění ustanovení čl. I. odst. 3 zmařil vlastním zaviněním možnost vydání zprávy o provedení dohledu autorizovanou osobou.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1" w:val="left"/>
        </w:tabs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Tímto dodatkem nejsou dotčena ustanovení Smlouvy o kontrolní činnosti č. 090120239.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6385" w:val="left"/>
        </w:tabs>
        <w:bidi w:val="0"/>
        <w:spacing w:before="0" w:after="960" w:line="252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dne&amp;června 2015</w:t>
        <w:tab/>
        <w:t>V Praze dne 8. čerVna 2015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Ing. Jan Mika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zastupující objednavatele.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318" w:left="1029" w:right="878" w:bottom="31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Základní text (5)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Základní text (2)_"/>
    <w:basedOn w:val="DefaultParagraphFont"/>
    <w:link w:val="Style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2">
    <w:name w:val="Základní text (4)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4">
    <w:name w:val="Jiné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0">
    <w:name w:val="Titulek tabulky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Základní text (5)"/>
    <w:basedOn w:val="Normal"/>
    <w:link w:val="CharStyle8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9">
    <w:name w:val="Základní text (2)"/>
    <w:basedOn w:val="Normal"/>
    <w:link w:val="CharStyle10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11">
    <w:name w:val="Základní text (4)"/>
    <w:basedOn w:val="Normal"/>
    <w:link w:val="CharStyle12"/>
    <w:pPr>
      <w:widowControl w:val="0"/>
      <w:shd w:val="clear" w:color="auto" w:fill="FFFFFF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9">
    <w:name w:val="Titulek tabulky"/>
    <w:basedOn w:val="Normal"/>
    <w:link w:val="CharStyle20"/>
    <w:pPr>
      <w:widowControl w:val="0"/>
      <w:shd w:val="clear" w:color="auto" w:fill="FFFFFF"/>
      <w:spacing w:line="331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