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5535C4" w:rsidP="005535C4">
      <w:pPr>
        <w:pStyle w:val="StylDoprava"/>
        <w:jc w:val="center"/>
      </w:pPr>
      <w:r>
        <w:t xml:space="preserve">                                           </w:t>
      </w:r>
      <w:r w:rsidR="004243BC" w:rsidRPr="00D06D0F">
        <w:t xml:space="preserve">Č.j. SPÚ 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Eva Schmidtmajerová, CSc., ředitelka Krajského pozemkového úřadu pro Jihočeský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Rudolfovská 80, 37001 České Budějovice</w:t>
      </w:r>
    </w:p>
    <w:p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7840E5" w:rsidRPr="003E2837" w:rsidRDefault="007840E5" w:rsidP="007840E5">
      <w:pPr>
        <w:pStyle w:val="Zkladntext2"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3E2837">
        <w:rPr>
          <w:rFonts w:ascii="Arial" w:hAnsi="Arial" w:cs="Arial"/>
          <w:b/>
          <w:lang w:eastAsia="ar-SA"/>
        </w:rPr>
        <w:t>Správa železniční dopravní cesty, státní organizace</w:t>
      </w:r>
    </w:p>
    <w:p w:rsidR="007840E5" w:rsidRPr="003E2837" w:rsidRDefault="007840E5" w:rsidP="007840E5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3E2837">
        <w:rPr>
          <w:rFonts w:ascii="Arial" w:hAnsi="Arial" w:cs="Arial"/>
          <w:lang w:eastAsia="ar-SA"/>
        </w:rPr>
        <w:t>se sídlem Praha 1, Nové Město, Dlážděná 1003/7, PSČ 110 00</w:t>
      </w:r>
    </w:p>
    <w:p w:rsidR="007840E5" w:rsidRPr="003E2837" w:rsidRDefault="007840E5" w:rsidP="007840E5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3E2837">
        <w:rPr>
          <w:rFonts w:ascii="Arial" w:hAnsi="Arial" w:cs="Arial"/>
          <w:lang w:eastAsia="ar-SA"/>
        </w:rPr>
        <w:t>IČO: 70994234, DIČ: CZ70994234</w:t>
      </w:r>
    </w:p>
    <w:p w:rsidR="007840E5" w:rsidRPr="003E2837" w:rsidRDefault="007840E5" w:rsidP="007840E5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3E2837">
        <w:rPr>
          <w:rFonts w:ascii="Arial" w:hAnsi="Arial" w:cs="Arial"/>
          <w:lang w:eastAsia="ar-SA"/>
        </w:rPr>
        <w:t>zapsaná v</w:t>
      </w:r>
      <w:r w:rsidR="00A62E93" w:rsidRPr="003E2837">
        <w:rPr>
          <w:rFonts w:ascii="Arial" w:hAnsi="Arial" w:cs="Arial"/>
          <w:lang w:eastAsia="ar-SA"/>
        </w:rPr>
        <w:t> obchodním rejstříku</w:t>
      </w:r>
      <w:r w:rsidRPr="003E2837">
        <w:rPr>
          <w:rFonts w:ascii="Arial" w:hAnsi="Arial" w:cs="Arial"/>
          <w:lang w:eastAsia="ar-SA"/>
        </w:rPr>
        <w:t xml:space="preserve"> vedeném Městským soudem v Praze, oddíl A, vložka 48384</w:t>
      </w:r>
    </w:p>
    <w:p w:rsidR="007840E5" w:rsidRPr="003E2837" w:rsidRDefault="007840E5" w:rsidP="007840E5">
      <w:pPr>
        <w:pStyle w:val="Zkladntext2"/>
        <w:spacing w:after="0" w:line="240" w:lineRule="auto"/>
        <w:jc w:val="both"/>
        <w:rPr>
          <w:rFonts w:ascii="Arial" w:hAnsi="Arial" w:cs="Arial"/>
          <w:lang w:eastAsia="ar-SA"/>
        </w:rPr>
      </w:pPr>
      <w:r w:rsidRPr="003E2837">
        <w:rPr>
          <w:rFonts w:ascii="Arial" w:hAnsi="Arial" w:cs="Arial"/>
          <w:lang w:eastAsia="ar-SA"/>
        </w:rPr>
        <w:t xml:space="preserve">zastoupená </w:t>
      </w:r>
      <w:r w:rsidR="003E2837" w:rsidRPr="003E2837">
        <w:rPr>
          <w:rFonts w:ascii="Arial" w:hAnsi="Arial" w:cs="Arial"/>
          <w:lang w:eastAsia="ar-SA"/>
        </w:rPr>
        <w:t xml:space="preserve">Ing. Petrem </w:t>
      </w:r>
      <w:proofErr w:type="spellStart"/>
      <w:r w:rsidR="003E2837" w:rsidRPr="003E2837">
        <w:rPr>
          <w:rFonts w:ascii="Arial" w:hAnsi="Arial" w:cs="Arial"/>
          <w:lang w:eastAsia="ar-SA"/>
        </w:rPr>
        <w:t>Hofhanzlem</w:t>
      </w:r>
      <w:proofErr w:type="spellEnd"/>
      <w:r w:rsidRPr="003E2837">
        <w:rPr>
          <w:rFonts w:ascii="Arial" w:hAnsi="Arial" w:cs="Arial"/>
          <w:lang w:eastAsia="ar-SA"/>
        </w:rPr>
        <w:t xml:space="preserve"> ředitelem </w:t>
      </w:r>
      <w:r w:rsidR="003E2837" w:rsidRPr="003E2837">
        <w:rPr>
          <w:rFonts w:ascii="Arial" w:hAnsi="Arial" w:cs="Arial"/>
          <w:lang w:eastAsia="ar-SA"/>
        </w:rPr>
        <w:t>Stavební správy západ</w:t>
      </w:r>
      <w:r w:rsidRPr="003E2837">
        <w:rPr>
          <w:rFonts w:ascii="Arial" w:hAnsi="Arial" w:cs="Arial"/>
          <w:lang w:eastAsia="ar-SA"/>
        </w:rPr>
        <w:t xml:space="preserve">, na základě pověření </w:t>
      </w:r>
    </w:p>
    <w:p w:rsidR="007840E5" w:rsidRDefault="007840E5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CF17C0" w:rsidRPr="00D06D0F" w:rsidRDefault="00CF17C0" w:rsidP="000B0AA7">
      <w:pPr>
        <w:pStyle w:val="VnitrniText"/>
        <w:ind w:firstLine="0"/>
      </w:pPr>
    </w:p>
    <w:p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5535C4">
        <w:t xml:space="preserve"> </w:t>
      </w:r>
      <w:r>
        <w:t>ve znění pozdějších předpisů</w:t>
      </w:r>
      <w:r w:rsidRPr="002350B4">
        <w:t>, tuto</w:t>
      </w:r>
    </w:p>
    <w:p w:rsidR="00830569" w:rsidRPr="00FD4F82" w:rsidRDefault="005C5AF6" w:rsidP="00FD4F82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1002H19/47</w:t>
      </w:r>
    </w:p>
    <w:p w:rsidR="00CF17C0" w:rsidRPr="003E2837" w:rsidRDefault="003E2837" w:rsidP="003E2837">
      <w:pPr>
        <w:jc w:val="center"/>
        <w:rPr>
          <w:rFonts w:ascii="Arial" w:hAnsi="Arial" w:cs="Arial"/>
          <w:b/>
          <w:sz w:val="20"/>
          <w:szCs w:val="20"/>
        </w:rPr>
      </w:pPr>
      <w:r w:rsidRPr="003E2837">
        <w:rPr>
          <w:rFonts w:ascii="Arial" w:hAnsi="Arial" w:cs="Arial"/>
          <w:b/>
          <w:sz w:val="20"/>
          <w:szCs w:val="20"/>
        </w:rPr>
        <w:t>E618-S-1812/2019</w:t>
      </w:r>
    </w:p>
    <w:p w:rsidR="00CF17C0" w:rsidRPr="00D06D0F" w:rsidRDefault="00CF17C0" w:rsidP="00D06D0F"/>
    <w:p w:rsidR="00CF17C0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:rsidR="005535C4" w:rsidRPr="00D917C5" w:rsidRDefault="005535C4" w:rsidP="00D06D0F">
      <w:pPr>
        <w:pStyle w:val="para"/>
        <w:rPr>
          <w:rFonts w:ascii="Arial" w:hAnsi="Arial" w:cs="Arial"/>
          <w:sz w:val="20"/>
        </w:rPr>
      </w:pP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FD4F82" w:rsidRDefault="00FD4F82" w:rsidP="000B0AA7">
      <w:pPr>
        <w:pStyle w:val="VnitrniText"/>
        <w:ind w:firstLine="0"/>
      </w:pP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Myslkovice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Myslkovice</w:t>
      </w:r>
      <w:proofErr w:type="spellEnd"/>
      <w:r w:rsidRPr="00257EB0">
        <w:rPr>
          <w:rStyle w:val="tabulkyNemovitosti"/>
        </w:rPr>
        <w:tab/>
        <w:t>1713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Myslkovice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Myslkovice</w:t>
      </w:r>
      <w:proofErr w:type="spellEnd"/>
      <w:r w:rsidRPr="00257EB0">
        <w:rPr>
          <w:rStyle w:val="tabulkyNemovitosti"/>
        </w:rPr>
        <w:tab/>
        <w:t>1734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Myslkovice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Myslkovice</w:t>
      </w:r>
      <w:proofErr w:type="spellEnd"/>
      <w:r w:rsidRPr="00257EB0">
        <w:rPr>
          <w:rStyle w:val="tabulkyNemovitosti"/>
        </w:rPr>
        <w:tab/>
        <w:t>1743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Myslkovice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Myslkovice</w:t>
      </w:r>
      <w:proofErr w:type="spellEnd"/>
      <w:r w:rsidRPr="00257EB0">
        <w:rPr>
          <w:rStyle w:val="tabulkyNemovitosti"/>
        </w:rPr>
        <w:tab/>
        <w:t>1802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Soběslav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Soběslav</w:t>
      </w:r>
      <w:proofErr w:type="spellEnd"/>
      <w:r w:rsidRPr="00257EB0">
        <w:rPr>
          <w:rStyle w:val="tabulkyNemovitosti"/>
        </w:rPr>
        <w:tab/>
        <w:t>3768/75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Zvěrotice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Zvěrotice</w:t>
      </w:r>
      <w:proofErr w:type="spellEnd"/>
      <w:r w:rsidRPr="00257EB0">
        <w:rPr>
          <w:rStyle w:val="tabulkyNemovitosti"/>
        </w:rPr>
        <w:tab/>
        <w:t>2031/2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 xml:space="preserve">10002 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5535C4" w:rsidRDefault="009B091D" w:rsidP="000B0AA7">
      <w:pPr>
        <w:pStyle w:val="VnitrniText"/>
        <w:ind w:firstLine="0"/>
      </w:pPr>
      <w:r>
        <w:t>zapsané na výše uvedených LV u Katastrálního úřadu pro Jihočeský kraj se sídlem v Českých Budějovicích, Katastrální pracoviště Tábor</w:t>
      </w:r>
    </w:p>
    <w:p w:rsidR="003E2837" w:rsidRDefault="003E2837" w:rsidP="000B0AA7">
      <w:pPr>
        <w:pStyle w:val="VnitrniText"/>
        <w:ind w:firstLine="0"/>
      </w:pPr>
    </w:p>
    <w:p w:rsidR="005535C4" w:rsidRDefault="005535C4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lastRenderedPageBreak/>
        <w:t>II.</w:t>
      </w:r>
    </w:p>
    <w:p w:rsidR="00C2728C" w:rsidRPr="00D917C5" w:rsidRDefault="00C2728C" w:rsidP="00D06D0F">
      <w:pPr>
        <w:pStyle w:val="para"/>
        <w:rPr>
          <w:rFonts w:ascii="Arial" w:hAnsi="Arial" w:cs="Arial"/>
          <w:sz w:val="20"/>
        </w:rPr>
      </w:pPr>
    </w:p>
    <w:p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</w:t>
      </w:r>
      <w:proofErr w:type="spellStart"/>
      <w:proofErr w:type="gramStart"/>
      <w:r w:rsidR="00F65859" w:rsidRPr="00B27B5C">
        <w:t>předpisů,</w:t>
      </w:r>
      <w:r w:rsidR="003E2837">
        <w:t>a</w:t>
      </w:r>
      <w:proofErr w:type="spellEnd"/>
      <w:proofErr w:type="gramEnd"/>
      <w:r w:rsidR="003E2837">
        <w:t xml:space="preserve"> zákon č.77/2002 </w:t>
      </w:r>
      <w:proofErr w:type="spellStart"/>
      <w:r w:rsidR="003E2837">
        <w:t>Sb.,o</w:t>
      </w:r>
      <w:proofErr w:type="spellEnd"/>
      <w:r w:rsidR="003E2837">
        <w:t xml:space="preserve"> akciové společnosti České dráhy, státní organizaci Správa železniční dopravní cesty a o změně zákona č.266/1994 </w:t>
      </w:r>
      <w:proofErr w:type="spellStart"/>
      <w:r w:rsidR="003E2837">
        <w:t>Sb.,o</w:t>
      </w:r>
      <w:proofErr w:type="spellEnd"/>
      <w:r w:rsidR="003E2837">
        <w:t xml:space="preserve"> drahách ve znění pozdějších předpisů, </w:t>
      </w:r>
      <w:r w:rsidR="00F65859" w:rsidRPr="00B27B5C">
        <w:t xml:space="preserve"> má právo hospodařit </w:t>
      </w:r>
      <w:r w:rsidR="00F65859">
        <w:t xml:space="preserve">s majetkem státu </w:t>
      </w:r>
      <w:r w:rsidR="00F65859" w:rsidRPr="00B27B5C">
        <w:t>podle tohoto předpisu,</w:t>
      </w:r>
    </w:p>
    <w:p w:rsidR="0038399F" w:rsidRDefault="0038399F" w:rsidP="006D1A0C">
      <w:pPr>
        <w:pStyle w:val="VnitrniText"/>
      </w:pPr>
    </w:p>
    <w:p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pozemky uvedené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:rsidR="0038399F" w:rsidRPr="00AF03B3" w:rsidRDefault="0038399F" w:rsidP="006D1A0C">
      <w:pPr>
        <w:pStyle w:val="VnitrniText"/>
      </w:pPr>
    </w:p>
    <w:p w:rsidR="00C2728C" w:rsidRPr="00C2728C" w:rsidRDefault="00F65859" w:rsidP="00C2728C">
      <w:pPr>
        <w:pStyle w:val="VnitrniText"/>
      </w:pPr>
      <w:r>
        <w:t>3</w:t>
      </w:r>
      <w:r w:rsidR="006D1A0C">
        <w:t>.</w:t>
      </w:r>
      <w:r>
        <w:t xml:space="preserve"> </w:t>
      </w:r>
      <w:r w:rsidR="00C2728C">
        <w:t>že p</w:t>
      </w:r>
      <w:r w:rsidR="00C2728C" w:rsidRPr="00C2728C">
        <w:t xml:space="preserve">ozemky potřebuje pro realizaci veřejně </w:t>
      </w:r>
      <w:proofErr w:type="gramStart"/>
      <w:r w:rsidR="00C2728C" w:rsidRPr="00C2728C">
        <w:t>prospěšné  stavby</w:t>
      </w:r>
      <w:proofErr w:type="gramEnd"/>
      <w:r w:rsidR="00C2728C" w:rsidRPr="00C2728C">
        <w:t xml:space="preserve"> dopravní infrastruktury  "Modernizace  trati Veselí n. Luž.-Tábor, II část , úsek Ves. </w:t>
      </w:r>
      <w:r w:rsidR="00C2728C">
        <w:t xml:space="preserve">n. </w:t>
      </w:r>
      <w:r w:rsidR="00C2728C" w:rsidRPr="00C2728C">
        <w:t>Luž</w:t>
      </w:r>
      <w:r w:rsidR="00C2728C">
        <w:t xml:space="preserve">nicí </w:t>
      </w:r>
      <w:r w:rsidR="00C2728C" w:rsidRPr="00C2728C">
        <w:t>-Doubí u</w:t>
      </w:r>
      <w:r w:rsidR="00C2728C">
        <w:t xml:space="preserve">  </w:t>
      </w:r>
      <w:r w:rsidR="00C2728C" w:rsidRPr="00C2728C">
        <w:t>Tábora, 2.etapa  Soběslav-Doubí</w:t>
      </w:r>
    </w:p>
    <w:p w:rsidR="005C5AF6" w:rsidRPr="005C5AF6" w:rsidRDefault="005C5AF6" w:rsidP="002D090B">
      <w:pPr>
        <w:pStyle w:val="VnitrniText"/>
        <w:ind w:firstLine="0"/>
      </w:pPr>
    </w:p>
    <w:p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:rsidR="005535C4" w:rsidRPr="00D917C5" w:rsidRDefault="005535C4" w:rsidP="006069E5">
      <w:pPr>
        <w:pStyle w:val="para"/>
        <w:rPr>
          <w:rFonts w:ascii="Arial" w:hAnsi="Arial" w:cs="Arial"/>
          <w:sz w:val="20"/>
        </w:rPr>
      </w:pPr>
    </w:p>
    <w:p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:rsidR="00CF17C0" w:rsidRPr="00D06D0F" w:rsidRDefault="00D4325F" w:rsidP="000B0AA7">
      <w:pPr>
        <w:pStyle w:val="VnitrniText"/>
      </w:pPr>
      <w:r w:rsidRPr="00D06D0F">
        <w:t xml:space="preserve"> </w:t>
      </w:r>
    </w:p>
    <w:p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:rsidR="005535C4" w:rsidRPr="00D917C5" w:rsidRDefault="005535C4" w:rsidP="006069E5">
      <w:pPr>
        <w:pStyle w:val="para"/>
        <w:rPr>
          <w:rFonts w:ascii="Arial" w:hAnsi="Arial" w:cs="Arial"/>
          <w:sz w:val="20"/>
        </w:rPr>
      </w:pPr>
    </w:p>
    <w:p w:rsidR="002553D3" w:rsidRDefault="00864B6B" w:rsidP="002553D3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Pr="002350B4">
        <w:t>dnem</w:t>
      </w:r>
      <w:r w:rsidR="002553D3" w:rsidRPr="002553D3">
        <w:t xml:space="preserve"> </w:t>
      </w:r>
      <w:r w:rsidR="003E2837">
        <w:t xml:space="preserve">uveřejněním smlouvy v registru smluv dle zákona č. 340/2015 Sb., o zvláštních podmínkách účinnosti některých smluv, uveřejňování těchto smluv a o registru smluv (zákon o registru </w:t>
      </w:r>
      <w:proofErr w:type="gramStart"/>
      <w:r w:rsidR="003E2837">
        <w:t>smluv )</w:t>
      </w:r>
      <w:proofErr w:type="gramEnd"/>
      <w:r w:rsidR="002553D3" w:rsidRPr="002350B4">
        <w:t>.</w:t>
      </w:r>
    </w:p>
    <w:p w:rsidR="00864B6B" w:rsidRDefault="00864B6B" w:rsidP="00864B6B">
      <w:pPr>
        <w:pStyle w:val="VnitrniText"/>
      </w:pPr>
    </w:p>
    <w:p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:rsidR="005535C4" w:rsidRPr="00D917C5" w:rsidRDefault="005535C4" w:rsidP="00864B6B">
      <w:pPr>
        <w:pStyle w:val="para"/>
        <w:rPr>
          <w:rFonts w:ascii="Arial" w:hAnsi="Arial" w:cs="Arial"/>
          <w:sz w:val="20"/>
        </w:rPr>
      </w:pPr>
    </w:p>
    <w:p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B04C74">
        <w:t>.</w:t>
      </w:r>
      <w:r w:rsidRPr="00D4409F">
        <w:t xml:space="preserve"> </w:t>
      </w:r>
    </w:p>
    <w:p w:rsidR="007D5D62" w:rsidRDefault="007D5D62" w:rsidP="00F675B5">
      <w:pPr>
        <w:pStyle w:val="VnitrniText"/>
      </w:pPr>
    </w:p>
    <w:p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F675B5" w:rsidRDefault="00F675B5" w:rsidP="00F675B5">
      <w:pPr>
        <w:pStyle w:val="VnitrniText"/>
        <w:rPr>
          <w:color w:val="000000"/>
        </w:rPr>
      </w:pPr>
    </w:p>
    <w:p w:rsidR="008A1428" w:rsidRDefault="008A1428" w:rsidP="008A1428">
      <w:pPr>
        <w:pStyle w:val="VnitrniText"/>
        <w:ind w:firstLine="0"/>
      </w:pPr>
      <w:r>
        <w:t>Pozemky:</w:t>
      </w:r>
    </w:p>
    <w:p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Myslkovice</w:t>
      </w:r>
      <w:r w:rsidRPr="008A1428">
        <w:rPr>
          <w:rStyle w:val="Styl11b"/>
          <w:sz w:val="16"/>
          <w:szCs w:val="16"/>
        </w:rPr>
        <w:tab/>
        <w:t>1713</w:t>
      </w:r>
      <w:r w:rsidRPr="008A1428">
        <w:rPr>
          <w:rStyle w:val="Styl11b"/>
          <w:sz w:val="16"/>
          <w:szCs w:val="16"/>
        </w:rPr>
        <w:tab/>
        <w:t>5 610,00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Myslkovice</w:t>
      </w:r>
      <w:r w:rsidRPr="008A1428">
        <w:rPr>
          <w:rStyle w:val="Styl11b"/>
          <w:sz w:val="16"/>
          <w:szCs w:val="16"/>
        </w:rPr>
        <w:tab/>
        <w:t>1734</w:t>
      </w:r>
      <w:r w:rsidRPr="008A1428">
        <w:rPr>
          <w:rStyle w:val="Styl11b"/>
          <w:sz w:val="16"/>
          <w:szCs w:val="16"/>
        </w:rPr>
        <w:tab/>
        <w:t>3 242,58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Myslkovice</w:t>
      </w:r>
      <w:r w:rsidRPr="008A1428">
        <w:rPr>
          <w:rStyle w:val="Styl11b"/>
          <w:sz w:val="16"/>
          <w:szCs w:val="16"/>
        </w:rPr>
        <w:tab/>
        <w:t>1743</w:t>
      </w:r>
      <w:r w:rsidRPr="008A1428">
        <w:rPr>
          <w:rStyle w:val="Styl11b"/>
          <w:sz w:val="16"/>
          <w:szCs w:val="16"/>
        </w:rPr>
        <w:tab/>
        <w:t>1 295,91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Myslkovice</w:t>
      </w:r>
      <w:r w:rsidRPr="008A1428">
        <w:rPr>
          <w:rStyle w:val="Styl11b"/>
          <w:sz w:val="16"/>
          <w:szCs w:val="16"/>
        </w:rPr>
        <w:tab/>
        <w:t>1802</w:t>
      </w:r>
      <w:r w:rsidRPr="008A1428">
        <w:rPr>
          <w:rStyle w:val="Styl11b"/>
          <w:sz w:val="16"/>
          <w:szCs w:val="16"/>
        </w:rPr>
        <w:tab/>
        <w:t>28,05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Soběslav</w:t>
      </w:r>
      <w:r w:rsidRPr="008A1428">
        <w:rPr>
          <w:rStyle w:val="Styl11b"/>
          <w:sz w:val="16"/>
          <w:szCs w:val="16"/>
        </w:rPr>
        <w:tab/>
        <w:t>3768/75</w:t>
      </w:r>
      <w:r w:rsidRPr="008A1428">
        <w:rPr>
          <w:rStyle w:val="Styl11b"/>
          <w:sz w:val="16"/>
          <w:szCs w:val="16"/>
        </w:rPr>
        <w:tab/>
        <w:t>347,20 Kč</w:t>
      </w: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Zvěrotice</w:t>
      </w:r>
      <w:r w:rsidRPr="008A1428">
        <w:rPr>
          <w:rStyle w:val="Styl11b"/>
          <w:sz w:val="16"/>
          <w:szCs w:val="16"/>
        </w:rPr>
        <w:tab/>
        <w:t>2031/2</w:t>
      </w:r>
      <w:r w:rsidRPr="008A1428">
        <w:rPr>
          <w:rStyle w:val="Styl11b"/>
          <w:sz w:val="16"/>
          <w:szCs w:val="16"/>
        </w:rPr>
        <w:tab/>
        <w:t>1 093,68 Kč</w:t>
      </w:r>
    </w:p>
    <w:p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11 617,42 Kč</w:t>
      </w:r>
    </w:p>
    <w:p w:rsidR="008A1428" w:rsidRDefault="008A1428" w:rsidP="008A1428">
      <w:pPr>
        <w:pStyle w:val="VnitrniText"/>
        <w:ind w:firstLine="0"/>
      </w:pPr>
    </w:p>
    <w:p w:rsidR="00F675B5" w:rsidRDefault="00F675B5" w:rsidP="005535C4">
      <w:pPr>
        <w:pStyle w:val="VnitrniText"/>
        <w:ind w:firstLine="0"/>
      </w:pPr>
    </w:p>
    <w:p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:rsidR="005535C4" w:rsidRPr="00D917C5" w:rsidRDefault="005535C4" w:rsidP="006069E5">
      <w:pPr>
        <w:pStyle w:val="para"/>
        <w:rPr>
          <w:rFonts w:ascii="Arial" w:hAnsi="Arial" w:cs="Arial"/>
          <w:sz w:val="20"/>
        </w:rPr>
      </w:pP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371CDB" w:rsidRDefault="00371CDB" w:rsidP="00EB6C54">
      <w:pPr>
        <w:pStyle w:val="VnitrniText"/>
      </w:pPr>
    </w:p>
    <w:p w:rsidR="00371CDB" w:rsidRDefault="00371CDB" w:rsidP="00EB6C54">
      <w:pPr>
        <w:pStyle w:val="VnitrniText"/>
      </w:pPr>
    </w:p>
    <w:p w:rsidR="00371CDB" w:rsidRDefault="00371CDB" w:rsidP="00EB6C54">
      <w:pPr>
        <w:pStyle w:val="VnitrniText"/>
      </w:pPr>
    </w:p>
    <w:p w:rsidR="00371CDB" w:rsidRDefault="00371CDB" w:rsidP="00EB6C54">
      <w:pPr>
        <w:pStyle w:val="VnitrniText"/>
      </w:pPr>
    </w:p>
    <w:p w:rsidR="00371CDB" w:rsidRDefault="00371CDB" w:rsidP="00EB6C54">
      <w:pPr>
        <w:pStyle w:val="VnitrniText"/>
      </w:pPr>
    </w:p>
    <w:p w:rsidR="00FD4F82" w:rsidRDefault="00FD4F82" w:rsidP="00EB6C54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převáděnému pozemku</w:t>
      </w:r>
    </w:p>
    <w:p w:rsidR="005535C4" w:rsidRDefault="005535C4" w:rsidP="00EB6C54">
      <w:pPr>
        <w:pStyle w:val="VnitrniText"/>
      </w:pPr>
    </w:p>
    <w:p w:rsidR="00C8663B" w:rsidRDefault="00C8663B" w:rsidP="00EB6C54">
      <w:pPr>
        <w:pStyle w:val="VnitrniText"/>
      </w:pPr>
      <w:r>
        <w:t>Soběslav KN 3768/75</w:t>
      </w:r>
    </w:p>
    <w:p w:rsidR="00C8663B" w:rsidRDefault="00C8663B" w:rsidP="00EB6C54">
      <w:pPr>
        <w:pStyle w:val="VnitrniText"/>
      </w:pPr>
      <w:r>
        <w:t xml:space="preserve"> je řešen nájemní smlouvou č. 132N02/47, kterou se Státním pozemkovým úřadem uzavřel REPROGEN, a.s., jakožto nájemce. S obsahem nájemní </w:t>
      </w:r>
      <w:proofErr w:type="gramStart"/>
      <w:r>
        <w:t>smlouvy  byl</w:t>
      </w:r>
      <w:proofErr w:type="gramEnd"/>
      <w:r>
        <w:t xml:space="preserve"> přejímající seznámen před podpisem této smlouvy, což stvrzuje svým podpisem.</w:t>
      </w:r>
    </w:p>
    <w:p w:rsidR="005535C4" w:rsidRDefault="005535C4" w:rsidP="00EB6C54">
      <w:pPr>
        <w:pStyle w:val="VnitrniText"/>
      </w:pPr>
    </w:p>
    <w:p w:rsidR="00C8663B" w:rsidRDefault="00C8663B" w:rsidP="00EB6C54">
      <w:pPr>
        <w:pStyle w:val="VnitrniText"/>
      </w:pPr>
      <w:r>
        <w:t>Užívací vztah k převáděným pozemkům</w:t>
      </w:r>
    </w:p>
    <w:p w:rsidR="00C8663B" w:rsidRDefault="00C8663B" w:rsidP="00EB6C54">
      <w:pPr>
        <w:pStyle w:val="VnitrniText"/>
      </w:pPr>
      <w:r>
        <w:t xml:space="preserve">Myslkovice KN 1713, </w:t>
      </w:r>
    </w:p>
    <w:p w:rsidR="005535C4" w:rsidRDefault="00C8663B" w:rsidP="005535C4">
      <w:pPr>
        <w:pStyle w:val="VnitrniText"/>
      </w:pPr>
      <w:r>
        <w:t>Myslkovice KN 1802</w:t>
      </w:r>
    </w:p>
    <w:p w:rsidR="005535C4" w:rsidRDefault="005535C4" w:rsidP="005535C4">
      <w:pPr>
        <w:pStyle w:val="VnitrniText"/>
        <w:ind w:firstLine="0"/>
      </w:pPr>
    </w:p>
    <w:p w:rsidR="00C8663B" w:rsidRDefault="00C8663B" w:rsidP="005535C4">
      <w:pPr>
        <w:pStyle w:val="VnitrniText"/>
        <w:ind w:firstLine="0"/>
      </w:pPr>
      <w:r>
        <w:t xml:space="preserve">je řešen nájemní smlouvou č. 58N05/47, kterou se Státním pozemkovým úřadem uzavřel JASANKA s.r.o., jakožto nájemce. S obsahem nájemní </w:t>
      </w:r>
      <w:proofErr w:type="gramStart"/>
      <w:r>
        <w:t>smlouvy  byl</w:t>
      </w:r>
      <w:proofErr w:type="gramEnd"/>
      <w:r>
        <w:t xml:space="preserve">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C8663B" w:rsidRDefault="00C8663B" w:rsidP="00EB6C54">
      <w:pPr>
        <w:pStyle w:val="VnitrniText"/>
      </w:pPr>
      <w:r>
        <w:t>Užívací vztah k převáděnému pozemku</w:t>
      </w:r>
    </w:p>
    <w:p w:rsidR="005535C4" w:rsidRDefault="00C8663B" w:rsidP="005535C4">
      <w:pPr>
        <w:pStyle w:val="VnitrniText"/>
      </w:pPr>
      <w:r>
        <w:t>Myslkovice KN 1734</w:t>
      </w:r>
    </w:p>
    <w:p w:rsidR="005535C4" w:rsidRDefault="005535C4" w:rsidP="005535C4">
      <w:pPr>
        <w:pStyle w:val="VnitrniText"/>
        <w:ind w:firstLine="0"/>
      </w:pPr>
    </w:p>
    <w:p w:rsidR="00C8663B" w:rsidRDefault="00C8663B" w:rsidP="005535C4">
      <w:pPr>
        <w:pStyle w:val="VnitrniText"/>
        <w:ind w:firstLine="0"/>
      </w:pPr>
      <w:r>
        <w:t xml:space="preserve"> je řešen nájemní smlouvou č. 71N15/47, kterou se Státním pozemkovým úřadem uzavřel BETA AGRO</w:t>
      </w:r>
      <w:r w:rsidR="00C7137D">
        <w:t xml:space="preserve"> </w:t>
      </w:r>
      <w:r>
        <w:t xml:space="preserve">Soběslav, akciová společnost, jakožto nájemce. S obsahem nájemní </w:t>
      </w:r>
      <w:proofErr w:type="gramStart"/>
      <w:r>
        <w:t>smlouvy  byl</w:t>
      </w:r>
      <w:proofErr w:type="gramEnd"/>
      <w:r>
        <w:t xml:space="preserve">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C8663B" w:rsidRDefault="00C8663B" w:rsidP="00EB6C54">
      <w:pPr>
        <w:pStyle w:val="VnitrniText"/>
      </w:pPr>
      <w:r>
        <w:t>Užívací vztah k převáděnému pozemku</w:t>
      </w:r>
    </w:p>
    <w:p w:rsidR="00C8663B" w:rsidRDefault="00C8663B" w:rsidP="00EB6C54">
      <w:pPr>
        <w:pStyle w:val="VnitrniText"/>
      </w:pPr>
      <w:r>
        <w:t>Zvěrotice KN 2031/2</w:t>
      </w:r>
    </w:p>
    <w:p w:rsidR="00C8663B" w:rsidRDefault="00C8663B" w:rsidP="005535C4">
      <w:pPr>
        <w:pStyle w:val="VnitrniText"/>
        <w:ind w:firstLine="0"/>
      </w:pPr>
      <w:r>
        <w:t xml:space="preserve">je řešen nájemní smlouvou č. 74N03/47, kterou se Státním pozemkovým úřadem uzavřel BETA AGRO Soběslav, akciová společnost, jakožto nájemce. S obsahem nájemní </w:t>
      </w:r>
      <w:proofErr w:type="gramStart"/>
      <w:r>
        <w:t>smlouvy  byl</w:t>
      </w:r>
      <w:proofErr w:type="gramEnd"/>
      <w:r>
        <w:t xml:space="preserve"> přejímající seznámen před podpisem této smlouvy, což stvrzuje svým podpisem.</w:t>
      </w:r>
    </w:p>
    <w:p w:rsidR="0037157C" w:rsidRPr="00D06D0F" w:rsidRDefault="0037157C" w:rsidP="00EB6C54">
      <w:pPr>
        <w:pStyle w:val="VnitrniText"/>
      </w:pPr>
    </w:p>
    <w:p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:rsidR="005535C4" w:rsidRPr="00D917C5" w:rsidRDefault="005535C4" w:rsidP="006069E5">
      <w:pPr>
        <w:pStyle w:val="para"/>
        <w:rPr>
          <w:rFonts w:ascii="Arial" w:hAnsi="Arial" w:cs="Arial"/>
          <w:sz w:val="20"/>
        </w:rPr>
      </w:pPr>
    </w:p>
    <w:p w:rsidR="00D4325F" w:rsidRDefault="009A1E9A" w:rsidP="005535C4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a to do 30 dnů od </w:t>
      </w:r>
      <w:r w:rsidR="00B04C74">
        <w:t>uveřejnění smlouvy v registru smluv dle zákona č.340/2015 Sb., zákon o registru smluv.</w:t>
      </w:r>
    </w:p>
    <w:p w:rsidR="00B04C74" w:rsidRPr="00D06D0F" w:rsidRDefault="00B04C74" w:rsidP="005535C4">
      <w:pPr>
        <w:pStyle w:val="VnitrniText"/>
      </w:pPr>
    </w:p>
    <w:p w:rsidR="00651DC0" w:rsidRDefault="009B6812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D917C5">
        <w:rPr>
          <w:rFonts w:ascii="Arial" w:hAnsi="Arial" w:cs="Arial"/>
          <w:sz w:val="20"/>
        </w:rPr>
        <w:t>.</w:t>
      </w:r>
    </w:p>
    <w:p w:rsidR="005535C4" w:rsidRPr="00D917C5" w:rsidRDefault="005535C4" w:rsidP="00651DC0">
      <w:pPr>
        <w:pStyle w:val="para"/>
        <w:rPr>
          <w:rFonts w:ascii="Arial" w:hAnsi="Arial" w:cs="Arial"/>
          <w:sz w:val="20"/>
        </w:rPr>
      </w:pPr>
    </w:p>
    <w:p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:rsidR="006D1A0C" w:rsidRPr="002350B4" w:rsidRDefault="006D1A0C" w:rsidP="00651DC0">
      <w:pPr>
        <w:pStyle w:val="VnitrniText"/>
      </w:pPr>
    </w:p>
    <w:p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</w:t>
      </w:r>
      <w:r w:rsidR="00E03FE0">
        <w:t>čtyřech</w:t>
      </w:r>
      <w:r w:rsidRPr="00235E99">
        <w:t xml:space="preserve"> stejnopisech, z nichž </w:t>
      </w:r>
      <w:r w:rsidR="00E03FE0">
        <w:t>dva</w:t>
      </w:r>
      <w:r w:rsidRPr="00235E99">
        <w:t xml:space="preserve"> j</w:t>
      </w:r>
      <w:r w:rsidR="00E03FE0">
        <w:t>sou</w:t>
      </w:r>
      <w:r w:rsidRPr="00235E99">
        <w:t xml:space="preserve"> určen</w:t>
      </w:r>
      <w:r w:rsidR="00E03FE0">
        <w:t>y</w:t>
      </w:r>
      <w:r w:rsidRPr="00235E99">
        <w:t xml:space="preserve"> pro předávajícího, jeden pro přejímajícího a jeden pro příslušný katastrální úřad.</w:t>
      </w:r>
    </w:p>
    <w:p w:rsidR="006D1A0C" w:rsidRDefault="006D1A0C" w:rsidP="00651DC0">
      <w:pPr>
        <w:pStyle w:val="VnitrniText"/>
      </w:pPr>
    </w:p>
    <w:p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Pr="00AE38E1">
        <w:t xml:space="preserve">Tato smlouva nabývá platnosti a účinnosti dnem </w:t>
      </w:r>
      <w:r w:rsidR="00B04C74">
        <w:t>uveřejnění smlouvy v registru smluv dle zákona č. 340/2015 Sb., zákon o registru smluv</w:t>
      </w:r>
      <w:r w:rsidRPr="00AE38E1">
        <w:t>.</w:t>
      </w:r>
    </w:p>
    <w:p w:rsidR="00651DC0" w:rsidRDefault="00651DC0" w:rsidP="00651DC0">
      <w:pPr>
        <w:pStyle w:val="VnitrniText"/>
      </w:pPr>
    </w:p>
    <w:p w:rsidR="00651DC0" w:rsidRDefault="009B6812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IX</w:t>
      </w:r>
      <w:r w:rsidR="00651DC0" w:rsidRPr="00D917C5">
        <w:rPr>
          <w:rFonts w:ascii="Arial" w:hAnsi="Arial" w:cs="Arial"/>
          <w:sz w:val="20"/>
        </w:rPr>
        <w:t>.</w:t>
      </w:r>
    </w:p>
    <w:p w:rsidR="005535C4" w:rsidRPr="00D917C5" w:rsidRDefault="005535C4" w:rsidP="00651DC0">
      <w:pPr>
        <w:pStyle w:val="para"/>
        <w:rPr>
          <w:rFonts w:ascii="Arial" w:hAnsi="Arial" w:cs="Arial"/>
          <w:sz w:val="20"/>
        </w:rPr>
      </w:pPr>
    </w:p>
    <w:p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Default="003D6A83" w:rsidP="003D6A83">
      <w:r w:rsidRPr="00D06D0F">
        <w:t xml:space="preserve"> </w:t>
      </w:r>
    </w:p>
    <w:p w:rsidR="00B04C74" w:rsidRDefault="00B04C74" w:rsidP="003D6A83"/>
    <w:p w:rsidR="00B04C74" w:rsidRDefault="00B04C74" w:rsidP="003D6A83"/>
    <w:p w:rsidR="00B04C74" w:rsidRDefault="00B04C74" w:rsidP="003D6A83"/>
    <w:p w:rsidR="00B04C74" w:rsidRDefault="00B04C74" w:rsidP="003D6A83"/>
    <w:p w:rsidR="00B04C74" w:rsidRDefault="00B04C74" w:rsidP="003D6A83"/>
    <w:p w:rsidR="00B04C74" w:rsidRDefault="00B04C74" w:rsidP="003D6A83"/>
    <w:p w:rsidR="00B04C74" w:rsidRPr="00D06D0F" w:rsidRDefault="00B04C74" w:rsidP="003D6A83">
      <w:bookmarkStart w:id="0" w:name="_GoBack"/>
      <w:bookmarkEnd w:id="0"/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28"/>
      </w:tblGrid>
      <w:tr w:rsidR="001353EA" w:rsidTr="001353EA">
        <w:tc>
          <w:tcPr>
            <w:tcW w:w="4888" w:type="dxa"/>
            <w:hideMark/>
          </w:tcPr>
          <w:p w:rsidR="001353EA" w:rsidRDefault="001353EA">
            <w:pPr>
              <w:pStyle w:val="VnitrniText"/>
              <w:ind w:firstLine="0"/>
            </w:pPr>
            <w:r>
              <w:t xml:space="preserve">V Českých Budějovicích dne </w:t>
            </w:r>
          </w:p>
        </w:tc>
        <w:tc>
          <w:tcPr>
            <w:tcW w:w="4889" w:type="dxa"/>
            <w:hideMark/>
          </w:tcPr>
          <w:p w:rsidR="001353EA" w:rsidRDefault="001353E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1353EA" w:rsidRDefault="001353EA" w:rsidP="001353EA">
      <w:pPr>
        <w:pStyle w:val="VnitrniText"/>
        <w:tabs>
          <w:tab w:val="left" w:pos="4820"/>
        </w:tabs>
        <w:ind w:firstLine="142"/>
      </w:pPr>
      <w:r>
        <w:tab/>
      </w: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p w:rsidR="001353EA" w:rsidRDefault="001353EA" w:rsidP="001353E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353EA" w:rsidTr="001353EA">
        <w:tc>
          <w:tcPr>
            <w:tcW w:w="4888" w:type="dxa"/>
          </w:tcPr>
          <w:p w:rsidR="001353EA" w:rsidRDefault="001353E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1353EA" w:rsidRDefault="001353E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353EA" w:rsidTr="001353EA">
        <w:tc>
          <w:tcPr>
            <w:tcW w:w="4888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1353EA" w:rsidRDefault="001353EA" w:rsidP="001353E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B04C74" w:rsidRPr="00B04C74" w:rsidTr="001353EA">
        <w:tc>
          <w:tcPr>
            <w:tcW w:w="4888" w:type="dxa"/>
          </w:tcPr>
          <w:p w:rsidR="001353EA" w:rsidRPr="00B04C74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C74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1353EA" w:rsidRPr="00B04C74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C74">
              <w:rPr>
                <w:rFonts w:ascii="Arial" w:hAnsi="Arial" w:cs="Arial"/>
                <w:sz w:val="20"/>
                <w:szCs w:val="20"/>
              </w:rPr>
              <w:t>Správa železniční dopravní cesty, státní organizace</w:t>
            </w:r>
          </w:p>
        </w:tc>
      </w:tr>
      <w:tr w:rsidR="00B04C74" w:rsidRPr="00B04C74" w:rsidTr="001353EA">
        <w:tc>
          <w:tcPr>
            <w:tcW w:w="4888" w:type="dxa"/>
          </w:tcPr>
          <w:p w:rsidR="001353EA" w:rsidRPr="00B04C74" w:rsidRDefault="00B04C74" w:rsidP="00B04C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C74">
              <w:rPr>
                <w:rFonts w:ascii="Arial" w:hAnsi="Arial" w:cs="Arial"/>
                <w:sz w:val="20"/>
                <w:szCs w:val="20"/>
              </w:rPr>
              <w:t>ř</w:t>
            </w:r>
            <w:r w:rsidR="001353EA" w:rsidRPr="00B04C74">
              <w:rPr>
                <w:rFonts w:ascii="Arial" w:hAnsi="Arial" w:cs="Arial"/>
                <w:sz w:val="20"/>
                <w:szCs w:val="20"/>
              </w:rPr>
              <w:t>editelka Krajského pozemkového úřadu</w:t>
            </w:r>
          </w:p>
        </w:tc>
        <w:tc>
          <w:tcPr>
            <w:tcW w:w="4889" w:type="dxa"/>
          </w:tcPr>
          <w:p w:rsidR="00B04C74" w:rsidRPr="00B04C74" w:rsidRDefault="00B04C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C74">
              <w:rPr>
                <w:rFonts w:ascii="Arial" w:hAnsi="Arial" w:cs="Arial"/>
                <w:sz w:val="20"/>
                <w:szCs w:val="20"/>
              </w:rPr>
              <w:t>Ředitel Stavební správy západ</w:t>
            </w:r>
          </w:p>
          <w:p w:rsidR="00B04C74" w:rsidRPr="00B04C74" w:rsidRDefault="00B04C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353EA" w:rsidRPr="00B04C74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C74" w:rsidRPr="00B04C74" w:rsidTr="001353EA">
        <w:tc>
          <w:tcPr>
            <w:tcW w:w="4888" w:type="dxa"/>
          </w:tcPr>
          <w:p w:rsidR="001353EA" w:rsidRPr="00B04C74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C74">
              <w:rPr>
                <w:rFonts w:ascii="Arial" w:hAnsi="Arial" w:cs="Arial"/>
                <w:sz w:val="20"/>
                <w:szCs w:val="20"/>
              </w:rPr>
              <w:t>Ing. Eva Schmidtmajerová, CSc.</w:t>
            </w:r>
          </w:p>
        </w:tc>
        <w:tc>
          <w:tcPr>
            <w:tcW w:w="4889" w:type="dxa"/>
          </w:tcPr>
          <w:p w:rsidR="001353EA" w:rsidRPr="00B04C74" w:rsidRDefault="00B04C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C74">
              <w:rPr>
                <w:rFonts w:ascii="Arial" w:hAnsi="Arial" w:cs="Arial"/>
                <w:sz w:val="20"/>
                <w:szCs w:val="20"/>
              </w:rPr>
              <w:t xml:space="preserve">Ing. Petr </w:t>
            </w:r>
            <w:proofErr w:type="spellStart"/>
            <w:r w:rsidRPr="00B04C74">
              <w:rPr>
                <w:rFonts w:ascii="Arial" w:hAnsi="Arial" w:cs="Arial"/>
                <w:sz w:val="20"/>
                <w:szCs w:val="20"/>
              </w:rPr>
              <w:t>Hofhanzl</w:t>
            </w:r>
            <w:proofErr w:type="spellEnd"/>
          </w:p>
        </w:tc>
      </w:tr>
      <w:tr w:rsidR="001353EA" w:rsidRPr="00B04C74" w:rsidTr="001353EA">
        <w:tc>
          <w:tcPr>
            <w:tcW w:w="4888" w:type="dxa"/>
          </w:tcPr>
          <w:p w:rsidR="001353EA" w:rsidRPr="00B04C74" w:rsidRDefault="001353E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04C74"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1353EA" w:rsidRPr="00B04C74" w:rsidRDefault="00B04C7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4C74">
              <w:rPr>
                <w:rFonts w:ascii="Arial" w:hAnsi="Arial" w:cs="Arial"/>
                <w:sz w:val="20"/>
                <w:szCs w:val="20"/>
              </w:rPr>
              <w:t>přejímnající</w:t>
            </w:r>
            <w:proofErr w:type="spellEnd"/>
          </w:p>
        </w:tc>
      </w:tr>
    </w:tbl>
    <w:p w:rsidR="001353EA" w:rsidRPr="00B04C74" w:rsidRDefault="001353E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3268B" w:rsidRPr="00D06D0F" w:rsidRDefault="0083268B" w:rsidP="0083268B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F66E72" w:rsidRDefault="00F66E72" w:rsidP="000B0AA7">
      <w:pPr>
        <w:pStyle w:val="VnitrniText"/>
        <w:ind w:firstLine="0"/>
      </w:pPr>
    </w:p>
    <w:p w:rsidR="000528C7" w:rsidRPr="00D06D0F" w:rsidRDefault="000528C7" w:rsidP="000B0AA7">
      <w:pPr>
        <w:pStyle w:val="VnitrniText"/>
        <w:ind w:firstLine="0"/>
      </w:pPr>
    </w:p>
    <w:p w:rsidR="00B4772C" w:rsidRDefault="00337C94" w:rsidP="000B0AA7">
      <w:pPr>
        <w:pStyle w:val="VnitrniText"/>
        <w:ind w:firstLine="0"/>
      </w:pPr>
      <w:r w:rsidRPr="0023665E">
        <w:t xml:space="preserve"> </w:t>
      </w:r>
    </w:p>
    <w:p w:rsidR="000528C7" w:rsidRDefault="000528C7" w:rsidP="00B4772C">
      <w:pPr>
        <w:pStyle w:val="VnitrniText"/>
        <w:ind w:firstLine="0"/>
      </w:pPr>
    </w:p>
    <w:p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KPÚ pro Jihočeský kraj</w:t>
      </w:r>
    </w:p>
    <w:p w:rsidR="00B4772C" w:rsidRPr="00B4772C" w:rsidRDefault="00B4772C" w:rsidP="00B4772C">
      <w:pPr>
        <w:pStyle w:val="VnitrniText"/>
        <w:ind w:firstLine="0"/>
      </w:pPr>
      <w:r w:rsidRPr="00B4772C">
        <w:t>Ing. Mgr. Miroslav Šimek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:rsidR="00706967" w:rsidRDefault="00706967" w:rsidP="00706967">
      <w:pPr>
        <w:pStyle w:val="VnitrniText"/>
        <w:ind w:firstLine="0"/>
      </w:pPr>
      <w:r>
        <w:tab/>
        <w:t>podpis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Za správnost KPÚ: Ing. Richard Bílek</w:t>
      </w: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</w:p>
    <w:p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:rsidR="00706967" w:rsidRDefault="00706967" w:rsidP="00706967">
      <w:pPr>
        <w:pStyle w:val="VnitrniText"/>
        <w:ind w:firstLine="0"/>
      </w:pPr>
      <w:r>
        <w:tab/>
      </w:r>
      <w:r w:rsidR="00E36C4D">
        <w:t>p</w:t>
      </w:r>
      <w:r>
        <w:t>odpis</w:t>
      </w:r>
    </w:p>
    <w:p w:rsidR="00E36C4D" w:rsidRDefault="00E36C4D" w:rsidP="00706967">
      <w:pPr>
        <w:pStyle w:val="VnitrniText"/>
        <w:ind w:firstLine="0"/>
      </w:pPr>
    </w:p>
    <w:p w:rsidR="00E36C4D" w:rsidRDefault="00E36C4D" w:rsidP="00706967">
      <w:pPr>
        <w:pStyle w:val="VnitrniText"/>
        <w:ind w:firstLine="0"/>
      </w:pPr>
    </w:p>
    <w:p w:rsidR="00E36C4D" w:rsidRDefault="00E36C4D" w:rsidP="00706967">
      <w:pPr>
        <w:pStyle w:val="VnitrniText"/>
        <w:ind w:firstLine="0"/>
      </w:pPr>
    </w:p>
    <w:p w:rsidR="00E36C4D" w:rsidRDefault="00E36C4D" w:rsidP="00706967">
      <w:pPr>
        <w:pStyle w:val="VnitrniText"/>
        <w:ind w:firstLine="0"/>
      </w:pPr>
    </w:p>
    <w:p w:rsidR="00E36C4D" w:rsidRDefault="00E36C4D" w:rsidP="005E3C16">
      <w:pPr>
        <w:pStyle w:val="VnitrniText"/>
        <w:ind w:firstLine="0"/>
      </w:pP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lastRenderedPageBreak/>
        <w:t xml:space="preserve">Tato smlouva byla uveřejněna v registru smluv, vedeném dle zákona č. 340/2015 Sb., o registru smluv. </w:t>
      </w: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Datum registrace …………………………. </w:t>
      </w: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ID smlouvy ……………………………... </w:t>
      </w: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Registraci provedl ………………………………………</w:t>
      </w:r>
      <w:proofErr w:type="gramStart"/>
      <w:r>
        <w:rPr>
          <w:rFonts w:ascii="Arial" w:hAnsi="Arial" w:cs="Arial"/>
          <w:b w:val="0"/>
          <w:color w:val="000000"/>
          <w:sz w:val="20"/>
        </w:rPr>
        <w:t>…….</w:t>
      </w:r>
      <w:proofErr w:type="gramEnd"/>
      <w:r>
        <w:rPr>
          <w:rFonts w:ascii="Arial" w:hAnsi="Arial" w:cs="Arial"/>
          <w:b w:val="0"/>
          <w:color w:val="000000"/>
          <w:sz w:val="20"/>
        </w:rPr>
        <w:t>. (uvést jméno a příjmení odpovědného zaměstnance)</w:t>
      </w: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F9047F" w:rsidRDefault="00F9047F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V ……………… dne ……………. </w:t>
      </w:r>
      <w:r>
        <w:rPr>
          <w:rFonts w:ascii="Arial" w:hAnsi="Arial" w:cs="Arial"/>
          <w:b w:val="0"/>
          <w:color w:val="000000"/>
          <w:sz w:val="20"/>
        </w:rPr>
        <w:tab/>
      </w:r>
      <w:r>
        <w:rPr>
          <w:rFonts w:ascii="Arial" w:hAnsi="Arial" w:cs="Arial"/>
          <w:b w:val="0"/>
          <w:color w:val="000000"/>
          <w:sz w:val="20"/>
        </w:rPr>
        <w:tab/>
      </w:r>
      <w:r>
        <w:rPr>
          <w:rFonts w:ascii="Arial" w:hAnsi="Arial" w:cs="Arial"/>
          <w:b w:val="0"/>
          <w:color w:val="000000"/>
          <w:sz w:val="20"/>
        </w:rPr>
        <w:tab/>
      </w:r>
      <w:r>
        <w:rPr>
          <w:rFonts w:ascii="Arial" w:hAnsi="Arial" w:cs="Arial"/>
          <w:b w:val="0"/>
          <w:color w:val="000000"/>
          <w:sz w:val="20"/>
        </w:rPr>
        <w:tab/>
      </w: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………………………. ……………..</w:t>
      </w: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>podpis odpovědného zaměstnance</w:t>
      </w: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</w:p>
    <w:p w:rsidR="005E3C16" w:rsidRDefault="005E3C16" w:rsidP="005E3C16">
      <w:pPr>
        <w:pStyle w:val="para"/>
        <w:jc w:val="both"/>
        <w:rPr>
          <w:rFonts w:ascii="Arial" w:hAnsi="Arial" w:cs="Arial"/>
          <w:color w:val="000000"/>
          <w:sz w:val="20"/>
        </w:rPr>
      </w:pPr>
    </w:p>
    <w:p w:rsidR="00E36C4D" w:rsidRPr="00D06D0F" w:rsidRDefault="00E36C4D" w:rsidP="000B0AA7">
      <w:pPr>
        <w:pStyle w:val="VnitrniText"/>
      </w:pPr>
    </w:p>
    <w:sectPr w:rsidR="00E36C4D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E43" w:rsidRDefault="002A5E43">
      <w:r>
        <w:separator/>
      </w:r>
    </w:p>
  </w:endnote>
  <w:endnote w:type="continuationSeparator" w:id="0">
    <w:p w:rsidR="002A5E43" w:rsidRDefault="002A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E43" w:rsidRDefault="002A5E43">
      <w:r>
        <w:separator/>
      </w:r>
    </w:p>
  </w:footnote>
  <w:footnote w:type="continuationSeparator" w:id="0">
    <w:p w:rsidR="002A5E43" w:rsidRDefault="002A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807C7"/>
    <w:rsid w:val="00181A52"/>
    <w:rsid w:val="0018318A"/>
    <w:rsid w:val="00190EA1"/>
    <w:rsid w:val="00196CE0"/>
    <w:rsid w:val="0019777F"/>
    <w:rsid w:val="001A00D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36751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827A2"/>
    <w:rsid w:val="00293BF9"/>
    <w:rsid w:val="0029466F"/>
    <w:rsid w:val="002A5E43"/>
    <w:rsid w:val="002B1AFF"/>
    <w:rsid w:val="002C0E97"/>
    <w:rsid w:val="002C4372"/>
    <w:rsid w:val="002C4C46"/>
    <w:rsid w:val="002C5ED7"/>
    <w:rsid w:val="002D090B"/>
    <w:rsid w:val="002D3B58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71CDB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2837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E11C1"/>
    <w:rsid w:val="004E368B"/>
    <w:rsid w:val="004E6319"/>
    <w:rsid w:val="00504E88"/>
    <w:rsid w:val="005211F0"/>
    <w:rsid w:val="00526280"/>
    <w:rsid w:val="005535C4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E3C16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40E5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B681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E6E"/>
    <w:rsid w:val="00A23142"/>
    <w:rsid w:val="00A3392F"/>
    <w:rsid w:val="00A34803"/>
    <w:rsid w:val="00A35A72"/>
    <w:rsid w:val="00A4751B"/>
    <w:rsid w:val="00A621EF"/>
    <w:rsid w:val="00A62E93"/>
    <w:rsid w:val="00A66E77"/>
    <w:rsid w:val="00A73D4E"/>
    <w:rsid w:val="00A74BA3"/>
    <w:rsid w:val="00A7544F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04C74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728C"/>
    <w:rsid w:val="00C30794"/>
    <w:rsid w:val="00C31774"/>
    <w:rsid w:val="00C37A15"/>
    <w:rsid w:val="00C5272C"/>
    <w:rsid w:val="00C6727E"/>
    <w:rsid w:val="00C7137D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03FE0"/>
    <w:rsid w:val="00E16933"/>
    <w:rsid w:val="00E16B45"/>
    <w:rsid w:val="00E227E9"/>
    <w:rsid w:val="00E36C4D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15D1"/>
    <w:rsid w:val="00EE4E00"/>
    <w:rsid w:val="00EE55DE"/>
    <w:rsid w:val="00EF2483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84387"/>
    <w:rsid w:val="00F9047F"/>
    <w:rsid w:val="00FA091E"/>
    <w:rsid w:val="00FA1CE3"/>
    <w:rsid w:val="00FA41FA"/>
    <w:rsid w:val="00FA7FF5"/>
    <w:rsid w:val="00FB6E4E"/>
    <w:rsid w:val="00FD4F82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AC2B3"/>
  <w14:defaultImageDpi w14:val="0"/>
  <w15:docId w15:val="{B0548844-1C2F-482B-8072-41D65E4B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4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5ECB-C72F-445C-97B4-6631E29E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1279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15</cp:revision>
  <cp:lastPrinted>2004-12-15T14:06:00Z</cp:lastPrinted>
  <dcterms:created xsi:type="dcterms:W3CDTF">2019-04-29T06:53:00Z</dcterms:created>
  <dcterms:modified xsi:type="dcterms:W3CDTF">2019-06-03T08:41:00Z</dcterms:modified>
</cp:coreProperties>
</file>