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EA8" w:rsidRPr="009D224F" w:rsidRDefault="006E3713">
      <w:pPr>
        <w:spacing w:after="0" w:line="259" w:lineRule="auto"/>
        <w:ind w:left="449" w:hanging="10"/>
        <w:jc w:val="center"/>
        <w:rPr>
          <w:b/>
        </w:rPr>
      </w:pPr>
      <w:r w:rsidRPr="009D224F">
        <w:rPr>
          <w:b/>
          <w:sz w:val="38"/>
        </w:rPr>
        <w:t>SMLOUVA O DÍLO</w:t>
      </w:r>
    </w:p>
    <w:p w:rsidR="004E6EA8" w:rsidRPr="00976F52" w:rsidRDefault="006E3713">
      <w:pPr>
        <w:spacing w:after="0" w:line="260" w:lineRule="auto"/>
        <w:ind w:left="2970" w:hanging="10"/>
        <w:jc w:val="left"/>
        <w:rPr>
          <w:b/>
        </w:rPr>
      </w:pPr>
      <w:r w:rsidRPr="00976F52">
        <w:rPr>
          <w:b/>
          <w:sz w:val="32"/>
        </w:rPr>
        <w:t>uzavřená podle Občanského zákoníku č.</w:t>
      </w:r>
    </w:p>
    <w:p w:rsidR="004E6EA8" w:rsidRPr="00976F52" w:rsidRDefault="006E3713">
      <w:pPr>
        <w:spacing w:after="514" w:line="260" w:lineRule="auto"/>
        <w:ind w:left="2862" w:hanging="10"/>
        <w:jc w:val="left"/>
        <w:rPr>
          <w:b/>
        </w:rPr>
      </w:pPr>
      <w:r w:rsidRPr="00976F52">
        <w:rPr>
          <w:b/>
          <w:sz w:val="32"/>
        </w:rPr>
        <w:t>89/2012 Sb., ve znění pozdějších předpisů</w:t>
      </w:r>
    </w:p>
    <w:p w:rsidR="004E6EA8" w:rsidRPr="009D224F" w:rsidRDefault="006E3713">
      <w:pPr>
        <w:spacing w:after="751" w:line="265" w:lineRule="auto"/>
        <w:ind w:left="4929" w:hanging="10"/>
        <w:jc w:val="left"/>
        <w:rPr>
          <w:b/>
        </w:rPr>
      </w:pPr>
      <w:r w:rsidRPr="009D224F">
        <w:rPr>
          <w:b/>
          <w:sz w:val="38"/>
        </w:rPr>
        <w:t>1.</w:t>
      </w:r>
      <w:bookmarkStart w:id="0" w:name="_GoBack"/>
      <w:bookmarkEnd w:id="0"/>
    </w:p>
    <w:p w:rsidR="004E6EA8" w:rsidRPr="00976F52" w:rsidRDefault="006E3713">
      <w:pPr>
        <w:spacing w:after="387" w:line="260" w:lineRule="auto"/>
        <w:ind w:left="4072" w:hanging="10"/>
        <w:jc w:val="left"/>
        <w:rPr>
          <w:b/>
        </w:rPr>
      </w:pPr>
      <w:r w:rsidRPr="00976F52">
        <w:rPr>
          <w:b/>
          <w:sz w:val="30"/>
        </w:rPr>
        <w:t xml:space="preserve">Smluvní strany </w:t>
      </w:r>
    </w:p>
    <w:p w:rsidR="004E6EA8" w:rsidRDefault="006E3713">
      <w:pPr>
        <w:tabs>
          <w:tab w:val="center" w:pos="1894"/>
          <w:tab w:val="center" w:pos="2931"/>
        </w:tabs>
        <w:spacing w:after="5" w:line="259" w:lineRule="auto"/>
        <w:ind w:left="0" w:firstLine="0"/>
        <w:jc w:val="left"/>
      </w:pPr>
      <w:r>
        <w:rPr>
          <w:sz w:val="26"/>
        </w:rPr>
        <w:tab/>
        <w:t>1.</w:t>
      </w:r>
      <w:r w:rsidR="009D224F">
        <w:rPr>
          <w:sz w:val="26"/>
        </w:rPr>
        <w:t>1</w:t>
      </w:r>
      <w:r>
        <w:rPr>
          <w:sz w:val="26"/>
        </w:rPr>
        <w:t>.</w:t>
      </w:r>
      <w:r>
        <w:rPr>
          <w:sz w:val="26"/>
        </w:rPr>
        <w:tab/>
        <w:t>Objednatel:</w:t>
      </w:r>
    </w:p>
    <w:p w:rsidR="009D224F" w:rsidRDefault="006E3713">
      <w:pPr>
        <w:spacing w:after="81" w:line="257" w:lineRule="auto"/>
        <w:ind w:left="3560" w:right="813"/>
        <w:rPr>
          <w:sz w:val="22"/>
        </w:rPr>
      </w:pPr>
      <w:r>
        <w:rPr>
          <w:sz w:val="22"/>
        </w:rPr>
        <w:t xml:space="preserve">Výchovný ústav, dětský domov se školou, základní škola, střední škola a školní jídelna Kostomlaty pod Milešovkou se sídlem: Požárnická č.p. 168 417 54 Kostomlaty pod Milešovkou </w:t>
      </w:r>
    </w:p>
    <w:p w:rsidR="004E6EA8" w:rsidRDefault="006E3713">
      <w:pPr>
        <w:spacing w:after="81" w:line="257" w:lineRule="auto"/>
        <w:ind w:left="3560" w:right="813"/>
      </w:pPr>
      <w:r>
        <w:rPr>
          <w:sz w:val="22"/>
        </w:rPr>
        <w:t>IČO: 61515442</w:t>
      </w:r>
    </w:p>
    <w:p w:rsidR="009D224F" w:rsidRDefault="006E3713">
      <w:pPr>
        <w:spacing w:after="509" w:line="250" w:lineRule="auto"/>
        <w:ind w:left="3572" w:right="2600" w:firstLine="0"/>
        <w:jc w:val="left"/>
        <w:rPr>
          <w:sz w:val="20"/>
        </w:rPr>
      </w:pPr>
      <w:r>
        <w:rPr>
          <w:sz w:val="20"/>
        </w:rPr>
        <w:t xml:space="preserve">zastoupený: Mgr Evou Karbanovou, ředitelkou </w:t>
      </w:r>
    </w:p>
    <w:p w:rsidR="004E6EA8" w:rsidRDefault="006E3713">
      <w:pPr>
        <w:spacing w:after="509" w:line="250" w:lineRule="auto"/>
        <w:ind w:left="3572" w:right="2600" w:firstLine="0"/>
        <w:jc w:val="left"/>
      </w:pPr>
      <w:r>
        <w:rPr>
          <w:sz w:val="20"/>
        </w:rPr>
        <w:t>(dále jen objednatel)</w:t>
      </w:r>
    </w:p>
    <w:p w:rsidR="004E6EA8" w:rsidRDefault="006E3713">
      <w:pPr>
        <w:spacing w:after="5" w:line="259" w:lineRule="auto"/>
        <w:ind w:left="1688" w:hanging="10"/>
        <w:jc w:val="left"/>
      </w:pPr>
      <w:r>
        <w:rPr>
          <w:sz w:val="26"/>
        </w:rPr>
        <w:t>1.2. Zhotovitel:</w:t>
      </w:r>
    </w:p>
    <w:p w:rsidR="004E6EA8" w:rsidRDefault="006E3713">
      <w:pPr>
        <w:spacing w:after="7" w:line="257" w:lineRule="auto"/>
        <w:ind w:left="3560" w:right="4610"/>
      </w:pPr>
      <w:r>
        <w:rPr>
          <w:sz w:val="22"/>
        </w:rPr>
        <w:t xml:space="preserve">Milan </w:t>
      </w:r>
      <w:proofErr w:type="spellStart"/>
      <w:r>
        <w:rPr>
          <w:sz w:val="22"/>
        </w:rPr>
        <w:t>Kafan</w:t>
      </w:r>
      <w:proofErr w:type="spellEnd"/>
      <w:r>
        <w:rPr>
          <w:sz w:val="22"/>
        </w:rPr>
        <w:t xml:space="preserve"> Truhlářství se sídlem:</w:t>
      </w:r>
    </w:p>
    <w:p w:rsidR="004E6EA8" w:rsidRDefault="006E3713">
      <w:pPr>
        <w:spacing w:after="7" w:line="257" w:lineRule="auto"/>
        <w:ind w:left="3560" w:right="813"/>
      </w:pPr>
      <w:proofErr w:type="spellStart"/>
      <w:r>
        <w:rPr>
          <w:sz w:val="22"/>
        </w:rPr>
        <w:t>Dolnonádražní</w:t>
      </w:r>
      <w:proofErr w:type="spellEnd"/>
      <w:r>
        <w:rPr>
          <w:sz w:val="22"/>
        </w:rPr>
        <w:t xml:space="preserve"> 756,</w:t>
      </w:r>
    </w:p>
    <w:p w:rsidR="004E6EA8" w:rsidRDefault="006E3713">
      <w:pPr>
        <w:spacing w:after="11"/>
        <w:ind w:right="158"/>
      </w:pPr>
      <w:r>
        <w:t>417 05 Osek u</w:t>
      </w:r>
    </w:p>
    <w:p w:rsidR="004E6EA8" w:rsidRDefault="006E3713">
      <w:pPr>
        <w:spacing w:after="7" w:line="257" w:lineRule="auto"/>
        <w:ind w:left="3560" w:right="813"/>
      </w:pPr>
      <w:r>
        <w:rPr>
          <w:sz w:val="22"/>
        </w:rPr>
        <w:t>Duchcova</w:t>
      </w:r>
    </w:p>
    <w:p w:rsidR="004E6EA8" w:rsidRDefault="006E3713">
      <w:pPr>
        <w:spacing w:after="33" w:line="257" w:lineRule="auto"/>
        <w:ind w:left="3560" w:right="813"/>
      </w:pPr>
      <w:r>
        <w:rPr>
          <w:sz w:val="22"/>
        </w:rPr>
        <w:t>IČO: 12812731</w:t>
      </w:r>
    </w:p>
    <w:p w:rsidR="009D224F" w:rsidRDefault="006E3713">
      <w:pPr>
        <w:spacing w:after="288" w:line="316" w:lineRule="auto"/>
        <w:ind w:left="3560" w:right="1592"/>
        <w:rPr>
          <w:sz w:val="22"/>
        </w:rPr>
      </w:pPr>
      <w:r>
        <w:rPr>
          <w:sz w:val="22"/>
        </w:rPr>
        <w:t xml:space="preserve">DIČ: CZ 6307032380 </w:t>
      </w:r>
    </w:p>
    <w:p w:rsidR="009D224F" w:rsidRDefault="006E3713">
      <w:pPr>
        <w:spacing w:after="288" w:line="316" w:lineRule="auto"/>
        <w:ind w:left="3560" w:right="1592"/>
        <w:rPr>
          <w:sz w:val="22"/>
        </w:rPr>
      </w:pPr>
      <w:r>
        <w:rPr>
          <w:sz w:val="22"/>
        </w:rPr>
        <w:t xml:space="preserve">zastoupeno: Milanem </w:t>
      </w:r>
      <w:proofErr w:type="spellStart"/>
      <w:r>
        <w:rPr>
          <w:sz w:val="22"/>
        </w:rPr>
        <w:t>Kafanem</w:t>
      </w:r>
      <w:proofErr w:type="spellEnd"/>
      <w:r>
        <w:rPr>
          <w:sz w:val="22"/>
        </w:rPr>
        <w:t xml:space="preserve"> — ve věcech smluvních, ve věcech technických </w:t>
      </w:r>
    </w:p>
    <w:p w:rsidR="004E6EA8" w:rsidRDefault="009D224F">
      <w:pPr>
        <w:spacing w:after="288" w:line="316" w:lineRule="auto"/>
        <w:ind w:left="3560" w:right="1592"/>
      </w:pPr>
      <w:r>
        <w:rPr>
          <w:sz w:val="22"/>
        </w:rPr>
        <w:t>I</w:t>
      </w:r>
      <w:r w:rsidR="006E3713">
        <w:rPr>
          <w:sz w:val="22"/>
        </w:rPr>
        <w:t xml:space="preserve">ng. Petrem </w:t>
      </w:r>
      <w:proofErr w:type="gramStart"/>
      <w:r w:rsidR="006E3713">
        <w:rPr>
          <w:sz w:val="22"/>
        </w:rPr>
        <w:t>Hrubým - ve</w:t>
      </w:r>
      <w:proofErr w:type="gramEnd"/>
      <w:r w:rsidR="006E3713">
        <w:rPr>
          <w:sz w:val="22"/>
        </w:rPr>
        <w:t xml:space="preserve"> věcech smluvních, ve věcech technických</w:t>
      </w:r>
    </w:p>
    <w:p w:rsidR="004E6EA8" w:rsidRDefault="006E3713">
      <w:pPr>
        <w:spacing w:after="7" w:line="257" w:lineRule="auto"/>
        <w:ind w:left="3560" w:right="4285"/>
        <w:rPr>
          <w:sz w:val="22"/>
        </w:rPr>
      </w:pPr>
      <w:r>
        <w:rPr>
          <w:sz w:val="22"/>
        </w:rPr>
        <w:t>peněžní ústav: ČSOB Teplice. číslo účtu: 315014853/0300 (dále jen zhotovitel)</w:t>
      </w:r>
    </w:p>
    <w:p w:rsidR="009D224F" w:rsidRDefault="009D224F">
      <w:pPr>
        <w:spacing w:after="7" w:line="257" w:lineRule="auto"/>
        <w:ind w:left="3560" w:right="4285"/>
        <w:rPr>
          <w:sz w:val="22"/>
        </w:rPr>
      </w:pPr>
    </w:p>
    <w:p w:rsidR="009D224F" w:rsidRDefault="009D224F">
      <w:pPr>
        <w:spacing w:after="7" w:line="257" w:lineRule="auto"/>
        <w:ind w:left="3560" w:right="4285"/>
      </w:pPr>
    </w:p>
    <w:p w:rsidR="004E6EA8" w:rsidRPr="009D224F" w:rsidRDefault="006E3713">
      <w:pPr>
        <w:spacing w:after="127" w:line="259" w:lineRule="auto"/>
        <w:ind w:left="507" w:right="980" w:hanging="10"/>
        <w:jc w:val="center"/>
        <w:rPr>
          <w:b/>
        </w:rPr>
      </w:pPr>
      <w:r w:rsidRPr="009D224F">
        <w:rPr>
          <w:b/>
          <w:sz w:val="36"/>
        </w:rPr>
        <w:lastRenderedPageBreak/>
        <w:t>2.</w:t>
      </w:r>
    </w:p>
    <w:p w:rsidR="004E6EA8" w:rsidRPr="009D224F" w:rsidRDefault="006E3713">
      <w:pPr>
        <w:pStyle w:val="Nadpis1"/>
        <w:rPr>
          <w:b/>
        </w:rPr>
      </w:pPr>
      <w:r w:rsidRPr="009D224F">
        <w:rPr>
          <w:b/>
        </w:rPr>
        <w:t>Název a popis předmětu s</w:t>
      </w:r>
      <w:r w:rsidR="009D224F" w:rsidRPr="009D224F">
        <w:rPr>
          <w:b/>
        </w:rPr>
        <w:t>m</w:t>
      </w:r>
      <w:r w:rsidRPr="009D224F">
        <w:rPr>
          <w:b/>
        </w:rPr>
        <w:t>louvy</w:t>
      </w:r>
    </w:p>
    <w:p w:rsidR="004E6EA8" w:rsidRDefault="006E3713">
      <w:pPr>
        <w:spacing w:after="215"/>
        <w:ind w:left="975" w:right="1527"/>
      </w:pPr>
      <w:r>
        <w:t>2.</w:t>
      </w:r>
      <w:r w:rsidR="009D224F">
        <w:t>1</w:t>
      </w:r>
      <w:r>
        <w:t xml:space="preserve">. Objednatel, bude realizovat veřejnou zakázku </w:t>
      </w:r>
      <w:r w:rsidR="009D224F">
        <w:t>ma</w:t>
      </w:r>
      <w:r>
        <w:t xml:space="preserve">lého rozsahu na stavební práce s názvem </w:t>
      </w:r>
      <w:proofErr w:type="gramStart"/>
      <w:r>
        <w:t xml:space="preserve">„ </w:t>
      </w:r>
      <w:r w:rsidRPr="009D224F">
        <w:rPr>
          <w:b/>
          <w:i/>
        </w:rPr>
        <w:t>VÚ</w:t>
      </w:r>
      <w:proofErr w:type="gramEnd"/>
      <w:r w:rsidRPr="009D224F">
        <w:rPr>
          <w:b/>
          <w:i/>
        </w:rPr>
        <w:t xml:space="preserve"> Kosto</w:t>
      </w:r>
      <w:r w:rsidR="009D224F" w:rsidRPr="009D224F">
        <w:rPr>
          <w:b/>
          <w:i/>
        </w:rPr>
        <w:t>m</w:t>
      </w:r>
      <w:r w:rsidRPr="009D224F">
        <w:rPr>
          <w:b/>
          <w:i/>
        </w:rPr>
        <w:t>laty</w:t>
      </w:r>
      <w:r w:rsidR="009D224F" w:rsidRPr="009D224F">
        <w:rPr>
          <w:b/>
          <w:i/>
        </w:rPr>
        <w:t xml:space="preserve"> </w:t>
      </w:r>
      <w:r w:rsidRPr="009D224F">
        <w:rPr>
          <w:b/>
          <w:i/>
        </w:rPr>
        <w:t xml:space="preserve">pod Milešovkou </w:t>
      </w:r>
      <w:r w:rsidR="009D224F" w:rsidRPr="009D224F">
        <w:rPr>
          <w:b/>
          <w:i/>
        </w:rPr>
        <w:t>–</w:t>
      </w:r>
      <w:r w:rsidRPr="009D224F">
        <w:rPr>
          <w:b/>
          <w:i/>
        </w:rPr>
        <w:t xml:space="preserve"> </w:t>
      </w:r>
      <w:r w:rsidR="009D224F" w:rsidRPr="009D224F">
        <w:rPr>
          <w:b/>
          <w:i/>
        </w:rPr>
        <w:t xml:space="preserve">Výměna </w:t>
      </w:r>
      <w:r w:rsidRPr="009D224F">
        <w:rPr>
          <w:b/>
          <w:i/>
        </w:rPr>
        <w:t>historických oken, II. etapa</w:t>
      </w:r>
      <w:r>
        <w:t>”, dále jen dílo, opravu.</w:t>
      </w:r>
    </w:p>
    <w:p w:rsidR="004E6EA8" w:rsidRDefault="006E3713">
      <w:pPr>
        <w:spacing w:after="166"/>
        <w:ind w:left="968" w:right="2305"/>
      </w:pPr>
      <w:r>
        <w:t>2.2. Objednatel a zhotovitel se dohodli, že zhotovitel provede opravu, dále jen dílo, dle následujících dokladů, projektové dok</w:t>
      </w:r>
      <w:r w:rsidR="009D224F">
        <w:t>umentace</w:t>
      </w:r>
      <w:r>
        <w:t xml:space="preserve"> a podkladů:</w:t>
      </w:r>
    </w:p>
    <w:p w:rsidR="004E6EA8" w:rsidRDefault="006E3713">
      <w:pPr>
        <w:numPr>
          <w:ilvl w:val="0"/>
          <w:numId w:val="1"/>
        </w:numPr>
        <w:spacing w:after="7" w:line="257" w:lineRule="auto"/>
        <w:ind w:right="1152" w:hanging="396"/>
      </w:pPr>
      <w:r>
        <w:rPr>
          <w:sz w:val="22"/>
        </w:rPr>
        <w:t xml:space="preserve">ZADÁVACÍ DOKUMENTACE veřejné zakázky </w:t>
      </w:r>
      <w:r w:rsidR="009D224F">
        <w:rPr>
          <w:sz w:val="22"/>
        </w:rPr>
        <w:t>m</w:t>
      </w:r>
      <w:r>
        <w:rPr>
          <w:sz w:val="22"/>
        </w:rPr>
        <w:t xml:space="preserve">alého rozsahu na stavební </w:t>
      </w:r>
      <w:r>
        <w:rPr>
          <w:sz w:val="22"/>
        </w:rPr>
        <w:tab/>
        <w:t xml:space="preserve">VÚ KOSTOMLATY POD </w:t>
      </w:r>
      <w:proofErr w:type="gramStart"/>
      <w:r>
        <w:rPr>
          <w:sz w:val="22"/>
        </w:rPr>
        <w:t>MILEŠOVKOU - VÝMĚNA</w:t>
      </w:r>
      <w:proofErr w:type="gramEnd"/>
    </w:p>
    <w:p w:rsidR="004E6EA8" w:rsidRDefault="006E3713">
      <w:pPr>
        <w:spacing w:after="572"/>
        <w:ind w:left="1717" w:right="158"/>
      </w:pPr>
      <w:r>
        <w:t>HISTORICKÝCH OKEN, 11. ETAPA</w:t>
      </w:r>
    </w:p>
    <w:p w:rsidR="004E6EA8" w:rsidRDefault="006E3713">
      <w:pPr>
        <w:numPr>
          <w:ilvl w:val="0"/>
          <w:numId w:val="1"/>
        </w:numPr>
        <w:spacing w:after="7" w:line="257" w:lineRule="auto"/>
        <w:ind w:right="1152" w:hanging="396"/>
      </w:pPr>
      <w:r>
        <w:rPr>
          <w:sz w:val="22"/>
        </w:rPr>
        <w:t>Písemný SOUHLAS S PROVEDENÍM OHLÁŠENÉHO</w:t>
      </w:r>
    </w:p>
    <w:p w:rsidR="004E6EA8" w:rsidRDefault="006E3713">
      <w:pPr>
        <w:spacing w:after="19" w:line="259" w:lineRule="auto"/>
        <w:ind w:left="0" w:right="79" w:firstLine="0"/>
        <w:jc w:val="center"/>
      </w:pPr>
      <w:r>
        <w:rPr>
          <w:sz w:val="22"/>
        </w:rPr>
        <w:t>STAVEBNÍI-IO ZÁMĚRU, vý</w:t>
      </w:r>
      <w:r w:rsidR="009D224F">
        <w:rPr>
          <w:sz w:val="22"/>
        </w:rPr>
        <w:t>m</w:t>
      </w:r>
      <w:r>
        <w:rPr>
          <w:sz w:val="22"/>
        </w:rPr>
        <w:t xml:space="preserve">ěna </w:t>
      </w:r>
      <w:proofErr w:type="gramStart"/>
      <w:r>
        <w:rPr>
          <w:sz w:val="22"/>
        </w:rPr>
        <w:t>oken - II</w:t>
      </w:r>
      <w:proofErr w:type="gramEnd"/>
      <w:r>
        <w:rPr>
          <w:sz w:val="22"/>
        </w:rPr>
        <w:t>. etapa, správní budova zámku,</w:t>
      </w:r>
    </w:p>
    <w:p w:rsidR="004E6EA8" w:rsidRDefault="009D224F">
      <w:pPr>
        <w:spacing w:after="30" w:line="257" w:lineRule="auto"/>
        <w:ind w:left="1746" w:right="813"/>
      </w:pPr>
      <w:r>
        <w:rPr>
          <w:sz w:val="22"/>
        </w:rPr>
        <w:t>I</w:t>
      </w:r>
      <w:r w:rsidR="006E3713">
        <w:rPr>
          <w:sz w:val="22"/>
        </w:rPr>
        <w:t>. NP, I</w:t>
      </w:r>
      <w:r>
        <w:rPr>
          <w:sz w:val="22"/>
        </w:rPr>
        <w:t>II</w:t>
      </w:r>
      <w:r w:rsidR="006E3713">
        <w:rPr>
          <w:sz w:val="22"/>
        </w:rPr>
        <w:t>. NP a I</w:t>
      </w:r>
      <w:r>
        <w:rPr>
          <w:sz w:val="22"/>
        </w:rPr>
        <w:t>II</w:t>
      </w:r>
      <w:r w:rsidR="006E3713">
        <w:rPr>
          <w:sz w:val="22"/>
        </w:rPr>
        <w:t>. NP, Kosto</w:t>
      </w:r>
      <w:r>
        <w:rPr>
          <w:sz w:val="22"/>
        </w:rPr>
        <w:t>m</w:t>
      </w:r>
      <w:r w:rsidR="006E3713">
        <w:rPr>
          <w:sz w:val="22"/>
        </w:rPr>
        <w:t>laty pod Milešovkou, Číslo jednací:</w:t>
      </w:r>
    </w:p>
    <w:p w:rsidR="004E6EA8" w:rsidRDefault="006E3713">
      <w:pPr>
        <w:spacing w:after="573" w:line="257" w:lineRule="auto"/>
        <w:ind w:left="1746" w:right="2413"/>
      </w:pPr>
      <w:proofErr w:type="spellStart"/>
      <w:r>
        <w:rPr>
          <w:sz w:val="22"/>
        </w:rPr>
        <w:t>MgMT</w:t>
      </w:r>
      <w:proofErr w:type="spellEnd"/>
      <w:r>
        <w:rPr>
          <w:sz w:val="22"/>
        </w:rPr>
        <w:t>/030285/2017, Spisová značka: Úp/023989/2017/Pa, datum: 10.3.2017, vydal: MAGISTRÁT MĚSTA TEPLICE, odbor územního plánování a stavebního řádu</w:t>
      </w:r>
    </w:p>
    <w:p w:rsidR="004E6EA8" w:rsidRDefault="006E3713">
      <w:pPr>
        <w:spacing w:after="7" w:line="257" w:lineRule="auto"/>
        <w:ind w:left="1765" w:right="1801" w:hanging="108"/>
      </w:pPr>
      <w:r>
        <w:rPr>
          <w:sz w:val="22"/>
        </w:rPr>
        <w:t>c) ZÁVAZNÉ STANOVISKO SPP 21 1/2015 oken správní budovy objektu zá</w:t>
      </w:r>
      <w:r w:rsidR="009D224F">
        <w:rPr>
          <w:sz w:val="22"/>
        </w:rPr>
        <w:t>mku</w:t>
      </w:r>
      <w:r>
        <w:rPr>
          <w:sz w:val="22"/>
        </w:rPr>
        <w:t xml:space="preserve"> Požá</w:t>
      </w:r>
      <w:r w:rsidR="009D224F">
        <w:rPr>
          <w:sz w:val="22"/>
        </w:rPr>
        <w:t>rni</w:t>
      </w:r>
      <w:r>
        <w:rPr>
          <w:sz w:val="22"/>
        </w:rPr>
        <w:t>cká č.p. 168, Kosto</w:t>
      </w:r>
      <w:r w:rsidR="009D224F">
        <w:rPr>
          <w:sz w:val="22"/>
        </w:rPr>
        <w:t>m</w:t>
      </w:r>
      <w:r>
        <w:rPr>
          <w:sz w:val="22"/>
        </w:rPr>
        <w:t>laty pod Milešovkou, na poze</w:t>
      </w:r>
      <w:r w:rsidR="009D224F">
        <w:rPr>
          <w:sz w:val="22"/>
        </w:rPr>
        <w:t>m</w:t>
      </w:r>
      <w:r>
        <w:rPr>
          <w:sz w:val="22"/>
        </w:rPr>
        <w:t xml:space="preserve">ku par. č. 1/5 v </w:t>
      </w:r>
      <w:proofErr w:type="spellStart"/>
      <w:r>
        <w:rPr>
          <w:sz w:val="22"/>
        </w:rPr>
        <w:t>k.ú</w:t>
      </w:r>
      <w:proofErr w:type="spellEnd"/>
      <w:r>
        <w:rPr>
          <w:sz w:val="22"/>
        </w:rPr>
        <w:t xml:space="preserve">. Kostomlaty pod </w:t>
      </w:r>
      <w:proofErr w:type="gramStart"/>
      <w:r>
        <w:rPr>
          <w:sz w:val="22"/>
        </w:rPr>
        <w:t>Milešovkou - nemovitá</w:t>
      </w:r>
      <w:proofErr w:type="gramEnd"/>
      <w:r>
        <w:rPr>
          <w:sz w:val="22"/>
        </w:rPr>
        <w:t xml:space="preserve"> </w:t>
      </w:r>
      <w:r w:rsidR="009D224F">
        <w:rPr>
          <w:sz w:val="22"/>
        </w:rPr>
        <w:t>kulturní památka</w:t>
      </w:r>
      <w:r>
        <w:rPr>
          <w:sz w:val="22"/>
        </w:rPr>
        <w:t xml:space="preserve"> zámek, rejstříkové číslo 43644/5-2634, Číslo jednací: </w:t>
      </w:r>
      <w:proofErr w:type="spellStart"/>
      <w:r>
        <w:rPr>
          <w:sz w:val="22"/>
        </w:rPr>
        <w:t>MgMT</w:t>
      </w:r>
      <w:proofErr w:type="spellEnd"/>
      <w:r>
        <w:rPr>
          <w:sz w:val="22"/>
        </w:rPr>
        <w:t>/144062/2015, Spisová značka: ÚP/120</w:t>
      </w:r>
      <w:r w:rsidR="009D224F">
        <w:rPr>
          <w:sz w:val="22"/>
        </w:rPr>
        <w:t>119</w:t>
      </w:r>
      <w:r>
        <w:rPr>
          <w:sz w:val="22"/>
        </w:rPr>
        <w:t>/201 5/</w:t>
      </w:r>
      <w:r w:rsidR="009D224F">
        <w:rPr>
          <w:sz w:val="22"/>
        </w:rPr>
        <w:t>Kru</w:t>
      </w:r>
      <w:r>
        <w:rPr>
          <w:sz w:val="22"/>
        </w:rPr>
        <w:t>, datum:</w:t>
      </w:r>
    </w:p>
    <w:p w:rsidR="004E6EA8" w:rsidRDefault="006E3713">
      <w:pPr>
        <w:spacing w:after="791"/>
        <w:ind w:left="1782" w:right="1325"/>
      </w:pPr>
      <w:r>
        <w:t xml:space="preserve">21.12.2015, vydal: MAGISTRÁT MĚSTA TEPLICE, odbor </w:t>
      </w:r>
      <w:r w:rsidR="009D224F">
        <w:rPr>
          <w:noProof/>
        </w:rPr>
        <w:t xml:space="preserve">územního </w:t>
      </w:r>
      <w:r>
        <w:t>plánování a stavebního řádu</w:t>
      </w:r>
    </w:p>
    <w:p w:rsidR="004E6EA8" w:rsidRPr="009D224F" w:rsidRDefault="006E3713">
      <w:pPr>
        <w:spacing w:after="106" w:line="259" w:lineRule="auto"/>
        <w:ind w:left="449" w:right="684" w:hanging="10"/>
        <w:jc w:val="center"/>
        <w:rPr>
          <w:b/>
        </w:rPr>
      </w:pPr>
      <w:r w:rsidRPr="009D224F">
        <w:rPr>
          <w:b/>
          <w:sz w:val="38"/>
        </w:rPr>
        <w:t>3.</w:t>
      </w:r>
    </w:p>
    <w:p w:rsidR="004E6EA8" w:rsidRPr="009D224F" w:rsidRDefault="006E3713">
      <w:pPr>
        <w:spacing w:after="208" w:line="259" w:lineRule="auto"/>
        <w:ind w:left="1357" w:right="1750" w:hanging="10"/>
        <w:jc w:val="center"/>
        <w:rPr>
          <w:b/>
        </w:rPr>
      </w:pPr>
      <w:r w:rsidRPr="009D224F">
        <w:rPr>
          <w:b/>
          <w:sz w:val="28"/>
        </w:rPr>
        <w:t>Doba realizace díla</w:t>
      </w:r>
    </w:p>
    <w:p w:rsidR="004E6EA8" w:rsidRDefault="006E3713">
      <w:pPr>
        <w:ind w:left="1119" w:right="1124"/>
      </w:pPr>
      <w:proofErr w:type="gramStart"/>
      <w:r>
        <w:t>3.</w:t>
      </w:r>
      <w:r w:rsidR="009D224F">
        <w:t>1</w:t>
      </w:r>
      <w:r>
        <w:t xml:space="preserve"> .</w:t>
      </w:r>
      <w:proofErr w:type="gramEnd"/>
      <w:r>
        <w:t xml:space="preserve"> Zhotovitel se zavazuje provést a protokolárně předat objednateli realizované dílo dle Článku I této smlouvy, v ter</w:t>
      </w:r>
      <w:r w:rsidR="009D224F">
        <w:t>m</w:t>
      </w:r>
      <w:r>
        <w:t xml:space="preserve">ínu do </w:t>
      </w:r>
      <w:r w:rsidRPr="009D224F">
        <w:rPr>
          <w:b/>
        </w:rPr>
        <w:t>31. 12. 2017</w:t>
      </w:r>
      <w:r>
        <w:t>, pokud se smluvní strany nedohodnou jinak.</w:t>
      </w:r>
    </w:p>
    <w:p w:rsidR="009D224F" w:rsidRDefault="009D224F">
      <w:pPr>
        <w:spacing w:after="288" w:line="259" w:lineRule="auto"/>
        <w:ind w:left="4360" w:hanging="10"/>
        <w:jc w:val="left"/>
        <w:rPr>
          <w:sz w:val="34"/>
        </w:rPr>
      </w:pPr>
    </w:p>
    <w:p w:rsidR="009D224F" w:rsidRDefault="009D224F">
      <w:pPr>
        <w:spacing w:after="288" w:line="259" w:lineRule="auto"/>
        <w:ind w:left="4360" w:hanging="10"/>
        <w:jc w:val="left"/>
        <w:rPr>
          <w:sz w:val="34"/>
        </w:rPr>
      </w:pPr>
    </w:p>
    <w:p w:rsidR="004E6EA8" w:rsidRPr="009D224F" w:rsidRDefault="006E3713">
      <w:pPr>
        <w:spacing w:after="288" w:line="259" w:lineRule="auto"/>
        <w:ind w:left="4360" w:hanging="10"/>
        <w:jc w:val="left"/>
        <w:rPr>
          <w:b/>
        </w:rPr>
      </w:pPr>
      <w:r w:rsidRPr="009D224F">
        <w:rPr>
          <w:b/>
          <w:sz w:val="34"/>
        </w:rPr>
        <w:lastRenderedPageBreak/>
        <w:t>4.</w:t>
      </w:r>
    </w:p>
    <w:p w:rsidR="004E6EA8" w:rsidRPr="009D224F" w:rsidRDefault="006E3713">
      <w:pPr>
        <w:pStyle w:val="Nadpis1"/>
        <w:ind w:left="4087"/>
        <w:rPr>
          <w:b/>
        </w:rPr>
      </w:pPr>
      <w:r w:rsidRPr="009D224F">
        <w:rPr>
          <w:b/>
        </w:rPr>
        <w:t>Cena díla</w:t>
      </w:r>
    </w:p>
    <w:p w:rsidR="004E6EA8" w:rsidRDefault="006E3713">
      <w:pPr>
        <w:spacing w:after="11"/>
        <w:ind w:left="925" w:right="158"/>
      </w:pPr>
      <w:r>
        <w:t>4.</w:t>
      </w:r>
      <w:r w:rsidR="009D224F">
        <w:t>1</w:t>
      </w:r>
      <w:r>
        <w:t>. Smluvní strany si po vzájemném projednání sjednávají smluvní cenu za dílo, v rozsahu stanoveném v Článku I této smlouvy dohodou takto:</w:t>
      </w:r>
    </w:p>
    <w:tbl>
      <w:tblPr>
        <w:tblStyle w:val="TableGrid"/>
        <w:tblW w:w="6318" w:type="dxa"/>
        <w:tblInd w:w="993" w:type="dxa"/>
        <w:tblCellMar>
          <w:bottom w:w="13" w:type="dxa"/>
        </w:tblCellMar>
        <w:tblLook w:val="04A0" w:firstRow="1" w:lastRow="0" w:firstColumn="1" w:lastColumn="0" w:noHBand="0" w:noVBand="1"/>
      </w:tblPr>
      <w:tblGrid>
        <w:gridCol w:w="4654"/>
        <w:gridCol w:w="1664"/>
      </w:tblGrid>
      <w:tr w:rsidR="004E6EA8" w:rsidRPr="009D224F" w:rsidTr="009D224F">
        <w:trPr>
          <w:trHeight w:val="513"/>
        </w:trPr>
        <w:tc>
          <w:tcPr>
            <w:tcW w:w="4654" w:type="dxa"/>
            <w:tcBorders>
              <w:top w:val="nil"/>
              <w:left w:val="nil"/>
              <w:bottom w:val="nil"/>
              <w:right w:val="nil"/>
            </w:tcBorders>
          </w:tcPr>
          <w:p w:rsidR="004E6EA8" w:rsidRPr="009D224F" w:rsidRDefault="006E3713">
            <w:pPr>
              <w:spacing w:after="0" w:line="259" w:lineRule="auto"/>
              <w:ind w:left="0" w:firstLine="0"/>
              <w:jc w:val="left"/>
              <w:rPr>
                <w:b/>
              </w:rPr>
            </w:pPr>
            <w:r w:rsidRPr="009D224F">
              <w:rPr>
                <w:b/>
              </w:rPr>
              <w:t>a) smluvní cena za dílo bez DPH činí</w:t>
            </w:r>
          </w:p>
        </w:tc>
        <w:tc>
          <w:tcPr>
            <w:tcW w:w="1664" w:type="dxa"/>
            <w:tcBorders>
              <w:top w:val="nil"/>
              <w:left w:val="nil"/>
              <w:bottom w:val="nil"/>
              <w:right w:val="nil"/>
            </w:tcBorders>
          </w:tcPr>
          <w:p w:rsidR="004E6EA8" w:rsidRPr="009D224F" w:rsidRDefault="006E3713">
            <w:pPr>
              <w:spacing w:after="0" w:line="259" w:lineRule="auto"/>
              <w:ind w:left="0" w:right="58" w:firstLine="0"/>
              <w:jc w:val="right"/>
              <w:rPr>
                <w:b/>
              </w:rPr>
            </w:pPr>
            <w:proofErr w:type="gramStart"/>
            <w:r w:rsidRPr="009D224F">
              <w:rPr>
                <w:b/>
              </w:rPr>
              <w:t>5.977.298,-</w:t>
            </w:r>
            <w:proofErr w:type="gramEnd"/>
            <w:r w:rsidRPr="009D224F">
              <w:rPr>
                <w:b/>
              </w:rPr>
              <w:t xml:space="preserve"> Kč</w:t>
            </w:r>
          </w:p>
        </w:tc>
      </w:tr>
      <w:tr w:rsidR="004E6EA8" w:rsidRPr="009D224F" w:rsidTr="009D224F">
        <w:trPr>
          <w:trHeight w:val="783"/>
        </w:trPr>
        <w:tc>
          <w:tcPr>
            <w:tcW w:w="4654" w:type="dxa"/>
            <w:tcBorders>
              <w:top w:val="nil"/>
              <w:left w:val="nil"/>
              <w:bottom w:val="nil"/>
              <w:right w:val="nil"/>
            </w:tcBorders>
            <w:vAlign w:val="center"/>
          </w:tcPr>
          <w:p w:rsidR="004E6EA8" w:rsidRPr="009D224F" w:rsidRDefault="006E3713">
            <w:pPr>
              <w:spacing w:after="0" w:line="259" w:lineRule="auto"/>
              <w:ind w:left="14" w:firstLine="0"/>
              <w:jc w:val="left"/>
              <w:rPr>
                <w:b/>
              </w:rPr>
            </w:pPr>
            <w:r w:rsidRPr="009D224F">
              <w:rPr>
                <w:b/>
              </w:rPr>
              <w:t xml:space="preserve">b) DPH </w:t>
            </w:r>
            <w:proofErr w:type="gramStart"/>
            <w:r w:rsidRPr="009D224F">
              <w:rPr>
                <w:b/>
              </w:rPr>
              <w:t>21%</w:t>
            </w:r>
            <w:proofErr w:type="gramEnd"/>
            <w:r w:rsidRPr="009D224F">
              <w:rPr>
                <w:b/>
              </w:rPr>
              <w:t xml:space="preserve"> činí</w:t>
            </w:r>
          </w:p>
        </w:tc>
        <w:tc>
          <w:tcPr>
            <w:tcW w:w="1664" w:type="dxa"/>
            <w:tcBorders>
              <w:top w:val="nil"/>
              <w:left w:val="nil"/>
              <w:bottom w:val="nil"/>
              <w:right w:val="nil"/>
            </w:tcBorders>
            <w:vAlign w:val="center"/>
          </w:tcPr>
          <w:p w:rsidR="004E6EA8" w:rsidRPr="009D224F" w:rsidRDefault="006E3713">
            <w:pPr>
              <w:spacing w:after="0" w:line="259" w:lineRule="auto"/>
              <w:ind w:left="0" w:right="50" w:firstLine="0"/>
              <w:jc w:val="right"/>
              <w:rPr>
                <w:b/>
              </w:rPr>
            </w:pPr>
            <w:proofErr w:type="gramStart"/>
            <w:r w:rsidRPr="009D224F">
              <w:rPr>
                <w:b/>
              </w:rPr>
              <w:t>1.255.233,-</w:t>
            </w:r>
            <w:proofErr w:type="gramEnd"/>
            <w:r w:rsidRPr="009D224F">
              <w:rPr>
                <w:b/>
              </w:rPr>
              <w:t xml:space="preserve"> Kč</w:t>
            </w:r>
          </w:p>
        </w:tc>
      </w:tr>
      <w:tr w:rsidR="004E6EA8" w:rsidRPr="009D224F" w:rsidTr="009D224F">
        <w:trPr>
          <w:trHeight w:val="519"/>
        </w:trPr>
        <w:tc>
          <w:tcPr>
            <w:tcW w:w="4654" w:type="dxa"/>
            <w:tcBorders>
              <w:top w:val="nil"/>
              <w:left w:val="nil"/>
              <w:bottom w:val="nil"/>
              <w:right w:val="nil"/>
            </w:tcBorders>
            <w:vAlign w:val="bottom"/>
          </w:tcPr>
          <w:p w:rsidR="004E6EA8" w:rsidRPr="009D224F" w:rsidRDefault="006E3713">
            <w:pPr>
              <w:spacing w:after="0" w:line="259" w:lineRule="auto"/>
              <w:ind w:left="14" w:firstLine="0"/>
              <w:jc w:val="left"/>
              <w:rPr>
                <w:b/>
              </w:rPr>
            </w:pPr>
            <w:r w:rsidRPr="009D224F">
              <w:rPr>
                <w:b/>
              </w:rPr>
              <w:t>c) smluvní cena za dílo včetně DPH Činí</w:t>
            </w:r>
          </w:p>
        </w:tc>
        <w:tc>
          <w:tcPr>
            <w:tcW w:w="1664" w:type="dxa"/>
            <w:tcBorders>
              <w:top w:val="nil"/>
              <w:left w:val="nil"/>
              <w:bottom w:val="nil"/>
              <w:right w:val="nil"/>
            </w:tcBorders>
            <w:vAlign w:val="bottom"/>
          </w:tcPr>
          <w:p w:rsidR="004E6EA8" w:rsidRPr="009D224F" w:rsidRDefault="006E3713">
            <w:pPr>
              <w:spacing w:after="0" w:line="259" w:lineRule="auto"/>
              <w:ind w:left="0" w:firstLine="0"/>
              <w:jc w:val="right"/>
              <w:rPr>
                <w:b/>
              </w:rPr>
            </w:pPr>
            <w:proofErr w:type="gramStart"/>
            <w:r w:rsidRPr="009D224F">
              <w:rPr>
                <w:b/>
              </w:rPr>
              <w:t>7.232.531,-</w:t>
            </w:r>
            <w:proofErr w:type="gramEnd"/>
            <w:r w:rsidRPr="009D224F">
              <w:rPr>
                <w:b/>
              </w:rPr>
              <w:t xml:space="preserve"> Kč.</w:t>
            </w:r>
          </w:p>
        </w:tc>
      </w:tr>
    </w:tbl>
    <w:p w:rsidR="004E6EA8" w:rsidRDefault="006E3713">
      <w:pPr>
        <w:spacing w:after="496"/>
        <w:ind w:left="954" w:right="158"/>
      </w:pPr>
      <w:r>
        <w:t>4.2. Smluvní strany de dohodly, že k ceně bude účtováno DPH dle aktuálně platných zákonů a předpisů v době účtování</w:t>
      </w:r>
    </w:p>
    <w:p w:rsidR="004E6EA8" w:rsidRDefault="006E3713">
      <w:pPr>
        <w:spacing w:after="825"/>
        <w:ind w:left="961" w:right="158"/>
      </w:pPr>
      <w:r>
        <w:t>4.3. Výše uvedená smluvní cena za dílo je konečná a zahrnuje všechny náklady potřebné k provedení díla v rozsahu stanoveném v Článku 2 smlouvy, pokud se smluvní strany</w:t>
      </w:r>
    </w:p>
    <w:p w:rsidR="004E6EA8" w:rsidRPr="009D224F" w:rsidRDefault="006E3713">
      <w:pPr>
        <w:spacing w:after="241" w:line="259" w:lineRule="auto"/>
        <w:ind w:left="4569" w:hanging="10"/>
        <w:jc w:val="left"/>
        <w:rPr>
          <w:b/>
        </w:rPr>
      </w:pPr>
      <w:r w:rsidRPr="009D224F">
        <w:rPr>
          <w:b/>
          <w:sz w:val="36"/>
        </w:rPr>
        <w:t>5.</w:t>
      </w:r>
    </w:p>
    <w:p w:rsidR="004E6EA8" w:rsidRPr="009D224F" w:rsidRDefault="006E3713">
      <w:pPr>
        <w:spacing w:after="226" w:line="260" w:lineRule="auto"/>
        <w:ind w:left="3078" w:hanging="10"/>
        <w:jc w:val="left"/>
        <w:rPr>
          <w:b/>
        </w:rPr>
      </w:pPr>
      <w:r w:rsidRPr="009D224F">
        <w:rPr>
          <w:b/>
          <w:sz w:val="30"/>
        </w:rPr>
        <w:t>Platební podmínky a fakturace</w:t>
      </w:r>
    </w:p>
    <w:p w:rsidR="004E6EA8" w:rsidRDefault="006E3713">
      <w:pPr>
        <w:spacing w:after="262"/>
        <w:ind w:left="1112" w:right="785"/>
      </w:pPr>
      <w:r>
        <w:t>5.</w:t>
      </w:r>
      <w:r w:rsidR="009D224F">
        <w:t>1</w:t>
      </w:r>
      <w:r>
        <w:t>. Fakturace za provedené práce bude probíhat dílčím způsobem v souladu s podmínkami smlouvy, na základě zhotovitelem předložených a zadavatelem potvrzovaných zjišťovacích protokolů a soupisu skutečně provedených prací.</w:t>
      </w:r>
    </w:p>
    <w:p w:rsidR="004E6EA8" w:rsidRDefault="006E3713">
      <w:pPr>
        <w:spacing w:after="304"/>
        <w:ind w:left="1091" w:right="533"/>
      </w:pPr>
      <w:r>
        <w:t xml:space="preserve">5.2. </w:t>
      </w:r>
      <w:r>
        <w:rPr>
          <w:u w:val="single" w:color="000000"/>
        </w:rPr>
        <w:t>Splatnost jednotlivých faktur bude činit 30 dnů</w:t>
      </w:r>
      <w:r>
        <w:t xml:space="preserve"> od data jejich vystavení zhotovitelem, zhotovitel zajistí, aby faktura byla řádně doručena/předána objednateli nejpozději 3den po vystavení. Lhůty splatnosti jsou objednatelem dodrženy, pokud nejpozději poslední den splatnosti je připsána příslušná částka na účet zhotovitele.</w:t>
      </w:r>
    </w:p>
    <w:p w:rsidR="004E6EA8" w:rsidRDefault="006E3713">
      <w:pPr>
        <w:spacing w:after="7" w:line="257" w:lineRule="auto"/>
        <w:ind w:left="1091" w:right="533"/>
      </w:pPr>
      <w:r>
        <w:rPr>
          <w:sz w:val="22"/>
        </w:rPr>
        <w:t>5.3. Pokud nebude daňový doklad (faktura) obsahovat náležitosti podle příslušného předpisu, vrátí jej objednatel zhotoviteli. Nová lhůta splatnosti daňového dokladu začíná plynout datem jeho nového vystavení.</w:t>
      </w:r>
    </w:p>
    <w:p w:rsidR="009D224F" w:rsidRDefault="009D224F">
      <w:pPr>
        <w:spacing w:after="127" w:line="259" w:lineRule="auto"/>
        <w:ind w:left="507" w:hanging="10"/>
        <w:jc w:val="center"/>
        <w:rPr>
          <w:sz w:val="36"/>
        </w:rPr>
      </w:pPr>
    </w:p>
    <w:p w:rsidR="009D224F" w:rsidRDefault="009D224F">
      <w:pPr>
        <w:spacing w:after="127" w:line="259" w:lineRule="auto"/>
        <w:ind w:left="507" w:hanging="10"/>
        <w:jc w:val="center"/>
        <w:rPr>
          <w:sz w:val="36"/>
        </w:rPr>
      </w:pPr>
    </w:p>
    <w:p w:rsidR="009D224F" w:rsidRDefault="009D224F">
      <w:pPr>
        <w:spacing w:after="127" w:line="259" w:lineRule="auto"/>
        <w:ind w:left="507" w:hanging="10"/>
        <w:jc w:val="center"/>
        <w:rPr>
          <w:sz w:val="36"/>
        </w:rPr>
      </w:pPr>
    </w:p>
    <w:p w:rsidR="004E6EA8" w:rsidRPr="009D224F" w:rsidRDefault="006E3713">
      <w:pPr>
        <w:spacing w:after="127" w:line="259" w:lineRule="auto"/>
        <w:ind w:left="507" w:hanging="10"/>
        <w:jc w:val="center"/>
        <w:rPr>
          <w:b/>
        </w:rPr>
      </w:pPr>
      <w:r w:rsidRPr="009D224F">
        <w:rPr>
          <w:b/>
          <w:sz w:val="36"/>
        </w:rPr>
        <w:lastRenderedPageBreak/>
        <w:t>6.</w:t>
      </w:r>
    </w:p>
    <w:p w:rsidR="004E6EA8" w:rsidRPr="009D224F" w:rsidRDefault="006E3713">
      <w:pPr>
        <w:pStyle w:val="Nadpis1"/>
        <w:ind w:left="4151"/>
        <w:rPr>
          <w:b/>
        </w:rPr>
      </w:pPr>
      <w:r w:rsidRPr="009D224F">
        <w:rPr>
          <w:b/>
        </w:rPr>
        <w:t>Místo plnění smlouvy</w:t>
      </w:r>
    </w:p>
    <w:p w:rsidR="004E6EA8" w:rsidRDefault="006E3713">
      <w:pPr>
        <w:spacing w:after="205" w:line="328" w:lineRule="auto"/>
        <w:ind w:left="1537" w:right="101"/>
      </w:pPr>
      <w:r>
        <w:rPr>
          <w:sz w:val="22"/>
        </w:rPr>
        <w:t>6.</w:t>
      </w:r>
      <w:r w:rsidR="0010397A">
        <w:rPr>
          <w:sz w:val="22"/>
        </w:rPr>
        <w:t>1</w:t>
      </w:r>
      <w:r>
        <w:rPr>
          <w:sz w:val="22"/>
        </w:rPr>
        <w:t xml:space="preserve">. Místem plnění předmětu smlouvy o dílo je část objektu - „Správní budova”, stojící na parcele st. 1/5 </w:t>
      </w:r>
      <w:proofErr w:type="spellStart"/>
      <w:r>
        <w:rPr>
          <w:sz w:val="22"/>
        </w:rPr>
        <w:t>k.ú</w:t>
      </w:r>
      <w:proofErr w:type="spellEnd"/>
      <w:r>
        <w:rPr>
          <w:sz w:val="22"/>
        </w:rPr>
        <w:t>. Kostomlaty pod Milešovkou, v I, II. a III. nadzemním podlaží, který je nemovitou kulturní památkou České republiky. 7.</w:t>
      </w:r>
    </w:p>
    <w:p w:rsidR="004E6EA8" w:rsidRDefault="006E3713">
      <w:pPr>
        <w:spacing w:after="208" w:line="259" w:lineRule="auto"/>
        <w:ind w:left="1357" w:right="7" w:hanging="10"/>
        <w:jc w:val="center"/>
      </w:pPr>
      <w:r>
        <w:rPr>
          <w:sz w:val="28"/>
        </w:rPr>
        <w:t>Práva a povinnosti smluvních stran při dodání díla</w:t>
      </w:r>
    </w:p>
    <w:p w:rsidR="004E6EA8" w:rsidRDefault="006E3713">
      <w:pPr>
        <w:spacing w:after="142"/>
        <w:ind w:left="1558" w:right="72"/>
      </w:pPr>
      <w:r>
        <w:t>7.I. Objednatel je povinen předat zhotoviteli staveniště protokolárně. V protokolu bude stav staveniště popsán. Objednatel prohlašuje, že zhotoviteli bude staveniště předáno ve stavu umožňujícím zahájení a provedení díla v termínu dohodnutém v této smlouvě.</w:t>
      </w:r>
    </w:p>
    <w:p w:rsidR="004E6EA8" w:rsidRDefault="006E3713">
      <w:pPr>
        <w:ind w:left="1558" w:right="50"/>
      </w:pPr>
      <w:r>
        <w:t>7.2. Objednatel má právo kontroly díla v každé fázi jeho provádění. Kontrola se soustředí na jakost stavebních a montážních prací, a to zejména na práce, konstrukce nebo části díla, které budou v průběhu provádění díla zakryty. Zhotovitel vyzve objednatele k prověření zakrývaných prací a dodávek nejméně tři pracovní dny předem formou zápisu ve stavebním deníku a telefonickou výzvou technickému dozoru stavby.</w:t>
      </w:r>
    </w:p>
    <w:p w:rsidR="004E6EA8" w:rsidRDefault="006E3713">
      <w:pPr>
        <w:ind w:left="1558" w:right="43"/>
      </w:pPr>
      <w:r>
        <w:t>7.3. Kladné nebo záporné stanovisko objednatele k částem díla, které budou zakryty, je objednatel povinen na základě výzvy zhotovitele vydat bez zbytečného odkladu, nejpozd</w:t>
      </w:r>
      <w:r w:rsidR="0096607F">
        <w:t>ě</w:t>
      </w:r>
      <w:r>
        <w:t>ji však do 3 pracovních dnů od data vyznačeného zhotovitelem ve stavebním deníku, vždy formou zápisu ve stavebním deníku.</w:t>
      </w:r>
    </w:p>
    <w:p w:rsidR="004E6EA8" w:rsidRDefault="006E3713">
      <w:pPr>
        <w:ind w:left="1558" w:right="29"/>
      </w:pPr>
      <w:r>
        <w:t>7.4. Jestliže se objednatel nedostaví k prověření zakrývaných prací a dodávek nebo nevydá v dohodnuté lhůtě své vyjádření, zhotovitel je oprávněn předmětné práce dodávky zakrýt. V případě, kdy na pozdější žádost objednatele bude zhotovitel povinen zakrytou část díla odkrýt, nese náklady odkrytí o</w:t>
      </w:r>
      <w:r w:rsidR="0096607F">
        <w:t>bje</w:t>
      </w:r>
      <w:r>
        <w:t>dnatel, pokud práce budou provedeny řádně dle projektové dokumentace.</w:t>
      </w:r>
    </w:p>
    <w:p w:rsidR="004E6EA8" w:rsidRDefault="006E3713">
      <w:pPr>
        <w:ind w:left="1624" w:right="14"/>
      </w:pPr>
      <w:r>
        <w:t>7.5. V případě, kdy dílo nebo jeho část bude vykazovat nesoulad s projektovou dokumentací či pokyny objednatele, je zhotovitel povinen na žádost objednatele uplatněnou formou zápisu ve stavebním deníku v přiměřené lhůtě odstranit uvedené nedostatky. V opačném případě je objednatel oprávněn odstranit uvedené nedostatky sám nebo prostřednictvím třetí osoby na náklady zhotovitele.</w:t>
      </w:r>
    </w:p>
    <w:p w:rsidR="004E6EA8" w:rsidRDefault="006E3713">
      <w:pPr>
        <w:spacing w:after="98" w:line="257" w:lineRule="auto"/>
        <w:ind w:left="1638"/>
      </w:pPr>
      <w:r>
        <w:rPr>
          <w:sz w:val="22"/>
        </w:rPr>
        <w:t xml:space="preserve">7.6. V průběhu provádění díla má právo objednatel svolávat v termínech podle potřeby kontrolní </w:t>
      </w:r>
      <w:proofErr w:type="gramStart"/>
      <w:r>
        <w:rPr>
          <w:sz w:val="22"/>
        </w:rPr>
        <w:t>dny</w:t>
      </w:r>
      <w:proofErr w:type="gramEnd"/>
      <w:r>
        <w:rPr>
          <w:sz w:val="22"/>
        </w:rPr>
        <w:t xml:space="preserve"> a to po dohodě obou smluvních stran. O kontrolním dnu se bude vypracovávat zápis s údaji, které budou pro obě smluvní strany závazné. Na kontrolních dnech bude projednávána zejména kvalita provádění díla z hlediska souladu s projektovou dokumentací a časový harmonogram postupu plnění. </w:t>
      </w:r>
      <w:r w:rsidR="0096607F">
        <w:rPr>
          <w:sz w:val="22"/>
        </w:rPr>
        <w:t>Ú</w:t>
      </w:r>
      <w:r>
        <w:rPr>
          <w:sz w:val="22"/>
        </w:rPr>
        <w:t>čast odpovědného zástupce zhotovitele na kontrolním dnu je povinná.</w:t>
      </w:r>
    </w:p>
    <w:p w:rsidR="004E6EA8" w:rsidRDefault="006E3713">
      <w:pPr>
        <w:ind w:left="1652"/>
      </w:pPr>
      <w:r>
        <w:t>7.7. Zhotovitel musí udržovat na staveništi pořádek a čistotu a je povinen neprodleně odstranit odpady a nečistoty vzniklé při provádění díla v souladu s příslušnými správními předpisy.</w:t>
      </w:r>
    </w:p>
    <w:p w:rsidR="004E6EA8" w:rsidRDefault="006E3713">
      <w:pPr>
        <w:ind w:left="1465" w:right="158"/>
      </w:pPr>
      <w:r>
        <w:t>7.8 Zhotovitel odpovídá za bezpečnost a ochranu zdraví všech osob v prostoru staveniště a zabezpečí, aby osoby zhotovitele pohybující se po staveništi byly vybaveny ochrannými pracovními pomůckami.</w:t>
      </w:r>
    </w:p>
    <w:p w:rsidR="004E6EA8" w:rsidRDefault="006E3713">
      <w:pPr>
        <w:spacing w:after="264"/>
        <w:ind w:left="1479" w:right="158"/>
      </w:pPr>
      <w:r>
        <w:lastRenderedPageBreak/>
        <w:t>7.9. Drobné odchylky od projektové dokumentace (zejména záměny materiálů k zabudování), které nemění dohodnuté řešení, mohou strany dohodnout zápisem do stavebního deníku. V případě potvrzení objednatelem, p</w:t>
      </w:r>
      <w:r w:rsidR="0096607F">
        <w:t>ro</w:t>
      </w:r>
      <w:r>
        <w:t>jektantem a kontrolním orgánem památkové péče, nelze takovou odchylku považovat za vadu díla.</w:t>
      </w:r>
    </w:p>
    <w:p w:rsidR="004E6EA8" w:rsidRDefault="006E3713">
      <w:pPr>
        <w:spacing w:after="270"/>
        <w:ind w:left="1458" w:right="158"/>
      </w:pPr>
      <w:r>
        <w:t>7.10. Odpovědným pracovníkem objednavatele ve věcech technických je stavební technik, jehož jméno a kontakt bude uveden v zápise o předání staveniště. Není-li stavební technik zároveň technickým dozorem stavby za objednavatele (zadavatele), je povinností zhotovitele zvát jej na všechny kontrolní dny stavby a umožnit mu kdykoli kontrolu stavby a dokladů ke stavbě, jako</w:t>
      </w:r>
      <w:r w:rsidR="0096607F">
        <w:t xml:space="preserve"> </w:t>
      </w:r>
      <w:r>
        <w:t>by sám činnost technického dozoru vykonával, včetně zápisů do stavebního deníku.</w:t>
      </w:r>
    </w:p>
    <w:p w:rsidR="004E6EA8" w:rsidRDefault="006E3713">
      <w:pPr>
        <w:spacing w:after="262"/>
        <w:ind w:left="1558" w:right="158"/>
      </w:pPr>
      <w:r>
        <w:t xml:space="preserve">7.11. V zápise o předání staveniště budou uvedeny odpovědné osoby zhotovitele za provádění </w:t>
      </w:r>
      <w:proofErr w:type="gramStart"/>
      <w:r>
        <w:t>stavby</w:t>
      </w:r>
      <w:proofErr w:type="gramEnd"/>
      <w:r>
        <w:t xml:space="preserve"> a to včetně kontaktů a dále technický dozor investora — stavební dozor, včetně kontaktů. Stavební dozor bude vykonáván jako občasný, proto je zhotovitel povinen vyrozumět o případném požadavku vyjádření k zápisu do stavebního deníku nejen písemně, ale i telefonem.</w:t>
      </w:r>
    </w:p>
    <w:p w:rsidR="004E6EA8" w:rsidRDefault="006E3713">
      <w:pPr>
        <w:spacing w:after="356"/>
        <w:ind w:left="1558" w:right="158"/>
      </w:pPr>
      <w:r>
        <w:t xml:space="preserve">7.12. Objednatel je povinen zajistit po dobu provádění díla přívod energií (voda, elektřina </w:t>
      </w:r>
      <w:proofErr w:type="gramStart"/>
      <w:r>
        <w:t>a pod.</w:t>
      </w:r>
      <w:proofErr w:type="gramEnd"/>
      <w:r>
        <w:t>) a možnost uskladnění materiálů pro dílo a to bezúplatně.</w:t>
      </w:r>
    </w:p>
    <w:p w:rsidR="004E6EA8" w:rsidRPr="006E3713" w:rsidRDefault="006E3713">
      <w:pPr>
        <w:spacing w:after="230" w:line="259" w:lineRule="auto"/>
        <w:ind w:left="4864" w:hanging="10"/>
        <w:jc w:val="left"/>
        <w:rPr>
          <w:b/>
        </w:rPr>
      </w:pPr>
      <w:r w:rsidRPr="006E3713">
        <w:rPr>
          <w:b/>
          <w:sz w:val="34"/>
        </w:rPr>
        <w:t>8.</w:t>
      </w:r>
    </w:p>
    <w:p w:rsidR="004E6EA8" w:rsidRPr="006E3713" w:rsidRDefault="006E3713">
      <w:pPr>
        <w:pStyle w:val="Nadpis1"/>
        <w:spacing w:after="104"/>
        <w:ind w:left="3597"/>
        <w:rPr>
          <w:b/>
        </w:rPr>
      </w:pPr>
      <w:r w:rsidRPr="006E3713">
        <w:rPr>
          <w:b/>
        </w:rPr>
        <w:t>Vedení stavebního deníku</w:t>
      </w:r>
    </w:p>
    <w:p w:rsidR="004E6EA8" w:rsidRDefault="006E3713">
      <w:pPr>
        <w:spacing w:after="393"/>
        <w:ind w:left="1558" w:right="158"/>
      </w:pPr>
      <w:r>
        <w:t>8.1. Zhotovitel je povinen vést na stavbě stavební deník sloužící jako doklad o průběhu provádění díla. Stavební deník zhotovitel vede ode dne převzetí staveniště od objednatele. V případě, že staveniště nebude v dohodnutém termínu předáno a převzato, bude jako první zápis do deníku proveden záznam zhotovitele se stanoviskem objednatele, proč se tak nestalo.</w:t>
      </w:r>
    </w:p>
    <w:p w:rsidR="004E6EA8" w:rsidRDefault="006E3713">
      <w:pPr>
        <w:spacing w:after="129"/>
        <w:ind w:left="1558" w:right="158"/>
      </w:pPr>
      <w:r>
        <w:t>8.2. Do stavebního deníku se zapisují všechny skutečnosti rozhodné pro plnění smlouvy. Jsou to zejména údaje o časovém postupu prací, o jakosti díla a zdůvodněných odchylkách prováděných prací od projektové dokumentace. Deník se skládá z úvodních listů, denních záznamů a příloh.</w:t>
      </w:r>
    </w:p>
    <w:p w:rsidR="004E6EA8" w:rsidRDefault="006E3713">
      <w:pPr>
        <w:spacing w:after="126"/>
        <w:ind w:left="1558" w:right="158"/>
      </w:pPr>
      <w:r>
        <w:t>8.3. Úvodní listy obsahují:</w:t>
      </w:r>
    </w:p>
    <w:p w:rsidR="004E6EA8" w:rsidRDefault="006E3713">
      <w:pPr>
        <w:numPr>
          <w:ilvl w:val="0"/>
          <w:numId w:val="2"/>
        </w:numPr>
        <w:ind w:left="2086" w:right="486" w:hanging="303"/>
      </w:pPr>
      <w:r>
        <w:t>základní list, v němž je uveden název a sídlo objednatele a zhotovitele a jména jím pověřených pracovníků na stavbě a veškeré případné změny těchto údajů,</w:t>
      </w:r>
    </w:p>
    <w:p w:rsidR="004E6EA8" w:rsidRDefault="006E3713">
      <w:pPr>
        <w:numPr>
          <w:ilvl w:val="0"/>
          <w:numId w:val="2"/>
        </w:numPr>
        <w:spacing w:after="107" w:line="257" w:lineRule="auto"/>
        <w:ind w:left="2086" w:right="486" w:hanging="303"/>
      </w:pPr>
      <w:r>
        <w:rPr>
          <w:sz w:val="22"/>
        </w:rPr>
        <w:t>identifikační údaje stavby podle projektové dokumentace a stavebního povolení</w:t>
      </w:r>
    </w:p>
    <w:p w:rsidR="004E6EA8" w:rsidRDefault="006E3713">
      <w:pPr>
        <w:numPr>
          <w:ilvl w:val="0"/>
          <w:numId w:val="2"/>
        </w:numPr>
        <w:spacing w:after="113" w:line="257" w:lineRule="auto"/>
        <w:ind w:left="2086" w:right="486" w:hanging="303"/>
      </w:pPr>
      <w:r>
        <w:rPr>
          <w:sz w:val="22"/>
        </w:rPr>
        <w:t>přehled veškerých smluv týkajících se plnění díla včetně všech jejich změn a doplňků,</w:t>
      </w:r>
    </w:p>
    <w:p w:rsidR="004E6EA8" w:rsidRDefault="006E3713">
      <w:pPr>
        <w:numPr>
          <w:ilvl w:val="0"/>
          <w:numId w:val="2"/>
        </w:numPr>
        <w:spacing w:after="130" w:line="257" w:lineRule="auto"/>
        <w:ind w:left="2086" w:right="486" w:hanging="303"/>
      </w:pPr>
      <w:r>
        <w:rPr>
          <w:sz w:val="22"/>
        </w:rPr>
        <w:t>seznam dokladů a správních rozhodnutí týkajících se plnění díla,</w:t>
      </w:r>
    </w:p>
    <w:p w:rsidR="004E6EA8" w:rsidRDefault="006E3713">
      <w:pPr>
        <w:numPr>
          <w:ilvl w:val="0"/>
          <w:numId w:val="2"/>
        </w:numPr>
        <w:ind w:left="2086" w:right="486" w:hanging="303"/>
      </w:pPr>
      <w:r>
        <w:t>seznam projektové dokumentace díla, jejich změn a doplňků,</w:t>
      </w:r>
    </w:p>
    <w:p w:rsidR="004E6EA8" w:rsidRDefault="006E3713">
      <w:pPr>
        <w:numPr>
          <w:ilvl w:val="0"/>
          <w:numId w:val="2"/>
        </w:numPr>
        <w:spacing w:after="7" w:line="257" w:lineRule="auto"/>
        <w:ind w:left="2086" w:right="486" w:hanging="303"/>
      </w:pPr>
      <w:r>
        <w:rPr>
          <w:sz w:val="22"/>
        </w:rPr>
        <w:t>přehled všech provedených zkoušek.</w:t>
      </w:r>
    </w:p>
    <w:p w:rsidR="004E6EA8" w:rsidRDefault="006E3713">
      <w:pPr>
        <w:numPr>
          <w:ilvl w:val="1"/>
          <w:numId w:val="3"/>
        </w:numPr>
        <w:ind w:right="439"/>
      </w:pPr>
      <w:r>
        <w:lastRenderedPageBreak/>
        <w:t>Denní záznamy se píší do knihy s očíslovanými listy jednak pevnými, jednak perforovanými pro dva oddělitelné průpisy. Perforované listy' se očíslují shodně s listy pevnými. Denní záznamy čitelně zapisuje a podepisuje stavbyvedoucí, popřípadě jeho zástupce, zásadně v den, kdy byly práce provedeny nebo kdy nastaly skutečnosti, které jsou předmětem zápisu. Při denních záznamech nesmí být vynechávána volná místa.</w:t>
      </w:r>
    </w:p>
    <w:p w:rsidR="004E6EA8" w:rsidRDefault="006E3713">
      <w:pPr>
        <w:numPr>
          <w:ilvl w:val="1"/>
          <w:numId w:val="3"/>
        </w:numPr>
        <w:ind w:right="439"/>
      </w:pPr>
      <w:r>
        <w:t>V případě, kdy oprávněná osoba zhotovitele nesouhlasí s provedením záznamu objednatele, nebo naopak, je povinna připojit k záznamu do tří pracovních dnů své vyjádření. Pokud tak neučiní, platí článek V. odst. 13 této SOD.</w:t>
      </w:r>
    </w:p>
    <w:p w:rsidR="004E6EA8" w:rsidRDefault="006E3713">
      <w:pPr>
        <w:numPr>
          <w:ilvl w:val="1"/>
          <w:numId w:val="3"/>
        </w:numPr>
        <w:spacing w:after="192"/>
        <w:ind w:right="439"/>
      </w:pPr>
      <w:r>
        <w:t>Zhotovitel je povinen uložit průpis denních záznamů odděleně od originálu tak, aby byl k dispozici v případě ztráty nebo zničení originálních záznamů deníku. Stavební deník musí být k dispozici objednateli a orgánu státního stavebního dohledu.</w:t>
      </w:r>
    </w:p>
    <w:p w:rsidR="004E6EA8" w:rsidRPr="006E3713" w:rsidRDefault="006E3713">
      <w:pPr>
        <w:spacing w:after="342" w:line="259" w:lineRule="auto"/>
        <w:ind w:left="4526" w:hanging="10"/>
        <w:jc w:val="left"/>
        <w:rPr>
          <w:b/>
        </w:rPr>
      </w:pPr>
      <w:r w:rsidRPr="006E3713">
        <w:rPr>
          <w:b/>
          <w:sz w:val="36"/>
        </w:rPr>
        <w:t>9.</w:t>
      </w:r>
    </w:p>
    <w:p w:rsidR="004E6EA8" w:rsidRPr="006E3713" w:rsidRDefault="006E3713">
      <w:pPr>
        <w:pStyle w:val="Nadpis1"/>
        <w:spacing w:after="122"/>
        <w:ind w:left="3546"/>
        <w:rPr>
          <w:b/>
        </w:rPr>
      </w:pPr>
      <w:r w:rsidRPr="006E3713">
        <w:rPr>
          <w:b/>
        </w:rPr>
        <w:t>Předání a převzetí díla</w:t>
      </w:r>
    </w:p>
    <w:p w:rsidR="004E6EA8" w:rsidRDefault="006E3713">
      <w:pPr>
        <w:ind w:left="1227" w:right="418"/>
      </w:pPr>
      <w:r>
        <w:t>9.1. Závazek zhotovitele provést dílo je splněn jeho řádným ukončením, tzn. oboustranným podpisem přejímacího zápisu. Za dokončené se pokládá takové dílo, které nebude mít při předání a převzetí jedinou vadu nebo jediný nedodělek a je zhotovitelem dokončeno ve stanoveném termínu.</w:t>
      </w:r>
    </w:p>
    <w:p w:rsidR="004E6EA8" w:rsidRDefault="006E3713">
      <w:pPr>
        <w:ind w:left="1206" w:right="411"/>
      </w:pPr>
      <w:r>
        <w:t>9.2. Dílo, které bude obsahovat vady nebo nedodělky, může být objednatelem převzato, pokud se bude jednat o takové vady nebo nedodělky, které neztěžují ani neznemožňují užívání díla a jsou pouze ojedinělé a drobné.</w:t>
      </w:r>
    </w:p>
    <w:p w:rsidR="004E6EA8" w:rsidRDefault="006E3713">
      <w:pPr>
        <w:ind w:left="1235" w:right="411"/>
      </w:pPr>
      <w:r>
        <w:t>9.3. V případě, kdy se při předání a převzetí díla vyskytnou vady a nedodělky, které brání užívání díla, nebo se jedná o jiné vady, které není možné charakterizovat jako drobné či ojedinělé, potom je povinnost zhotovitele dodat dílo řádným provedením splněna až tehdy, kdy odstraní poslední takovou vadu nebo nedodělek nebo kdy poskytne slevu z ceny díla. Do té doby nepřísluší zhotoviteli právo fakturovat doplatek díla, event. má objednatel právo pozastavit úhradu konečné faktury (byla-li již po dohodě stran faktura předána).</w:t>
      </w:r>
    </w:p>
    <w:p w:rsidR="004E6EA8" w:rsidRDefault="006E3713">
      <w:pPr>
        <w:spacing w:after="126" w:line="257" w:lineRule="auto"/>
        <w:ind w:left="1235" w:right="403"/>
      </w:pPr>
      <w:r>
        <w:rPr>
          <w:sz w:val="22"/>
        </w:rPr>
        <w:t>9.4. Pokud jde o průběh přejímacího řízení, zhotovitel vyzve nejméně 5 pracovních dnů před předpokládaným převzetím objednatele k účasti na přejímacím řízení (nejen písemně ale i telefonem). Zhotovitel na přejímacím řízení zajistí přítomnost všech smluvních partnerů, jejichž účast je k řádnému předání a převzetí díla nutná.</w:t>
      </w:r>
    </w:p>
    <w:p w:rsidR="004E6EA8" w:rsidRDefault="006E3713">
      <w:pPr>
        <w:ind w:left="1242" w:right="158"/>
      </w:pPr>
      <w:r>
        <w:t>9.5. Dílo musí být převzato zápisem, který podepisují oprávnění zástupci obou smluvních stran. Přejímací zápis obsahuje zejména:</w:t>
      </w:r>
    </w:p>
    <w:p w:rsidR="004E6EA8" w:rsidRDefault="006E3713">
      <w:pPr>
        <w:numPr>
          <w:ilvl w:val="0"/>
          <w:numId w:val="4"/>
        </w:numPr>
        <w:ind w:right="158" w:hanging="353"/>
      </w:pPr>
      <w:r>
        <w:t>zhodnocení jakosti díla,</w:t>
      </w:r>
    </w:p>
    <w:p w:rsidR="004E6EA8" w:rsidRDefault="006E3713">
      <w:pPr>
        <w:numPr>
          <w:ilvl w:val="0"/>
          <w:numId w:val="4"/>
        </w:numPr>
        <w:spacing w:after="75"/>
        <w:ind w:right="158" w:hanging="353"/>
      </w:pPr>
      <w:r>
        <w:t>prohlášení objednatele, že předávané dílo přejímá,</w:t>
      </w:r>
    </w:p>
    <w:p w:rsidR="004E6EA8" w:rsidRDefault="006E3713">
      <w:pPr>
        <w:numPr>
          <w:ilvl w:val="0"/>
          <w:numId w:val="4"/>
        </w:numPr>
        <w:ind w:right="158" w:hanging="353"/>
      </w:pPr>
      <w:r>
        <w:t>soupis příloh,</w:t>
      </w:r>
    </w:p>
    <w:p w:rsidR="004E6EA8" w:rsidRDefault="006E3713">
      <w:pPr>
        <w:numPr>
          <w:ilvl w:val="1"/>
          <w:numId w:val="5"/>
        </w:numPr>
        <w:ind w:right="158" w:hanging="562"/>
      </w:pPr>
      <w:r>
        <w:t>Jestliže objednatel odmítne dílo převzít, tedy přejímací zápis podepsat, potom je povinen připojit písemné zdůvodnění příčin nepřevzetí díla v zápise o předání a převzetí.</w:t>
      </w:r>
    </w:p>
    <w:p w:rsidR="004E6EA8" w:rsidRDefault="006E3713">
      <w:pPr>
        <w:numPr>
          <w:ilvl w:val="1"/>
          <w:numId w:val="5"/>
        </w:numPr>
        <w:ind w:right="158" w:hanging="562"/>
      </w:pPr>
      <w:r>
        <w:t>Zhotovitel je do 15 dnů od převzetí díla povinen vyklidit staveniště.</w:t>
      </w:r>
    </w:p>
    <w:p w:rsidR="004E6EA8" w:rsidRPr="006E3713" w:rsidRDefault="006E3713">
      <w:pPr>
        <w:spacing w:after="206" w:line="259" w:lineRule="auto"/>
        <w:ind w:left="4785" w:hanging="10"/>
        <w:jc w:val="left"/>
        <w:rPr>
          <w:b/>
        </w:rPr>
      </w:pPr>
      <w:r w:rsidRPr="006E3713">
        <w:rPr>
          <w:b/>
          <w:sz w:val="36"/>
        </w:rPr>
        <w:lastRenderedPageBreak/>
        <w:t>10.</w:t>
      </w:r>
    </w:p>
    <w:p w:rsidR="004E6EA8" w:rsidRPr="006E3713" w:rsidRDefault="006E3713">
      <w:pPr>
        <w:pStyle w:val="Nadpis1"/>
        <w:spacing w:after="257"/>
        <w:ind w:left="3849"/>
        <w:rPr>
          <w:b/>
        </w:rPr>
      </w:pPr>
      <w:r w:rsidRPr="006E3713">
        <w:rPr>
          <w:b/>
        </w:rPr>
        <w:t>Odpovědnost za škodu</w:t>
      </w:r>
    </w:p>
    <w:p w:rsidR="004E6EA8" w:rsidRDefault="006E3713">
      <w:pPr>
        <w:spacing w:after="429"/>
        <w:ind w:left="1558" w:right="230"/>
      </w:pPr>
      <w:r>
        <w:t xml:space="preserve">10.1 Zhotovitel se zavazuje, že případné vzniklé škody vůči objednateli, nebo třetím osobám, při realizaci veřejné zakázky malého rozsahu na stavební práce „VÚ Kostomlaty pod Milešovkou — Výměna historických oken, II. etapa </w:t>
      </w:r>
      <w:r>
        <w:rPr>
          <w:vertAlign w:val="superscript"/>
        </w:rPr>
        <w:t>s</w:t>
      </w:r>
      <w:r>
        <w:t>', uhradí v plném rozsahu.</w:t>
      </w:r>
    </w:p>
    <w:p w:rsidR="004E6EA8" w:rsidRPr="006E3713" w:rsidRDefault="006E3713">
      <w:pPr>
        <w:spacing w:after="206" w:line="259" w:lineRule="auto"/>
        <w:ind w:left="4785" w:hanging="10"/>
        <w:jc w:val="left"/>
        <w:rPr>
          <w:b/>
        </w:rPr>
      </w:pPr>
      <w:r w:rsidRPr="006E3713">
        <w:rPr>
          <w:b/>
          <w:sz w:val="36"/>
        </w:rPr>
        <w:t>11.</w:t>
      </w:r>
    </w:p>
    <w:p w:rsidR="004E6EA8" w:rsidRPr="006E3713" w:rsidRDefault="006E3713">
      <w:pPr>
        <w:spacing w:after="241" w:line="259" w:lineRule="auto"/>
        <w:ind w:left="1357" w:right="29" w:hanging="10"/>
        <w:jc w:val="center"/>
        <w:rPr>
          <w:b/>
        </w:rPr>
      </w:pPr>
      <w:r w:rsidRPr="006E3713">
        <w:rPr>
          <w:b/>
          <w:sz w:val="28"/>
        </w:rPr>
        <w:t>Spolupůsobení při výkonu finanční kontroly</w:t>
      </w:r>
    </w:p>
    <w:p w:rsidR="004E6EA8" w:rsidRDefault="006E3713">
      <w:pPr>
        <w:spacing w:after="359"/>
        <w:ind w:left="1558" w:right="230"/>
      </w:pPr>
      <w:r>
        <w:t>11.1. Zhotovitel se zavazuje že bude spolupůsobit při výkonu finanční kontroly ve smyslu § 2 písm. E) a § 13 zákona o finanční kontrole, tj. poskytnout kontrolnímu orgánu doklady o dodávkách prací a služeb hrazených z veřejných výdajů nebo z veřejné finanční podpory v rozsahu nezbytném pro ověření příslušné operace.</w:t>
      </w:r>
    </w:p>
    <w:p w:rsidR="004E6EA8" w:rsidRPr="006E3713" w:rsidRDefault="006E3713">
      <w:pPr>
        <w:spacing w:after="170" w:line="265" w:lineRule="auto"/>
        <w:ind w:left="5023" w:hanging="10"/>
        <w:jc w:val="left"/>
        <w:rPr>
          <w:b/>
        </w:rPr>
      </w:pPr>
      <w:r w:rsidRPr="006E3713">
        <w:rPr>
          <w:b/>
          <w:sz w:val="38"/>
        </w:rPr>
        <w:t>12.</w:t>
      </w:r>
    </w:p>
    <w:p w:rsidR="004E6EA8" w:rsidRPr="006E3713" w:rsidRDefault="006E3713">
      <w:pPr>
        <w:spacing w:after="208" w:line="259" w:lineRule="auto"/>
        <w:ind w:left="1357" w:hanging="10"/>
        <w:jc w:val="center"/>
        <w:rPr>
          <w:b/>
        </w:rPr>
      </w:pPr>
      <w:r w:rsidRPr="006E3713">
        <w:rPr>
          <w:b/>
          <w:sz w:val="28"/>
        </w:rPr>
        <w:t>Záruka za jakost a reklamační podmínky</w:t>
      </w:r>
    </w:p>
    <w:p w:rsidR="004E6EA8" w:rsidRDefault="006E3713">
      <w:pPr>
        <w:spacing w:after="230"/>
        <w:ind w:left="1558" w:right="158"/>
      </w:pPr>
      <w:r>
        <w:t>12.1. Zhotovitel prohlašuje, že je pojištěn u České pojišťovny.</w:t>
      </w:r>
    </w:p>
    <w:p w:rsidR="004E6EA8" w:rsidRDefault="006E3713">
      <w:pPr>
        <w:spacing w:after="243"/>
        <w:ind w:left="1558" w:right="158"/>
      </w:pPr>
      <w:r>
        <w:t>12.2. Zhotovitel poskytuje záruku na provedené stavební práce po dobu 60 měsíců ode dne potvrzení Protokolu o předání a převzetí díla.</w:t>
      </w:r>
    </w:p>
    <w:p w:rsidR="004E6EA8" w:rsidRDefault="006E3713">
      <w:pPr>
        <w:spacing w:after="270"/>
        <w:ind w:left="1558" w:right="79"/>
      </w:pPr>
      <w:r>
        <w:t>12.3. V případě zjištění vady díla v průběhu záruční lhůty uplatní reklamaci objednatel u zhotovitele písemnou formou. V reklamaci objednatel závady popíše, případně uvede, jak se projevují. Zhotovitel je povinen odstranit závady bez zbytečného odkladu, v termínu stanoveném po dohodě s objednatelem. Výjimkou může být situace, kdy odstranění vady brání klimatické podmínky. V takovém případě zhotovitel odstraní reklamační závady bez zbytečného odkladu v okamžiku, kdy to klimatické podmínky umožní.</w:t>
      </w:r>
    </w:p>
    <w:p w:rsidR="004E6EA8" w:rsidRDefault="006E3713">
      <w:pPr>
        <w:spacing w:after="265"/>
        <w:ind w:left="1558" w:right="79"/>
      </w:pPr>
      <w:r>
        <w:t>12.4. V případě, kdy zhotovitel neuzná závadu jako reklamační, sjednávají strany, že přednostně pokusí shodnout na osobu znalce, který se vyjádří k povaze reklamované závady. Nepodaří-li dosáhnout dohody na osob znalce či ohledně jeho závěru, může se objednatel se svým nárokem obrátit na soud.</w:t>
      </w:r>
    </w:p>
    <w:p w:rsidR="004E6EA8" w:rsidRDefault="006E3713">
      <w:pPr>
        <w:ind w:left="1558" w:right="72"/>
      </w:pPr>
      <w:r>
        <w:t>12.5. V případě, kdy zhotovitel na odstranění závady ve stanoveném termínu nenastoupí a s objednatelem se nedohodne na jiném pevném termínu opravy, či mu prokazatelnou formou neoznámí, že závadu jako reklamační neuznává, má objednatel právo po uplynutí této lhůty zadat odstranění závady jinému subjektu a částku za provedení takové opravy zhotoviteli fakturovat.</w:t>
      </w:r>
    </w:p>
    <w:p w:rsidR="004E6EA8" w:rsidRPr="006E3713" w:rsidRDefault="006E3713" w:rsidP="006E3713">
      <w:pPr>
        <w:spacing w:after="300" w:line="259" w:lineRule="auto"/>
        <w:ind w:left="3172" w:hanging="10"/>
        <w:rPr>
          <w:b/>
        </w:rPr>
      </w:pPr>
      <w:r w:rsidRPr="006E3713">
        <w:rPr>
          <w:b/>
          <w:sz w:val="36"/>
        </w:rPr>
        <w:lastRenderedPageBreak/>
        <w:t>13.</w:t>
      </w:r>
    </w:p>
    <w:p w:rsidR="004E6EA8" w:rsidRPr="006E3713" w:rsidRDefault="006E3713" w:rsidP="006E3713">
      <w:pPr>
        <w:pStyle w:val="Nadpis1"/>
        <w:spacing w:after="260"/>
        <w:ind w:left="2314"/>
        <w:rPr>
          <w:b/>
        </w:rPr>
      </w:pPr>
      <w:r w:rsidRPr="006E3713">
        <w:rPr>
          <w:b/>
        </w:rPr>
        <w:t>Majetkové sankce</w:t>
      </w:r>
    </w:p>
    <w:p w:rsidR="004E6EA8" w:rsidRDefault="006E3713">
      <w:pPr>
        <w:spacing w:after="253" w:line="257" w:lineRule="auto"/>
        <w:ind w:left="0" w:right="813" w:firstLine="108"/>
      </w:pPr>
      <w:r>
        <w:rPr>
          <w:sz w:val="22"/>
        </w:rPr>
        <w:t>13.1. Při nedodržení termínu dokončení díla a termínů stanovených pro odstranění vad a nedodělků je stanovena smluvní pokuta ve výši 0,01 % z celkové smluvní částky za každý započatý den prodlení.</w:t>
      </w:r>
    </w:p>
    <w:p w:rsidR="004E6EA8" w:rsidRDefault="006E3713">
      <w:pPr>
        <w:spacing w:after="364" w:line="257" w:lineRule="auto"/>
        <w:ind w:left="22" w:right="813" w:firstLine="86"/>
      </w:pPr>
      <w:r>
        <w:rPr>
          <w:sz w:val="22"/>
        </w:rPr>
        <w:t>13.2. Při nedodržení termínu splatnosti daňového dokladu (faktury) je objednatel povinen uhradit zhotoviteli úrok z prodlení ve výši 0,01 % z dlužné částky za každý započatý den prodlení.</w:t>
      </w:r>
    </w:p>
    <w:p w:rsidR="004E6EA8" w:rsidRPr="006E3713" w:rsidRDefault="006E3713">
      <w:pPr>
        <w:spacing w:after="61" w:line="259" w:lineRule="auto"/>
        <w:ind w:left="3424" w:hanging="10"/>
        <w:jc w:val="left"/>
        <w:rPr>
          <w:b/>
        </w:rPr>
      </w:pPr>
      <w:r w:rsidRPr="006E3713">
        <w:rPr>
          <w:b/>
          <w:sz w:val="36"/>
        </w:rPr>
        <w:t>14.</w:t>
      </w:r>
    </w:p>
    <w:p w:rsidR="004E6EA8" w:rsidRPr="006E3713" w:rsidRDefault="006E3713">
      <w:pPr>
        <w:spacing w:after="208" w:line="259" w:lineRule="auto"/>
        <w:ind w:left="1357" w:right="3587" w:hanging="10"/>
        <w:jc w:val="center"/>
        <w:rPr>
          <w:b/>
        </w:rPr>
      </w:pPr>
      <w:r w:rsidRPr="006E3713">
        <w:rPr>
          <w:b/>
          <w:sz w:val="28"/>
        </w:rPr>
        <w:t>Závěrečná ustanovení</w:t>
      </w:r>
    </w:p>
    <w:p w:rsidR="004E6EA8" w:rsidRDefault="006E3713">
      <w:pPr>
        <w:spacing w:after="273" w:line="257" w:lineRule="auto"/>
        <w:ind w:left="140" w:right="813"/>
      </w:pPr>
      <w:r>
        <w:rPr>
          <w:sz w:val="22"/>
        </w:rPr>
        <w:t>14.1. V ostatním se smluvní vztah řídí Občanským zákoníkem v platném znění.</w:t>
      </w:r>
    </w:p>
    <w:p w:rsidR="004E6EA8" w:rsidRDefault="006E3713">
      <w:pPr>
        <w:spacing w:after="238"/>
        <w:ind w:left="584" w:right="1390" w:hanging="447"/>
      </w:pPr>
      <w:r>
        <w:t>14.2. Tato smlouva o dílo byla vypracována ve 4 vyhotoveních, které mají stejnou platnost. Každá ze smluvních stran obdrží 2 podepsané výtisky smlouvy.</w:t>
      </w:r>
    </w:p>
    <w:p w:rsidR="004E6EA8" w:rsidRDefault="006E3713">
      <w:pPr>
        <w:spacing w:after="257"/>
        <w:ind w:left="576" w:right="1001" w:hanging="418"/>
      </w:pPr>
      <w:r>
        <w:t>14.3. Jakékoliv změny, úpravy nebo doplnění smlouvy lze dělat pouze formou písemných číslovaných dodatků, které jsou vždy nedílnou součástí této smlouvy.</w:t>
      </w:r>
    </w:p>
    <w:p w:rsidR="004E6EA8" w:rsidRDefault="006E3713">
      <w:pPr>
        <w:spacing w:after="262"/>
        <w:ind w:left="583" w:right="2240" w:hanging="389"/>
      </w:pPr>
      <w:r>
        <w:t>14.4. Smluvní strany prohlašují, že si tuto smlouvu o dílo před jejím podepsáním řádně přečetly, že byla uzavřena po vzájemném projednání, podle jejich pravé a svobodné vůle, určitě, vážně a srozumitelně, nikoliv v tísni za nápadně nevýhodných podmínek pro jednu ze smluvních stran.</w:t>
      </w:r>
    </w:p>
    <w:p w:rsidR="004E6EA8" w:rsidRDefault="006E3713">
      <w:pPr>
        <w:spacing w:after="425"/>
        <w:ind w:left="262" w:right="158"/>
      </w:pPr>
      <w:r>
        <w:rPr>
          <w:noProof/>
        </w:rPr>
        <w:drawing>
          <wp:inline distT="0" distB="0" distL="0" distR="0">
            <wp:extent cx="4574" cy="9148"/>
            <wp:effectExtent l="0" t="0" r="0" b="0"/>
            <wp:docPr id="14495" name="Picture 14495"/>
            <wp:cNvGraphicFramePr/>
            <a:graphic xmlns:a="http://schemas.openxmlformats.org/drawingml/2006/main">
              <a:graphicData uri="http://schemas.openxmlformats.org/drawingml/2006/picture">
                <pic:pic xmlns:pic="http://schemas.openxmlformats.org/drawingml/2006/picture">
                  <pic:nvPicPr>
                    <pic:cNvPr id="14495" name="Picture 14495"/>
                    <pic:cNvPicPr/>
                  </pic:nvPicPr>
                  <pic:blipFill>
                    <a:blip r:embed="rId5"/>
                    <a:stretch>
                      <a:fillRect/>
                    </a:stretch>
                  </pic:blipFill>
                  <pic:spPr>
                    <a:xfrm>
                      <a:off x="0" y="0"/>
                      <a:ext cx="4574" cy="9148"/>
                    </a:xfrm>
                    <a:prstGeom prst="rect">
                      <a:avLst/>
                    </a:prstGeom>
                  </pic:spPr>
                </pic:pic>
              </a:graphicData>
            </a:graphic>
          </wp:inline>
        </w:drawing>
      </w:r>
      <w:r>
        <w:t>14.5. Smluvní strany potvrzují tuto smlouvu podpisy svých statutárních zástupců.</w:t>
      </w:r>
    </w:p>
    <w:p w:rsidR="004E6EA8" w:rsidRDefault="006E3713">
      <w:pPr>
        <w:tabs>
          <w:tab w:val="center" w:pos="1764"/>
          <w:tab w:val="center" w:pos="6367"/>
        </w:tabs>
        <w:spacing w:after="69" w:line="257" w:lineRule="auto"/>
        <w:ind w:left="0" w:firstLine="0"/>
        <w:jc w:val="left"/>
      </w:pPr>
      <w:r>
        <w:rPr>
          <w:sz w:val="22"/>
        </w:rPr>
        <w:tab/>
        <w:t>Oseku dne 31.7.2017</w:t>
      </w:r>
      <w:r>
        <w:rPr>
          <w:sz w:val="22"/>
        </w:rPr>
        <w:tab/>
        <w:t>Kostomlatech pod Milešovkou dne 5.9.2017</w:t>
      </w:r>
    </w:p>
    <w:sectPr w:rsidR="004E6EA8">
      <w:pgSz w:w="11920" w:h="16840"/>
      <w:pgMar w:top="2031" w:right="1304" w:bottom="1721" w:left="2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4D1B"/>
    <w:multiLevelType w:val="hybridMultilevel"/>
    <w:tmpl w:val="85F6CB66"/>
    <w:lvl w:ilvl="0" w:tplc="B11CF1C4">
      <w:start w:val="1"/>
      <w:numFmt w:val="lowerLetter"/>
      <w:lvlText w:val="%1)"/>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7A5454">
      <w:start w:val="1"/>
      <w:numFmt w:val="lowerLetter"/>
      <w:lvlText w:val="%2"/>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421CC6">
      <w:start w:val="1"/>
      <w:numFmt w:val="lowerRoman"/>
      <w:lvlText w:val="%3"/>
      <w:lvlJc w:val="left"/>
      <w:pPr>
        <w:ind w:left="2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CE310">
      <w:start w:val="1"/>
      <w:numFmt w:val="decimal"/>
      <w:lvlText w:val="%4"/>
      <w:lvlJc w:val="left"/>
      <w:pPr>
        <w:ind w:left="2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6B3E6">
      <w:start w:val="1"/>
      <w:numFmt w:val="lowerLetter"/>
      <w:lvlText w:val="%5"/>
      <w:lvlJc w:val="left"/>
      <w:pPr>
        <w:ind w:left="3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0E2EB8">
      <w:start w:val="1"/>
      <w:numFmt w:val="lowerRoman"/>
      <w:lvlText w:val="%6"/>
      <w:lvlJc w:val="left"/>
      <w:pPr>
        <w:ind w:left="4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5A91BE">
      <w:start w:val="1"/>
      <w:numFmt w:val="decimal"/>
      <w:lvlText w:val="%7"/>
      <w:lvlJc w:val="left"/>
      <w:pPr>
        <w:ind w:left="5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1A7BEC">
      <w:start w:val="1"/>
      <w:numFmt w:val="lowerLetter"/>
      <w:lvlText w:val="%8"/>
      <w:lvlJc w:val="left"/>
      <w:pPr>
        <w:ind w:left="5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5C3202">
      <w:start w:val="1"/>
      <w:numFmt w:val="lowerRoman"/>
      <w:lvlText w:val="%9"/>
      <w:lvlJc w:val="left"/>
      <w:pPr>
        <w:ind w:left="6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56774A"/>
    <w:multiLevelType w:val="hybridMultilevel"/>
    <w:tmpl w:val="4AB68DC2"/>
    <w:lvl w:ilvl="0" w:tplc="CF9E83E0">
      <w:start w:val="1"/>
      <w:numFmt w:val="lowerLetter"/>
      <w:lvlText w:val="%1)"/>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CEE90E">
      <w:start w:val="1"/>
      <w:numFmt w:val="lowerLetter"/>
      <w:lvlText w:val="%2"/>
      <w:lvlJc w:val="left"/>
      <w:pPr>
        <w:ind w:left="1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4E3A82">
      <w:start w:val="1"/>
      <w:numFmt w:val="lowerRoman"/>
      <w:lvlText w:val="%3"/>
      <w:lvlJc w:val="left"/>
      <w:pPr>
        <w:ind w:left="2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7E7DF0">
      <w:start w:val="1"/>
      <w:numFmt w:val="decimal"/>
      <w:lvlText w:val="%4"/>
      <w:lvlJc w:val="left"/>
      <w:pPr>
        <w:ind w:left="2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8CE950">
      <w:start w:val="1"/>
      <w:numFmt w:val="lowerLetter"/>
      <w:lvlText w:val="%5"/>
      <w:lvlJc w:val="left"/>
      <w:pPr>
        <w:ind w:left="3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9A0102">
      <w:start w:val="1"/>
      <w:numFmt w:val="lowerRoman"/>
      <w:lvlText w:val="%6"/>
      <w:lvlJc w:val="left"/>
      <w:pPr>
        <w:ind w:left="4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221A94">
      <w:start w:val="1"/>
      <w:numFmt w:val="decimal"/>
      <w:lvlText w:val="%7"/>
      <w:lvlJc w:val="left"/>
      <w:pPr>
        <w:ind w:left="4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1698D8">
      <w:start w:val="1"/>
      <w:numFmt w:val="lowerLetter"/>
      <w:lvlText w:val="%8"/>
      <w:lvlJc w:val="left"/>
      <w:pPr>
        <w:ind w:left="5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FA27F8">
      <w:start w:val="1"/>
      <w:numFmt w:val="lowerRoman"/>
      <w:lvlText w:val="%9"/>
      <w:lvlJc w:val="left"/>
      <w:pPr>
        <w:ind w:left="6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9A176BD"/>
    <w:multiLevelType w:val="hybridMultilevel"/>
    <w:tmpl w:val="2586D71A"/>
    <w:lvl w:ilvl="0" w:tplc="8C725774">
      <w:start w:val="1"/>
      <w:numFmt w:val="lowerLetter"/>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946174">
      <w:start w:val="1"/>
      <w:numFmt w:val="lowerLetter"/>
      <w:lvlText w:val="%2"/>
      <w:lvlJc w:val="left"/>
      <w:pPr>
        <w:ind w:left="1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467F46">
      <w:start w:val="1"/>
      <w:numFmt w:val="lowerRoman"/>
      <w:lvlText w:val="%3"/>
      <w:lvlJc w:val="left"/>
      <w:pPr>
        <w:ind w:left="2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82729E">
      <w:start w:val="1"/>
      <w:numFmt w:val="decimal"/>
      <w:lvlText w:val="%4"/>
      <w:lvlJc w:val="left"/>
      <w:pPr>
        <w:ind w:left="3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66334E">
      <w:start w:val="1"/>
      <w:numFmt w:val="lowerLetter"/>
      <w:lvlText w:val="%5"/>
      <w:lvlJc w:val="left"/>
      <w:pPr>
        <w:ind w:left="3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C654D4">
      <w:start w:val="1"/>
      <w:numFmt w:val="lowerRoman"/>
      <w:lvlText w:val="%6"/>
      <w:lvlJc w:val="left"/>
      <w:pPr>
        <w:ind w:left="4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0CFD7C">
      <w:start w:val="1"/>
      <w:numFmt w:val="decimal"/>
      <w:lvlText w:val="%7"/>
      <w:lvlJc w:val="left"/>
      <w:pPr>
        <w:ind w:left="5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A28088">
      <w:start w:val="1"/>
      <w:numFmt w:val="lowerLetter"/>
      <w:lvlText w:val="%8"/>
      <w:lvlJc w:val="left"/>
      <w:pPr>
        <w:ind w:left="6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4CEA4">
      <w:start w:val="1"/>
      <w:numFmt w:val="lowerRoman"/>
      <w:lvlText w:val="%9"/>
      <w:lvlJc w:val="left"/>
      <w:pPr>
        <w:ind w:left="6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5973889"/>
    <w:multiLevelType w:val="multilevel"/>
    <w:tmpl w:val="271E12A0"/>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A4C0C84"/>
    <w:multiLevelType w:val="multilevel"/>
    <w:tmpl w:val="A858B998"/>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EA8"/>
    <w:rsid w:val="0010397A"/>
    <w:rsid w:val="004E6EA8"/>
    <w:rsid w:val="006E3713"/>
    <w:rsid w:val="0096607F"/>
    <w:rsid w:val="00976F52"/>
    <w:rsid w:val="009D22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C79712-614B-49E0-889A-D74122DD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04" w:line="248" w:lineRule="auto"/>
      <w:ind w:left="3561" w:hanging="3"/>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438" w:line="265" w:lineRule="auto"/>
      <w:ind w:left="2740" w:hanging="10"/>
      <w:outlineLvl w:val="0"/>
    </w:pPr>
    <w:rPr>
      <w:rFonts w:ascii="Times New Roman" w:eastAsia="Times New Roman" w:hAnsi="Times New Roman" w:cs="Times New Roman"/>
      <w:color w:val="000000"/>
      <w:sz w:val="28"/>
    </w:rPr>
  </w:style>
  <w:style w:type="paragraph" w:styleId="Nadpis2">
    <w:name w:val="heading 2"/>
    <w:next w:val="Normln"/>
    <w:link w:val="Nadpis2Char"/>
    <w:uiPriority w:val="9"/>
    <w:unhideWhenUsed/>
    <w:qFormat/>
    <w:pPr>
      <w:keepNext/>
      <w:keepLines/>
      <w:spacing w:after="0" w:line="216" w:lineRule="auto"/>
      <w:ind w:left="3961" w:right="1404" w:hanging="641"/>
      <w:jc w:val="center"/>
      <w:outlineLvl w:val="1"/>
    </w:pPr>
    <w:rPr>
      <w:rFonts w:ascii="Times New Roman" w:eastAsia="Times New Roman" w:hAnsi="Times New Roman" w:cs="Times New Roman"/>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18"/>
    </w:rPr>
  </w:style>
  <w:style w:type="character" w:customStyle="1" w:styleId="Nadpis1Char">
    <w:name w:val="Nadpis 1 Char"/>
    <w:link w:val="Nadpis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2153</Words>
  <Characters>12709</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Výchovný ústav, dětský domov se školou, základní škola, střední škola a školní jídelna, Kostomlaty pod Milešovkou, Požárnická 168</dc:creator>
  <cp:keywords/>
  <cp:lastModifiedBy>Výchovný ústav, dětský domov se školou, základní škola, střední škola a školní jídelna, Kostomlaty pod Milešovkou, Požárnická 168</cp:lastModifiedBy>
  <cp:revision>5</cp:revision>
  <dcterms:created xsi:type="dcterms:W3CDTF">2019-06-03T07:40:00Z</dcterms:created>
  <dcterms:modified xsi:type="dcterms:W3CDTF">2019-06-03T07:41:00Z</dcterms:modified>
</cp:coreProperties>
</file>