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189" w:rsidRPr="00AE5189" w:rsidRDefault="00AE5189" w:rsidP="00AE5189">
      <w:pPr>
        <w:spacing w:after="0" w:line="240" w:lineRule="auto"/>
        <w:jc w:val="center"/>
        <w:rPr>
          <w:rFonts w:cs="Arial"/>
          <w:b/>
          <w:sz w:val="36"/>
        </w:rPr>
      </w:pPr>
      <w:r w:rsidRPr="00AE5189">
        <w:rPr>
          <w:rFonts w:cs="Arial"/>
          <w:b/>
          <w:sz w:val="36"/>
        </w:rPr>
        <w:t>Smlouva o centralizovaném zadávání</w:t>
      </w:r>
    </w:p>
    <w:p w:rsidR="00AE5189" w:rsidRPr="00AE5189" w:rsidRDefault="00AE5189" w:rsidP="00AE5189">
      <w:pPr>
        <w:spacing w:after="0" w:line="240" w:lineRule="auto"/>
        <w:jc w:val="both"/>
        <w:rPr>
          <w:rFonts w:cs="Arial"/>
          <w:sz w:val="24"/>
        </w:rPr>
      </w:pPr>
    </w:p>
    <w:p w:rsidR="00AE5189" w:rsidRPr="00AE5189" w:rsidRDefault="00AE5189" w:rsidP="00AE5189">
      <w:pPr>
        <w:spacing w:after="0" w:line="240" w:lineRule="auto"/>
        <w:jc w:val="both"/>
        <w:rPr>
          <w:rFonts w:cs="Arial"/>
          <w:sz w:val="24"/>
        </w:rPr>
      </w:pPr>
      <w:r w:rsidRPr="00AE5189">
        <w:rPr>
          <w:rFonts w:cs="Arial"/>
          <w:sz w:val="24"/>
        </w:rPr>
        <w:t xml:space="preserve">Smluvní strany: </w:t>
      </w:r>
    </w:p>
    <w:p w:rsidR="00AE5189" w:rsidRPr="00AE5189" w:rsidRDefault="00AE5189" w:rsidP="00AE5189">
      <w:pPr>
        <w:spacing w:after="0" w:line="240" w:lineRule="auto"/>
        <w:jc w:val="both"/>
        <w:rPr>
          <w:rFonts w:cs="Arial"/>
          <w:b/>
          <w:sz w:val="24"/>
        </w:rPr>
      </w:pPr>
      <w:r w:rsidRPr="00AE5189">
        <w:rPr>
          <w:rFonts w:cs="Arial"/>
          <w:b/>
          <w:sz w:val="24"/>
        </w:rPr>
        <w:t>Sociologický ústav AV ČR, v.</w:t>
      </w:r>
      <w:r w:rsidR="00932BE6">
        <w:rPr>
          <w:rFonts w:cs="Arial"/>
          <w:b/>
          <w:sz w:val="24"/>
        </w:rPr>
        <w:t xml:space="preserve"> </w:t>
      </w:r>
      <w:r w:rsidRPr="00AE5189">
        <w:rPr>
          <w:rFonts w:cs="Arial"/>
          <w:b/>
          <w:sz w:val="24"/>
        </w:rPr>
        <w:t>v.</w:t>
      </w:r>
      <w:r w:rsidR="00932BE6">
        <w:rPr>
          <w:rFonts w:cs="Arial"/>
          <w:b/>
          <w:sz w:val="24"/>
        </w:rPr>
        <w:t xml:space="preserve"> </w:t>
      </w:r>
      <w:r w:rsidRPr="00AE5189">
        <w:rPr>
          <w:rFonts w:cs="Arial"/>
          <w:b/>
          <w:sz w:val="24"/>
        </w:rPr>
        <w:t>i.</w:t>
      </w:r>
    </w:p>
    <w:p w:rsidR="00AE5189" w:rsidRPr="00AE5189" w:rsidRDefault="00AE5189" w:rsidP="00AE5189">
      <w:pPr>
        <w:spacing w:after="0" w:line="240" w:lineRule="auto"/>
        <w:jc w:val="both"/>
        <w:rPr>
          <w:rFonts w:cs="Arial"/>
          <w:sz w:val="24"/>
        </w:rPr>
      </w:pPr>
      <w:r w:rsidRPr="00AE5189">
        <w:rPr>
          <w:rFonts w:cs="Arial"/>
          <w:sz w:val="24"/>
        </w:rPr>
        <w:t>Sídlo:</w:t>
      </w:r>
      <w:r w:rsidRPr="00AE5189">
        <w:rPr>
          <w:rFonts w:cs="Arial"/>
          <w:sz w:val="24"/>
        </w:rPr>
        <w:tab/>
        <w:t xml:space="preserve">Jilská </w:t>
      </w:r>
      <w:r w:rsidR="00932BE6">
        <w:rPr>
          <w:rFonts w:cs="Arial"/>
          <w:sz w:val="24"/>
        </w:rPr>
        <w:t>361/</w:t>
      </w:r>
      <w:r w:rsidRPr="00AE5189">
        <w:rPr>
          <w:rFonts w:cs="Arial"/>
          <w:sz w:val="24"/>
        </w:rPr>
        <w:t>1, Praha 1</w:t>
      </w:r>
    </w:p>
    <w:p w:rsidR="00AE5189" w:rsidRPr="00AE5189" w:rsidRDefault="00AE5189" w:rsidP="00AE5189">
      <w:pPr>
        <w:spacing w:after="0" w:line="240" w:lineRule="auto"/>
        <w:jc w:val="both"/>
        <w:rPr>
          <w:rFonts w:cs="Arial"/>
          <w:sz w:val="24"/>
        </w:rPr>
      </w:pPr>
      <w:r w:rsidRPr="00AE5189">
        <w:rPr>
          <w:rFonts w:cs="Arial"/>
          <w:sz w:val="24"/>
        </w:rPr>
        <w:t>IČ :</w:t>
      </w:r>
      <w:r w:rsidRPr="00AE5189">
        <w:rPr>
          <w:rFonts w:cs="Arial"/>
          <w:sz w:val="24"/>
        </w:rPr>
        <w:tab/>
        <w:t>68378025</w:t>
      </w:r>
    </w:p>
    <w:p w:rsidR="00AE5189" w:rsidRPr="00AE5189" w:rsidRDefault="00AE5189" w:rsidP="00AE5189">
      <w:pPr>
        <w:spacing w:after="0" w:line="240" w:lineRule="auto"/>
        <w:jc w:val="both"/>
        <w:rPr>
          <w:rFonts w:cs="Arial"/>
          <w:sz w:val="24"/>
        </w:rPr>
      </w:pPr>
      <w:r w:rsidRPr="00AE5189">
        <w:rPr>
          <w:rFonts w:cs="Arial"/>
          <w:sz w:val="24"/>
        </w:rPr>
        <w:t>zastoupený: RNDr. Tomáš Kostelecký, CSc., ředitel</w:t>
      </w:r>
    </w:p>
    <w:p w:rsidR="00AE5189" w:rsidRPr="00AE5189" w:rsidRDefault="00AE5189" w:rsidP="00AE5189">
      <w:pPr>
        <w:spacing w:after="0" w:line="240" w:lineRule="auto"/>
        <w:jc w:val="both"/>
        <w:rPr>
          <w:rFonts w:cs="Arial"/>
          <w:sz w:val="24"/>
        </w:rPr>
      </w:pPr>
      <w:r w:rsidRPr="00AE5189">
        <w:rPr>
          <w:rFonts w:cs="Arial"/>
          <w:sz w:val="24"/>
        </w:rPr>
        <w:t>(dále jen „Centrální zadavatel“)</w:t>
      </w:r>
    </w:p>
    <w:p w:rsidR="00AE5189" w:rsidRDefault="00AE5189" w:rsidP="00AE5189">
      <w:pPr>
        <w:spacing w:after="0" w:line="240" w:lineRule="auto"/>
        <w:jc w:val="both"/>
        <w:rPr>
          <w:rFonts w:cs="Arial"/>
          <w:sz w:val="24"/>
        </w:rPr>
      </w:pPr>
    </w:p>
    <w:p w:rsidR="00AE5189" w:rsidRPr="00AE5189" w:rsidRDefault="00AE5189" w:rsidP="00AE5189">
      <w:pPr>
        <w:spacing w:after="0" w:line="240" w:lineRule="auto"/>
        <w:jc w:val="both"/>
        <w:rPr>
          <w:rFonts w:cs="Arial"/>
          <w:sz w:val="24"/>
        </w:rPr>
      </w:pPr>
      <w:r w:rsidRPr="00AE5189">
        <w:rPr>
          <w:rFonts w:cs="Arial"/>
          <w:sz w:val="24"/>
        </w:rPr>
        <w:t>a</w:t>
      </w:r>
    </w:p>
    <w:p w:rsidR="00AE5189" w:rsidRDefault="00AE5189" w:rsidP="00AE5189">
      <w:pPr>
        <w:spacing w:after="0" w:line="240" w:lineRule="auto"/>
        <w:jc w:val="both"/>
        <w:rPr>
          <w:rFonts w:cs="Arial"/>
          <w:sz w:val="24"/>
        </w:rPr>
      </w:pPr>
    </w:p>
    <w:p w:rsidR="00AE5189" w:rsidRPr="00AE5189" w:rsidRDefault="00AE5189" w:rsidP="00AE5189">
      <w:pPr>
        <w:spacing w:after="0" w:line="240" w:lineRule="auto"/>
        <w:jc w:val="both"/>
        <w:rPr>
          <w:rFonts w:cs="Arial"/>
          <w:b/>
          <w:sz w:val="24"/>
        </w:rPr>
      </w:pPr>
      <w:r w:rsidRPr="00AE5189">
        <w:rPr>
          <w:rFonts w:cs="Arial"/>
          <w:b/>
          <w:sz w:val="24"/>
        </w:rPr>
        <w:t>Filosofický ústav AV ČR, v.</w:t>
      </w:r>
      <w:r w:rsidR="00932BE6">
        <w:rPr>
          <w:rFonts w:cs="Arial"/>
          <w:b/>
          <w:sz w:val="24"/>
        </w:rPr>
        <w:t xml:space="preserve"> </w:t>
      </w:r>
      <w:r w:rsidRPr="00AE5189">
        <w:rPr>
          <w:rFonts w:cs="Arial"/>
          <w:b/>
          <w:sz w:val="24"/>
        </w:rPr>
        <w:t>v.</w:t>
      </w:r>
      <w:r w:rsidR="00932BE6">
        <w:rPr>
          <w:rFonts w:cs="Arial"/>
          <w:b/>
          <w:sz w:val="24"/>
        </w:rPr>
        <w:t xml:space="preserve"> </w:t>
      </w:r>
      <w:r w:rsidRPr="00AE5189">
        <w:rPr>
          <w:rFonts w:cs="Arial"/>
          <w:b/>
          <w:sz w:val="24"/>
        </w:rPr>
        <w:t>i.</w:t>
      </w:r>
    </w:p>
    <w:p w:rsidR="00AE5189" w:rsidRPr="00AE5189" w:rsidRDefault="00AE5189" w:rsidP="00AE5189">
      <w:pPr>
        <w:spacing w:after="0" w:line="240" w:lineRule="auto"/>
        <w:jc w:val="both"/>
        <w:rPr>
          <w:rFonts w:cs="Arial"/>
          <w:sz w:val="24"/>
        </w:rPr>
      </w:pPr>
      <w:r w:rsidRPr="00AE5189">
        <w:rPr>
          <w:rFonts w:cs="Arial"/>
          <w:sz w:val="24"/>
        </w:rPr>
        <w:t>Sídlo:</w:t>
      </w:r>
      <w:r w:rsidRPr="00AE5189">
        <w:rPr>
          <w:rFonts w:cs="Arial"/>
          <w:sz w:val="24"/>
        </w:rPr>
        <w:tab/>
      </w:r>
      <w:r w:rsidR="00932BE6" w:rsidRPr="00AE5189">
        <w:rPr>
          <w:rFonts w:cs="Arial"/>
          <w:sz w:val="24"/>
        </w:rPr>
        <w:t xml:space="preserve">Jilská </w:t>
      </w:r>
      <w:r w:rsidR="00932BE6">
        <w:rPr>
          <w:rFonts w:cs="Arial"/>
          <w:sz w:val="24"/>
        </w:rPr>
        <w:t>361/</w:t>
      </w:r>
      <w:r w:rsidR="00932BE6" w:rsidRPr="00AE5189">
        <w:rPr>
          <w:rFonts w:cs="Arial"/>
          <w:sz w:val="24"/>
        </w:rPr>
        <w:t>1</w:t>
      </w:r>
      <w:r w:rsidRPr="00AE5189">
        <w:rPr>
          <w:rFonts w:cs="Arial"/>
          <w:sz w:val="24"/>
        </w:rPr>
        <w:t>, Praha 1</w:t>
      </w:r>
    </w:p>
    <w:p w:rsidR="00AE5189" w:rsidRPr="00AE5189" w:rsidRDefault="00AE5189" w:rsidP="00AE5189">
      <w:pPr>
        <w:spacing w:after="0" w:line="240" w:lineRule="auto"/>
        <w:jc w:val="both"/>
        <w:rPr>
          <w:rFonts w:cs="Arial"/>
          <w:sz w:val="24"/>
        </w:rPr>
      </w:pPr>
      <w:r w:rsidRPr="00AE5189">
        <w:rPr>
          <w:rFonts w:cs="Arial"/>
          <w:sz w:val="24"/>
        </w:rPr>
        <w:t>IČ :</w:t>
      </w:r>
      <w:r w:rsidRPr="00AE5189">
        <w:rPr>
          <w:rFonts w:cs="Arial"/>
          <w:sz w:val="24"/>
        </w:rPr>
        <w:tab/>
        <w:t>67985955</w:t>
      </w:r>
    </w:p>
    <w:p w:rsidR="00AE5189" w:rsidRPr="00AE5189" w:rsidRDefault="00AE5189" w:rsidP="00AE5189">
      <w:pPr>
        <w:spacing w:after="0" w:line="240" w:lineRule="auto"/>
        <w:jc w:val="both"/>
        <w:rPr>
          <w:rFonts w:cs="Arial"/>
          <w:sz w:val="24"/>
        </w:rPr>
      </w:pPr>
      <w:r w:rsidRPr="00AE5189">
        <w:rPr>
          <w:rFonts w:cs="Arial"/>
          <w:sz w:val="24"/>
        </w:rPr>
        <w:t>zastoupený:</w:t>
      </w:r>
      <w:r w:rsidRPr="00AE5189">
        <w:rPr>
          <w:rFonts w:cs="Arial"/>
          <w:sz w:val="24"/>
        </w:rPr>
        <w:tab/>
        <w:t>PhDr. Ondřej Ševeček</w:t>
      </w:r>
      <w:r w:rsidR="00726E30">
        <w:rPr>
          <w:rFonts w:cs="Arial"/>
          <w:sz w:val="24"/>
        </w:rPr>
        <w:t xml:space="preserve"> PhD.</w:t>
      </w:r>
      <w:r w:rsidRPr="00AE5189">
        <w:rPr>
          <w:rFonts w:cs="Arial"/>
          <w:sz w:val="24"/>
        </w:rPr>
        <w:t>, ředitel</w:t>
      </w:r>
    </w:p>
    <w:p w:rsidR="00AE5189" w:rsidRPr="00AE5189" w:rsidRDefault="00AE5189" w:rsidP="00AE5189">
      <w:pPr>
        <w:spacing w:after="0" w:line="240" w:lineRule="auto"/>
        <w:jc w:val="both"/>
        <w:rPr>
          <w:rFonts w:cs="Arial"/>
          <w:sz w:val="24"/>
        </w:rPr>
      </w:pPr>
      <w:r w:rsidRPr="00AE5189">
        <w:rPr>
          <w:rFonts w:cs="Arial"/>
          <w:sz w:val="24"/>
        </w:rPr>
        <w:t>a</w:t>
      </w:r>
    </w:p>
    <w:p w:rsidR="00AE5189" w:rsidRPr="00AE5189" w:rsidRDefault="00AE5189" w:rsidP="00AE5189">
      <w:pPr>
        <w:spacing w:after="0" w:line="240" w:lineRule="auto"/>
        <w:jc w:val="both"/>
        <w:rPr>
          <w:rFonts w:cs="Arial"/>
          <w:b/>
          <w:sz w:val="24"/>
        </w:rPr>
      </w:pPr>
      <w:r w:rsidRPr="00AE5189">
        <w:rPr>
          <w:rFonts w:cs="Arial"/>
          <w:b/>
          <w:sz w:val="24"/>
        </w:rPr>
        <w:t>Ústav dějin umění AV ČR, v.</w:t>
      </w:r>
      <w:r w:rsidR="00932BE6">
        <w:rPr>
          <w:rFonts w:cs="Arial"/>
          <w:b/>
          <w:sz w:val="24"/>
        </w:rPr>
        <w:t xml:space="preserve"> </w:t>
      </w:r>
      <w:r w:rsidRPr="00AE5189">
        <w:rPr>
          <w:rFonts w:cs="Arial"/>
          <w:b/>
          <w:sz w:val="24"/>
        </w:rPr>
        <w:t>v.</w:t>
      </w:r>
      <w:r w:rsidR="00932BE6">
        <w:rPr>
          <w:rFonts w:cs="Arial"/>
          <w:b/>
          <w:sz w:val="24"/>
        </w:rPr>
        <w:t xml:space="preserve"> </w:t>
      </w:r>
      <w:r w:rsidRPr="00AE5189">
        <w:rPr>
          <w:rFonts w:cs="Arial"/>
          <w:b/>
          <w:sz w:val="24"/>
        </w:rPr>
        <w:t>i.</w:t>
      </w:r>
    </w:p>
    <w:p w:rsidR="00AE5189" w:rsidRPr="00AE5189" w:rsidRDefault="00AE5189" w:rsidP="00AE5189">
      <w:pPr>
        <w:spacing w:after="0" w:line="240" w:lineRule="auto"/>
        <w:jc w:val="both"/>
        <w:rPr>
          <w:rFonts w:cs="Arial"/>
          <w:sz w:val="24"/>
        </w:rPr>
      </w:pPr>
      <w:r w:rsidRPr="00AE5189">
        <w:rPr>
          <w:rFonts w:cs="Arial"/>
          <w:sz w:val="24"/>
        </w:rPr>
        <w:t>Sídlo:</w:t>
      </w:r>
      <w:r w:rsidRPr="00AE5189">
        <w:rPr>
          <w:rFonts w:cs="Arial"/>
          <w:sz w:val="24"/>
        </w:rPr>
        <w:tab/>
        <w:t>Husova 4, Praha 1</w:t>
      </w:r>
    </w:p>
    <w:p w:rsidR="00AE5189" w:rsidRPr="00AE5189" w:rsidRDefault="00AE5189" w:rsidP="00AE5189">
      <w:pPr>
        <w:spacing w:after="0" w:line="240" w:lineRule="auto"/>
        <w:jc w:val="both"/>
        <w:rPr>
          <w:rFonts w:cs="Arial"/>
          <w:sz w:val="24"/>
        </w:rPr>
      </w:pPr>
      <w:r w:rsidRPr="00AE5189">
        <w:rPr>
          <w:rFonts w:cs="Arial"/>
          <w:sz w:val="24"/>
        </w:rPr>
        <w:t>IČ :</w:t>
      </w:r>
      <w:r w:rsidRPr="00AE5189">
        <w:rPr>
          <w:rFonts w:cs="Arial"/>
          <w:sz w:val="24"/>
        </w:rPr>
        <w:tab/>
        <w:t>68378033</w:t>
      </w:r>
    </w:p>
    <w:p w:rsidR="00AE5189" w:rsidRPr="00AE5189" w:rsidRDefault="00AE5189" w:rsidP="00AE5189">
      <w:pPr>
        <w:spacing w:after="0" w:line="240" w:lineRule="auto"/>
        <w:jc w:val="both"/>
        <w:rPr>
          <w:rFonts w:cs="Arial"/>
          <w:sz w:val="24"/>
        </w:rPr>
      </w:pPr>
      <w:r w:rsidRPr="00AE5189">
        <w:rPr>
          <w:rFonts w:cs="Arial"/>
          <w:sz w:val="24"/>
        </w:rPr>
        <w:t>zastoupený:</w:t>
      </w:r>
      <w:r w:rsidRPr="00AE5189">
        <w:rPr>
          <w:rFonts w:cs="Arial"/>
          <w:sz w:val="24"/>
        </w:rPr>
        <w:tab/>
      </w:r>
      <w:r w:rsidR="00F2187F">
        <w:rPr>
          <w:rFonts w:cs="Arial"/>
          <w:sz w:val="24"/>
        </w:rPr>
        <w:t>Doc. PhDr. Tomáš Winter, PhD.</w:t>
      </w:r>
      <w:r w:rsidR="00F2187F" w:rsidRPr="00AE5189">
        <w:rPr>
          <w:rFonts w:cs="Arial"/>
          <w:sz w:val="24"/>
        </w:rPr>
        <w:t>, ředitel</w:t>
      </w:r>
    </w:p>
    <w:p w:rsidR="00AE5189" w:rsidRDefault="00AE5189" w:rsidP="00AE5189">
      <w:pPr>
        <w:spacing w:after="0" w:line="240" w:lineRule="auto"/>
        <w:jc w:val="both"/>
        <w:rPr>
          <w:rFonts w:cs="Arial"/>
          <w:sz w:val="24"/>
        </w:rPr>
      </w:pPr>
      <w:r w:rsidRPr="00AE5189">
        <w:rPr>
          <w:rFonts w:cs="Arial"/>
          <w:sz w:val="24"/>
        </w:rPr>
        <w:t xml:space="preserve">(dále jen „Pověřující zadavatel“) </w:t>
      </w:r>
    </w:p>
    <w:p w:rsidR="008C6A39" w:rsidRPr="00AE5189" w:rsidRDefault="008C6A39" w:rsidP="00AE5189">
      <w:pPr>
        <w:spacing w:after="0" w:line="240" w:lineRule="auto"/>
        <w:jc w:val="both"/>
        <w:rPr>
          <w:rFonts w:cs="Arial"/>
          <w:sz w:val="24"/>
        </w:rPr>
      </w:pPr>
    </w:p>
    <w:p w:rsidR="00AE5189" w:rsidRPr="00AE5189" w:rsidRDefault="00AE5189" w:rsidP="00AE5189">
      <w:pPr>
        <w:spacing w:after="0" w:line="240" w:lineRule="auto"/>
        <w:jc w:val="both"/>
        <w:rPr>
          <w:rFonts w:cs="Arial"/>
          <w:sz w:val="24"/>
        </w:rPr>
      </w:pPr>
      <w:r w:rsidRPr="00AE5189">
        <w:rPr>
          <w:rFonts w:cs="Arial"/>
          <w:sz w:val="24"/>
        </w:rPr>
        <w:t xml:space="preserve">uzavírají v souladu s </w:t>
      </w:r>
      <w:proofErr w:type="spellStart"/>
      <w:r w:rsidRPr="00AE5189">
        <w:rPr>
          <w:rFonts w:cs="Arial"/>
          <w:sz w:val="24"/>
        </w:rPr>
        <w:t>ust</w:t>
      </w:r>
      <w:proofErr w:type="spellEnd"/>
      <w:r w:rsidRPr="00AE5189">
        <w:rPr>
          <w:rFonts w:cs="Arial"/>
          <w:sz w:val="24"/>
        </w:rPr>
        <w:t xml:space="preserve">. § 1746 odst. 2 zák. č. 89/2012 Sb., občanský zákoník, v platném znění (dále jen „občanský zákoník“) a dle zák. č. 134/2016 Sb., o zadávání veřejných zakázek, v platném znění (dále jen „ZZVZ“) tuto smlouvu o centralizovaném zadávání (dále jen „smlouva“). </w:t>
      </w:r>
    </w:p>
    <w:p w:rsidR="00AE5189" w:rsidRDefault="00AE5189" w:rsidP="00AE5189">
      <w:pPr>
        <w:spacing w:after="0" w:line="240" w:lineRule="auto"/>
        <w:jc w:val="both"/>
        <w:rPr>
          <w:rFonts w:cs="Arial"/>
          <w:sz w:val="24"/>
        </w:rPr>
      </w:pPr>
    </w:p>
    <w:p w:rsidR="00AE5189" w:rsidRPr="00AE5189" w:rsidRDefault="00AE5189" w:rsidP="00AE5189">
      <w:pPr>
        <w:pStyle w:val="Odstavecseseznamem"/>
        <w:numPr>
          <w:ilvl w:val="0"/>
          <w:numId w:val="2"/>
        </w:numPr>
        <w:spacing w:after="0" w:line="240" w:lineRule="auto"/>
        <w:jc w:val="center"/>
        <w:rPr>
          <w:rFonts w:cs="Arial"/>
          <w:b/>
          <w:sz w:val="24"/>
        </w:rPr>
      </w:pPr>
      <w:r w:rsidRPr="00AE5189">
        <w:rPr>
          <w:rFonts w:cs="Arial"/>
          <w:b/>
          <w:sz w:val="24"/>
        </w:rPr>
        <w:t>Úvodní ustanovení</w:t>
      </w:r>
    </w:p>
    <w:p w:rsidR="00AE5189" w:rsidRDefault="00AE5189" w:rsidP="00E71F45">
      <w:pPr>
        <w:pStyle w:val="Odstavecseseznamem"/>
        <w:numPr>
          <w:ilvl w:val="1"/>
          <w:numId w:val="2"/>
        </w:numPr>
        <w:spacing w:after="0" w:line="240" w:lineRule="auto"/>
        <w:jc w:val="both"/>
        <w:rPr>
          <w:rFonts w:cs="Arial"/>
          <w:sz w:val="24"/>
        </w:rPr>
      </w:pPr>
      <w:r w:rsidRPr="00AE5189">
        <w:rPr>
          <w:rFonts w:cs="Arial"/>
          <w:sz w:val="24"/>
        </w:rPr>
        <w:t xml:space="preserve">Obě smluvní strany si přejí v souladu s </w:t>
      </w:r>
      <w:proofErr w:type="spellStart"/>
      <w:r w:rsidRPr="00AE5189">
        <w:rPr>
          <w:rFonts w:cs="Arial"/>
          <w:sz w:val="24"/>
        </w:rPr>
        <w:t>ust</w:t>
      </w:r>
      <w:proofErr w:type="spellEnd"/>
      <w:r w:rsidRPr="00AE5189">
        <w:rPr>
          <w:rFonts w:cs="Arial"/>
          <w:sz w:val="24"/>
        </w:rPr>
        <w:t xml:space="preserve">. § 9 ZZVZ vymezit vzájemná práva a povinnosti smluvních stran v souvislosti s centralizovaným zadáváním veřejné zakázky </w:t>
      </w:r>
      <w:r>
        <w:rPr>
          <w:rFonts w:cs="Arial"/>
          <w:sz w:val="24"/>
        </w:rPr>
        <w:t>„</w:t>
      </w:r>
      <w:r w:rsidR="00E71F45" w:rsidRPr="00E71F45">
        <w:rPr>
          <w:rFonts w:cs="Arial"/>
          <w:sz w:val="24"/>
        </w:rPr>
        <w:t>Fyzická ochrana, ostraha budov a prostor zadavatele, recepční služby</w:t>
      </w:r>
      <w:r>
        <w:rPr>
          <w:rFonts w:cs="Arial"/>
          <w:sz w:val="24"/>
        </w:rPr>
        <w:t>“</w:t>
      </w:r>
      <w:r w:rsidRPr="00AE5189">
        <w:rPr>
          <w:rFonts w:cs="Arial"/>
          <w:sz w:val="24"/>
        </w:rPr>
        <w:t xml:space="preserve">. </w:t>
      </w:r>
    </w:p>
    <w:p w:rsidR="00932BE6" w:rsidRPr="00AE5189" w:rsidRDefault="00932BE6" w:rsidP="00932BE6">
      <w:pPr>
        <w:pStyle w:val="Odstavecseseznamem"/>
        <w:spacing w:after="0" w:line="240" w:lineRule="auto"/>
        <w:ind w:left="397"/>
        <w:jc w:val="both"/>
        <w:rPr>
          <w:rFonts w:cs="Arial"/>
          <w:sz w:val="24"/>
        </w:rPr>
      </w:pPr>
    </w:p>
    <w:p w:rsidR="00AE5189" w:rsidRPr="00AE5189" w:rsidRDefault="00AE5189" w:rsidP="00AE5189">
      <w:pPr>
        <w:pStyle w:val="Odstavecseseznamem"/>
        <w:numPr>
          <w:ilvl w:val="0"/>
          <w:numId w:val="2"/>
        </w:numPr>
        <w:spacing w:after="0" w:line="240" w:lineRule="auto"/>
        <w:jc w:val="center"/>
        <w:rPr>
          <w:rFonts w:cs="Arial"/>
          <w:b/>
          <w:sz w:val="24"/>
        </w:rPr>
      </w:pPr>
      <w:r w:rsidRPr="00AE5189">
        <w:rPr>
          <w:rFonts w:cs="Arial"/>
          <w:b/>
          <w:sz w:val="24"/>
        </w:rPr>
        <w:t xml:space="preserve">Předmět smlouvy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Předmětem této smlouvy je úprava vzájemných práv a povinností Centrálního zadavatele a </w:t>
      </w:r>
      <w:r w:rsidR="00C6624A">
        <w:rPr>
          <w:rFonts w:cs="Arial"/>
          <w:sz w:val="24"/>
        </w:rPr>
        <w:t>Pověřujících zadavatelů</w:t>
      </w:r>
      <w:r w:rsidRPr="00AE5189">
        <w:rPr>
          <w:rFonts w:cs="Arial"/>
          <w:sz w:val="24"/>
        </w:rPr>
        <w:t xml:space="preserve"> ke třetím osobám</w:t>
      </w:r>
      <w:r w:rsidR="00C6624A">
        <w:rPr>
          <w:rFonts w:cs="Arial"/>
          <w:sz w:val="24"/>
        </w:rPr>
        <w:t xml:space="preserve"> a</w:t>
      </w:r>
      <w:r w:rsidRPr="00AE5189">
        <w:rPr>
          <w:rFonts w:cs="Arial"/>
          <w:sz w:val="24"/>
        </w:rPr>
        <w:t xml:space="preserve"> k sobě navzájem při centralizovaném zadávání veřejné zakázky.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Předmětem veřejné zakázky zadávané centralizovaným zadáváním </w:t>
      </w:r>
      <w:r w:rsidR="00E71F45">
        <w:rPr>
          <w:rFonts w:cs="Arial"/>
          <w:sz w:val="24"/>
        </w:rPr>
        <w:t>je f</w:t>
      </w:r>
      <w:r w:rsidR="00E71F45" w:rsidRPr="00E71F45">
        <w:rPr>
          <w:rFonts w:cs="Arial"/>
          <w:sz w:val="24"/>
        </w:rPr>
        <w:t>yzická ochrana, ostraha budov a prostor zadavatele, recepční služby</w:t>
      </w:r>
      <w:r w:rsidR="00E71F45">
        <w:rPr>
          <w:rFonts w:cs="Arial"/>
          <w:sz w:val="24"/>
        </w:rPr>
        <w:t xml:space="preserve"> </w:t>
      </w:r>
      <w:r>
        <w:rPr>
          <w:rFonts w:cs="Arial"/>
          <w:sz w:val="24"/>
        </w:rPr>
        <w:t>v areálu AV ČR Jilská-Husova, b</w:t>
      </w:r>
      <w:r w:rsidRPr="00AE5189">
        <w:rPr>
          <w:rFonts w:cs="Arial"/>
          <w:sz w:val="24"/>
        </w:rPr>
        <w:t>líže je předmět vymezen v</w:t>
      </w:r>
      <w:r w:rsidR="00E71F45">
        <w:rPr>
          <w:rFonts w:cs="Arial"/>
          <w:sz w:val="24"/>
        </w:rPr>
        <w:t> Příloze č. 1 – Specifikace služeb a ochrany osob a majetku</w:t>
      </w:r>
      <w:r>
        <w:rPr>
          <w:rFonts w:cs="Arial"/>
          <w:sz w:val="24"/>
        </w:rPr>
        <w:t xml:space="preserve"> (dále jen veřejná zakázka).</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Centrální zadavatel bude provádět zadávací řízení </w:t>
      </w:r>
      <w:r w:rsidR="00E71F45">
        <w:rPr>
          <w:rFonts w:cs="Arial"/>
          <w:sz w:val="24"/>
        </w:rPr>
        <w:t>–</w:t>
      </w:r>
      <w:r w:rsidR="00BB5FF6">
        <w:rPr>
          <w:rFonts w:cs="Arial"/>
          <w:sz w:val="24"/>
        </w:rPr>
        <w:t xml:space="preserve"> </w:t>
      </w:r>
      <w:r w:rsidR="00E71F45">
        <w:rPr>
          <w:rFonts w:cs="Arial"/>
          <w:sz w:val="24"/>
        </w:rPr>
        <w:t>Zakázk</w:t>
      </w:r>
      <w:r w:rsidR="00BB5FF6">
        <w:rPr>
          <w:rFonts w:cs="Arial"/>
          <w:sz w:val="24"/>
        </w:rPr>
        <w:t xml:space="preserve">a </w:t>
      </w:r>
      <w:r w:rsidR="00E71F45">
        <w:rPr>
          <w:rFonts w:cs="Arial"/>
          <w:sz w:val="24"/>
        </w:rPr>
        <w:t>malého rozsahu</w:t>
      </w:r>
      <w:r w:rsidRPr="00AE5189">
        <w:rPr>
          <w:rFonts w:cs="Arial"/>
          <w:sz w:val="24"/>
        </w:rPr>
        <w:t xml:space="preserve"> svým jménem, na účet svůj a účet Pověřující</w:t>
      </w:r>
      <w:r>
        <w:rPr>
          <w:rFonts w:cs="Arial"/>
          <w:sz w:val="24"/>
        </w:rPr>
        <w:t>c</w:t>
      </w:r>
      <w:r w:rsidRPr="00AE5189">
        <w:rPr>
          <w:rFonts w:cs="Arial"/>
          <w:sz w:val="24"/>
        </w:rPr>
        <w:t>h zadavatel</w:t>
      </w:r>
      <w:r>
        <w:rPr>
          <w:rFonts w:cs="Arial"/>
          <w:sz w:val="24"/>
        </w:rPr>
        <w:t>ů</w:t>
      </w:r>
      <w:r w:rsidRPr="00AE5189">
        <w:rPr>
          <w:rFonts w:cs="Arial"/>
          <w:sz w:val="24"/>
        </w:rPr>
        <w:t xml:space="preserve">, podle podmínek této smlouvy.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Centrální zadavatel prohlašuje, že bude vykonávat činnosti dle této smlouvy v souladu s příslušnými právními předpisy, zejména ZZVZ. </w:t>
      </w:r>
    </w:p>
    <w:p w:rsid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Pověřující zadavatel prohlašuje, že bere na vědomí skutečnost, že podle provedeného centralizovaného zadávacího řízení, </w:t>
      </w:r>
      <w:r w:rsidR="000C6D51">
        <w:rPr>
          <w:rFonts w:cs="Arial"/>
          <w:sz w:val="24"/>
        </w:rPr>
        <w:t>uzavřou smlouvu o dílo s vybraným dodavatelem všichni účastníci této smlouvy.</w:t>
      </w:r>
      <w:r w:rsidRPr="00AE5189">
        <w:rPr>
          <w:rFonts w:cs="Arial"/>
          <w:sz w:val="24"/>
        </w:rPr>
        <w:t xml:space="preserve"> </w:t>
      </w:r>
    </w:p>
    <w:p w:rsidR="008C6A39" w:rsidRPr="00AE5189" w:rsidRDefault="008C6A39" w:rsidP="008C6A39">
      <w:pPr>
        <w:pStyle w:val="Odstavecseseznamem"/>
        <w:spacing w:after="0" w:line="240" w:lineRule="auto"/>
        <w:ind w:left="397"/>
        <w:jc w:val="both"/>
        <w:rPr>
          <w:rFonts w:cs="Arial"/>
          <w:sz w:val="24"/>
        </w:rPr>
      </w:pPr>
    </w:p>
    <w:p w:rsidR="00AE5189" w:rsidRPr="000C6D51" w:rsidRDefault="00AE5189" w:rsidP="000C6D51">
      <w:pPr>
        <w:pStyle w:val="Odstavecseseznamem"/>
        <w:numPr>
          <w:ilvl w:val="0"/>
          <w:numId w:val="2"/>
        </w:numPr>
        <w:spacing w:after="0" w:line="240" w:lineRule="auto"/>
        <w:jc w:val="center"/>
        <w:rPr>
          <w:rFonts w:cs="Arial"/>
          <w:b/>
          <w:sz w:val="24"/>
        </w:rPr>
      </w:pPr>
      <w:r w:rsidRPr="000C6D51">
        <w:rPr>
          <w:rFonts w:cs="Arial"/>
          <w:b/>
          <w:sz w:val="24"/>
        </w:rPr>
        <w:t>Práva a povinnosti účastníků smlouvy</w:t>
      </w:r>
    </w:p>
    <w:p w:rsid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Smluvní strany se dohodly, že Centrální zadavatel </w:t>
      </w:r>
      <w:r w:rsidR="0043377E">
        <w:rPr>
          <w:rFonts w:cs="Arial"/>
          <w:sz w:val="24"/>
        </w:rPr>
        <w:t xml:space="preserve">bude v zadávacím řízení vystupovat jako veřejný zadavatel, tedy bude vyhlašovat zadávací řízení, jmenovat hodnotící komisi, rozhodovat o výběru nejvhodnější nabídky a </w:t>
      </w:r>
      <w:r w:rsidRPr="00AE5189">
        <w:rPr>
          <w:rFonts w:cs="Arial"/>
          <w:sz w:val="24"/>
        </w:rPr>
        <w:t xml:space="preserve">je zmocněn vystupovat za Pověřující zadavatele navenek vůči třetím osobám. </w:t>
      </w:r>
    </w:p>
    <w:p w:rsidR="000C6D51" w:rsidRDefault="000C6D51" w:rsidP="00AE5189">
      <w:pPr>
        <w:pStyle w:val="Odstavecseseznamem"/>
        <w:numPr>
          <w:ilvl w:val="1"/>
          <w:numId w:val="2"/>
        </w:numPr>
        <w:spacing w:after="0" w:line="240" w:lineRule="auto"/>
        <w:jc w:val="both"/>
        <w:rPr>
          <w:rFonts w:cs="Arial"/>
          <w:sz w:val="24"/>
        </w:rPr>
      </w:pPr>
      <w:r>
        <w:rPr>
          <w:rFonts w:cs="Arial"/>
          <w:sz w:val="24"/>
        </w:rPr>
        <w:t>Pověřující zadavatel je povinen poskytnout Centrálnímu zadavateli veškerou součinnost, zejména navrhnout své zástupce za členy hodnotící komise.</w:t>
      </w:r>
    </w:p>
    <w:p w:rsidR="000C6D51" w:rsidRPr="000C6D51" w:rsidRDefault="000C6D51" w:rsidP="00AE5189">
      <w:pPr>
        <w:pStyle w:val="Odstavecseseznamem"/>
        <w:numPr>
          <w:ilvl w:val="1"/>
          <w:numId w:val="2"/>
        </w:numPr>
        <w:spacing w:after="0" w:line="240" w:lineRule="auto"/>
        <w:jc w:val="both"/>
        <w:rPr>
          <w:rFonts w:cs="Arial"/>
          <w:sz w:val="24"/>
        </w:rPr>
      </w:pPr>
      <w:r>
        <w:rPr>
          <w:rFonts w:cs="Arial"/>
          <w:sz w:val="24"/>
        </w:rPr>
        <w:t>Centrální zadavatel je povinen provést celý proces zadání zakázky</w:t>
      </w:r>
      <w:r w:rsidR="00BB5FF6">
        <w:rPr>
          <w:rFonts w:cs="Arial"/>
          <w:sz w:val="24"/>
        </w:rPr>
        <w:t xml:space="preserve"> malého rozsahu</w:t>
      </w:r>
      <w:r>
        <w:rPr>
          <w:rFonts w:cs="Arial"/>
          <w:sz w:val="24"/>
        </w:rPr>
        <w:t>, informovat pověřující zadavatele o průběhu p</w:t>
      </w:r>
      <w:r w:rsidR="00D311D6">
        <w:rPr>
          <w:rFonts w:cs="Arial"/>
          <w:sz w:val="24"/>
        </w:rPr>
        <w:t>rocesu zadání veřejné zakázky. Pověřující zadavatel je oprávněn navrhnout svolání jednání k jakémukoliv aspektu procesu zadání zakázky, které je centrální zadavatel povinen svolat či se ho účastnit.</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Pověřující zadavatel se zavazuje informovat Centrálního zadavatele o všech podstatných skutečnostech, které mají vliv na plnění předmětu této smlouvy. </w:t>
      </w:r>
    </w:p>
    <w:p w:rsid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Centrální zadavatel se zavazuje uchovávat veškerou dokumentaci k předmětnému centralizovanému zadávacímu řízení, včetně podkladů od Pověřujícího zadavatele, v souladu s požadavky ZZVZ na archivaci dokumentace o veřejné zakázce. </w:t>
      </w:r>
    </w:p>
    <w:p w:rsidR="006B33A7" w:rsidRDefault="006B33A7" w:rsidP="006B33A7">
      <w:pPr>
        <w:pStyle w:val="Odstavecseseznamem"/>
        <w:numPr>
          <w:ilvl w:val="1"/>
          <w:numId w:val="2"/>
        </w:numPr>
        <w:spacing w:after="0" w:line="240" w:lineRule="auto"/>
        <w:jc w:val="both"/>
        <w:rPr>
          <w:rFonts w:cs="Arial"/>
          <w:sz w:val="24"/>
        </w:rPr>
      </w:pPr>
      <w:r>
        <w:rPr>
          <w:rFonts w:cs="Arial"/>
          <w:sz w:val="24"/>
        </w:rPr>
        <w:t>Smluvní strany se dohodly, že se budou finančně podílet na realizaci díla ve výši 1/3.</w:t>
      </w:r>
    </w:p>
    <w:p w:rsidR="006B33A7" w:rsidRDefault="006B33A7" w:rsidP="006B33A7">
      <w:pPr>
        <w:pStyle w:val="Odstavecseseznamem"/>
        <w:spacing w:after="0" w:line="240" w:lineRule="auto"/>
        <w:ind w:left="397"/>
        <w:jc w:val="both"/>
        <w:rPr>
          <w:rFonts w:cs="Arial"/>
          <w:sz w:val="24"/>
        </w:rPr>
      </w:pPr>
    </w:p>
    <w:p w:rsidR="00932BE6" w:rsidRPr="00AE5189" w:rsidRDefault="00932BE6" w:rsidP="00932BE6">
      <w:pPr>
        <w:pStyle w:val="Odstavecseseznamem"/>
        <w:spacing w:after="0" w:line="240" w:lineRule="auto"/>
        <w:ind w:left="397"/>
        <w:jc w:val="both"/>
        <w:rPr>
          <w:rFonts w:cs="Arial"/>
          <w:sz w:val="24"/>
        </w:rPr>
      </w:pPr>
    </w:p>
    <w:p w:rsidR="00AE5189" w:rsidRPr="00D311D6" w:rsidRDefault="00AE5189" w:rsidP="00D311D6">
      <w:pPr>
        <w:pStyle w:val="Odstavecseseznamem"/>
        <w:numPr>
          <w:ilvl w:val="0"/>
          <w:numId w:val="2"/>
        </w:numPr>
        <w:spacing w:after="0" w:line="240" w:lineRule="auto"/>
        <w:jc w:val="center"/>
        <w:rPr>
          <w:rFonts w:cs="Arial"/>
          <w:b/>
          <w:sz w:val="24"/>
        </w:rPr>
      </w:pPr>
      <w:r w:rsidRPr="00D311D6">
        <w:rPr>
          <w:rFonts w:cs="Arial"/>
          <w:b/>
          <w:sz w:val="24"/>
        </w:rPr>
        <w:t>Důvěrné informace</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Obě smluvní strany se zavazují zachovávat mlčenlivost o důvěrných informacích. Toto ustanovení zůstane v platnosti po dobu pěti let od skončení účinnosti této smlouvy.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Za důvěrné informace se v tomto smyslu považují veškeré informace, které jedna ze stran (zpřístupňující strana) zpřístupní straně druhé (přijímající strana) a které jsou označené jako důvěrné, anebo které jsou za důvěrné či majetkové považovány na základě rozumného obchodního uvážení přijímající strany. Důvěrné informace lze poskytovat ústně, písemně, prostřednictvím elektronických a magnetických médií, vizuálním pozorováním i dalšími způsoby.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Za důvěrné informace se nepovažují informace, které byly (a) před datem jejich přijetí přijímající stranou veřejně známé, (b) staly se veřejně známými bez přičinění či zavinění přijímající strany, anebo (c) které je přijímající strana dle právních předpisů povinna zveřejnit, s podmínkou, že přijímající strana takovou skutečnost předem oznámí zpřístupňující straně a poskytne jí dostatečně dlouhou dobu, aby proti zveřejnění takové důvěrné informace mohla protestovat. </w:t>
      </w:r>
    </w:p>
    <w:p w:rsid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Veškeré důvěrné informace zůstávají výhradním vlastnictvím zpřístupňující strany. </w:t>
      </w:r>
    </w:p>
    <w:p w:rsidR="004964A9" w:rsidRDefault="004964A9" w:rsidP="004964A9">
      <w:pPr>
        <w:pStyle w:val="Odstavecseseznamem"/>
        <w:spacing w:after="0" w:line="240" w:lineRule="auto"/>
        <w:ind w:left="397"/>
        <w:jc w:val="both"/>
        <w:rPr>
          <w:rFonts w:cs="Arial"/>
          <w:sz w:val="24"/>
        </w:rPr>
      </w:pPr>
    </w:p>
    <w:p w:rsidR="00932BE6" w:rsidRPr="00AE5189" w:rsidRDefault="00932BE6" w:rsidP="00932BE6">
      <w:pPr>
        <w:pStyle w:val="Odstavecseseznamem"/>
        <w:spacing w:after="0" w:line="240" w:lineRule="auto"/>
        <w:ind w:left="397"/>
        <w:jc w:val="both"/>
        <w:rPr>
          <w:rFonts w:cs="Arial"/>
          <w:sz w:val="24"/>
        </w:rPr>
      </w:pPr>
    </w:p>
    <w:p w:rsidR="00AE5189" w:rsidRPr="004964A9" w:rsidRDefault="00AE5189" w:rsidP="004964A9">
      <w:pPr>
        <w:pStyle w:val="Odstavecseseznamem"/>
        <w:numPr>
          <w:ilvl w:val="0"/>
          <w:numId w:val="2"/>
        </w:numPr>
        <w:spacing w:after="0" w:line="240" w:lineRule="auto"/>
        <w:jc w:val="center"/>
        <w:rPr>
          <w:rFonts w:cs="Arial"/>
          <w:b/>
          <w:sz w:val="24"/>
        </w:rPr>
      </w:pPr>
      <w:r w:rsidRPr="004964A9">
        <w:rPr>
          <w:rFonts w:cs="Arial"/>
          <w:b/>
          <w:sz w:val="24"/>
        </w:rPr>
        <w:t>Doba trvání smlouvy</w:t>
      </w:r>
    </w:p>
    <w:p w:rsidR="00AE5189" w:rsidRPr="00AE5189" w:rsidRDefault="00AE5189" w:rsidP="006512DB">
      <w:pPr>
        <w:pStyle w:val="Odstavecseseznamem"/>
        <w:numPr>
          <w:ilvl w:val="1"/>
          <w:numId w:val="2"/>
        </w:numPr>
        <w:spacing w:after="0" w:line="240" w:lineRule="auto"/>
        <w:jc w:val="both"/>
        <w:rPr>
          <w:rFonts w:cs="Arial"/>
          <w:sz w:val="24"/>
        </w:rPr>
      </w:pPr>
      <w:r w:rsidRPr="00AE5189">
        <w:rPr>
          <w:rFonts w:cs="Arial"/>
          <w:sz w:val="24"/>
        </w:rPr>
        <w:t xml:space="preserve">Tato smlouva se uzavírá na dobu určitou, a to ode dne jejího podpisu smluvními stranami do doby vypořádání všech závazků, které z této smlouvy vyplývají v souvislosti s centralizovaným </w:t>
      </w:r>
      <w:r w:rsidR="006512DB">
        <w:rPr>
          <w:rFonts w:cs="Arial"/>
          <w:sz w:val="24"/>
        </w:rPr>
        <w:t>zadání</w:t>
      </w:r>
      <w:r w:rsidR="004964A9">
        <w:rPr>
          <w:rFonts w:cs="Arial"/>
          <w:sz w:val="24"/>
        </w:rPr>
        <w:t>m</w:t>
      </w:r>
      <w:r w:rsidR="006512DB">
        <w:rPr>
          <w:rFonts w:cs="Arial"/>
          <w:sz w:val="24"/>
        </w:rPr>
        <w:t xml:space="preserve"> veřejné zakázky. </w:t>
      </w:r>
    </w:p>
    <w:p w:rsidR="00AE5189" w:rsidRDefault="00AE5189" w:rsidP="006512DB">
      <w:pPr>
        <w:pStyle w:val="Odstavecseseznamem"/>
        <w:numPr>
          <w:ilvl w:val="1"/>
          <w:numId w:val="2"/>
        </w:numPr>
        <w:spacing w:after="0" w:line="240" w:lineRule="auto"/>
        <w:jc w:val="both"/>
        <w:rPr>
          <w:rFonts w:cs="Arial"/>
          <w:sz w:val="24"/>
        </w:rPr>
      </w:pPr>
      <w:r w:rsidRPr="00AE5189">
        <w:rPr>
          <w:rFonts w:cs="Arial"/>
          <w:sz w:val="24"/>
        </w:rPr>
        <w:t xml:space="preserve">Smluvní strany mohou ukončit smlouvu před uplynutím sjednané doby dohodou, nejdříve však po vypořádání všech závazků, které z této smlouvy vyplývají v souvislosti s centralizovaným </w:t>
      </w:r>
      <w:r w:rsidR="006512DB">
        <w:rPr>
          <w:rFonts w:cs="Arial"/>
          <w:sz w:val="24"/>
        </w:rPr>
        <w:t>zadáním veřejné zakázky.</w:t>
      </w:r>
      <w:r w:rsidRPr="00AE5189">
        <w:rPr>
          <w:rFonts w:cs="Arial"/>
          <w:sz w:val="24"/>
        </w:rPr>
        <w:t xml:space="preserve"> </w:t>
      </w:r>
    </w:p>
    <w:p w:rsidR="00932BE6" w:rsidRDefault="00932BE6" w:rsidP="00932BE6">
      <w:pPr>
        <w:pStyle w:val="Odstavecseseznamem"/>
        <w:spacing w:after="0" w:line="240" w:lineRule="auto"/>
        <w:ind w:left="397"/>
        <w:jc w:val="both"/>
        <w:rPr>
          <w:rFonts w:cs="Arial"/>
          <w:sz w:val="24"/>
        </w:rPr>
      </w:pPr>
    </w:p>
    <w:p w:rsidR="006B33A7" w:rsidRPr="00AE5189" w:rsidRDefault="006B33A7" w:rsidP="006B33A7">
      <w:pPr>
        <w:pStyle w:val="Odstavecseseznamem"/>
        <w:spacing w:after="0" w:line="240" w:lineRule="auto"/>
        <w:ind w:left="397"/>
        <w:jc w:val="both"/>
        <w:rPr>
          <w:rFonts w:cs="Arial"/>
          <w:sz w:val="24"/>
        </w:rPr>
      </w:pPr>
      <w:r>
        <w:rPr>
          <w:rFonts w:cs="Arial"/>
          <w:b/>
          <w:sz w:val="24"/>
        </w:rPr>
        <w:br w:type="page"/>
      </w:r>
    </w:p>
    <w:p w:rsidR="006B33A7" w:rsidRDefault="006B33A7">
      <w:pPr>
        <w:rPr>
          <w:rFonts w:cs="Arial"/>
          <w:b/>
          <w:sz w:val="24"/>
        </w:rPr>
      </w:pPr>
    </w:p>
    <w:p w:rsidR="00AE5189" w:rsidRPr="006512DB" w:rsidRDefault="00AE5189" w:rsidP="006512DB">
      <w:pPr>
        <w:pStyle w:val="Odstavecseseznamem"/>
        <w:numPr>
          <w:ilvl w:val="0"/>
          <w:numId w:val="2"/>
        </w:numPr>
        <w:spacing w:after="0" w:line="240" w:lineRule="auto"/>
        <w:jc w:val="center"/>
        <w:rPr>
          <w:rFonts w:cs="Arial"/>
          <w:b/>
          <w:sz w:val="24"/>
        </w:rPr>
      </w:pPr>
      <w:r w:rsidRPr="006512DB">
        <w:rPr>
          <w:rFonts w:cs="Arial"/>
          <w:b/>
          <w:sz w:val="24"/>
        </w:rPr>
        <w:t>Závěrečná ustanovení</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Tato smlouva nabývá platnosti dnem jejího podpisu smluvními stranami</w:t>
      </w:r>
      <w:r w:rsidR="006512DB">
        <w:rPr>
          <w:rFonts w:cs="Arial"/>
          <w:sz w:val="24"/>
        </w:rPr>
        <w:t xml:space="preserve"> a účinnosti dnem zveřejnění v registru smluv</w:t>
      </w:r>
      <w:r w:rsidRPr="00AE5189">
        <w:rPr>
          <w:rFonts w:cs="Arial"/>
          <w:sz w:val="24"/>
        </w:rPr>
        <w:t xml:space="preserve">.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Tato smlouva podléhá zveřejnění v registru smluv. Smluvní strany se vzájemně dohodly, že k zajištění uveřejnění smlouvy prostřednictvím registru smluv v souladu se zákonem č. 340/2015 Sb., o zvláštních podmínkách účinnosti některých smluv, uveřejňování těchto smluv a registru smluv, v platném znění (zákon o registru smluv) se tímto zavazuje </w:t>
      </w:r>
      <w:r w:rsidR="006512DB">
        <w:rPr>
          <w:rFonts w:cs="Arial"/>
          <w:sz w:val="24"/>
        </w:rPr>
        <w:t>centrální zadavatel</w:t>
      </w:r>
      <w:r w:rsidRPr="00AE5189">
        <w:rPr>
          <w:rFonts w:cs="Arial"/>
          <w:sz w:val="24"/>
        </w:rPr>
        <w:t xml:space="preserve">.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Smluvní strany souhlasí se zveřejněním smlouvy tak, aby tato smlouva mohla být předmětem poskytnuté informace ve smyslu zákona č. 106/1999 Sb., o svobodném přístupu k informacím, ve znění pozdějších předpisů.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Centrální zadavatel je osobou povinnou ve smyslu § 2 písm. e) zákona č. 320/2001 Sb., o finanční kontrole, ve znění pozdějších předpisů a je povinen spolupůsobit při výkonu finanční kontroly dodávek zboží nebo služeb hrazených z veřejných výdajů nebo z veřejné finanční podpory.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Vztahy mezi smluvními stranami touto smlouvou založené, které nejsou touto smlouvou upraveny, se řídí zák. č. 89/2012 Sb., občanský zákoník, ve znění pozdějších předpisů, ZVZ a dalšími obecně závaznými právními přepisy. </w:t>
      </w:r>
    </w:p>
    <w:p w:rsidR="00AE5189" w:rsidRP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Smlouva se vyhotovuje ve </w:t>
      </w:r>
      <w:r w:rsidR="006512DB">
        <w:rPr>
          <w:rFonts w:cs="Arial"/>
          <w:sz w:val="24"/>
        </w:rPr>
        <w:t>3</w:t>
      </w:r>
      <w:r w:rsidRPr="00AE5189">
        <w:rPr>
          <w:rFonts w:cs="Arial"/>
          <w:sz w:val="24"/>
        </w:rPr>
        <w:t xml:space="preserve"> stejnopisech, z nichž každý má hodnotu originálu a každý účastník smlouvy obdrží jeden stejnopis. </w:t>
      </w:r>
    </w:p>
    <w:p w:rsidR="00AE5189" w:rsidRDefault="00AE5189" w:rsidP="00AE5189">
      <w:pPr>
        <w:pStyle w:val="Odstavecseseznamem"/>
        <w:numPr>
          <w:ilvl w:val="1"/>
          <w:numId w:val="2"/>
        </w:numPr>
        <w:spacing w:after="0" w:line="240" w:lineRule="auto"/>
        <w:jc w:val="both"/>
        <w:rPr>
          <w:rFonts w:cs="Arial"/>
          <w:sz w:val="24"/>
        </w:rPr>
      </w:pPr>
      <w:r w:rsidRPr="00AE5189">
        <w:rPr>
          <w:rFonts w:cs="Arial"/>
          <w:sz w:val="24"/>
        </w:rPr>
        <w:t xml:space="preserve">Smlouva může být změněna či doplněna pouze písemným dodatkem podepsaným oběma účastníky. </w:t>
      </w:r>
    </w:p>
    <w:p w:rsidR="00932BE6" w:rsidRPr="00AE5189" w:rsidRDefault="00932BE6" w:rsidP="00932BE6">
      <w:pPr>
        <w:pStyle w:val="Odstavecseseznamem"/>
        <w:spacing w:after="0" w:line="240" w:lineRule="auto"/>
        <w:ind w:left="397"/>
        <w:jc w:val="both"/>
        <w:rPr>
          <w:rFonts w:cs="Arial"/>
          <w:sz w:val="24"/>
        </w:rPr>
      </w:pPr>
    </w:p>
    <w:p w:rsidR="00AE5189" w:rsidRDefault="00AE5189" w:rsidP="006512DB">
      <w:pPr>
        <w:spacing w:after="0" w:line="240" w:lineRule="auto"/>
        <w:jc w:val="both"/>
        <w:rPr>
          <w:rFonts w:cs="Arial"/>
          <w:sz w:val="24"/>
        </w:rPr>
      </w:pPr>
      <w:r w:rsidRPr="006512DB">
        <w:rPr>
          <w:rFonts w:cs="Arial"/>
          <w:sz w:val="24"/>
        </w:rPr>
        <w:t xml:space="preserve">V Praze dne </w:t>
      </w:r>
    </w:p>
    <w:p w:rsidR="006512DB" w:rsidRPr="006512DB" w:rsidRDefault="006512DB" w:rsidP="006512DB">
      <w:pPr>
        <w:spacing w:after="0" w:line="240" w:lineRule="auto"/>
        <w:jc w:val="both"/>
        <w:rPr>
          <w:rFonts w:cs="Arial"/>
          <w:sz w:val="24"/>
        </w:rPr>
      </w:pPr>
    </w:p>
    <w:p w:rsidR="006512DB" w:rsidRDefault="006512DB" w:rsidP="006512DB">
      <w:pPr>
        <w:spacing w:after="0" w:line="240" w:lineRule="auto"/>
        <w:jc w:val="both"/>
        <w:rPr>
          <w:rFonts w:cs="Arial"/>
          <w:sz w:val="24"/>
        </w:rPr>
      </w:pPr>
    </w:p>
    <w:p w:rsidR="00523CFE" w:rsidRPr="006512DB" w:rsidRDefault="00523CFE" w:rsidP="006512DB">
      <w:pPr>
        <w:spacing w:after="0" w:line="240" w:lineRule="auto"/>
        <w:jc w:val="both"/>
        <w:rPr>
          <w:rFonts w:cs="Arial"/>
          <w:sz w:val="24"/>
        </w:rPr>
      </w:pPr>
    </w:p>
    <w:p w:rsidR="006512DB" w:rsidRPr="006512DB" w:rsidRDefault="006512DB" w:rsidP="0043377E">
      <w:pPr>
        <w:tabs>
          <w:tab w:val="left" w:pos="2835"/>
          <w:tab w:val="left" w:pos="5954"/>
        </w:tabs>
        <w:spacing w:after="0" w:line="240" w:lineRule="auto"/>
        <w:jc w:val="both"/>
        <w:rPr>
          <w:rFonts w:cs="Arial"/>
          <w:sz w:val="24"/>
        </w:rPr>
      </w:pPr>
      <w:r>
        <w:rPr>
          <w:rFonts w:cs="Arial"/>
          <w:sz w:val="24"/>
        </w:rPr>
        <w:t>________________</w:t>
      </w:r>
      <w:r>
        <w:rPr>
          <w:rFonts w:cs="Arial"/>
          <w:sz w:val="24"/>
        </w:rPr>
        <w:tab/>
      </w:r>
      <w:r w:rsidRPr="006512DB">
        <w:rPr>
          <w:rFonts w:cs="Arial"/>
          <w:sz w:val="24"/>
        </w:rPr>
        <w:t>________________</w:t>
      </w:r>
      <w:r>
        <w:rPr>
          <w:rFonts w:cs="Arial"/>
          <w:sz w:val="24"/>
        </w:rPr>
        <w:t>__</w:t>
      </w:r>
      <w:r w:rsidRPr="006512DB">
        <w:rPr>
          <w:rFonts w:cs="Arial"/>
          <w:sz w:val="24"/>
        </w:rPr>
        <w:t>_</w:t>
      </w:r>
      <w:r>
        <w:rPr>
          <w:rFonts w:cs="Arial"/>
          <w:sz w:val="24"/>
        </w:rPr>
        <w:tab/>
      </w:r>
      <w:r w:rsidRPr="006512DB">
        <w:rPr>
          <w:rFonts w:cs="Arial"/>
          <w:sz w:val="24"/>
        </w:rPr>
        <w:t>_________________</w:t>
      </w:r>
    </w:p>
    <w:p w:rsidR="006512DB" w:rsidRPr="006512DB" w:rsidRDefault="006512DB" w:rsidP="0043377E">
      <w:pPr>
        <w:tabs>
          <w:tab w:val="left" w:pos="2835"/>
          <w:tab w:val="left" w:pos="5954"/>
        </w:tabs>
        <w:spacing w:after="0" w:line="240" w:lineRule="auto"/>
        <w:jc w:val="both"/>
        <w:rPr>
          <w:rFonts w:cs="Arial"/>
          <w:sz w:val="24"/>
        </w:rPr>
      </w:pPr>
      <w:r w:rsidRPr="006512DB">
        <w:rPr>
          <w:rFonts w:cs="Arial"/>
          <w:sz w:val="24"/>
        </w:rPr>
        <w:t>PhDr. Ondřej Ševeček, PhD.</w:t>
      </w:r>
      <w:r w:rsidRPr="006512DB">
        <w:rPr>
          <w:rFonts w:cs="Arial"/>
          <w:sz w:val="24"/>
        </w:rPr>
        <w:tab/>
        <w:t xml:space="preserve">RNDr. Tomáš Kostelecký, CSc.  </w:t>
      </w:r>
      <w:r w:rsidR="004F28E0">
        <w:rPr>
          <w:rFonts w:cs="Arial"/>
          <w:sz w:val="24"/>
        </w:rPr>
        <w:tab/>
      </w:r>
      <w:r w:rsidR="009D624F">
        <w:rPr>
          <w:rFonts w:cs="Arial"/>
          <w:sz w:val="24"/>
        </w:rPr>
        <w:t>Doc. PhDr. Tomáš Winter, PhD.</w:t>
      </w:r>
    </w:p>
    <w:p w:rsidR="006512DB" w:rsidRPr="006512DB" w:rsidRDefault="004F28E0" w:rsidP="0043377E">
      <w:pPr>
        <w:tabs>
          <w:tab w:val="left" w:pos="2835"/>
          <w:tab w:val="left" w:pos="5954"/>
        </w:tabs>
        <w:spacing w:after="0" w:line="240" w:lineRule="auto"/>
        <w:jc w:val="both"/>
        <w:rPr>
          <w:rFonts w:cs="Arial"/>
          <w:sz w:val="24"/>
        </w:rPr>
      </w:pPr>
      <w:r>
        <w:rPr>
          <w:rFonts w:cs="Arial"/>
          <w:sz w:val="24"/>
        </w:rPr>
        <w:t>ředitel</w:t>
      </w:r>
      <w:r>
        <w:rPr>
          <w:rFonts w:cs="Arial"/>
          <w:sz w:val="24"/>
        </w:rPr>
        <w:tab/>
      </w:r>
      <w:proofErr w:type="spellStart"/>
      <w:r>
        <w:rPr>
          <w:rFonts w:cs="Arial"/>
          <w:sz w:val="24"/>
        </w:rPr>
        <w:t>ředitel</w:t>
      </w:r>
      <w:proofErr w:type="spellEnd"/>
      <w:r>
        <w:rPr>
          <w:rFonts w:cs="Arial"/>
          <w:sz w:val="24"/>
        </w:rPr>
        <w:tab/>
      </w:r>
      <w:proofErr w:type="spellStart"/>
      <w:r w:rsidR="006512DB" w:rsidRPr="006512DB">
        <w:rPr>
          <w:rFonts w:cs="Arial"/>
          <w:sz w:val="24"/>
        </w:rPr>
        <w:t>ředitel</w:t>
      </w:r>
      <w:proofErr w:type="spellEnd"/>
    </w:p>
    <w:p w:rsidR="006512DB" w:rsidRDefault="006512DB" w:rsidP="00932BE6">
      <w:pPr>
        <w:tabs>
          <w:tab w:val="left" w:pos="2835"/>
          <w:tab w:val="left" w:pos="6096"/>
        </w:tabs>
        <w:spacing w:after="0" w:line="240" w:lineRule="auto"/>
        <w:jc w:val="both"/>
        <w:rPr>
          <w:rFonts w:cs="Arial"/>
          <w:sz w:val="24"/>
        </w:rPr>
      </w:pPr>
      <w:r w:rsidRPr="006512DB">
        <w:rPr>
          <w:rFonts w:cs="Arial"/>
          <w:sz w:val="24"/>
        </w:rPr>
        <w:t xml:space="preserve">Filosofický ústav AV ČR, </w:t>
      </w:r>
      <w:proofErr w:type="spellStart"/>
      <w:proofErr w:type="gramStart"/>
      <w:r w:rsidRPr="006512DB">
        <w:rPr>
          <w:rFonts w:cs="Arial"/>
          <w:sz w:val="24"/>
        </w:rPr>
        <w:t>v.v.</w:t>
      </w:r>
      <w:proofErr w:type="gramEnd"/>
      <w:r w:rsidRPr="006512DB">
        <w:rPr>
          <w:rFonts w:cs="Arial"/>
          <w:sz w:val="24"/>
        </w:rPr>
        <w:t>i</w:t>
      </w:r>
      <w:proofErr w:type="spellEnd"/>
      <w:r w:rsidRPr="006512DB">
        <w:rPr>
          <w:rFonts w:cs="Arial"/>
          <w:sz w:val="24"/>
        </w:rPr>
        <w:t>. Soc</w:t>
      </w:r>
      <w:r w:rsidR="004F28E0">
        <w:rPr>
          <w:rFonts w:cs="Arial"/>
          <w:sz w:val="24"/>
        </w:rPr>
        <w:t xml:space="preserve">iologický ústav AV ČR, </w:t>
      </w:r>
      <w:proofErr w:type="spellStart"/>
      <w:r w:rsidR="004F28E0">
        <w:rPr>
          <w:rFonts w:cs="Arial"/>
          <w:sz w:val="24"/>
        </w:rPr>
        <w:t>v.v.i</w:t>
      </w:r>
      <w:proofErr w:type="spellEnd"/>
      <w:r w:rsidR="004F28E0">
        <w:rPr>
          <w:rFonts w:cs="Arial"/>
          <w:sz w:val="24"/>
        </w:rPr>
        <w:t xml:space="preserve">.  </w:t>
      </w:r>
      <w:r w:rsidRPr="006512DB">
        <w:rPr>
          <w:rFonts w:cs="Arial"/>
          <w:sz w:val="24"/>
        </w:rPr>
        <w:t xml:space="preserve">Ústav dějin umění AV ČR, </w:t>
      </w:r>
      <w:proofErr w:type="spellStart"/>
      <w:r w:rsidRPr="006512DB">
        <w:rPr>
          <w:rFonts w:cs="Arial"/>
          <w:sz w:val="24"/>
        </w:rPr>
        <w:t>v.v.i</w:t>
      </w:r>
      <w:proofErr w:type="spellEnd"/>
      <w:r w:rsidRPr="006512DB">
        <w:rPr>
          <w:rFonts w:cs="Arial"/>
          <w:sz w:val="24"/>
        </w:rPr>
        <w:t xml:space="preserve">.  </w:t>
      </w:r>
    </w:p>
    <w:p w:rsidR="00575835" w:rsidRDefault="00575835" w:rsidP="00932BE6">
      <w:pPr>
        <w:tabs>
          <w:tab w:val="left" w:pos="2835"/>
          <w:tab w:val="left" w:pos="6096"/>
        </w:tabs>
        <w:spacing w:after="0" w:line="240" w:lineRule="auto"/>
        <w:jc w:val="both"/>
        <w:rPr>
          <w:rFonts w:cs="Arial"/>
          <w:sz w:val="24"/>
        </w:rPr>
      </w:pPr>
    </w:p>
    <w:p w:rsidR="00575835" w:rsidRDefault="00575835">
      <w:pPr>
        <w:rPr>
          <w:rFonts w:cs="Arial"/>
          <w:sz w:val="24"/>
        </w:rPr>
      </w:pPr>
      <w:r>
        <w:rPr>
          <w:rFonts w:cs="Arial"/>
          <w:sz w:val="24"/>
        </w:rPr>
        <w:br w:type="page"/>
      </w:r>
    </w:p>
    <w:p w:rsidR="00575835" w:rsidRPr="00485231" w:rsidRDefault="00575835" w:rsidP="00575835">
      <w:pPr>
        <w:rPr>
          <w:rFonts w:ascii="Arial" w:hAnsi="Arial" w:cs="Arial"/>
          <w:sz w:val="20"/>
        </w:rPr>
      </w:pPr>
      <w:r w:rsidRPr="00485231">
        <w:rPr>
          <w:rFonts w:ascii="Arial" w:hAnsi="Arial" w:cs="Arial"/>
          <w:sz w:val="20"/>
        </w:rPr>
        <w:lastRenderedPageBreak/>
        <w:t xml:space="preserve">Příloha č. 1 </w:t>
      </w:r>
      <w:r w:rsidR="00485231" w:rsidRPr="00485231">
        <w:rPr>
          <w:rFonts w:ascii="Arial" w:hAnsi="Arial" w:cs="Arial"/>
          <w:sz w:val="20"/>
        </w:rPr>
        <w:t xml:space="preserve"> - </w:t>
      </w:r>
      <w:r w:rsidRPr="00485231">
        <w:rPr>
          <w:rFonts w:ascii="Arial" w:hAnsi="Arial" w:cs="Arial"/>
          <w:sz w:val="20"/>
        </w:rPr>
        <w:t>Specifikace a rozsah plnění</w:t>
      </w:r>
    </w:p>
    <w:p w:rsidR="00575835" w:rsidRPr="005C57BB" w:rsidRDefault="00575835" w:rsidP="00575835">
      <w:pPr>
        <w:rPr>
          <w:rFonts w:ascii="Arial" w:hAnsi="Arial" w:cs="Arial"/>
          <w:b/>
          <w:sz w:val="20"/>
        </w:rPr>
      </w:pPr>
    </w:p>
    <w:p w:rsidR="00575835" w:rsidRPr="005C57BB" w:rsidRDefault="00575835" w:rsidP="00575835">
      <w:pPr>
        <w:rPr>
          <w:rFonts w:ascii="Arial" w:hAnsi="Arial" w:cs="Arial"/>
          <w:b/>
          <w:bCs/>
          <w:sz w:val="20"/>
        </w:rPr>
      </w:pPr>
      <w:bookmarkStart w:id="0" w:name="_Toc182101492"/>
      <w:r w:rsidRPr="005C57BB">
        <w:rPr>
          <w:rFonts w:ascii="Arial" w:hAnsi="Arial" w:cs="Arial"/>
          <w:b/>
          <w:bCs/>
          <w:sz w:val="20"/>
        </w:rPr>
        <w:t>Specifikace služeb ostrahy a ochrany osob a majetku</w:t>
      </w:r>
    </w:p>
    <w:p w:rsidR="00575835" w:rsidRPr="005C57BB" w:rsidRDefault="00575835" w:rsidP="00575835">
      <w:pPr>
        <w:jc w:val="both"/>
        <w:rPr>
          <w:rFonts w:ascii="Arial" w:hAnsi="Arial" w:cs="Arial"/>
          <w:sz w:val="20"/>
        </w:rPr>
      </w:pPr>
      <w:r w:rsidRPr="005C57BB">
        <w:rPr>
          <w:rFonts w:ascii="Arial" w:hAnsi="Arial" w:cs="Arial"/>
          <w:sz w:val="20"/>
        </w:rPr>
        <w:t xml:space="preserve">Tento dokument definuje v podrobnostech předmět plnění veřejné zakázky, resp. v souladu s ustanovením čl. I. odst. 1.1 smlouvy na plnění veřejné zakázky rozsah a podmínky poskytování služeb ostrahy a ochrany majetku a osob. </w:t>
      </w:r>
    </w:p>
    <w:p w:rsidR="00575835" w:rsidRDefault="00575835" w:rsidP="00575835">
      <w:pPr>
        <w:jc w:val="both"/>
        <w:rPr>
          <w:rFonts w:ascii="Arial" w:hAnsi="Arial" w:cs="Arial"/>
          <w:sz w:val="20"/>
        </w:rPr>
      </w:pPr>
      <w:r w:rsidRPr="005C57BB">
        <w:rPr>
          <w:rFonts w:ascii="Arial" w:hAnsi="Arial" w:cs="Arial"/>
          <w:sz w:val="20"/>
        </w:rPr>
        <w:t xml:space="preserve">Nedodržením kteréhokoliv ustanovení, resp. podmínek a požadavků, obsaženého v tomto dokumentu ze strany </w:t>
      </w:r>
      <w:r>
        <w:rPr>
          <w:rFonts w:ascii="Arial" w:hAnsi="Arial" w:cs="Arial"/>
          <w:sz w:val="20"/>
        </w:rPr>
        <w:t>poskytovatele</w:t>
      </w:r>
      <w:r w:rsidRPr="005C57BB">
        <w:rPr>
          <w:rFonts w:ascii="Arial" w:hAnsi="Arial" w:cs="Arial"/>
          <w:sz w:val="20"/>
        </w:rPr>
        <w:t xml:space="preserve"> bude považováno za porušení smlouvy na plnění veřejné zakázky, a to se všemi důsledky s tím souvisejícími.</w:t>
      </w:r>
    </w:p>
    <w:p w:rsidR="00485231" w:rsidRDefault="00485231" w:rsidP="00575835">
      <w:pPr>
        <w:tabs>
          <w:tab w:val="num" w:pos="500"/>
        </w:tabs>
        <w:jc w:val="both"/>
        <w:rPr>
          <w:rFonts w:ascii="Arial" w:hAnsi="Arial" w:cs="Arial"/>
          <w:b/>
          <w:bCs/>
          <w:sz w:val="20"/>
        </w:rPr>
      </w:pPr>
    </w:p>
    <w:p w:rsidR="00575835" w:rsidRPr="005C57BB" w:rsidRDefault="00575835" w:rsidP="00575835">
      <w:pPr>
        <w:tabs>
          <w:tab w:val="num" w:pos="500"/>
        </w:tabs>
        <w:jc w:val="both"/>
        <w:rPr>
          <w:rFonts w:ascii="Arial" w:hAnsi="Arial" w:cs="Arial"/>
          <w:b/>
          <w:bCs/>
          <w:sz w:val="20"/>
        </w:rPr>
      </w:pPr>
      <w:r w:rsidRPr="005C57BB">
        <w:rPr>
          <w:rFonts w:ascii="Arial" w:hAnsi="Arial" w:cs="Arial"/>
          <w:b/>
          <w:bCs/>
          <w:sz w:val="20"/>
        </w:rPr>
        <w:t>Popis činností</w:t>
      </w:r>
    </w:p>
    <w:p w:rsidR="00575835" w:rsidRPr="005C57BB" w:rsidRDefault="00575835" w:rsidP="00575835">
      <w:pPr>
        <w:jc w:val="both"/>
        <w:rPr>
          <w:rFonts w:ascii="Arial" w:hAnsi="Arial" w:cs="Arial"/>
          <w:sz w:val="20"/>
        </w:rPr>
      </w:pPr>
      <w:r w:rsidRPr="005C57BB">
        <w:rPr>
          <w:rFonts w:ascii="Arial" w:hAnsi="Arial" w:cs="Arial"/>
          <w:sz w:val="20"/>
        </w:rPr>
        <w:t xml:space="preserve">Fyzická bezpečnost objektu bude zajišťována ostrahou za zadavatelem stanovených podmínek. </w:t>
      </w:r>
    </w:p>
    <w:p w:rsidR="00575835" w:rsidRPr="005C57BB" w:rsidRDefault="00575835" w:rsidP="00575835">
      <w:pPr>
        <w:jc w:val="both"/>
        <w:rPr>
          <w:rFonts w:ascii="Arial" w:hAnsi="Arial" w:cs="Arial"/>
          <w:sz w:val="20"/>
        </w:rPr>
      </w:pPr>
      <w:r>
        <w:rPr>
          <w:rFonts w:ascii="Arial" w:hAnsi="Arial" w:cs="Arial"/>
          <w:sz w:val="20"/>
        </w:rPr>
        <w:t>Poskytovatel</w:t>
      </w:r>
      <w:r w:rsidRPr="005C57BB">
        <w:rPr>
          <w:rFonts w:ascii="Arial" w:hAnsi="Arial" w:cs="Arial"/>
          <w:sz w:val="20"/>
        </w:rPr>
        <w:t xml:space="preserve"> povede povinnou provozní evidenci a dokumentaci včetně další dokumentace v rozsahu a formě dohodnuté se zadavatelem a v souladu s příslušnými právními předpisy, technickými normami a předpisy zadavatele. </w:t>
      </w:r>
    </w:p>
    <w:p w:rsidR="00575835" w:rsidRPr="005C57BB" w:rsidRDefault="00575835" w:rsidP="00575835">
      <w:pPr>
        <w:jc w:val="both"/>
        <w:rPr>
          <w:rFonts w:ascii="Arial" w:hAnsi="Arial" w:cs="Arial"/>
          <w:sz w:val="20"/>
        </w:rPr>
      </w:pPr>
      <w:r>
        <w:rPr>
          <w:rFonts w:ascii="Arial" w:hAnsi="Arial" w:cs="Arial"/>
          <w:sz w:val="20"/>
        </w:rPr>
        <w:t>Poskytovatel</w:t>
      </w:r>
      <w:r w:rsidRPr="005C57BB">
        <w:rPr>
          <w:rFonts w:ascii="Arial" w:hAnsi="Arial" w:cs="Arial"/>
          <w:sz w:val="20"/>
        </w:rPr>
        <w:t xml:space="preserve"> bude v rámci plnění předmětu veřejné zakázky: </w:t>
      </w:r>
    </w:p>
    <w:p w:rsidR="00575835" w:rsidRPr="004964A9" w:rsidRDefault="00575835" w:rsidP="004964A9">
      <w:pPr>
        <w:pStyle w:val="Odstavecseseznamem"/>
        <w:numPr>
          <w:ilvl w:val="0"/>
          <w:numId w:val="9"/>
        </w:numPr>
        <w:spacing w:before="120" w:after="0"/>
        <w:ind w:left="499" w:hanging="357"/>
        <w:contextualSpacing w:val="0"/>
        <w:jc w:val="both"/>
        <w:rPr>
          <w:rFonts w:ascii="Arial" w:hAnsi="Arial" w:cs="Arial"/>
          <w:sz w:val="20"/>
        </w:rPr>
      </w:pPr>
      <w:r w:rsidRPr="004964A9">
        <w:rPr>
          <w:rFonts w:ascii="Arial" w:hAnsi="Arial" w:cs="Arial"/>
          <w:sz w:val="20"/>
        </w:rPr>
        <w:t xml:space="preserve">udržovat a rozvíjet ochranu zdraví osob a majetku; </w:t>
      </w:r>
    </w:p>
    <w:p w:rsidR="00575835" w:rsidRPr="004964A9" w:rsidRDefault="00575835" w:rsidP="004964A9">
      <w:pPr>
        <w:pStyle w:val="Odstavecseseznamem"/>
        <w:numPr>
          <w:ilvl w:val="0"/>
          <w:numId w:val="9"/>
        </w:numPr>
        <w:spacing w:before="120" w:after="0"/>
        <w:ind w:left="499" w:hanging="357"/>
        <w:contextualSpacing w:val="0"/>
        <w:jc w:val="both"/>
        <w:rPr>
          <w:rFonts w:ascii="Arial" w:hAnsi="Arial" w:cs="Arial"/>
          <w:sz w:val="20"/>
        </w:rPr>
      </w:pPr>
      <w:r w:rsidRPr="004964A9">
        <w:rPr>
          <w:rFonts w:ascii="Arial" w:hAnsi="Arial" w:cs="Arial"/>
          <w:sz w:val="20"/>
        </w:rPr>
        <w:t xml:space="preserve">prostřednictvím recepční služby v objektech zadavatele zabezpečovat reprezentativní a profesionální kontakt s návštěvníky a zaměstnanci zadavatele; </w:t>
      </w:r>
    </w:p>
    <w:p w:rsidR="00575835" w:rsidRPr="004964A9" w:rsidRDefault="00575835" w:rsidP="004964A9">
      <w:pPr>
        <w:pStyle w:val="Odstavecseseznamem"/>
        <w:numPr>
          <w:ilvl w:val="0"/>
          <w:numId w:val="9"/>
        </w:numPr>
        <w:spacing w:before="120" w:after="0"/>
        <w:ind w:left="499" w:hanging="357"/>
        <w:contextualSpacing w:val="0"/>
        <w:jc w:val="both"/>
        <w:rPr>
          <w:rFonts w:ascii="Arial" w:hAnsi="Arial" w:cs="Arial"/>
          <w:sz w:val="20"/>
        </w:rPr>
      </w:pPr>
      <w:r w:rsidRPr="004964A9">
        <w:rPr>
          <w:rFonts w:ascii="Arial" w:hAnsi="Arial" w:cs="Arial"/>
          <w:sz w:val="20"/>
        </w:rPr>
        <w:t xml:space="preserve">provádět činnost telefonní ústředny zadavatele; </w:t>
      </w:r>
    </w:p>
    <w:p w:rsidR="00575835" w:rsidRPr="004964A9" w:rsidRDefault="00575835" w:rsidP="004964A9">
      <w:pPr>
        <w:pStyle w:val="Odstavecseseznamem"/>
        <w:numPr>
          <w:ilvl w:val="0"/>
          <w:numId w:val="9"/>
        </w:numPr>
        <w:spacing w:before="120" w:after="0"/>
        <w:ind w:left="499" w:hanging="357"/>
        <w:contextualSpacing w:val="0"/>
        <w:jc w:val="both"/>
        <w:rPr>
          <w:rFonts w:ascii="Arial" w:hAnsi="Arial" w:cs="Arial"/>
          <w:sz w:val="20"/>
        </w:rPr>
      </w:pPr>
      <w:r w:rsidRPr="004964A9">
        <w:rPr>
          <w:rFonts w:ascii="Arial" w:hAnsi="Arial" w:cs="Arial"/>
          <w:sz w:val="20"/>
        </w:rPr>
        <w:t xml:space="preserve">prostřednictvím strážní služby v objektech zadavatele zabezpečovat naplnění požadavků zadavatele na udržení a zlepšení pracovního prostředí zaměstnanců zadavatele; </w:t>
      </w:r>
    </w:p>
    <w:p w:rsidR="00575835" w:rsidRPr="004964A9" w:rsidRDefault="00575835" w:rsidP="004964A9">
      <w:pPr>
        <w:pStyle w:val="Odstavecseseznamem"/>
        <w:numPr>
          <w:ilvl w:val="0"/>
          <w:numId w:val="9"/>
        </w:numPr>
        <w:spacing w:before="120" w:after="0"/>
        <w:ind w:left="499" w:hanging="357"/>
        <w:contextualSpacing w:val="0"/>
        <w:jc w:val="both"/>
        <w:rPr>
          <w:rFonts w:ascii="Arial" w:hAnsi="Arial" w:cs="Arial"/>
          <w:sz w:val="20"/>
        </w:rPr>
      </w:pPr>
      <w:r w:rsidRPr="004964A9">
        <w:rPr>
          <w:rFonts w:ascii="Arial" w:hAnsi="Arial" w:cs="Arial"/>
          <w:sz w:val="20"/>
        </w:rPr>
        <w:t xml:space="preserve">používat pracovníky splňující potřebné kvalifikační předpoklady pro výkon příslušné činnosti minimálně v rozsahu a úrovni stanovené právními i oborovými předpisy a v jejich mezích, i vnitřními předpisy a příkazy zadavatele; </w:t>
      </w:r>
    </w:p>
    <w:p w:rsidR="00575835" w:rsidRPr="004964A9" w:rsidRDefault="00575835" w:rsidP="004964A9">
      <w:pPr>
        <w:pStyle w:val="Odstavecseseznamem"/>
        <w:numPr>
          <w:ilvl w:val="0"/>
          <w:numId w:val="9"/>
        </w:numPr>
        <w:spacing w:before="120" w:after="0"/>
        <w:ind w:left="499" w:hanging="357"/>
        <w:contextualSpacing w:val="0"/>
        <w:jc w:val="both"/>
        <w:rPr>
          <w:rFonts w:ascii="Arial" w:hAnsi="Arial" w:cs="Arial"/>
          <w:sz w:val="20"/>
        </w:rPr>
      </w:pPr>
      <w:r w:rsidRPr="004964A9">
        <w:rPr>
          <w:rFonts w:ascii="Arial" w:hAnsi="Arial" w:cs="Arial"/>
          <w:sz w:val="20"/>
        </w:rPr>
        <w:t xml:space="preserve">provádět veškeré činnosti v souladu s předpisy o bezpečnosti a ochraně zdraví při práci a požární ochrany; </w:t>
      </w:r>
    </w:p>
    <w:p w:rsidR="00575835" w:rsidRPr="004964A9" w:rsidRDefault="00575835" w:rsidP="004964A9">
      <w:pPr>
        <w:pStyle w:val="Odstavecseseznamem"/>
        <w:numPr>
          <w:ilvl w:val="0"/>
          <w:numId w:val="9"/>
        </w:numPr>
        <w:spacing w:before="120" w:after="0"/>
        <w:ind w:left="499" w:hanging="357"/>
        <w:contextualSpacing w:val="0"/>
        <w:jc w:val="both"/>
        <w:rPr>
          <w:rFonts w:ascii="Arial" w:hAnsi="Arial" w:cs="Arial"/>
          <w:sz w:val="20"/>
        </w:rPr>
      </w:pPr>
      <w:r w:rsidRPr="004964A9">
        <w:rPr>
          <w:rFonts w:ascii="Arial" w:hAnsi="Arial" w:cs="Arial"/>
          <w:sz w:val="20"/>
        </w:rPr>
        <w:t xml:space="preserve">provádět výkony činnosti na dohodnutém místě a v dohodnutém čase; </w:t>
      </w:r>
    </w:p>
    <w:p w:rsidR="00575835" w:rsidRPr="004964A9" w:rsidRDefault="00575835" w:rsidP="004964A9">
      <w:pPr>
        <w:pStyle w:val="Odstavecseseznamem"/>
        <w:numPr>
          <w:ilvl w:val="0"/>
          <w:numId w:val="9"/>
        </w:numPr>
        <w:spacing w:before="120" w:after="0"/>
        <w:ind w:left="499" w:hanging="357"/>
        <w:contextualSpacing w:val="0"/>
        <w:jc w:val="both"/>
        <w:rPr>
          <w:rFonts w:ascii="Arial" w:hAnsi="Arial" w:cs="Arial"/>
          <w:sz w:val="20"/>
        </w:rPr>
      </w:pPr>
      <w:r w:rsidRPr="004964A9">
        <w:rPr>
          <w:rFonts w:ascii="Arial" w:hAnsi="Arial" w:cs="Arial"/>
          <w:sz w:val="20"/>
        </w:rPr>
        <w:t xml:space="preserve">zajišťovat vybavení svých pracovníků odpovídajícími pracovními a ochrannými pomůckami v souladu s platnými předpisy a jednotným pracovním oděvem vhodným pro danou činnost a prostředí, označeným jmenovkou se jménem a logem společnosti; </w:t>
      </w:r>
    </w:p>
    <w:p w:rsidR="00575835" w:rsidRPr="004964A9" w:rsidRDefault="00575835" w:rsidP="004964A9">
      <w:pPr>
        <w:pStyle w:val="Odstavecseseznamem"/>
        <w:numPr>
          <w:ilvl w:val="0"/>
          <w:numId w:val="9"/>
        </w:numPr>
        <w:spacing w:before="120" w:after="0"/>
        <w:ind w:left="499" w:hanging="357"/>
        <w:contextualSpacing w:val="0"/>
        <w:jc w:val="both"/>
        <w:rPr>
          <w:rFonts w:ascii="Arial" w:hAnsi="Arial" w:cs="Arial"/>
          <w:sz w:val="20"/>
        </w:rPr>
      </w:pPr>
      <w:r w:rsidRPr="004964A9">
        <w:rPr>
          <w:rFonts w:ascii="Arial" w:hAnsi="Arial" w:cs="Arial"/>
          <w:sz w:val="20"/>
        </w:rPr>
        <w:t xml:space="preserve">zajišťovat, aby si jeho pracovníci při vstupu do objektů zadavatele a při pohybu v nich řídili vnitřními předpisy zadavatele, se kterými je zadavatel seznámil; </w:t>
      </w:r>
    </w:p>
    <w:p w:rsidR="00575835" w:rsidRPr="004964A9" w:rsidRDefault="00575835" w:rsidP="004964A9">
      <w:pPr>
        <w:pStyle w:val="Odstavecseseznamem"/>
        <w:numPr>
          <w:ilvl w:val="0"/>
          <w:numId w:val="9"/>
        </w:numPr>
        <w:spacing w:before="120" w:after="0"/>
        <w:ind w:left="499" w:hanging="357"/>
        <w:contextualSpacing w:val="0"/>
        <w:jc w:val="both"/>
        <w:rPr>
          <w:rFonts w:ascii="Arial" w:hAnsi="Arial" w:cs="Arial"/>
          <w:sz w:val="20"/>
        </w:rPr>
      </w:pPr>
      <w:r w:rsidRPr="004964A9">
        <w:rPr>
          <w:rFonts w:ascii="Arial" w:hAnsi="Arial" w:cs="Arial"/>
          <w:sz w:val="20"/>
        </w:rPr>
        <w:t xml:space="preserve">zajišťovat, aby si jeho pracovníci při provádění činností počínali maximálně hospodárně a v nejvyšší možné míře chránili zájmy zadavatele; </w:t>
      </w:r>
    </w:p>
    <w:p w:rsidR="00575835" w:rsidRPr="004964A9" w:rsidRDefault="00575835" w:rsidP="004964A9">
      <w:pPr>
        <w:pStyle w:val="Odstavecseseznamem"/>
        <w:numPr>
          <w:ilvl w:val="0"/>
          <w:numId w:val="9"/>
        </w:numPr>
        <w:spacing w:before="120" w:after="0"/>
        <w:ind w:left="499" w:hanging="357"/>
        <w:contextualSpacing w:val="0"/>
        <w:jc w:val="both"/>
        <w:rPr>
          <w:rFonts w:ascii="Arial" w:hAnsi="Arial" w:cs="Arial"/>
          <w:sz w:val="20"/>
        </w:rPr>
      </w:pPr>
      <w:r w:rsidRPr="004964A9">
        <w:rPr>
          <w:rFonts w:ascii="Arial" w:hAnsi="Arial" w:cs="Arial"/>
          <w:sz w:val="20"/>
        </w:rPr>
        <w:t xml:space="preserve">zajišťovat, aby jeho pracovníci dbali na vnější úpravu svého celého vzhledu, čistý oděv (uniformu) a na dobrý technický stav prostředků výstroje a výzbroje; </w:t>
      </w:r>
    </w:p>
    <w:p w:rsidR="00575835" w:rsidRPr="004964A9" w:rsidRDefault="00575835" w:rsidP="004964A9">
      <w:pPr>
        <w:pStyle w:val="Odstavecseseznamem"/>
        <w:numPr>
          <w:ilvl w:val="0"/>
          <w:numId w:val="9"/>
        </w:numPr>
        <w:spacing w:before="120" w:after="0"/>
        <w:ind w:left="499" w:hanging="357"/>
        <w:contextualSpacing w:val="0"/>
        <w:jc w:val="both"/>
        <w:rPr>
          <w:rFonts w:ascii="Arial" w:hAnsi="Arial" w:cs="Arial"/>
          <w:sz w:val="20"/>
        </w:rPr>
      </w:pPr>
      <w:r w:rsidRPr="004964A9">
        <w:rPr>
          <w:rFonts w:ascii="Arial" w:hAnsi="Arial" w:cs="Arial"/>
          <w:sz w:val="20"/>
        </w:rPr>
        <w:t xml:space="preserve">zajišťovat slušné vystupování jeho pracovníků vůči zaměstnancům zadavatele i vůči třetím osobám, se kterými budou pracovníci poskytovatele přicházet při své činnosti do styku; </w:t>
      </w:r>
    </w:p>
    <w:p w:rsidR="00575835" w:rsidRPr="004964A9" w:rsidRDefault="00575835" w:rsidP="004964A9">
      <w:pPr>
        <w:pStyle w:val="Odstavecseseznamem"/>
        <w:numPr>
          <w:ilvl w:val="0"/>
          <w:numId w:val="9"/>
        </w:numPr>
        <w:spacing w:before="120" w:after="0"/>
        <w:ind w:left="499" w:hanging="357"/>
        <w:contextualSpacing w:val="0"/>
        <w:jc w:val="both"/>
        <w:rPr>
          <w:rFonts w:ascii="Arial" w:hAnsi="Arial" w:cs="Arial"/>
          <w:sz w:val="20"/>
        </w:rPr>
      </w:pPr>
      <w:r w:rsidRPr="004964A9">
        <w:rPr>
          <w:rFonts w:ascii="Arial" w:hAnsi="Arial" w:cs="Arial"/>
          <w:sz w:val="20"/>
        </w:rPr>
        <w:t xml:space="preserve">zajišťovat střídání výkonných pracovníků do 2 hodin v případě, že určený odpovědný pracovník zadavatele o vystřídání požádá oprávněného zástupce poskytovatele, na základě zjištění nedostatků ve výkonu služby; </w:t>
      </w:r>
    </w:p>
    <w:p w:rsidR="00575835" w:rsidRPr="005C57BB" w:rsidRDefault="00575835" w:rsidP="004964A9">
      <w:pPr>
        <w:pStyle w:val="Odstavecseseznamem"/>
        <w:numPr>
          <w:ilvl w:val="0"/>
          <w:numId w:val="9"/>
        </w:numPr>
        <w:spacing w:before="120" w:after="0"/>
        <w:ind w:left="499" w:hanging="357"/>
        <w:contextualSpacing w:val="0"/>
        <w:jc w:val="both"/>
        <w:rPr>
          <w:rFonts w:ascii="Arial" w:hAnsi="Arial" w:cs="Arial"/>
          <w:sz w:val="20"/>
        </w:rPr>
      </w:pPr>
      <w:r w:rsidRPr="005C57BB">
        <w:rPr>
          <w:rFonts w:ascii="Arial" w:hAnsi="Arial" w:cs="Arial"/>
          <w:sz w:val="20"/>
        </w:rPr>
        <w:lastRenderedPageBreak/>
        <w:t xml:space="preserve">zajišťovat na základě objednávky zadavatele posílení fyzické ostrahy v souladu s nezbytnými potřebami zadavatele na základě aktuální bezpečnostní situace; </w:t>
      </w:r>
    </w:p>
    <w:p w:rsidR="00575835" w:rsidRPr="005C57BB" w:rsidRDefault="00575835" w:rsidP="004964A9">
      <w:pPr>
        <w:pStyle w:val="Odstavecseseznamem"/>
        <w:numPr>
          <w:ilvl w:val="0"/>
          <w:numId w:val="9"/>
        </w:numPr>
        <w:spacing w:before="120" w:after="0"/>
        <w:ind w:left="499" w:hanging="357"/>
        <w:contextualSpacing w:val="0"/>
        <w:jc w:val="both"/>
        <w:rPr>
          <w:rFonts w:ascii="Arial" w:hAnsi="Arial" w:cs="Arial"/>
          <w:sz w:val="20"/>
        </w:rPr>
      </w:pPr>
      <w:r w:rsidRPr="005C57BB">
        <w:rPr>
          <w:rFonts w:ascii="Arial" w:hAnsi="Arial" w:cs="Arial"/>
          <w:sz w:val="20"/>
        </w:rPr>
        <w:t xml:space="preserve">oznamovat zahájení střežení jednotlivých objektů zadavatele místně příslušným oddělením Policie ČR a Městské policie před zahájením střežení a dohodnout si s nimi součinnost pro řešení případných mimořádných událostí. Tuto skutečnost písemně sdělí zadavateli; </w:t>
      </w:r>
    </w:p>
    <w:p w:rsidR="00575835" w:rsidRPr="005C57BB" w:rsidRDefault="00575835" w:rsidP="004964A9">
      <w:pPr>
        <w:pStyle w:val="Odstavecseseznamem"/>
        <w:numPr>
          <w:ilvl w:val="0"/>
          <w:numId w:val="9"/>
        </w:numPr>
        <w:spacing w:before="120" w:after="0"/>
        <w:ind w:left="499" w:hanging="357"/>
        <w:contextualSpacing w:val="0"/>
        <w:jc w:val="both"/>
        <w:rPr>
          <w:rFonts w:ascii="Arial" w:hAnsi="Arial" w:cs="Arial"/>
          <w:sz w:val="20"/>
        </w:rPr>
      </w:pPr>
      <w:r w:rsidRPr="005C57BB">
        <w:rPr>
          <w:rFonts w:ascii="Arial" w:hAnsi="Arial" w:cs="Arial"/>
          <w:sz w:val="20"/>
        </w:rPr>
        <w:t xml:space="preserve">zajišťovat svým pracovníkům dostatečnou vybavenost mobilními komunikačními prostředky k nutnému pokrytí a dosahu mezi zaměstnanci </w:t>
      </w:r>
      <w:r>
        <w:rPr>
          <w:rFonts w:ascii="Arial" w:hAnsi="Arial" w:cs="Arial"/>
          <w:sz w:val="20"/>
        </w:rPr>
        <w:t>poskytovatele</w:t>
      </w:r>
      <w:r w:rsidRPr="005C57BB">
        <w:rPr>
          <w:rFonts w:ascii="Arial" w:hAnsi="Arial" w:cs="Arial"/>
          <w:sz w:val="20"/>
        </w:rPr>
        <w:t xml:space="preserve"> (telefonní přístroje a vysílačky); </w:t>
      </w:r>
    </w:p>
    <w:p w:rsidR="00575835" w:rsidRPr="005C57BB" w:rsidRDefault="00575835" w:rsidP="004964A9">
      <w:pPr>
        <w:pStyle w:val="Odstavecseseznamem"/>
        <w:numPr>
          <w:ilvl w:val="0"/>
          <w:numId w:val="9"/>
        </w:numPr>
        <w:spacing w:before="120" w:after="0"/>
        <w:ind w:left="499" w:hanging="357"/>
        <w:contextualSpacing w:val="0"/>
        <w:jc w:val="both"/>
        <w:rPr>
          <w:rFonts w:ascii="Arial" w:hAnsi="Arial" w:cs="Arial"/>
          <w:sz w:val="20"/>
        </w:rPr>
      </w:pPr>
      <w:r w:rsidRPr="005C57BB">
        <w:rPr>
          <w:rFonts w:ascii="Arial" w:hAnsi="Arial" w:cs="Arial"/>
          <w:sz w:val="20"/>
        </w:rPr>
        <w:t xml:space="preserve">- upozorňovat zadavatele na potenciální rizika vzniku škod na základě zjištěných nedostatků. </w:t>
      </w:r>
      <w:r>
        <w:rPr>
          <w:rFonts w:ascii="Arial" w:hAnsi="Arial" w:cs="Arial"/>
          <w:sz w:val="20"/>
        </w:rPr>
        <w:t>Poskytovatel</w:t>
      </w:r>
      <w:r w:rsidRPr="005C57BB">
        <w:rPr>
          <w:rFonts w:ascii="Arial" w:hAnsi="Arial" w:cs="Arial"/>
          <w:sz w:val="20"/>
        </w:rPr>
        <w:t xml:space="preserve"> bude předkládat zadavateli protokol (hlášení, záznam) o mimořádných událostech jako podklad k dalšímu šetření. Záležitosti, které nestrpí odkladu, musí být ihned po zjištění oznámeny odpovědným osobám zadavatele; </w:t>
      </w:r>
    </w:p>
    <w:p w:rsidR="00575835" w:rsidRPr="005C57BB" w:rsidRDefault="00575835" w:rsidP="004964A9">
      <w:pPr>
        <w:pStyle w:val="Odstavecseseznamem"/>
        <w:numPr>
          <w:ilvl w:val="0"/>
          <w:numId w:val="9"/>
        </w:numPr>
        <w:spacing w:before="120" w:after="0"/>
        <w:ind w:left="499" w:hanging="357"/>
        <w:contextualSpacing w:val="0"/>
        <w:jc w:val="both"/>
        <w:rPr>
          <w:rFonts w:ascii="Arial" w:hAnsi="Arial" w:cs="Arial"/>
          <w:sz w:val="20"/>
        </w:rPr>
      </w:pPr>
      <w:r w:rsidRPr="005C57BB">
        <w:rPr>
          <w:rFonts w:ascii="Arial" w:hAnsi="Arial" w:cs="Arial"/>
          <w:sz w:val="20"/>
        </w:rPr>
        <w:t xml:space="preserve">- předkládat vždy zadavateli nejpozději do 30. 11. kalendářního roku výsledky centrálního monitorování jednotlivých objektů zadavatele, včetně návrhu optimalizačních řešení, tj. návrhu na snižování provozních nákladů předložením plánů na úpravy a investice s cílem optimalizace provozních nákladů zadavatele. </w:t>
      </w:r>
    </w:p>
    <w:p w:rsidR="00575835" w:rsidRPr="005C57BB" w:rsidRDefault="00575835" w:rsidP="00575835">
      <w:pPr>
        <w:rPr>
          <w:rFonts w:ascii="Arial" w:hAnsi="Arial" w:cs="Arial"/>
          <w:sz w:val="20"/>
        </w:rPr>
      </w:pPr>
    </w:p>
    <w:bookmarkEnd w:id="0"/>
    <w:p w:rsidR="00575835" w:rsidRPr="005C57BB" w:rsidRDefault="00575835" w:rsidP="00575835">
      <w:pPr>
        <w:rPr>
          <w:rFonts w:ascii="Arial" w:hAnsi="Arial" w:cs="Arial"/>
          <w:b/>
          <w:bCs/>
          <w:sz w:val="20"/>
        </w:rPr>
      </w:pPr>
      <w:r w:rsidRPr="005C57BB">
        <w:rPr>
          <w:rFonts w:ascii="Arial" w:hAnsi="Arial" w:cs="Arial"/>
          <w:b/>
          <w:bCs/>
          <w:sz w:val="20"/>
        </w:rPr>
        <w:t>Specifikace činností v jednotlivých objektech v rozsahu předmětu veřejné zakázky</w:t>
      </w:r>
    </w:p>
    <w:p w:rsidR="00575835" w:rsidRPr="005C57BB" w:rsidRDefault="00575835" w:rsidP="00575835">
      <w:pPr>
        <w:jc w:val="both"/>
        <w:rPr>
          <w:rFonts w:ascii="Arial" w:hAnsi="Arial" w:cs="Arial"/>
          <w:sz w:val="20"/>
        </w:rPr>
      </w:pPr>
      <w:r w:rsidRPr="005C57BB">
        <w:rPr>
          <w:rFonts w:ascii="Arial" w:hAnsi="Arial" w:cs="Arial"/>
          <w:sz w:val="20"/>
        </w:rPr>
        <w:t xml:space="preserve">Předmětem plnění veřejné zakázky je </w:t>
      </w:r>
    </w:p>
    <w:p w:rsidR="00575835" w:rsidRDefault="00575835" w:rsidP="00285A45">
      <w:pPr>
        <w:ind w:firstLine="426"/>
        <w:jc w:val="both"/>
        <w:rPr>
          <w:rFonts w:ascii="Arial" w:hAnsi="Arial" w:cs="Arial"/>
          <w:sz w:val="20"/>
        </w:rPr>
      </w:pPr>
      <w:r>
        <w:rPr>
          <w:rFonts w:ascii="Arial" w:hAnsi="Arial" w:cs="Arial"/>
          <w:sz w:val="20"/>
        </w:rPr>
        <w:t>a)</w:t>
      </w:r>
      <w:r>
        <w:rPr>
          <w:rFonts w:ascii="Arial" w:hAnsi="Arial" w:cs="Arial"/>
          <w:sz w:val="20"/>
        </w:rPr>
        <w:tab/>
        <w:t xml:space="preserve"> fyzickou ostrahu, ochranu budov, prostor a recepční služby objednatele na adresách:</w:t>
      </w:r>
    </w:p>
    <w:p w:rsidR="00575835" w:rsidRDefault="00575835" w:rsidP="00285A45">
      <w:pPr>
        <w:ind w:left="1134" w:hanging="3"/>
        <w:jc w:val="both"/>
        <w:rPr>
          <w:rFonts w:ascii="Arial" w:hAnsi="Arial" w:cs="Arial"/>
          <w:sz w:val="20"/>
        </w:rPr>
      </w:pPr>
      <w:r>
        <w:rPr>
          <w:rFonts w:ascii="Arial" w:hAnsi="Arial" w:cs="Arial"/>
          <w:sz w:val="20"/>
        </w:rPr>
        <w:tab/>
      </w:r>
      <w:r>
        <w:rPr>
          <w:rFonts w:ascii="Arial" w:hAnsi="Arial" w:cs="Arial"/>
          <w:sz w:val="20"/>
          <w:szCs w:val="20"/>
        </w:rPr>
        <w:t>Jilská 361/1; Jilská 236/3; Husova 236/6; Husova 352/4a; Husova 352/4; Na Perštýně 352/18; Jilská 352/1a, 110 00 Praha 1,</w:t>
      </w:r>
    </w:p>
    <w:p w:rsidR="00575835" w:rsidRDefault="00575835" w:rsidP="00285A45">
      <w:pPr>
        <w:ind w:left="709" w:hanging="283"/>
        <w:jc w:val="both"/>
        <w:rPr>
          <w:rFonts w:ascii="Arial" w:hAnsi="Arial" w:cs="Arial"/>
          <w:sz w:val="20"/>
        </w:rPr>
      </w:pPr>
      <w:r>
        <w:rPr>
          <w:rFonts w:ascii="Arial" w:hAnsi="Arial" w:cs="Arial"/>
          <w:sz w:val="20"/>
        </w:rPr>
        <w:t>b)</w:t>
      </w:r>
      <w:r>
        <w:rPr>
          <w:rFonts w:ascii="Arial" w:hAnsi="Arial" w:cs="Arial"/>
          <w:sz w:val="20"/>
        </w:rPr>
        <w:tab/>
        <w:t>vypracování směrnic pro výkon služby pro objekty uvedené v odst. 1.2.1 tohoto článku a předložit je ke schválení objednateli ve lhůtě do 1 měsíce od platnosti a účinnosti smlouvy.</w:t>
      </w:r>
    </w:p>
    <w:p w:rsidR="00575835" w:rsidRPr="005C57BB" w:rsidRDefault="00575835" w:rsidP="00575835">
      <w:pPr>
        <w:jc w:val="both"/>
        <w:rPr>
          <w:rFonts w:ascii="Arial" w:hAnsi="Arial" w:cs="Arial"/>
          <w:sz w:val="20"/>
        </w:rPr>
      </w:pPr>
    </w:p>
    <w:p w:rsidR="00575835" w:rsidRDefault="00575835" w:rsidP="00575835">
      <w:pPr>
        <w:jc w:val="both"/>
        <w:rPr>
          <w:rFonts w:ascii="Arial" w:hAnsi="Arial" w:cs="Arial"/>
          <w:b/>
          <w:bCs/>
          <w:sz w:val="20"/>
        </w:rPr>
      </w:pPr>
      <w:r w:rsidRPr="005C57BB">
        <w:rPr>
          <w:rFonts w:ascii="Arial" w:hAnsi="Arial" w:cs="Arial"/>
          <w:b/>
          <w:bCs/>
          <w:sz w:val="20"/>
        </w:rPr>
        <w:t>Ad a), b)</w:t>
      </w:r>
      <w:r w:rsidRPr="005C57BB">
        <w:rPr>
          <w:rFonts w:ascii="Arial" w:hAnsi="Arial" w:cs="Arial"/>
          <w:b/>
          <w:bCs/>
          <w:sz w:val="20"/>
        </w:rPr>
        <w:tab/>
        <w:t>P</w:t>
      </w:r>
      <w:bookmarkStart w:id="1" w:name="_Toc182101493"/>
      <w:r w:rsidRPr="005C57BB">
        <w:rPr>
          <w:rFonts w:ascii="Arial" w:hAnsi="Arial" w:cs="Arial"/>
          <w:b/>
          <w:bCs/>
          <w:sz w:val="20"/>
        </w:rPr>
        <w:t>ožadavky Zadavatele</w:t>
      </w:r>
    </w:p>
    <w:bookmarkEnd w:id="1"/>
    <w:p w:rsidR="00575835" w:rsidRPr="005C57BB" w:rsidRDefault="00575835" w:rsidP="00575835">
      <w:pPr>
        <w:jc w:val="both"/>
        <w:rPr>
          <w:rFonts w:ascii="Arial" w:hAnsi="Arial" w:cs="Arial"/>
          <w:b/>
          <w:bCs/>
          <w:sz w:val="20"/>
        </w:rPr>
      </w:pPr>
    </w:p>
    <w:p w:rsidR="00575835" w:rsidRDefault="00575835" w:rsidP="00575835">
      <w:pPr>
        <w:numPr>
          <w:ilvl w:val="0"/>
          <w:numId w:val="4"/>
        </w:numPr>
        <w:spacing w:after="0" w:line="240" w:lineRule="auto"/>
        <w:ind w:left="0" w:firstLine="0"/>
        <w:jc w:val="both"/>
        <w:rPr>
          <w:rFonts w:ascii="Arial" w:hAnsi="Arial" w:cs="Arial"/>
          <w:b/>
          <w:bCs/>
          <w:sz w:val="20"/>
        </w:rPr>
      </w:pPr>
      <w:r w:rsidRPr="005C57BB">
        <w:rPr>
          <w:rFonts w:ascii="Arial" w:hAnsi="Arial" w:cs="Arial"/>
          <w:b/>
          <w:bCs/>
          <w:sz w:val="20"/>
        </w:rPr>
        <w:t>personální obsazení ostrahy</w:t>
      </w:r>
      <w:r>
        <w:rPr>
          <w:rFonts w:ascii="Arial" w:hAnsi="Arial" w:cs="Arial"/>
          <w:b/>
          <w:bCs/>
          <w:sz w:val="20"/>
        </w:rPr>
        <w:t xml:space="preserve"> na stanovištích</w:t>
      </w:r>
    </w:p>
    <w:p w:rsidR="00575835" w:rsidRPr="005C57BB" w:rsidRDefault="00575835" w:rsidP="00575835">
      <w:pPr>
        <w:jc w:val="both"/>
        <w:rPr>
          <w:rFonts w:ascii="Arial" w:hAnsi="Arial" w:cs="Arial"/>
          <w:b/>
          <w:bCs/>
          <w:sz w:val="20"/>
        </w:rPr>
      </w:pPr>
    </w:p>
    <w:p w:rsidR="00575835" w:rsidRPr="001F0ECF" w:rsidRDefault="00575835" w:rsidP="00285A45">
      <w:pPr>
        <w:numPr>
          <w:ilvl w:val="0"/>
          <w:numId w:val="6"/>
        </w:numPr>
        <w:spacing w:after="0" w:line="240" w:lineRule="auto"/>
        <w:ind w:hanging="294"/>
        <w:jc w:val="both"/>
        <w:rPr>
          <w:rFonts w:ascii="Arial" w:hAnsi="Arial" w:cs="Arial"/>
          <w:sz w:val="20"/>
        </w:rPr>
      </w:pPr>
      <w:r w:rsidRPr="001F0ECF">
        <w:rPr>
          <w:rFonts w:ascii="Arial" w:hAnsi="Arial" w:cs="Arial"/>
          <w:sz w:val="20"/>
        </w:rPr>
        <w:t xml:space="preserve">objekt </w:t>
      </w:r>
      <w:r w:rsidRPr="001F0ECF">
        <w:rPr>
          <w:rFonts w:ascii="Arial" w:hAnsi="Arial" w:cs="Arial"/>
          <w:sz w:val="20"/>
          <w:szCs w:val="20"/>
        </w:rPr>
        <w:t>Husova 352/4, 110 00 Praha 1</w:t>
      </w:r>
      <w:r w:rsidRPr="001F0ECF">
        <w:rPr>
          <w:rFonts w:ascii="Arial" w:hAnsi="Arial" w:cs="Arial"/>
          <w:sz w:val="20"/>
        </w:rPr>
        <w:t>,</w:t>
      </w:r>
      <w:r>
        <w:rPr>
          <w:rFonts w:ascii="Arial" w:hAnsi="Arial" w:cs="Arial"/>
          <w:sz w:val="20"/>
        </w:rPr>
        <w:t xml:space="preserve"> pracovní dny</w:t>
      </w:r>
      <w:r w:rsidRPr="001F0ECF">
        <w:rPr>
          <w:rFonts w:ascii="Arial" w:hAnsi="Arial" w:cs="Arial"/>
          <w:sz w:val="20"/>
        </w:rPr>
        <w:t>, od 0</w:t>
      </w:r>
      <w:r>
        <w:rPr>
          <w:rFonts w:ascii="Arial" w:hAnsi="Arial" w:cs="Arial"/>
          <w:sz w:val="20"/>
        </w:rPr>
        <w:t>7</w:t>
      </w:r>
      <w:r w:rsidRPr="001F0ECF">
        <w:rPr>
          <w:rFonts w:ascii="Arial" w:hAnsi="Arial" w:cs="Arial"/>
          <w:sz w:val="20"/>
        </w:rPr>
        <w:t>:00 do 1</w:t>
      </w:r>
      <w:r>
        <w:rPr>
          <w:rFonts w:ascii="Arial" w:hAnsi="Arial" w:cs="Arial"/>
          <w:sz w:val="20"/>
        </w:rPr>
        <w:t>9</w:t>
      </w:r>
      <w:r w:rsidRPr="001F0ECF">
        <w:rPr>
          <w:rFonts w:ascii="Arial" w:hAnsi="Arial" w:cs="Arial"/>
          <w:sz w:val="20"/>
        </w:rPr>
        <w:t>:00 hod</w:t>
      </w:r>
      <w:r>
        <w:rPr>
          <w:rFonts w:ascii="Arial" w:hAnsi="Arial" w:cs="Arial"/>
          <w:sz w:val="20"/>
        </w:rPr>
        <w:t>,</w:t>
      </w:r>
      <w:r w:rsidRPr="001F0ECF">
        <w:rPr>
          <w:rFonts w:ascii="Arial" w:hAnsi="Arial" w:cs="Arial"/>
          <w:sz w:val="20"/>
        </w:rPr>
        <w:t xml:space="preserve"> 1</w:t>
      </w:r>
      <w:r>
        <w:rPr>
          <w:rFonts w:ascii="Arial" w:hAnsi="Arial" w:cs="Arial"/>
          <w:sz w:val="20"/>
        </w:rPr>
        <w:t> </w:t>
      </w:r>
      <w:r w:rsidRPr="001F0ECF">
        <w:rPr>
          <w:rFonts w:ascii="Arial" w:hAnsi="Arial" w:cs="Arial"/>
          <w:sz w:val="20"/>
        </w:rPr>
        <w:t>zaměstnanec poskytovatele,</w:t>
      </w:r>
    </w:p>
    <w:p w:rsidR="00575835" w:rsidRPr="005C57BB" w:rsidRDefault="00575835" w:rsidP="00285A45">
      <w:pPr>
        <w:ind w:left="720" w:hanging="294"/>
        <w:jc w:val="both"/>
        <w:rPr>
          <w:rFonts w:ascii="Arial" w:hAnsi="Arial" w:cs="Arial"/>
          <w:sz w:val="20"/>
        </w:rPr>
      </w:pPr>
    </w:p>
    <w:p w:rsidR="00575835" w:rsidRPr="005C57BB" w:rsidRDefault="00575835" w:rsidP="00285A45">
      <w:pPr>
        <w:numPr>
          <w:ilvl w:val="0"/>
          <w:numId w:val="6"/>
        </w:numPr>
        <w:spacing w:after="0" w:line="240" w:lineRule="auto"/>
        <w:ind w:hanging="294"/>
        <w:jc w:val="both"/>
        <w:rPr>
          <w:rFonts w:ascii="Arial" w:hAnsi="Arial" w:cs="Arial"/>
          <w:sz w:val="20"/>
        </w:rPr>
      </w:pPr>
      <w:r>
        <w:rPr>
          <w:rFonts w:ascii="Arial" w:hAnsi="Arial" w:cs="Arial"/>
          <w:sz w:val="20"/>
        </w:rPr>
        <w:t>objekt</w:t>
      </w:r>
      <w:r w:rsidRPr="001F0ECF">
        <w:rPr>
          <w:rFonts w:ascii="Arial" w:hAnsi="Arial" w:cs="Arial"/>
          <w:sz w:val="20"/>
          <w:szCs w:val="20"/>
        </w:rPr>
        <w:t xml:space="preserve"> </w:t>
      </w:r>
      <w:r>
        <w:rPr>
          <w:rFonts w:ascii="Arial" w:hAnsi="Arial" w:cs="Arial"/>
          <w:sz w:val="20"/>
          <w:szCs w:val="20"/>
        </w:rPr>
        <w:t xml:space="preserve">Jilská 361/1, 110 00 Praha 1, nepřetržitě, od 06:00 hod. do 18:00 hod., </w:t>
      </w:r>
      <w:r w:rsidRPr="005C57BB">
        <w:rPr>
          <w:rFonts w:ascii="Arial" w:hAnsi="Arial" w:cs="Arial"/>
          <w:sz w:val="20"/>
        </w:rPr>
        <w:t>1</w:t>
      </w:r>
      <w:r>
        <w:rPr>
          <w:rFonts w:ascii="Arial" w:hAnsi="Arial" w:cs="Arial"/>
          <w:sz w:val="20"/>
        </w:rPr>
        <w:t> </w:t>
      </w:r>
      <w:r w:rsidRPr="005C57BB">
        <w:rPr>
          <w:rFonts w:ascii="Arial" w:hAnsi="Arial" w:cs="Arial"/>
          <w:sz w:val="20"/>
        </w:rPr>
        <w:t>zaměstnanec poskytovatele</w:t>
      </w:r>
      <w:r>
        <w:rPr>
          <w:rFonts w:ascii="Arial" w:hAnsi="Arial" w:cs="Arial"/>
          <w:sz w:val="20"/>
        </w:rPr>
        <w:t>, od 18:00 hod. do 06:00 hod.,</w:t>
      </w:r>
      <w:r w:rsidRPr="005C57BB">
        <w:rPr>
          <w:rFonts w:ascii="Arial" w:hAnsi="Arial" w:cs="Arial"/>
          <w:sz w:val="20"/>
        </w:rPr>
        <w:t xml:space="preserve"> </w:t>
      </w:r>
      <w:r>
        <w:rPr>
          <w:rFonts w:ascii="Arial" w:hAnsi="Arial" w:cs="Arial"/>
          <w:sz w:val="20"/>
        </w:rPr>
        <w:t>1 zaměstnanec poskytovatele.</w:t>
      </w:r>
    </w:p>
    <w:p w:rsidR="00575835" w:rsidRPr="005C57BB" w:rsidRDefault="00575835" w:rsidP="00575835">
      <w:pPr>
        <w:jc w:val="both"/>
        <w:rPr>
          <w:rFonts w:ascii="Arial" w:hAnsi="Arial" w:cs="Arial"/>
          <w:bCs/>
          <w:sz w:val="20"/>
        </w:rPr>
      </w:pPr>
    </w:p>
    <w:p w:rsidR="00575835" w:rsidRPr="005C57BB" w:rsidRDefault="00575835" w:rsidP="00575835">
      <w:pPr>
        <w:jc w:val="both"/>
        <w:rPr>
          <w:rFonts w:ascii="Arial" w:hAnsi="Arial" w:cs="Arial"/>
          <w:sz w:val="20"/>
        </w:rPr>
      </w:pPr>
      <w:r>
        <w:rPr>
          <w:rFonts w:ascii="Arial" w:hAnsi="Arial" w:cs="Arial"/>
          <w:sz w:val="20"/>
        </w:rPr>
        <w:t>J</w:t>
      </w:r>
      <w:r w:rsidRPr="005C57BB">
        <w:rPr>
          <w:rFonts w:ascii="Arial" w:hAnsi="Arial" w:cs="Arial"/>
          <w:sz w:val="20"/>
        </w:rPr>
        <w:t>e vyžadován společenský stejnokroj nebo společenský oblek.</w:t>
      </w:r>
    </w:p>
    <w:p w:rsidR="00575835" w:rsidRPr="005C57BB" w:rsidRDefault="00575835" w:rsidP="00575835">
      <w:pPr>
        <w:jc w:val="both"/>
        <w:rPr>
          <w:rFonts w:ascii="Arial" w:hAnsi="Arial" w:cs="Arial"/>
          <w:sz w:val="20"/>
        </w:rPr>
      </w:pPr>
    </w:p>
    <w:p w:rsidR="00575835" w:rsidRPr="005C57BB" w:rsidRDefault="00575835" w:rsidP="00575835">
      <w:pPr>
        <w:jc w:val="both"/>
        <w:rPr>
          <w:rFonts w:ascii="Arial" w:hAnsi="Arial" w:cs="Arial"/>
          <w:b/>
          <w:sz w:val="20"/>
        </w:rPr>
      </w:pPr>
      <w:r w:rsidRPr="005C57BB">
        <w:rPr>
          <w:rFonts w:ascii="Arial" w:hAnsi="Arial" w:cs="Arial"/>
          <w:b/>
          <w:sz w:val="20"/>
        </w:rPr>
        <w:t>2.</w:t>
      </w:r>
      <w:r w:rsidRPr="005C57BB">
        <w:rPr>
          <w:rFonts w:ascii="Arial" w:hAnsi="Arial" w:cs="Arial"/>
          <w:b/>
          <w:sz w:val="20"/>
        </w:rPr>
        <w:tab/>
        <w:t>Popis objektu:</w:t>
      </w:r>
    </w:p>
    <w:p w:rsidR="00575835" w:rsidRDefault="00575835" w:rsidP="00575835">
      <w:pPr>
        <w:jc w:val="both"/>
        <w:rPr>
          <w:rFonts w:ascii="Arial" w:hAnsi="Arial" w:cs="Arial"/>
          <w:sz w:val="20"/>
        </w:rPr>
      </w:pPr>
      <w:r w:rsidRPr="005C57BB">
        <w:rPr>
          <w:rFonts w:ascii="Arial" w:hAnsi="Arial" w:cs="Arial"/>
          <w:sz w:val="20"/>
        </w:rPr>
        <w:t xml:space="preserve">Jedná se o </w:t>
      </w:r>
      <w:r>
        <w:rPr>
          <w:rFonts w:ascii="Arial" w:hAnsi="Arial" w:cs="Arial"/>
          <w:sz w:val="20"/>
        </w:rPr>
        <w:t>uzavřený areál</w:t>
      </w:r>
      <w:r w:rsidRPr="005C57BB">
        <w:rPr>
          <w:rFonts w:ascii="Arial" w:hAnsi="Arial" w:cs="Arial"/>
          <w:sz w:val="20"/>
        </w:rPr>
        <w:t xml:space="preserve"> budov</w:t>
      </w:r>
      <w:r>
        <w:rPr>
          <w:rFonts w:ascii="Arial" w:hAnsi="Arial" w:cs="Arial"/>
          <w:sz w:val="20"/>
        </w:rPr>
        <w:t xml:space="preserve"> se</w:t>
      </w:r>
      <w:r w:rsidRPr="005C57BB">
        <w:rPr>
          <w:rFonts w:ascii="Arial" w:hAnsi="Arial" w:cs="Arial"/>
          <w:sz w:val="20"/>
        </w:rPr>
        <w:t xml:space="preserve"> dvor</w:t>
      </w:r>
      <w:r>
        <w:rPr>
          <w:rFonts w:ascii="Arial" w:hAnsi="Arial" w:cs="Arial"/>
          <w:sz w:val="20"/>
        </w:rPr>
        <w:t>em</w:t>
      </w:r>
      <w:r w:rsidRPr="005C57BB">
        <w:rPr>
          <w:rFonts w:ascii="Arial" w:hAnsi="Arial" w:cs="Arial"/>
          <w:sz w:val="20"/>
        </w:rPr>
        <w:t xml:space="preserve">. </w:t>
      </w:r>
      <w:r>
        <w:rPr>
          <w:rFonts w:ascii="Arial" w:hAnsi="Arial" w:cs="Arial"/>
          <w:sz w:val="20"/>
        </w:rPr>
        <w:t>Střežené o</w:t>
      </w:r>
      <w:r w:rsidRPr="00D127A9">
        <w:rPr>
          <w:rFonts w:ascii="Arial" w:hAnsi="Arial" w:cs="Arial"/>
          <w:sz w:val="20"/>
        </w:rPr>
        <w:t>bjekt</w:t>
      </w:r>
      <w:r>
        <w:rPr>
          <w:rFonts w:ascii="Arial" w:hAnsi="Arial" w:cs="Arial"/>
          <w:sz w:val="20"/>
        </w:rPr>
        <w:t>y</w:t>
      </w:r>
      <w:r w:rsidRPr="00D127A9">
        <w:rPr>
          <w:rFonts w:ascii="Arial" w:hAnsi="Arial" w:cs="Arial"/>
          <w:sz w:val="20"/>
        </w:rPr>
        <w:t xml:space="preserve"> tvoří uzavřenou oblast se vstupem pro pěší a vjezdem pro vozidla. Hlavní vchod do objektu je z Jilské ulice, boční vchod z Husovy ulice, vjezd pro vozidla z ulice Na Perštýně</w:t>
      </w:r>
      <w:r>
        <w:rPr>
          <w:rFonts w:ascii="Arial" w:hAnsi="Arial" w:cs="Arial"/>
          <w:sz w:val="20"/>
        </w:rPr>
        <w:t>.</w:t>
      </w:r>
    </w:p>
    <w:p w:rsidR="00485231" w:rsidRDefault="00485231">
      <w:pPr>
        <w:rPr>
          <w:rFonts w:ascii="Arial" w:hAnsi="Arial" w:cs="Arial"/>
          <w:sz w:val="20"/>
        </w:rPr>
      </w:pPr>
      <w:r>
        <w:rPr>
          <w:rFonts w:ascii="Arial" w:hAnsi="Arial" w:cs="Arial"/>
          <w:sz w:val="20"/>
        </w:rPr>
        <w:br w:type="page"/>
      </w:r>
    </w:p>
    <w:p w:rsidR="00575835" w:rsidRPr="00BC3BE3" w:rsidRDefault="00575835" w:rsidP="00285A45">
      <w:pPr>
        <w:contextualSpacing/>
        <w:jc w:val="both"/>
        <w:rPr>
          <w:rFonts w:ascii="Arial" w:hAnsi="Arial" w:cs="Arial"/>
          <w:sz w:val="20"/>
        </w:rPr>
      </w:pPr>
      <w:r w:rsidRPr="005C57BB">
        <w:rPr>
          <w:rFonts w:ascii="Arial" w:hAnsi="Arial" w:cs="Arial"/>
          <w:sz w:val="20"/>
        </w:rPr>
        <w:lastRenderedPageBreak/>
        <w:t xml:space="preserve">V objektech sídlí </w:t>
      </w:r>
      <w:r>
        <w:rPr>
          <w:rFonts w:ascii="Arial" w:hAnsi="Arial" w:cs="Arial"/>
          <w:sz w:val="20"/>
        </w:rPr>
        <w:t xml:space="preserve">ústavy </w:t>
      </w:r>
      <w:r w:rsidRPr="005C57BB">
        <w:rPr>
          <w:rFonts w:ascii="Arial" w:hAnsi="Arial" w:cs="Arial"/>
          <w:sz w:val="20"/>
        </w:rPr>
        <w:t xml:space="preserve">Akademie věd </w:t>
      </w:r>
      <w:r>
        <w:rPr>
          <w:rFonts w:ascii="Arial" w:hAnsi="Arial" w:cs="Arial"/>
          <w:sz w:val="20"/>
        </w:rPr>
        <w:t>ČR:</w:t>
      </w:r>
    </w:p>
    <w:p w:rsidR="00575835" w:rsidRPr="00BC3BE3" w:rsidRDefault="00575835" w:rsidP="00285A45">
      <w:pPr>
        <w:ind w:left="4956" w:firstLine="708"/>
        <w:contextualSpacing/>
        <w:jc w:val="both"/>
        <w:rPr>
          <w:rFonts w:ascii="Arial" w:hAnsi="Arial" w:cs="Arial"/>
          <w:sz w:val="20"/>
        </w:rPr>
      </w:pPr>
      <w:r w:rsidRPr="00285A45">
        <w:rPr>
          <w:rFonts w:ascii="Arial" w:hAnsi="Arial" w:cs="Arial"/>
          <w:b/>
          <w:sz w:val="20"/>
        </w:rPr>
        <w:t>Sociologický ústav AV ČR, v. v. i</w:t>
      </w:r>
      <w:r w:rsidRPr="00BC3BE3">
        <w:rPr>
          <w:rFonts w:ascii="Arial" w:hAnsi="Arial" w:cs="Arial"/>
          <w:sz w:val="20"/>
        </w:rPr>
        <w:t>.</w:t>
      </w:r>
    </w:p>
    <w:p w:rsidR="00575835" w:rsidRPr="00BC3BE3" w:rsidRDefault="00575835" w:rsidP="00285A45">
      <w:pPr>
        <w:ind w:left="4956" w:firstLine="708"/>
        <w:contextualSpacing/>
        <w:jc w:val="both"/>
        <w:rPr>
          <w:rFonts w:ascii="Arial" w:hAnsi="Arial" w:cs="Arial"/>
          <w:sz w:val="20"/>
        </w:rPr>
      </w:pPr>
      <w:r w:rsidRPr="00BC3BE3">
        <w:rPr>
          <w:rFonts w:ascii="Arial" w:hAnsi="Arial" w:cs="Arial"/>
          <w:sz w:val="20"/>
        </w:rPr>
        <w:t>Jilská 361/1, 110 00 Praha 1</w:t>
      </w:r>
    </w:p>
    <w:p w:rsidR="00575835" w:rsidRPr="00BC3BE3" w:rsidRDefault="00575835" w:rsidP="00285A45">
      <w:pPr>
        <w:contextualSpacing/>
        <w:jc w:val="both"/>
        <w:rPr>
          <w:rFonts w:ascii="Arial" w:hAnsi="Arial" w:cs="Arial"/>
          <w:sz w:val="20"/>
        </w:rPr>
      </w:pPr>
    </w:p>
    <w:p w:rsidR="00575835" w:rsidRPr="00285A45" w:rsidRDefault="00575835" w:rsidP="00285A45">
      <w:pPr>
        <w:ind w:left="4956" w:firstLine="708"/>
        <w:contextualSpacing/>
        <w:jc w:val="both"/>
        <w:rPr>
          <w:rFonts w:ascii="Arial" w:hAnsi="Arial" w:cs="Arial"/>
          <w:b/>
          <w:sz w:val="20"/>
        </w:rPr>
      </w:pPr>
      <w:r w:rsidRPr="00285A45">
        <w:rPr>
          <w:rFonts w:ascii="Arial" w:hAnsi="Arial" w:cs="Arial"/>
          <w:b/>
          <w:sz w:val="20"/>
        </w:rPr>
        <w:t>Filosofický ústav AV ČR, v. v. i.</w:t>
      </w:r>
    </w:p>
    <w:p w:rsidR="00575835" w:rsidRPr="00BC3BE3" w:rsidRDefault="00575835" w:rsidP="00285A45">
      <w:pPr>
        <w:ind w:left="4956" w:firstLine="708"/>
        <w:contextualSpacing/>
        <w:jc w:val="both"/>
        <w:rPr>
          <w:rFonts w:ascii="Arial" w:hAnsi="Arial" w:cs="Arial"/>
          <w:sz w:val="20"/>
        </w:rPr>
      </w:pPr>
      <w:r w:rsidRPr="00BC3BE3">
        <w:rPr>
          <w:rFonts w:ascii="Arial" w:hAnsi="Arial" w:cs="Arial"/>
          <w:sz w:val="20"/>
        </w:rPr>
        <w:t>Jilská 361/1, 110 00 Praha 1</w:t>
      </w:r>
    </w:p>
    <w:p w:rsidR="00575835" w:rsidRPr="00BC3BE3" w:rsidRDefault="00575835" w:rsidP="00285A45">
      <w:pPr>
        <w:contextualSpacing/>
        <w:jc w:val="both"/>
        <w:rPr>
          <w:rFonts w:ascii="Arial" w:hAnsi="Arial" w:cs="Arial"/>
          <w:sz w:val="20"/>
        </w:rPr>
      </w:pPr>
    </w:p>
    <w:p w:rsidR="00575835" w:rsidRPr="00285A45" w:rsidRDefault="00575835" w:rsidP="00285A45">
      <w:pPr>
        <w:ind w:left="4956" w:firstLine="708"/>
        <w:contextualSpacing/>
        <w:jc w:val="both"/>
        <w:rPr>
          <w:rFonts w:ascii="Arial" w:hAnsi="Arial" w:cs="Arial"/>
          <w:b/>
          <w:sz w:val="20"/>
        </w:rPr>
      </w:pPr>
      <w:r w:rsidRPr="00285A45">
        <w:rPr>
          <w:rFonts w:ascii="Arial" w:hAnsi="Arial" w:cs="Arial"/>
          <w:b/>
          <w:sz w:val="20"/>
        </w:rPr>
        <w:t>Ústav dějin umění AV ČR, v. v. i.</w:t>
      </w:r>
    </w:p>
    <w:p w:rsidR="00575835" w:rsidRDefault="00575835" w:rsidP="00285A45">
      <w:pPr>
        <w:ind w:left="4956" w:firstLine="708"/>
        <w:contextualSpacing/>
        <w:jc w:val="both"/>
        <w:rPr>
          <w:rFonts w:ascii="Arial" w:hAnsi="Arial" w:cs="Arial"/>
          <w:sz w:val="20"/>
        </w:rPr>
      </w:pPr>
      <w:r w:rsidRPr="00BC3BE3">
        <w:rPr>
          <w:rFonts w:ascii="Arial" w:hAnsi="Arial" w:cs="Arial"/>
          <w:sz w:val="20"/>
        </w:rPr>
        <w:t>Husova 352/4, 110 00 Praha 1</w:t>
      </w:r>
      <w:r w:rsidRPr="005C57BB">
        <w:rPr>
          <w:rFonts w:ascii="Arial" w:hAnsi="Arial" w:cs="Arial"/>
          <w:sz w:val="20"/>
        </w:rPr>
        <w:t xml:space="preserve">, </w:t>
      </w:r>
    </w:p>
    <w:p w:rsidR="00575835" w:rsidRDefault="00575835" w:rsidP="00575835">
      <w:pPr>
        <w:ind w:left="4956" w:firstLine="708"/>
        <w:jc w:val="both"/>
        <w:rPr>
          <w:rFonts w:ascii="Arial" w:hAnsi="Arial" w:cs="Arial"/>
          <w:sz w:val="20"/>
        </w:rPr>
      </w:pPr>
    </w:p>
    <w:p w:rsidR="00575835" w:rsidRDefault="00575835" w:rsidP="00575835">
      <w:pPr>
        <w:jc w:val="both"/>
        <w:rPr>
          <w:rFonts w:ascii="Arial" w:hAnsi="Arial" w:cs="Arial"/>
          <w:sz w:val="20"/>
        </w:rPr>
      </w:pPr>
      <w:r w:rsidRPr="005C57BB">
        <w:rPr>
          <w:rFonts w:ascii="Arial" w:hAnsi="Arial" w:cs="Arial"/>
          <w:sz w:val="20"/>
        </w:rPr>
        <w:t xml:space="preserve">a další nájemci, jejichž aktuální seznam bude uveden v příloze smlouvy, </w:t>
      </w:r>
      <w:r>
        <w:rPr>
          <w:rFonts w:ascii="Arial" w:hAnsi="Arial" w:cs="Arial"/>
          <w:sz w:val="20"/>
        </w:rPr>
        <w:t xml:space="preserve">a </w:t>
      </w:r>
      <w:r w:rsidRPr="005C57BB">
        <w:rPr>
          <w:rFonts w:ascii="Arial" w:hAnsi="Arial" w:cs="Arial"/>
          <w:sz w:val="20"/>
        </w:rPr>
        <w:t>kterým je zajišťována ostraha.</w:t>
      </w:r>
    </w:p>
    <w:p w:rsidR="00575835" w:rsidRDefault="00575835" w:rsidP="00575835">
      <w:pPr>
        <w:jc w:val="both"/>
        <w:rPr>
          <w:rFonts w:ascii="Arial" w:hAnsi="Arial" w:cs="Arial"/>
          <w:sz w:val="20"/>
        </w:rPr>
      </w:pPr>
      <w:r>
        <w:rPr>
          <w:rFonts w:ascii="Arial" w:hAnsi="Arial" w:cs="Arial"/>
          <w:sz w:val="20"/>
        </w:rPr>
        <w:t>Areál je vybaven</w:t>
      </w:r>
      <w:r w:rsidRPr="005C57BB">
        <w:rPr>
          <w:rFonts w:ascii="Arial" w:hAnsi="Arial" w:cs="Arial"/>
          <w:sz w:val="20"/>
        </w:rPr>
        <w:t xml:space="preserve"> následujícími systémy: elektronickou požární signalizací (dále jen „EPS“), elektronickou zabezpečovací signalizací (dále jen „EZS“) a uzavřeným televizním okruhem (dále jen „CCTV“) jejichž provoz a výstupní signalizaci dozoruje ostraha, kterou zadavatel zaškolí nejpozději ke dni účinnosti smlouvy. </w:t>
      </w:r>
    </w:p>
    <w:p w:rsidR="00575835" w:rsidRDefault="00575835" w:rsidP="00575835">
      <w:pPr>
        <w:rPr>
          <w:rFonts w:ascii="Arial" w:hAnsi="Arial" w:cs="Arial"/>
          <w:sz w:val="20"/>
        </w:rPr>
      </w:pPr>
    </w:p>
    <w:p w:rsidR="00575835" w:rsidRPr="005C57BB" w:rsidRDefault="00575835" w:rsidP="00575835">
      <w:pPr>
        <w:numPr>
          <w:ilvl w:val="0"/>
          <w:numId w:val="5"/>
        </w:numPr>
        <w:spacing w:after="0" w:line="240" w:lineRule="auto"/>
        <w:rPr>
          <w:rFonts w:ascii="Arial" w:hAnsi="Arial" w:cs="Arial"/>
          <w:b/>
          <w:sz w:val="20"/>
        </w:rPr>
      </w:pPr>
      <w:r w:rsidRPr="005C57BB">
        <w:rPr>
          <w:rFonts w:ascii="Arial" w:hAnsi="Arial" w:cs="Arial"/>
          <w:b/>
          <w:sz w:val="20"/>
        </w:rPr>
        <w:t>Popis činností:</w:t>
      </w:r>
    </w:p>
    <w:p w:rsidR="00575835" w:rsidRPr="00CA0EE3" w:rsidRDefault="00575835" w:rsidP="00575835">
      <w:pPr>
        <w:jc w:val="both"/>
        <w:rPr>
          <w:rFonts w:ascii="Arial" w:hAnsi="Arial" w:cs="Arial"/>
          <w:sz w:val="20"/>
        </w:rPr>
      </w:pPr>
    </w:p>
    <w:p w:rsidR="00575835" w:rsidRPr="00CA0EE3" w:rsidRDefault="00575835" w:rsidP="00575835">
      <w:pPr>
        <w:jc w:val="both"/>
        <w:rPr>
          <w:rFonts w:ascii="Arial" w:hAnsi="Arial" w:cs="Arial"/>
          <w:sz w:val="20"/>
        </w:rPr>
      </w:pPr>
      <w:r w:rsidRPr="00CA0EE3">
        <w:rPr>
          <w:rFonts w:ascii="Arial" w:hAnsi="Arial" w:cs="Arial"/>
          <w:sz w:val="20"/>
        </w:rPr>
        <w:t>1. Stanoviště vrátnice – J</w:t>
      </w:r>
      <w:r>
        <w:rPr>
          <w:rFonts w:ascii="Arial" w:hAnsi="Arial" w:cs="Arial"/>
          <w:sz w:val="20"/>
        </w:rPr>
        <w:t xml:space="preserve">ilská, ostraha je prováděna </w:t>
      </w:r>
      <w:r w:rsidRPr="005C57BB">
        <w:rPr>
          <w:rFonts w:ascii="Arial" w:hAnsi="Arial" w:cs="Arial"/>
          <w:bCs/>
          <w:sz w:val="20"/>
        </w:rPr>
        <w:t>beze zbraně</w:t>
      </w:r>
      <w:r>
        <w:rPr>
          <w:rFonts w:ascii="Arial" w:hAnsi="Arial" w:cs="Arial"/>
          <w:sz w:val="20"/>
        </w:rPr>
        <w:t>.</w:t>
      </w:r>
    </w:p>
    <w:p w:rsidR="00575835" w:rsidRPr="00CA0EE3" w:rsidRDefault="00575835" w:rsidP="00575835">
      <w:pPr>
        <w:jc w:val="both"/>
        <w:rPr>
          <w:rFonts w:ascii="Arial" w:hAnsi="Arial" w:cs="Arial"/>
          <w:sz w:val="20"/>
          <w:u w:val="single"/>
        </w:rPr>
      </w:pPr>
      <w:r w:rsidRPr="00CA0EE3">
        <w:rPr>
          <w:rFonts w:ascii="Arial" w:hAnsi="Arial" w:cs="Arial"/>
          <w:sz w:val="20"/>
          <w:u w:val="single"/>
        </w:rPr>
        <w:t>Povinnosti a oprávnění</w:t>
      </w:r>
    </w:p>
    <w:p w:rsidR="00575835" w:rsidRPr="00CA0EE3" w:rsidRDefault="00575835" w:rsidP="00575835">
      <w:pPr>
        <w:jc w:val="both"/>
        <w:rPr>
          <w:rFonts w:ascii="Arial" w:hAnsi="Arial" w:cs="Arial"/>
          <w:sz w:val="20"/>
        </w:rPr>
      </w:pPr>
      <w:r w:rsidRPr="00CA0EE3">
        <w:rPr>
          <w:rFonts w:ascii="Arial" w:hAnsi="Arial" w:cs="Arial"/>
          <w:sz w:val="20"/>
        </w:rPr>
        <w:t xml:space="preserve">Pracovník ostrahy provádí na objektu nepravidelnou kontrolní činnost uvnitř budovy a na vnitřním dvoře v nepravidelných intervalech </w:t>
      </w:r>
      <w:r>
        <w:rPr>
          <w:rFonts w:ascii="Arial" w:hAnsi="Arial" w:cs="Arial"/>
          <w:sz w:val="20"/>
        </w:rPr>
        <w:t>v</w:t>
      </w:r>
      <w:r w:rsidRPr="00CA0EE3">
        <w:rPr>
          <w:rFonts w:ascii="Arial" w:hAnsi="Arial" w:cs="Arial"/>
          <w:sz w:val="20"/>
        </w:rPr>
        <w:t xml:space="preserve"> noční směn</w:t>
      </w:r>
      <w:r>
        <w:rPr>
          <w:rFonts w:ascii="Arial" w:hAnsi="Arial" w:cs="Arial"/>
          <w:sz w:val="20"/>
        </w:rPr>
        <w:t>ě min. 1x za hodinu</w:t>
      </w:r>
      <w:r w:rsidRPr="00CA0EE3">
        <w:rPr>
          <w:rFonts w:ascii="Arial" w:hAnsi="Arial" w:cs="Arial"/>
          <w:sz w:val="20"/>
        </w:rPr>
        <w:t>.</w:t>
      </w:r>
      <w:r>
        <w:rPr>
          <w:rFonts w:ascii="Arial" w:hAnsi="Arial" w:cs="Arial"/>
          <w:sz w:val="20"/>
        </w:rPr>
        <w:t xml:space="preserve"> </w:t>
      </w:r>
      <w:r w:rsidRPr="00CA0EE3">
        <w:rPr>
          <w:rFonts w:ascii="Arial" w:hAnsi="Arial" w:cs="Arial"/>
          <w:sz w:val="20"/>
        </w:rPr>
        <w:t xml:space="preserve">Pracovník ostrahy provádí </w:t>
      </w:r>
      <w:r>
        <w:rPr>
          <w:rFonts w:ascii="Arial" w:hAnsi="Arial" w:cs="Arial"/>
          <w:sz w:val="20"/>
        </w:rPr>
        <w:t>sledování činnosti systémů EPS, EZS, CCTV a reaguje na poplachová hlášení v souladu s interními směrnicemi.</w:t>
      </w:r>
      <w:r w:rsidRPr="00CA0EE3">
        <w:rPr>
          <w:rFonts w:ascii="Arial" w:hAnsi="Arial" w:cs="Arial"/>
          <w:sz w:val="20"/>
        </w:rPr>
        <w:t xml:space="preserve"> </w:t>
      </w:r>
      <w:r>
        <w:rPr>
          <w:rFonts w:ascii="Arial" w:hAnsi="Arial" w:cs="Arial"/>
          <w:sz w:val="20"/>
        </w:rPr>
        <w:t>O</w:t>
      </w:r>
      <w:r w:rsidRPr="00B61852">
        <w:rPr>
          <w:rFonts w:ascii="Arial" w:hAnsi="Arial" w:cs="Arial"/>
          <w:sz w:val="20"/>
        </w:rPr>
        <w:t xml:space="preserve">d zaměstnanců namátkově vyžadovat </w:t>
      </w:r>
      <w:r>
        <w:rPr>
          <w:rFonts w:ascii="Arial" w:hAnsi="Arial" w:cs="Arial"/>
          <w:sz w:val="20"/>
        </w:rPr>
        <w:t xml:space="preserve">ke kontrole </w:t>
      </w:r>
      <w:r w:rsidRPr="00B61852">
        <w:rPr>
          <w:rFonts w:ascii="Arial" w:hAnsi="Arial" w:cs="Arial"/>
          <w:sz w:val="20"/>
        </w:rPr>
        <w:t>služební průkazy ke vstupu</w:t>
      </w:r>
      <w:r>
        <w:rPr>
          <w:rFonts w:ascii="Arial" w:hAnsi="Arial" w:cs="Arial"/>
          <w:sz w:val="20"/>
        </w:rPr>
        <w:t xml:space="preserve">. </w:t>
      </w:r>
    </w:p>
    <w:p w:rsidR="00575835" w:rsidRPr="00CA0EE3" w:rsidRDefault="00575835" w:rsidP="00575835">
      <w:pPr>
        <w:jc w:val="both"/>
        <w:rPr>
          <w:rFonts w:ascii="Arial" w:hAnsi="Arial" w:cs="Arial"/>
          <w:sz w:val="20"/>
          <w:u w:val="single"/>
        </w:rPr>
      </w:pPr>
      <w:r w:rsidRPr="00CA0EE3">
        <w:rPr>
          <w:rFonts w:ascii="Arial" w:hAnsi="Arial" w:cs="Arial"/>
          <w:sz w:val="20"/>
          <w:u w:val="single"/>
        </w:rPr>
        <w:t>Časové obsazení</w:t>
      </w:r>
    </w:p>
    <w:p w:rsidR="00575835" w:rsidRPr="00CA0EE3" w:rsidRDefault="00575835" w:rsidP="00575835">
      <w:pPr>
        <w:jc w:val="both"/>
        <w:rPr>
          <w:rFonts w:ascii="Arial" w:hAnsi="Arial" w:cs="Arial"/>
          <w:sz w:val="20"/>
        </w:rPr>
      </w:pPr>
      <w:r w:rsidRPr="00CA0EE3">
        <w:rPr>
          <w:rFonts w:ascii="Arial" w:hAnsi="Arial" w:cs="Arial"/>
          <w:sz w:val="20"/>
        </w:rPr>
        <w:t xml:space="preserve">Služba je vykonávána </w:t>
      </w:r>
      <w:r>
        <w:rPr>
          <w:rFonts w:ascii="Arial" w:hAnsi="Arial" w:cs="Arial"/>
          <w:sz w:val="20"/>
        </w:rPr>
        <w:t>nonstop, v denní směně je vyžadována základní znalost obsluhy počítače</w:t>
      </w:r>
      <w:r w:rsidRPr="00CA0EE3">
        <w:rPr>
          <w:rFonts w:ascii="Arial" w:hAnsi="Arial" w:cs="Arial"/>
          <w:sz w:val="20"/>
        </w:rPr>
        <w:t>.</w:t>
      </w:r>
    </w:p>
    <w:p w:rsidR="00575835" w:rsidRPr="00CA0EE3" w:rsidRDefault="00575835" w:rsidP="00575835">
      <w:pPr>
        <w:jc w:val="both"/>
        <w:rPr>
          <w:rFonts w:ascii="Arial" w:hAnsi="Arial" w:cs="Arial"/>
          <w:sz w:val="20"/>
          <w:u w:val="single"/>
        </w:rPr>
      </w:pPr>
      <w:r w:rsidRPr="00CA0EE3">
        <w:rPr>
          <w:rFonts w:ascii="Arial" w:hAnsi="Arial" w:cs="Arial"/>
          <w:sz w:val="20"/>
          <w:u w:val="single"/>
        </w:rPr>
        <w:t>Personální vstup a vstup osob do objektu</w:t>
      </w:r>
    </w:p>
    <w:p w:rsidR="00575835" w:rsidRPr="00CA0EE3" w:rsidRDefault="00575835" w:rsidP="00575835">
      <w:pPr>
        <w:jc w:val="both"/>
        <w:rPr>
          <w:rFonts w:ascii="Arial" w:hAnsi="Arial" w:cs="Arial"/>
          <w:sz w:val="20"/>
        </w:rPr>
      </w:pPr>
      <w:r w:rsidRPr="00CA0EE3">
        <w:rPr>
          <w:rFonts w:ascii="Arial" w:hAnsi="Arial" w:cs="Arial"/>
          <w:sz w:val="20"/>
        </w:rPr>
        <w:t>Personální vstup je otevřen v pracovní dny od 06:00 hod., do 18:00 hod. V ostatní dobu je uzavřen a uzamčen. Pracovník ostrahy jej otevírá při oprávněnosti průchodu na nezbytně nutnou dobu.</w:t>
      </w:r>
    </w:p>
    <w:p w:rsidR="00575835" w:rsidRPr="00CA0EE3" w:rsidRDefault="00575835" w:rsidP="00575835">
      <w:pPr>
        <w:jc w:val="both"/>
        <w:rPr>
          <w:rFonts w:ascii="Arial" w:hAnsi="Arial" w:cs="Arial"/>
          <w:sz w:val="20"/>
        </w:rPr>
      </w:pPr>
      <w:r w:rsidRPr="00CA0EE3">
        <w:rPr>
          <w:rFonts w:ascii="Arial" w:hAnsi="Arial" w:cs="Arial"/>
          <w:sz w:val="20"/>
        </w:rPr>
        <w:t>Oprávněnost vstupu do objektu mají všechny, která splňují níže uvedená kritéria.</w:t>
      </w:r>
    </w:p>
    <w:p w:rsidR="00575835" w:rsidRPr="00CA0EE3" w:rsidRDefault="00575835" w:rsidP="00575835">
      <w:pPr>
        <w:ind w:firstLine="708"/>
        <w:jc w:val="both"/>
        <w:rPr>
          <w:rFonts w:ascii="Arial" w:hAnsi="Arial" w:cs="Arial"/>
          <w:sz w:val="20"/>
        </w:rPr>
      </w:pPr>
      <w:r w:rsidRPr="00CA0EE3">
        <w:rPr>
          <w:rFonts w:ascii="Arial" w:hAnsi="Arial" w:cs="Arial"/>
          <w:sz w:val="20"/>
        </w:rPr>
        <w:t>Zaměstnanci:</w:t>
      </w:r>
    </w:p>
    <w:p w:rsidR="00575835" w:rsidRPr="00CA0EE3" w:rsidRDefault="00575835" w:rsidP="00575835">
      <w:pPr>
        <w:jc w:val="both"/>
        <w:rPr>
          <w:rFonts w:ascii="Arial" w:hAnsi="Arial" w:cs="Arial"/>
          <w:sz w:val="20"/>
        </w:rPr>
      </w:pPr>
      <w:r w:rsidRPr="00CA0EE3">
        <w:rPr>
          <w:rFonts w:ascii="Arial" w:hAnsi="Arial" w:cs="Arial"/>
          <w:sz w:val="20"/>
        </w:rPr>
        <w:t xml:space="preserve">zaměstnanci </w:t>
      </w:r>
      <w:r>
        <w:rPr>
          <w:rFonts w:ascii="Arial" w:hAnsi="Arial" w:cs="Arial"/>
          <w:sz w:val="20"/>
        </w:rPr>
        <w:t xml:space="preserve">vstupují do objektu na základě </w:t>
      </w:r>
      <w:r w:rsidRPr="00CA0EE3">
        <w:rPr>
          <w:rFonts w:ascii="Arial" w:hAnsi="Arial" w:cs="Arial"/>
          <w:sz w:val="20"/>
        </w:rPr>
        <w:t>průkaz</w:t>
      </w:r>
      <w:r>
        <w:rPr>
          <w:rFonts w:ascii="Arial" w:hAnsi="Arial" w:cs="Arial"/>
          <w:sz w:val="20"/>
        </w:rPr>
        <w:t>k</w:t>
      </w:r>
      <w:r w:rsidRPr="00CA0EE3">
        <w:rPr>
          <w:rFonts w:ascii="Arial" w:hAnsi="Arial" w:cs="Arial"/>
          <w:sz w:val="20"/>
        </w:rPr>
        <w:t xml:space="preserve">y </w:t>
      </w:r>
      <w:r>
        <w:rPr>
          <w:rFonts w:ascii="Arial" w:hAnsi="Arial" w:cs="Arial"/>
          <w:sz w:val="20"/>
        </w:rPr>
        <w:t xml:space="preserve">zaměstnance </w:t>
      </w:r>
      <w:r w:rsidRPr="00CA0EE3">
        <w:rPr>
          <w:rFonts w:ascii="Arial" w:hAnsi="Arial" w:cs="Arial"/>
          <w:sz w:val="20"/>
        </w:rPr>
        <w:t>opravňující je vstupovat do objektu.</w:t>
      </w:r>
      <w:r>
        <w:rPr>
          <w:rFonts w:ascii="Arial" w:hAnsi="Arial" w:cs="Arial"/>
          <w:sz w:val="20"/>
        </w:rPr>
        <w:t xml:space="preserve"> Vzory průkazek jsou umístěny na stanovišti.</w:t>
      </w:r>
    </w:p>
    <w:p w:rsidR="00575835" w:rsidRPr="00CA0EE3" w:rsidRDefault="006F4E04" w:rsidP="00575835">
      <w:pPr>
        <w:ind w:firstLine="708"/>
        <w:jc w:val="both"/>
        <w:rPr>
          <w:rFonts w:ascii="Arial" w:hAnsi="Arial" w:cs="Arial"/>
          <w:sz w:val="20"/>
        </w:rPr>
      </w:pPr>
      <w:r>
        <w:rPr>
          <w:rFonts w:ascii="Arial" w:hAnsi="Arial" w:cs="Arial"/>
          <w:sz w:val="20"/>
        </w:rPr>
        <w:t>N</w:t>
      </w:r>
      <w:r w:rsidR="00575835" w:rsidRPr="00CA0EE3">
        <w:rPr>
          <w:rFonts w:ascii="Arial" w:hAnsi="Arial" w:cs="Arial"/>
          <w:sz w:val="20"/>
        </w:rPr>
        <w:t>ávštěvy:</w:t>
      </w:r>
    </w:p>
    <w:p w:rsidR="00575835" w:rsidRPr="00CA0EE3" w:rsidRDefault="00575835" w:rsidP="00575835">
      <w:pPr>
        <w:jc w:val="both"/>
        <w:rPr>
          <w:rFonts w:ascii="Arial" w:hAnsi="Arial" w:cs="Arial"/>
          <w:sz w:val="20"/>
        </w:rPr>
      </w:pPr>
      <w:r>
        <w:rPr>
          <w:rFonts w:ascii="Arial" w:hAnsi="Arial" w:cs="Arial"/>
          <w:sz w:val="20"/>
        </w:rPr>
        <w:t>n</w:t>
      </w:r>
      <w:r w:rsidRPr="00CA0EE3">
        <w:rPr>
          <w:rFonts w:ascii="Arial" w:hAnsi="Arial" w:cs="Arial"/>
          <w:sz w:val="20"/>
        </w:rPr>
        <w:t>ávštěvy</w:t>
      </w:r>
      <w:r>
        <w:rPr>
          <w:rFonts w:ascii="Arial" w:hAnsi="Arial" w:cs="Arial"/>
          <w:sz w:val="20"/>
        </w:rPr>
        <w:t xml:space="preserve"> zaměstnanců</w:t>
      </w:r>
      <w:r w:rsidRPr="00CA0EE3">
        <w:rPr>
          <w:rFonts w:ascii="Arial" w:hAnsi="Arial" w:cs="Arial"/>
          <w:sz w:val="20"/>
        </w:rPr>
        <w:t>, klienti, obchodní partneři vstupují do objektu na základě těchto pravidel:</w:t>
      </w:r>
    </w:p>
    <w:p w:rsidR="00575835" w:rsidRPr="00CA0EE3" w:rsidRDefault="00575835" w:rsidP="00285A45">
      <w:pPr>
        <w:pStyle w:val="Odstavecseseznamem"/>
        <w:numPr>
          <w:ilvl w:val="0"/>
          <w:numId w:val="9"/>
        </w:numPr>
        <w:spacing w:before="120" w:after="0"/>
        <w:ind w:left="499" w:hanging="357"/>
        <w:contextualSpacing w:val="0"/>
        <w:jc w:val="both"/>
        <w:rPr>
          <w:rFonts w:ascii="Arial" w:hAnsi="Arial" w:cs="Arial"/>
          <w:sz w:val="20"/>
        </w:rPr>
      </w:pPr>
      <w:r w:rsidRPr="00CA0EE3">
        <w:rPr>
          <w:rFonts w:ascii="Arial" w:hAnsi="Arial" w:cs="Arial"/>
          <w:sz w:val="20"/>
        </w:rPr>
        <w:t>pracovník recepce telefonicky oznámí navštívenému pracovníkovi příchod návštěvy</w:t>
      </w:r>
      <w:r>
        <w:rPr>
          <w:rFonts w:ascii="Arial" w:hAnsi="Arial" w:cs="Arial"/>
          <w:sz w:val="20"/>
        </w:rPr>
        <w:t>, sdělí mu jméno návštěvy a vyčká na rozhodnutí navštíveného, zda přijde návštěvu vyzvednout na recepci nebo zda ji pracovník recepce může samostatně vpustit do objektu,</w:t>
      </w:r>
    </w:p>
    <w:p w:rsidR="00575835" w:rsidRDefault="00575835" w:rsidP="00285A45">
      <w:pPr>
        <w:pStyle w:val="Odstavecseseznamem"/>
        <w:numPr>
          <w:ilvl w:val="0"/>
          <w:numId w:val="9"/>
        </w:numPr>
        <w:spacing w:before="120" w:after="0"/>
        <w:ind w:left="499" w:hanging="357"/>
        <w:contextualSpacing w:val="0"/>
        <w:jc w:val="both"/>
        <w:rPr>
          <w:rFonts w:ascii="Arial" w:hAnsi="Arial" w:cs="Arial"/>
          <w:sz w:val="20"/>
        </w:rPr>
      </w:pPr>
      <w:r w:rsidRPr="00CA0EE3">
        <w:rPr>
          <w:rFonts w:ascii="Arial" w:hAnsi="Arial" w:cs="Arial"/>
          <w:sz w:val="20"/>
        </w:rPr>
        <w:t xml:space="preserve">nesmí vpustit návštěvu do objektu, pokud navštívený pracovník ji odmítne přijmout nebo je nepřítomen. Návštěvy se </w:t>
      </w:r>
      <w:r>
        <w:rPr>
          <w:rFonts w:ascii="Arial" w:hAnsi="Arial" w:cs="Arial"/>
          <w:sz w:val="20"/>
        </w:rPr>
        <w:t xml:space="preserve">vždy </w:t>
      </w:r>
      <w:r w:rsidRPr="00CA0EE3">
        <w:rPr>
          <w:rFonts w:ascii="Arial" w:hAnsi="Arial" w:cs="Arial"/>
          <w:sz w:val="20"/>
        </w:rPr>
        <w:t>zapíší do knihy návštěv.</w:t>
      </w:r>
    </w:p>
    <w:p w:rsidR="00575835" w:rsidRDefault="00575835" w:rsidP="00285A45">
      <w:pPr>
        <w:pStyle w:val="Odstavecseseznamem"/>
        <w:numPr>
          <w:ilvl w:val="0"/>
          <w:numId w:val="9"/>
        </w:numPr>
        <w:spacing w:before="120" w:after="0"/>
        <w:ind w:left="499" w:hanging="357"/>
        <w:contextualSpacing w:val="0"/>
        <w:jc w:val="both"/>
        <w:rPr>
          <w:rFonts w:ascii="Arial" w:hAnsi="Arial" w:cs="Arial"/>
          <w:sz w:val="20"/>
        </w:rPr>
      </w:pPr>
      <w:r>
        <w:rPr>
          <w:rFonts w:ascii="Arial" w:hAnsi="Arial" w:cs="Arial"/>
          <w:sz w:val="20"/>
        </w:rPr>
        <w:t>z</w:t>
      </w:r>
      <w:r w:rsidRPr="008472C5">
        <w:rPr>
          <w:rFonts w:ascii="Arial" w:hAnsi="Arial" w:cs="Arial"/>
          <w:sz w:val="20"/>
        </w:rPr>
        <w:t xml:space="preserve">ahraniční návštěvy se evidují stejným způsobem a jsou vždy ohlášeny na sekretariát </w:t>
      </w:r>
      <w:r>
        <w:rPr>
          <w:rFonts w:ascii="Arial" w:hAnsi="Arial" w:cs="Arial"/>
          <w:sz w:val="20"/>
        </w:rPr>
        <w:t>ředitele příslušného ústavu,</w:t>
      </w:r>
    </w:p>
    <w:p w:rsidR="00575835" w:rsidRPr="008472C5" w:rsidRDefault="00575835" w:rsidP="00285A45">
      <w:pPr>
        <w:pStyle w:val="Odstavecseseznamem"/>
        <w:numPr>
          <w:ilvl w:val="0"/>
          <w:numId w:val="9"/>
        </w:numPr>
        <w:spacing w:before="120" w:after="0"/>
        <w:ind w:left="499" w:hanging="357"/>
        <w:contextualSpacing w:val="0"/>
        <w:jc w:val="both"/>
        <w:rPr>
          <w:rFonts w:ascii="Arial" w:hAnsi="Arial" w:cs="Arial"/>
          <w:sz w:val="20"/>
        </w:rPr>
      </w:pPr>
      <w:r>
        <w:rPr>
          <w:rFonts w:ascii="Arial" w:hAnsi="Arial" w:cs="Arial"/>
          <w:sz w:val="20"/>
        </w:rPr>
        <w:lastRenderedPageBreak/>
        <w:t>v</w:t>
      </w:r>
      <w:r w:rsidRPr="008472C5">
        <w:rPr>
          <w:rFonts w:ascii="Arial" w:hAnsi="Arial" w:cs="Arial"/>
          <w:sz w:val="20"/>
        </w:rPr>
        <w:t xml:space="preserve"> případě příchodu příslušníků Policie ČR a pracovníků státní správy nebo inspekce je nutno vždy informovat sekretariáty ředitelů FLÚ, SOÚ a </w:t>
      </w:r>
      <w:r>
        <w:rPr>
          <w:rFonts w:ascii="Arial" w:hAnsi="Arial" w:cs="Arial"/>
          <w:sz w:val="20"/>
        </w:rPr>
        <w:t>Ú</w:t>
      </w:r>
      <w:r w:rsidRPr="008472C5">
        <w:rPr>
          <w:rFonts w:ascii="Arial" w:hAnsi="Arial" w:cs="Arial"/>
          <w:sz w:val="20"/>
        </w:rPr>
        <w:t>DU</w:t>
      </w:r>
      <w:r>
        <w:rPr>
          <w:rFonts w:ascii="Arial" w:hAnsi="Arial" w:cs="Arial"/>
          <w:sz w:val="20"/>
        </w:rPr>
        <w:t>,</w:t>
      </w:r>
    </w:p>
    <w:p w:rsidR="00575835" w:rsidRPr="008472C5" w:rsidRDefault="00575835" w:rsidP="00285A45">
      <w:pPr>
        <w:pStyle w:val="Odstavecseseznamem"/>
        <w:numPr>
          <w:ilvl w:val="0"/>
          <w:numId w:val="9"/>
        </w:numPr>
        <w:spacing w:before="120" w:after="0"/>
        <w:ind w:left="499" w:hanging="357"/>
        <w:contextualSpacing w:val="0"/>
        <w:jc w:val="both"/>
        <w:rPr>
          <w:rFonts w:ascii="Arial" w:hAnsi="Arial" w:cs="Arial"/>
          <w:sz w:val="20"/>
        </w:rPr>
      </w:pPr>
      <w:r>
        <w:rPr>
          <w:rFonts w:ascii="Arial" w:hAnsi="Arial" w:cs="Arial"/>
          <w:sz w:val="20"/>
        </w:rPr>
        <w:t>p</w:t>
      </w:r>
      <w:r w:rsidRPr="008472C5">
        <w:rPr>
          <w:rFonts w:ascii="Arial" w:hAnsi="Arial" w:cs="Arial"/>
          <w:sz w:val="20"/>
        </w:rPr>
        <w:t>ři příchodu zástupců sdělovacích prostředků postupuje pracovník recepce stejně jako u návštěv</w:t>
      </w:r>
      <w:r>
        <w:rPr>
          <w:rFonts w:ascii="Arial" w:hAnsi="Arial" w:cs="Arial"/>
          <w:sz w:val="20"/>
        </w:rPr>
        <w:t>,</w:t>
      </w:r>
      <w:r w:rsidRPr="008472C5">
        <w:rPr>
          <w:rFonts w:ascii="Arial" w:hAnsi="Arial" w:cs="Arial"/>
          <w:sz w:val="20"/>
        </w:rPr>
        <w:t xml:space="preserve"> </w:t>
      </w:r>
      <w:r>
        <w:rPr>
          <w:rFonts w:ascii="Arial" w:hAnsi="Arial" w:cs="Arial"/>
          <w:sz w:val="20"/>
        </w:rPr>
        <w:t>i</w:t>
      </w:r>
      <w:r w:rsidRPr="008472C5">
        <w:rPr>
          <w:rFonts w:ascii="Arial" w:hAnsi="Arial" w:cs="Arial"/>
          <w:sz w:val="20"/>
        </w:rPr>
        <w:t xml:space="preserve">nformuje tiskového mluvčího, </w:t>
      </w:r>
      <w:r>
        <w:rPr>
          <w:rFonts w:ascii="Arial" w:hAnsi="Arial" w:cs="Arial"/>
          <w:sz w:val="20"/>
        </w:rPr>
        <w:t>sekretariát ředitele</w:t>
      </w:r>
      <w:r w:rsidRPr="008472C5">
        <w:rPr>
          <w:rFonts w:ascii="Arial" w:hAnsi="Arial" w:cs="Arial"/>
          <w:sz w:val="20"/>
        </w:rPr>
        <w:t xml:space="preserve"> a striktně se řídí je</w:t>
      </w:r>
      <w:r>
        <w:rPr>
          <w:rFonts w:ascii="Arial" w:hAnsi="Arial" w:cs="Arial"/>
          <w:sz w:val="20"/>
        </w:rPr>
        <w:t>jich</w:t>
      </w:r>
      <w:r w:rsidRPr="008472C5">
        <w:rPr>
          <w:rFonts w:ascii="Arial" w:hAnsi="Arial" w:cs="Arial"/>
          <w:sz w:val="20"/>
        </w:rPr>
        <w:t xml:space="preserve"> pokyny.</w:t>
      </w:r>
    </w:p>
    <w:p w:rsidR="00575835" w:rsidRPr="00285A45" w:rsidRDefault="00575835" w:rsidP="00285A45">
      <w:pPr>
        <w:pStyle w:val="Odstavecseseznamem"/>
        <w:spacing w:before="120" w:after="0"/>
        <w:ind w:left="499"/>
        <w:contextualSpacing w:val="0"/>
        <w:jc w:val="both"/>
        <w:rPr>
          <w:rFonts w:ascii="Arial" w:hAnsi="Arial" w:cs="Arial"/>
          <w:sz w:val="20"/>
        </w:rPr>
      </w:pPr>
    </w:p>
    <w:p w:rsidR="00575835" w:rsidRPr="00CA0EE3" w:rsidRDefault="00575835" w:rsidP="00575835">
      <w:pPr>
        <w:jc w:val="both"/>
        <w:rPr>
          <w:rFonts w:ascii="Arial" w:hAnsi="Arial" w:cs="Arial"/>
          <w:sz w:val="20"/>
          <w:u w:val="single"/>
        </w:rPr>
      </w:pPr>
      <w:r w:rsidRPr="00CA0EE3">
        <w:rPr>
          <w:rFonts w:ascii="Arial" w:hAnsi="Arial" w:cs="Arial"/>
          <w:sz w:val="20"/>
          <w:u w:val="single"/>
        </w:rPr>
        <w:t>Vozový vjezd a oprávněnost vjezdu</w:t>
      </w:r>
    </w:p>
    <w:p w:rsidR="00575835" w:rsidRPr="00CA0EE3" w:rsidRDefault="00575835" w:rsidP="00575835">
      <w:pPr>
        <w:jc w:val="both"/>
        <w:rPr>
          <w:rFonts w:ascii="Arial" w:hAnsi="Arial" w:cs="Arial"/>
          <w:sz w:val="20"/>
        </w:rPr>
      </w:pPr>
      <w:r w:rsidRPr="00CA0EE3">
        <w:rPr>
          <w:rFonts w:ascii="Arial" w:hAnsi="Arial" w:cs="Arial"/>
          <w:sz w:val="20"/>
        </w:rPr>
        <w:t>Pracovník ostrahy otevírá vjezdová vrata při oprávněném požadavku na vjezd na nezbytně nutnou dobu.</w:t>
      </w:r>
    </w:p>
    <w:p w:rsidR="00575835" w:rsidRPr="00CA0EE3" w:rsidRDefault="00575835" w:rsidP="00575835">
      <w:pPr>
        <w:jc w:val="both"/>
        <w:rPr>
          <w:rFonts w:ascii="Arial" w:hAnsi="Arial" w:cs="Arial"/>
          <w:sz w:val="20"/>
        </w:rPr>
      </w:pPr>
      <w:r w:rsidRPr="00CA0EE3">
        <w:rPr>
          <w:rFonts w:ascii="Arial" w:hAnsi="Arial" w:cs="Arial"/>
          <w:sz w:val="20"/>
        </w:rPr>
        <w:t>Do objektu mohou vjíždět všechna vozidla</w:t>
      </w:r>
      <w:r>
        <w:rPr>
          <w:rFonts w:ascii="Arial" w:hAnsi="Arial" w:cs="Arial"/>
          <w:sz w:val="20"/>
        </w:rPr>
        <w:t xml:space="preserve"> zaměstnanců,</w:t>
      </w:r>
      <w:r w:rsidRPr="00CA0EE3">
        <w:rPr>
          <w:rFonts w:ascii="Arial" w:hAnsi="Arial" w:cs="Arial"/>
          <w:sz w:val="20"/>
        </w:rPr>
        <w:t xml:space="preserve"> dodavatelů a odběratelů, které</w:t>
      </w:r>
      <w:r>
        <w:rPr>
          <w:rFonts w:ascii="Arial" w:hAnsi="Arial" w:cs="Arial"/>
          <w:sz w:val="20"/>
        </w:rPr>
        <w:t xml:space="preserve"> </w:t>
      </w:r>
      <w:r w:rsidRPr="00CA0EE3">
        <w:rPr>
          <w:rFonts w:ascii="Arial" w:hAnsi="Arial" w:cs="Arial"/>
          <w:sz w:val="20"/>
        </w:rPr>
        <w:t>jsou uvedeny na seznamu.</w:t>
      </w:r>
      <w:r>
        <w:rPr>
          <w:rFonts w:ascii="Arial" w:hAnsi="Arial" w:cs="Arial"/>
          <w:sz w:val="20"/>
        </w:rPr>
        <w:t xml:space="preserve"> </w:t>
      </w:r>
      <w:r w:rsidRPr="00CA0EE3">
        <w:rPr>
          <w:rFonts w:ascii="Arial" w:hAnsi="Arial" w:cs="Arial"/>
          <w:sz w:val="20"/>
        </w:rPr>
        <w:t>Vozidla externích firem mohou vjet do areálu na základě vnitřního sdělení.</w:t>
      </w:r>
    </w:p>
    <w:p w:rsidR="00575835" w:rsidRPr="00CA0EE3" w:rsidRDefault="00575835" w:rsidP="00575835">
      <w:pPr>
        <w:jc w:val="both"/>
        <w:rPr>
          <w:rFonts w:ascii="Arial" w:hAnsi="Arial" w:cs="Arial"/>
          <w:sz w:val="20"/>
          <w:u w:val="single"/>
        </w:rPr>
      </w:pPr>
      <w:r>
        <w:rPr>
          <w:rFonts w:ascii="Arial" w:hAnsi="Arial" w:cs="Arial"/>
          <w:sz w:val="20"/>
          <w:u w:val="single"/>
        </w:rPr>
        <w:t>Ohlašování mimořádné situace</w:t>
      </w:r>
    </w:p>
    <w:p w:rsidR="00575835" w:rsidRPr="00CA0EE3" w:rsidRDefault="00575835" w:rsidP="00575835">
      <w:pPr>
        <w:jc w:val="both"/>
        <w:rPr>
          <w:rFonts w:ascii="Arial" w:hAnsi="Arial" w:cs="Arial"/>
          <w:sz w:val="20"/>
        </w:rPr>
      </w:pPr>
      <w:r w:rsidRPr="00CA0EE3">
        <w:rPr>
          <w:rFonts w:ascii="Arial" w:hAnsi="Arial" w:cs="Arial"/>
          <w:sz w:val="20"/>
        </w:rPr>
        <w:t>Pracovník ostrahy má povinnost dodržovat zásady hlásné služby v</w:t>
      </w:r>
      <w:r>
        <w:rPr>
          <w:rFonts w:ascii="Arial" w:hAnsi="Arial" w:cs="Arial"/>
          <w:sz w:val="20"/>
        </w:rPr>
        <w:t> </w:t>
      </w:r>
      <w:r w:rsidRPr="00CA0EE3">
        <w:rPr>
          <w:rFonts w:ascii="Arial" w:hAnsi="Arial" w:cs="Arial"/>
          <w:sz w:val="20"/>
        </w:rPr>
        <w:t>případě</w:t>
      </w:r>
      <w:r>
        <w:rPr>
          <w:rFonts w:ascii="Arial" w:hAnsi="Arial" w:cs="Arial"/>
          <w:sz w:val="20"/>
        </w:rPr>
        <w:t xml:space="preserve"> </w:t>
      </w:r>
      <w:r w:rsidRPr="00CA0EE3">
        <w:rPr>
          <w:rFonts w:ascii="Arial" w:hAnsi="Arial" w:cs="Arial"/>
          <w:sz w:val="20"/>
        </w:rPr>
        <w:t>všech mimořádných událostí (havárie, požár atd.).</w:t>
      </w:r>
      <w:r>
        <w:rPr>
          <w:rFonts w:ascii="Arial" w:hAnsi="Arial" w:cs="Arial"/>
          <w:sz w:val="20"/>
        </w:rPr>
        <w:t xml:space="preserve"> </w:t>
      </w:r>
      <w:r w:rsidRPr="00CA0EE3">
        <w:rPr>
          <w:rFonts w:ascii="Arial" w:hAnsi="Arial" w:cs="Arial"/>
          <w:sz w:val="20"/>
        </w:rPr>
        <w:t>Mimořádná událost musí být zapsána do Provozní knihy zákazníka.</w:t>
      </w:r>
    </w:p>
    <w:p w:rsidR="00575835" w:rsidRPr="00CA0EE3" w:rsidRDefault="00575835" w:rsidP="00575835">
      <w:pPr>
        <w:jc w:val="both"/>
        <w:rPr>
          <w:rFonts w:ascii="Arial" w:hAnsi="Arial" w:cs="Arial"/>
          <w:sz w:val="20"/>
          <w:u w:val="single"/>
        </w:rPr>
      </w:pPr>
      <w:r w:rsidRPr="00CA0EE3">
        <w:rPr>
          <w:rFonts w:ascii="Arial" w:hAnsi="Arial" w:cs="Arial"/>
          <w:sz w:val="20"/>
          <w:u w:val="single"/>
        </w:rPr>
        <w:t>Výdej klíčů</w:t>
      </w:r>
    </w:p>
    <w:p w:rsidR="00575835" w:rsidRPr="00B61852" w:rsidRDefault="00575835" w:rsidP="00575835">
      <w:pPr>
        <w:jc w:val="both"/>
        <w:rPr>
          <w:rFonts w:ascii="Arial" w:hAnsi="Arial" w:cs="Arial"/>
          <w:sz w:val="20"/>
        </w:rPr>
      </w:pPr>
      <w:r w:rsidRPr="00B61852">
        <w:rPr>
          <w:rFonts w:ascii="Arial" w:hAnsi="Arial" w:cs="Arial"/>
          <w:sz w:val="20"/>
        </w:rPr>
        <w:t>V recepci se nachází skříň s klíči, u kterých je umístěn seznam oprávněných osob, kterým lze klíč vydat. Klíče se nesmí vydat osobě, která není na seznamu zapsána. Vydání klíče se eviduje. Klíče, které používají pracovníci ostrahy, jsou uloženy na recepci a nevydávají se zaměstnancům zákazníka. Toto se netýká pověřeného pracovníka zákazníka.</w:t>
      </w:r>
      <w:r>
        <w:rPr>
          <w:rFonts w:ascii="Arial" w:hAnsi="Arial" w:cs="Arial"/>
          <w:sz w:val="20"/>
        </w:rPr>
        <w:t xml:space="preserve"> </w:t>
      </w:r>
      <w:r w:rsidRPr="00B61852">
        <w:rPr>
          <w:rFonts w:ascii="Arial" w:hAnsi="Arial" w:cs="Arial"/>
          <w:sz w:val="20"/>
        </w:rPr>
        <w:t xml:space="preserve">Zapečetěné klíče se mohou použít pouze při vzniku mimořádné události (požár, </w:t>
      </w:r>
      <w:r>
        <w:rPr>
          <w:rFonts w:ascii="Arial" w:hAnsi="Arial" w:cs="Arial"/>
          <w:sz w:val="20"/>
        </w:rPr>
        <w:t>povodeň, záplava</w:t>
      </w:r>
      <w:r w:rsidRPr="00B61852">
        <w:rPr>
          <w:rFonts w:ascii="Arial" w:hAnsi="Arial" w:cs="Arial"/>
          <w:sz w:val="20"/>
        </w:rPr>
        <w:t xml:space="preserve"> apod</w:t>
      </w:r>
      <w:r>
        <w:rPr>
          <w:rFonts w:ascii="Arial" w:hAnsi="Arial" w:cs="Arial"/>
          <w:sz w:val="20"/>
        </w:rPr>
        <w:t>.</w:t>
      </w:r>
      <w:r w:rsidRPr="00B61852">
        <w:rPr>
          <w:rFonts w:ascii="Arial" w:hAnsi="Arial" w:cs="Arial"/>
          <w:sz w:val="20"/>
        </w:rPr>
        <w:t>).</w:t>
      </w:r>
    </w:p>
    <w:p w:rsidR="00575835" w:rsidRDefault="00575835" w:rsidP="00575835">
      <w:pPr>
        <w:jc w:val="both"/>
        <w:rPr>
          <w:rFonts w:ascii="Arial" w:hAnsi="Arial" w:cs="Arial"/>
          <w:sz w:val="20"/>
        </w:rPr>
      </w:pPr>
    </w:p>
    <w:p w:rsidR="00575835" w:rsidRPr="00B61852" w:rsidRDefault="00575835" w:rsidP="00575835">
      <w:pPr>
        <w:jc w:val="both"/>
        <w:rPr>
          <w:rFonts w:ascii="Arial" w:hAnsi="Arial" w:cs="Arial"/>
          <w:sz w:val="20"/>
        </w:rPr>
      </w:pPr>
      <w:r w:rsidRPr="00B61852">
        <w:rPr>
          <w:rFonts w:ascii="Arial" w:hAnsi="Arial" w:cs="Arial"/>
          <w:sz w:val="20"/>
        </w:rPr>
        <w:t>2. Stanoviště vrátnice – Husova</w:t>
      </w:r>
      <w:r>
        <w:rPr>
          <w:rFonts w:ascii="Arial" w:hAnsi="Arial" w:cs="Arial"/>
          <w:sz w:val="20"/>
        </w:rPr>
        <w:t>,</w:t>
      </w:r>
      <w:r w:rsidRPr="00B61852">
        <w:rPr>
          <w:rFonts w:ascii="Arial" w:hAnsi="Arial" w:cs="Arial"/>
          <w:sz w:val="20"/>
        </w:rPr>
        <w:t xml:space="preserve"> </w:t>
      </w:r>
      <w:r>
        <w:rPr>
          <w:rFonts w:ascii="Arial" w:hAnsi="Arial" w:cs="Arial"/>
          <w:sz w:val="20"/>
        </w:rPr>
        <w:t xml:space="preserve">ostraha je prováděna </w:t>
      </w:r>
      <w:r w:rsidRPr="005C57BB">
        <w:rPr>
          <w:rFonts w:ascii="Arial" w:hAnsi="Arial" w:cs="Arial"/>
          <w:bCs/>
          <w:sz w:val="20"/>
        </w:rPr>
        <w:t>beze zbraně</w:t>
      </w:r>
      <w:r>
        <w:rPr>
          <w:rFonts w:ascii="Arial" w:hAnsi="Arial" w:cs="Arial"/>
          <w:bCs/>
          <w:sz w:val="20"/>
        </w:rPr>
        <w:t>.</w:t>
      </w:r>
    </w:p>
    <w:p w:rsidR="00575835" w:rsidRPr="00B61852" w:rsidRDefault="00575835" w:rsidP="00575835">
      <w:pPr>
        <w:jc w:val="both"/>
        <w:rPr>
          <w:rFonts w:ascii="Arial" w:hAnsi="Arial" w:cs="Arial"/>
          <w:sz w:val="20"/>
          <w:u w:val="single"/>
        </w:rPr>
      </w:pPr>
      <w:r w:rsidRPr="00B61852">
        <w:rPr>
          <w:rFonts w:ascii="Arial" w:hAnsi="Arial" w:cs="Arial"/>
          <w:sz w:val="20"/>
          <w:u w:val="single"/>
        </w:rPr>
        <w:t>Povinnosti pracovníků ostrahy:</w:t>
      </w:r>
    </w:p>
    <w:p w:rsidR="00575835" w:rsidRDefault="00575835" w:rsidP="00575835">
      <w:pPr>
        <w:jc w:val="both"/>
        <w:rPr>
          <w:rFonts w:ascii="Arial" w:hAnsi="Arial" w:cs="Arial"/>
          <w:sz w:val="20"/>
        </w:rPr>
      </w:pPr>
      <w:r>
        <w:rPr>
          <w:rFonts w:ascii="Arial" w:hAnsi="Arial" w:cs="Arial"/>
          <w:sz w:val="20"/>
        </w:rPr>
        <w:t>Pracovník provádí spojování telefonních hovorů (spojovatel/</w:t>
      </w:r>
      <w:proofErr w:type="spellStart"/>
      <w:r>
        <w:rPr>
          <w:rFonts w:ascii="Arial" w:hAnsi="Arial" w:cs="Arial"/>
          <w:sz w:val="20"/>
        </w:rPr>
        <w:t>ka</w:t>
      </w:r>
      <w:proofErr w:type="spellEnd"/>
      <w:r>
        <w:rPr>
          <w:rFonts w:ascii="Arial" w:hAnsi="Arial" w:cs="Arial"/>
          <w:sz w:val="20"/>
        </w:rPr>
        <w:t>).</w:t>
      </w:r>
    </w:p>
    <w:p w:rsidR="00575835" w:rsidRDefault="00575835" w:rsidP="00575835">
      <w:pPr>
        <w:jc w:val="both"/>
        <w:rPr>
          <w:rFonts w:ascii="Arial" w:hAnsi="Arial" w:cs="Arial"/>
          <w:sz w:val="20"/>
        </w:rPr>
      </w:pPr>
      <w:r>
        <w:rPr>
          <w:rFonts w:ascii="Arial" w:hAnsi="Arial" w:cs="Arial"/>
          <w:sz w:val="20"/>
        </w:rPr>
        <w:t>Zajišťovat vstup do objektu takto:</w:t>
      </w:r>
    </w:p>
    <w:p w:rsidR="00575835" w:rsidRDefault="00285A45" w:rsidP="00285A45">
      <w:pPr>
        <w:pStyle w:val="Odstavecseseznamem"/>
        <w:numPr>
          <w:ilvl w:val="0"/>
          <w:numId w:val="10"/>
        </w:numPr>
        <w:jc w:val="both"/>
        <w:rPr>
          <w:rFonts w:ascii="Arial" w:hAnsi="Arial" w:cs="Arial"/>
          <w:sz w:val="20"/>
        </w:rPr>
      </w:pPr>
      <w:r w:rsidRPr="00285A45">
        <w:rPr>
          <w:rFonts w:ascii="Arial" w:hAnsi="Arial" w:cs="Arial"/>
          <w:sz w:val="20"/>
        </w:rPr>
        <w:t>Z</w:t>
      </w:r>
      <w:r w:rsidR="00575835" w:rsidRPr="00285A45">
        <w:rPr>
          <w:rFonts w:ascii="Arial" w:hAnsi="Arial" w:cs="Arial"/>
          <w:sz w:val="20"/>
        </w:rPr>
        <w:t>aměstnanci vstupují do objektu na základě průkazky zaměstnance opravňující je vstupovat do objektu. Vzory průkazek jsou umístěny na stanovišti.</w:t>
      </w:r>
    </w:p>
    <w:p w:rsidR="00285A45" w:rsidRPr="00285A45" w:rsidRDefault="00285A45" w:rsidP="00285A45">
      <w:pPr>
        <w:pStyle w:val="Odstavecseseznamem"/>
        <w:jc w:val="both"/>
        <w:rPr>
          <w:rFonts w:ascii="Arial" w:hAnsi="Arial" w:cs="Arial"/>
          <w:sz w:val="20"/>
        </w:rPr>
      </w:pPr>
    </w:p>
    <w:p w:rsidR="00575835" w:rsidRPr="00285A45" w:rsidRDefault="00575835" w:rsidP="00EA4E54">
      <w:pPr>
        <w:pStyle w:val="Odstavecseseznamem"/>
        <w:numPr>
          <w:ilvl w:val="0"/>
          <w:numId w:val="10"/>
        </w:numPr>
        <w:jc w:val="both"/>
        <w:rPr>
          <w:rFonts w:ascii="Arial" w:hAnsi="Arial" w:cs="Arial"/>
          <w:sz w:val="20"/>
        </w:rPr>
      </w:pPr>
      <w:r w:rsidRPr="00285A45">
        <w:rPr>
          <w:rFonts w:ascii="Arial" w:hAnsi="Arial" w:cs="Arial"/>
          <w:sz w:val="20"/>
        </w:rPr>
        <w:t>N</w:t>
      </w:r>
      <w:r w:rsidR="00285A45" w:rsidRPr="00285A45">
        <w:rPr>
          <w:rFonts w:ascii="Arial" w:hAnsi="Arial" w:cs="Arial"/>
          <w:sz w:val="20"/>
        </w:rPr>
        <w:t xml:space="preserve">ávštěvy </w:t>
      </w:r>
      <w:r w:rsidRPr="00285A45">
        <w:rPr>
          <w:rFonts w:ascii="Arial" w:hAnsi="Arial" w:cs="Arial"/>
          <w:sz w:val="20"/>
        </w:rPr>
        <w:t>zaměstnanců, klienti, obchodní partneři vstupují do objektu na základě těchto pravidel:</w:t>
      </w:r>
    </w:p>
    <w:p w:rsidR="00575835" w:rsidRPr="00CA0EE3" w:rsidRDefault="00575835" w:rsidP="00285A45">
      <w:pPr>
        <w:pStyle w:val="Odstavecseseznamem"/>
        <w:numPr>
          <w:ilvl w:val="0"/>
          <w:numId w:val="9"/>
        </w:numPr>
        <w:spacing w:before="120" w:after="0"/>
        <w:ind w:left="1134" w:hanging="283"/>
        <w:contextualSpacing w:val="0"/>
        <w:jc w:val="both"/>
        <w:rPr>
          <w:rFonts w:ascii="Arial" w:hAnsi="Arial" w:cs="Arial"/>
          <w:sz w:val="20"/>
        </w:rPr>
      </w:pPr>
      <w:r w:rsidRPr="00CA0EE3">
        <w:rPr>
          <w:rFonts w:ascii="Arial" w:hAnsi="Arial" w:cs="Arial"/>
          <w:sz w:val="20"/>
        </w:rPr>
        <w:t>pracovník recepce telefonicky oznámí navštívenému pracovníkovi příchod návštěvy</w:t>
      </w:r>
      <w:r>
        <w:rPr>
          <w:rFonts w:ascii="Arial" w:hAnsi="Arial" w:cs="Arial"/>
          <w:sz w:val="20"/>
        </w:rPr>
        <w:t>, sdělí mu jméno návštěvy a vyčká na rozhodnutí navštíveného, zda přijde návštěvu vyzvednout na recepci nebo zda ji pracovník recepce může samostatně vpustit do objektu,</w:t>
      </w:r>
    </w:p>
    <w:p w:rsidR="00575835" w:rsidRDefault="00575835" w:rsidP="00285A45">
      <w:pPr>
        <w:pStyle w:val="Odstavecseseznamem"/>
        <w:numPr>
          <w:ilvl w:val="0"/>
          <w:numId w:val="9"/>
        </w:numPr>
        <w:spacing w:before="120" w:after="0"/>
        <w:ind w:left="1134" w:hanging="283"/>
        <w:contextualSpacing w:val="0"/>
        <w:jc w:val="both"/>
        <w:rPr>
          <w:rFonts w:ascii="Arial" w:hAnsi="Arial" w:cs="Arial"/>
          <w:sz w:val="20"/>
        </w:rPr>
      </w:pPr>
      <w:r w:rsidRPr="00CA0EE3">
        <w:rPr>
          <w:rFonts w:ascii="Arial" w:hAnsi="Arial" w:cs="Arial"/>
          <w:sz w:val="20"/>
        </w:rPr>
        <w:t xml:space="preserve">nesmí vpustit návštěvu do objektu, pokud navštívený pracovník ji odmítne přijmout nebo je nepřítomen. Návštěvy se </w:t>
      </w:r>
      <w:r>
        <w:rPr>
          <w:rFonts w:ascii="Arial" w:hAnsi="Arial" w:cs="Arial"/>
          <w:sz w:val="20"/>
        </w:rPr>
        <w:t xml:space="preserve">vždy </w:t>
      </w:r>
      <w:r w:rsidRPr="00CA0EE3">
        <w:rPr>
          <w:rFonts w:ascii="Arial" w:hAnsi="Arial" w:cs="Arial"/>
          <w:sz w:val="20"/>
        </w:rPr>
        <w:t>zapíší do knihy návštěv.</w:t>
      </w:r>
    </w:p>
    <w:p w:rsidR="00575835" w:rsidRDefault="00575835" w:rsidP="00285A45">
      <w:pPr>
        <w:pStyle w:val="Odstavecseseznamem"/>
        <w:numPr>
          <w:ilvl w:val="0"/>
          <w:numId w:val="9"/>
        </w:numPr>
        <w:spacing w:before="120" w:after="0"/>
        <w:ind w:left="1134" w:hanging="283"/>
        <w:contextualSpacing w:val="0"/>
        <w:jc w:val="both"/>
        <w:rPr>
          <w:rFonts w:ascii="Arial" w:hAnsi="Arial" w:cs="Arial"/>
          <w:sz w:val="20"/>
        </w:rPr>
      </w:pPr>
      <w:r>
        <w:rPr>
          <w:rFonts w:ascii="Arial" w:hAnsi="Arial" w:cs="Arial"/>
          <w:sz w:val="20"/>
        </w:rPr>
        <w:t>z</w:t>
      </w:r>
      <w:r w:rsidRPr="008472C5">
        <w:rPr>
          <w:rFonts w:ascii="Arial" w:hAnsi="Arial" w:cs="Arial"/>
          <w:sz w:val="20"/>
        </w:rPr>
        <w:t xml:space="preserve">ahraniční návštěvy se evidují stejným způsobem a jsou vždy ohlášeny na sekretariát </w:t>
      </w:r>
      <w:r>
        <w:rPr>
          <w:rFonts w:ascii="Arial" w:hAnsi="Arial" w:cs="Arial"/>
          <w:sz w:val="20"/>
        </w:rPr>
        <w:t>ředitele příslušného ústavu,</w:t>
      </w:r>
    </w:p>
    <w:p w:rsidR="00575835" w:rsidRPr="008472C5" w:rsidRDefault="00575835" w:rsidP="00285A45">
      <w:pPr>
        <w:pStyle w:val="Odstavecseseznamem"/>
        <w:numPr>
          <w:ilvl w:val="0"/>
          <w:numId w:val="9"/>
        </w:numPr>
        <w:spacing w:before="120" w:after="0"/>
        <w:ind w:left="1134" w:hanging="283"/>
        <w:contextualSpacing w:val="0"/>
        <w:jc w:val="both"/>
        <w:rPr>
          <w:rFonts w:ascii="Arial" w:hAnsi="Arial" w:cs="Arial"/>
          <w:sz w:val="20"/>
        </w:rPr>
      </w:pPr>
      <w:r>
        <w:rPr>
          <w:rFonts w:ascii="Arial" w:hAnsi="Arial" w:cs="Arial"/>
          <w:sz w:val="20"/>
        </w:rPr>
        <w:t>v</w:t>
      </w:r>
      <w:r w:rsidRPr="008472C5">
        <w:rPr>
          <w:rFonts w:ascii="Arial" w:hAnsi="Arial" w:cs="Arial"/>
          <w:sz w:val="20"/>
        </w:rPr>
        <w:t xml:space="preserve"> případě příchodu příslušníků Policie ČR a pracovníků státní správy nebo inspekce je nutno vždy informovat sekretariáty ředitelů FLÚ, SOÚ a </w:t>
      </w:r>
      <w:r>
        <w:rPr>
          <w:rFonts w:ascii="Arial" w:hAnsi="Arial" w:cs="Arial"/>
          <w:sz w:val="20"/>
        </w:rPr>
        <w:t>Ú</w:t>
      </w:r>
      <w:r w:rsidRPr="008472C5">
        <w:rPr>
          <w:rFonts w:ascii="Arial" w:hAnsi="Arial" w:cs="Arial"/>
          <w:sz w:val="20"/>
        </w:rPr>
        <w:t>DU</w:t>
      </w:r>
      <w:r>
        <w:rPr>
          <w:rFonts w:ascii="Arial" w:hAnsi="Arial" w:cs="Arial"/>
          <w:sz w:val="20"/>
        </w:rPr>
        <w:t>,</w:t>
      </w:r>
    </w:p>
    <w:p w:rsidR="00575835" w:rsidRPr="008472C5" w:rsidRDefault="00575835" w:rsidP="00285A45">
      <w:pPr>
        <w:pStyle w:val="Odstavecseseznamem"/>
        <w:numPr>
          <w:ilvl w:val="0"/>
          <w:numId w:val="9"/>
        </w:numPr>
        <w:spacing w:before="120" w:after="0"/>
        <w:ind w:left="1134" w:hanging="283"/>
        <w:contextualSpacing w:val="0"/>
        <w:jc w:val="both"/>
        <w:rPr>
          <w:rFonts w:ascii="Arial" w:hAnsi="Arial" w:cs="Arial"/>
          <w:sz w:val="20"/>
        </w:rPr>
      </w:pPr>
      <w:r>
        <w:rPr>
          <w:rFonts w:ascii="Arial" w:hAnsi="Arial" w:cs="Arial"/>
          <w:sz w:val="20"/>
        </w:rPr>
        <w:t>p</w:t>
      </w:r>
      <w:r w:rsidRPr="008472C5">
        <w:rPr>
          <w:rFonts w:ascii="Arial" w:hAnsi="Arial" w:cs="Arial"/>
          <w:sz w:val="20"/>
        </w:rPr>
        <w:t>ři příchodu zástupců sdělovacích prostředků postupuje pracovník recepce stejně jako u návštěv</w:t>
      </w:r>
      <w:r>
        <w:rPr>
          <w:rFonts w:ascii="Arial" w:hAnsi="Arial" w:cs="Arial"/>
          <w:sz w:val="20"/>
        </w:rPr>
        <w:t>,</w:t>
      </w:r>
      <w:r w:rsidRPr="008472C5">
        <w:rPr>
          <w:rFonts w:ascii="Arial" w:hAnsi="Arial" w:cs="Arial"/>
          <w:sz w:val="20"/>
        </w:rPr>
        <w:t xml:space="preserve"> </w:t>
      </w:r>
      <w:r>
        <w:rPr>
          <w:rFonts w:ascii="Arial" w:hAnsi="Arial" w:cs="Arial"/>
          <w:sz w:val="20"/>
        </w:rPr>
        <w:t>i</w:t>
      </w:r>
      <w:r w:rsidRPr="008472C5">
        <w:rPr>
          <w:rFonts w:ascii="Arial" w:hAnsi="Arial" w:cs="Arial"/>
          <w:sz w:val="20"/>
        </w:rPr>
        <w:t xml:space="preserve">nformuje tiskového mluvčího, </w:t>
      </w:r>
      <w:r>
        <w:rPr>
          <w:rFonts w:ascii="Arial" w:hAnsi="Arial" w:cs="Arial"/>
          <w:sz w:val="20"/>
        </w:rPr>
        <w:t>sekretariát ředitele</w:t>
      </w:r>
      <w:r w:rsidRPr="008472C5">
        <w:rPr>
          <w:rFonts w:ascii="Arial" w:hAnsi="Arial" w:cs="Arial"/>
          <w:sz w:val="20"/>
        </w:rPr>
        <w:t xml:space="preserve"> a striktně se řídí je</w:t>
      </w:r>
      <w:r>
        <w:rPr>
          <w:rFonts w:ascii="Arial" w:hAnsi="Arial" w:cs="Arial"/>
          <w:sz w:val="20"/>
        </w:rPr>
        <w:t>jich</w:t>
      </w:r>
      <w:r w:rsidRPr="008472C5">
        <w:rPr>
          <w:rFonts w:ascii="Arial" w:hAnsi="Arial" w:cs="Arial"/>
          <w:sz w:val="20"/>
        </w:rPr>
        <w:t xml:space="preserve"> pokyny.</w:t>
      </w:r>
    </w:p>
    <w:p w:rsidR="00575835" w:rsidRPr="00CA0EE3" w:rsidRDefault="00575835" w:rsidP="00575835">
      <w:pPr>
        <w:rPr>
          <w:rFonts w:ascii="Arial" w:hAnsi="Arial" w:cs="Arial"/>
          <w:b/>
          <w:sz w:val="20"/>
        </w:rPr>
      </w:pPr>
    </w:p>
    <w:p w:rsidR="00575835" w:rsidRPr="00B61852" w:rsidRDefault="00575835" w:rsidP="00575835">
      <w:pPr>
        <w:jc w:val="both"/>
        <w:rPr>
          <w:rFonts w:ascii="Arial" w:hAnsi="Arial" w:cs="Arial"/>
          <w:sz w:val="20"/>
          <w:u w:val="single"/>
        </w:rPr>
      </w:pPr>
      <w:r w:rsidRPr="00B61852">
        <w:rPr>
          <w:rFonts w:ascii="Arial" w:hAnsi="Arial" w:cs="Arial"/>
          <w:sz w:val="20"/>
          <w:u w:val="single"/>
        </w:rPr>
        <w:t>Časové obsazení:</w:t>
      </w:r>
    </w:p>
    <w:p w:rsidR="00575835" w:rsidRPr="00B61852" w:rsidRDefault="00575835" w:rsidP="00575835">
      <w:pPr>
        <w:jc w:val="both"/>
        <w:rPr>
          <w:rFonts w:ascii="Arial" w:hAnsi="Arial" w:cs="Arial"/>
          <w:sz w:val="20"/>
        </w:rPr>
      </w:pPr>
      <w:r w:rsidRPr="00B61852">
        <w:rPr>
          <w:rFonts w:ascii="Arial" w:hAnsi="Arial" w:cs="Arial"/>
          <w:sz w:val="20"/>
        </w:rPr>
        <w:t>Služba je vykonávána v</w:t>
      </w:r>
      <w:r>
        <w:rPr>
          <w:rFonts w:ascii="Arial" w:hAnsi="Arial" w:cs="Arial"/>
          <w:sz w:val="20"/>
        </w:rPr>
        <w:t> pracovní dny</w:t>
      </w:r>
      <w:r w:rsidRPr="00B61852">
        <w:rPr>
          <w:rFonts w:ascii="Arial" w:hAnsi="Arial" w:cs="Arial"/>
          <w:sz w:val="20"/>
        </w:rPr>
        <w:t xml:space="preserve"> od 0</w:t>
      </w:r>
      <w:r>
        <w:rPr>
          <w:rFonts w:ascii="Arial" w:hAnsi="Arial" w:cs="Arial"/>
          <w:sz w:val="20"/>
        </w:rPr>
        <w:t>7</w:t>
      </w:r>
      <w:r w:rsidRPr="00B61852">
        <w:rPr>
          <w:rFonts w:ascii="Arial" w:hAnsi="Arial" w:cs="Arial"/>
          <w:sz w:val="20"/>
        </w:rPr>
        <w:t>:00 hod., do 1</w:t>
      </w:r>
      <w:r>
        <w:rPr>
          <w:rFonts w:ascii="Arial" w:hAnsi="Arial" w:cs="Arial"/>
          <w:sz w:val="20"/>
        </w:rPr>
        <w:t>9:00</w:t>
      </w:r>
      <w:r w:rsidRPr="00B61852">
        <w:rPr>
          <w:rFonts w:ascii="Arial" w:hAnsi="Arial" w:cs="Arial"/>
          <w:sz w:val="20"/>
        </w:rPr>
        <w:t xml:space="preserve"> hod.</w:t>
      </w:r>
    </w:p>
    <w:p w:rsidR="00575835" w:rsidRPr="00EA2D4E" w:rsidRDefault="00285A45" w:rsidP="00575835">
      <w:pPr>
        <w:jc w:val="both"/>
        <w:rPr>
          <w:rFonts w:ascii="Arial" w:hAnsi="Arial" w:cs="Arial"/>
          <w:b/>
          <w:sz w:val="20"/>
        </w:rPr>
      </w:pPr>
      <w:r>
        <w:rPr>
          <w:rFonts w:ascii="Arial" w:hAnsi="Arial" w:cs="Arial"/>
          <w:b/>
          <w:sz w:val="20"/>
        </w:rPr>
        <w:lastRenderedPageBreak/>
        <w:br/>
      </w:r>
      <w:r w:rsidR="00575835">
        <w:rPr>
          <w:rFonts w:ascii="Arial" w:hAnsi="Arial" w:cs="Arial"/>
          <w:b/>
          <w:sz w:val="20"/>
        </w:rPr>
        <w:t>P</w:t>
      </w:r>
      <w:r w:rsidR="00575835" w:rsidRPr="00EA2D4E">
        <w:rPr>
          <w:rFonts w:ascii="Arial" w:hAnsi="Arial" w:cs="Arial"/>
          <w:b/>
          <w:sz w:val="20"/>
        </w:rPr>
        <w:t>ostupy při řešení MU</w:t>
      </w:r>
    </w:p>
    <w:p w:rsidR="00575835" w:rsidRPr="00EA2D4E" w:rsidRDefault="00575835" w:rsidP="00575835">
      <w:pPr>
        <w:jc w:val="both"/>
        <w:rPr>
          <w:rFonts w:ascii="Arial" w:hAnsi="Arial" w:cs="Arial"/>
          <w:sz w:val="20"/>
        </w:rPr>
      </w:pPr>
      <w:r w:rsidRPr="00EA2D4E">
        <w:rPr>
          <w:rFonts w:ascii="Arial" w:hAnsi="Arial" w:cs="Arial"/>
          <w:sz w:val="20"/>
        </w:rPr>
        <w:t>V případě vzniku jakékoli mimořádné události je prvořadým úkolem pracovníků ostrahy všemi zákonnými prostředky zmírnit hrozící škodu, která by mohla vzniknout na majetku nebo na zdraví osob. V konkrétních případech je postup následující:</w:t>
      </w:r>
    </w:p>
    <w:p w:rsidR="00575835" w:rsidRPr="00EA2D4E" w:rsidRDefault="00575835" w:rsidP="00575835">
      <w:pPr>
        <w:jc w:val="both"/>
        <w:rPr>
          <w:rFonts w:ascii="Arial" w:hAnsi="Arial" w:cs="Arial"/>
          <w:sz w:val="20"/>
        </w:rPr>
      </w:pPr>
      <w:r w:rsidRPr="00EA2D4E">
        <w:rPr>
          <w:rFonts w:ascii="Arial" w:hAnsi="Arial" w:cs="Arial"/>
          <w:sz w:val="20"/>
        </w:rPr>
        <w:t>Výskyt nepovolané osoby</w:t>
      </w:r>
      <w:r>
        <w:rPr>
          <w:rFonts w:ascii="Arial" w:hAnsi="Arial" w:cs="Arial"/>
          <w:sz w:val="20"/>
        </w:rPr>
        <w:t>:</w:t>
      </w:r>
      <w:bookmarkStart w:id="2" w:name="_GoBack"/>
      <w:bookmarkEnd w:id="2"/>
    </w:p>
    <w:p w:rsidR="00575835" w:rsidRPr="00EA2D4E" w:rsidRDefault="00575835" w:rsidP="00575835">
      <w:pPr>
        <w:jc w:val="both"/>
        <w:rPr>
          <w:rFonts w:ascii="Arial" w:hAnsi="Arial" w:cs="Arial"/>
          <w:sz w:val="20"/>
        </w:rPr>
      </w:pPr>
      <w:r w:rsidRPr="00EA2D4E">
        <w:rPr>
          <w:rFonts w:ascii="Arial" w:hAnsi="Arial" w:cs="Arial"/>
          <w:sz w:val="20"/>
        </w:rPr>
        <w:t>dle konkrétní situace zjistit, zda v souvislosti s výskytem nedošlo k jakékoli škodě na majetku</w:t>
      </w:r>
      <w:r>
        <w:rPr>
          <w:rFonts w:ascii="Arial" w:hAnsi="Arial" w:cs="Arial"/>
          <w:sz w:val="20"/>
        </w:rPr>
        <w:t xml:space="preserve">, </w:t>
      </w:r>
      <w:r w:rsidRPr="00EA2D4E">
        <w:rPr>
          <w:rFonts w:ascii="Arial" w:hAnsi="Arial" w:cs="Arial"/>
          <w:sz w:val="20"/>
        </w:rPr>
        <w:t xml:space="preserve">informovat odpovědnou osobu </w:t>
      </w:r>
      <w:r>
        <w:rPr>
          <w:rFonts w:ascii="Arial" w:hAnsi="Arial" w:cs="Arial"/>
          <w:sz w:val="20"/>
        </w:rPr>
        <w:t>objednatele, ř</w:t>
      </w:r>
      <w:r w:rsidRPr="00EA2D4E">
        <w:rPr>
          <w:rFonts w:ascii="Arial" w:hAnsi="Arial" w:cs="Arial"/>
          <w:sz w:val="20"/>
        </w:rPr>
        <w:t>ídit se pokyny odpovědných osob ohledně případného přivolání složek Integrovaného záchranného systému</w:t>
      </w:r>
      <w:r>
        <w:rPr>
          <w:rFonts w:ascii="Arial" w:hAnsi="Arial" w:cs="Arial"/>
          <w:sz w:val="20"/>
        </w:rPr>
        <w:t xml:space="preserve">, </w:t>
      </w:r>
      <w:r w:rsidRPr="00EA2D4E">
        <w:rPr>
          <w:rFonts w:ascii="Arial" w:hAnsi="Arial" w:cs="Arial"/>
          <w:sz w:val="20"/>
        </w:rPr>
        <w:t>řádně zadokumentovat celou událost (zápis do Provozní knihy, Hlášení o mimořádné události).</w:t>
      </w:r>
    </w:p>
    <w:p w:rsidR="00575835" w:rsidRPr="00EA2D4E" w:rsidRDefault="00575835" w:rsidP="00575835">
      <w:pPr>
        <w:jc w:val="both"/>
        <w:rPr>
          <w:rFonts w:ascii="Arial" w:hAnsi="Arial" w:cs="Arial"/>
          <w:sz w:val="20"/>
        </w:rPr>
      </w:pPr>
      <w:r w:rsidRPr="00EA2D4E">
        <w:rPr>
          <w:rFonts w:ascii="Arial" w:hAnsi="Arial" w:cs="Arial"/>
          <w:sz w:val="20"/>
        </w:rPr>
        <w:t>Zjištění narušení objektu zvenčí</w:t>
      </w:r>
      <w:r>
        <w:rPr>
          <w:rFonts w:ascii="Arial" w:hAnsi="Arial" w:cs="Arial"/>
          <w:sz w:val="20"/>
        </w:rPr>
        <w:t>:</w:t>
      </w:r>
    </w:p>
    <w:p w:rsidR="00575835" w:rsidRPr="00EA2D4E" w:rsidRDefault="00575835" w:rsidP="00575835">
      <w:pPr>
        <w:jc w:val="both"/>
        <w:rPr>
          <w:rFonts w:ascii="Arial" w:hAnsi="Arial" w:cs="Arial"/>
          <w:sz w:val="20"/>
        </w:rPr>
      </w:pPr>
      <w:r w:rsidRPr="00EA2D4E">
        <w:rPr>
          <w:rFonts w:ascii="Arial" w:hAnsi="Arial" w:cs="Arial"/>
          <w:sz w:val="20"/>
        </w:rPr>
        <w:t>Postupovat vždy dle konkrétního případu, obecné zásady jsou následující:</w:t>
      </w:r>
    </w:p>
    <w:p w:rsidR="00575835" w:rsidRPr="00EA2D4E" w:rsidRDefault="00575835" w:rsidP="00575835">
      <w:pPr>
        <w:pStyle w:val="Odstavecseseznamem"/>
        <w:numPr>
          <w:ilvl w:val="0"/>
          <w:numId w:val="7"/>
        </w:numPr>
        <w:spacing w:after="0" w:line="240" w:lineRule="auto"/>
        <w:jc w:val="both"/>
        <w:rPr>
          <w:rFonts w:ascii="Arial" w:hAnsi="Arial" w:cs="Arial"/>
          <w:sz w:val="20"/>
        </w:rPr>
      </w:pPr>
      <w:r w:rsidRPr="00EA2D4E">
        <w:rPr>
          <w:rFonts w:ascii="Arial" w:hAnsi="Arial" w:cs="Arial"/>
          <w:sz w:val="20"/>
        </w:rPr>
        <w:t xml:space="preserve">provést všechny úkony </w:t>
      </w:r>
      <w:r>
        <w:rPr>
          <w:rFonts w:ascii="Arial" w:hAnsi="Arial" w:cs="Arial"/>
          <w:sz w:val="20"/>
        </w:rPr>
        <w:t xml:space="preserve">potřebné </w:t>
      </w:r>
      <w:r w:rsidRPr="00EA2D4E">
        <w:rPr>
          <w:rFonts w:ascii="Arial" w:hAnsi="Arial" w:cs="Arial"/>
          <w:sz w:val="20"/>
        </w:rPr>
        <w:t>k zadržení osoby, která se neoprávněně pohybuje v areálu, v souladu se všemi zákonnými normami,</w:t>
      </w:r>
    </w:p>
    <w:p w:rsidR="00575835" w:rsidRPr="00EA2D4E" w:rsidRDefault="00575835" w:rsidP="00575835">
      <w:pPr>
        <w:pStyle w:val="Odstavecseseznamem"/>
        <w:numPr>
          <w:ilvl w:val="0"/>
          <w:numId w:val="7"/>
        </w:numPr>
        <w:spacing w:after="0" w:line="240" w:lineRule="auto"/>
        <w:jc w:val="both"/>
        <w:rPr>
          <w:rFonts w:ascii="Arial" w:hAnsi="Arial" w:cs="Arial"/>
          <w:sz w:val="20"/>
        </w:rPr>
      </w:pPr>
      <w:r w:rsidRPr="00EA2D4E">
        <w:rPr>
          <w:rFonts w:ascii="Arial" w:hAnsi="Arial" w:cs="Arial"/>
          <w:sz w:val="20"/>
        </w:rPr>
        <w:t>přivolat složky Integrovaného záchranného systému</w:t>
      </w:r>
      <w:r>
        <w:rPr>
          <w:rFonts w:ascii="Arial" w:hAnsi="Arial" w:cs="Arial"/>
          <w:sz w:val="20"/>
        </w:rPr>
        <w:t>,</w:t>
      </w:r>
    </w:p>
    <w:p w:rsidR="00575835" w:rsidRPr="00EA2D4E" w:rsidRDefault="00575835" w:rsidP="00575835">
      <w:pPr>
        <w:pStyle w:val="Odstavecseseznamem"/>
        <w:numPr>
          <w:ilvl w:val="0"/>
          <w:numId w:val="7"/>
        </w:numPr>
        <w:spacing w:after="0" w:line="240" w:lineRule="auto"/>
        <w:jc w:val="both"/>
        <w:rPr>
          <w:rFonts w:ascii="Arial" w:hAnsi="Arial" w:cs="Arial"/>
          <w:sz w:val="20"/>
        </w:rPr>
      </w:pPr>
      <w:r w:rsidRPr="00EA2D4E">
        <w:rPr>
          <w:rFonts w:ascii="Arial" w:hAnsi="Arial" w:cs="Arial"/>
          <w:sz w:val="20"/>
        </w:rPr>
        <w:t>pracovník ostrahy neprodleně dle situace vyrozumí odpovědnou osobu objednatele, řádně zadokumentuje celou událost.</w:t>
      </w:r>
    </w:p>
    <w:p w:rsidR="00575835" w:rsidRPr="00EA2D4E" w:rsidRDefault="00575835" w:rsidP="00575835">
      <w:pPr>
        <w:jc w:val="both"/>
        <w:rPr>
          <w:rFonts w:ascii="Arial" w:hAnsi="Arial" w:cs="Arial"/>
          <w:sz w:val="20"/>
        </w:rPr>
      </w:pPr>
    </w:p>
    <w:p w:rsidR="00575835" w:rsidRPr="00EA2D4E" w:rsidRDefault="00575835" w:rsidP="00575835">
      <w:pPr>
        <w:jc w:val="both"/>
        <w:rPr>
          <w:rFonts w:ascii="Arial" w:hAnsi="Arial" w:cs="Arial"/>
          <w:sz w:val="20"/>
        </w:rPr>
      </w:pPr>
      <w:r w:rsidRPr="00EA2D4E">
        <w:rPr>
          <w:rFonts w:ascii="Arial" w:hAnsi="Arial" w:cs="Arial"/>
          <w:sz w:val="20"/>
        </w:rPr>
        <w:t xml:space="preserve">Zjištění hrozící ekologické havárie, požáru, </w:t>
      </w:r>
      <w:r>
        <w:rPr>
          <w:rFonts w:ascii="Arial" w:hAnsi="Arial" w:cs="Arial"/>
          <w:sz w:val="20"/>
        </w:rPr>
        <w:t xml:space="preserve">technické havárie </w:t>
      </w:r>
      <w:r w:rsidRPr="00EA2D4E">
        <w:rPr>
          <w:rFonts w:ascii="Arial" w:hAnsi="Arial" w:cs="Arial"/>
          <w:sz w:val="20"/>
        </w:rPr>
        <w:t>nebo živelní pohromy</w:t>
      </w:r>
      <w:r>
        <w:rPr>
          <w:rFonts w:ascii="Arial" w:hAnsi="Arial" w:cs="Arial"/>
          <w:sz w:val="20"/>
        </w:rPr>
        <w:t>:</w:t>
      </w:r>
    </w:p>
    <w:p w:rsidR="00575835" w:rsidRPr="005C57BB" w:rsidRDefault="00575835" w:rsidP="00485231">
      <w:pPr>
        <w:jc w:val="both"/>
        <w:rPr>
          <w:rFonts w:ascii="Arial" w:hAnsi="Arial" w:cs="Arial"/>
          <w:sz w:val="20"/>
        </w:rPr>
      </w:pPr>
      <w:r w:rsidRPr="00EA2D4E">
        <w:rPr>
          <w:rFonts w:ascii="Arial" w:hAnsi="Arial" w:cs="Arial"/>
          <w:sz w:val="20"/>
        </w:rPr>
        <w:t>Postupuje se dle konkrétních okolností,</w:t>
      </w:r>
      <w:r>
        <w:rPr>
          <w:rFonts w:ascii="Arial" w:hAnsi="Arial" w:cs="Arial"/>
          <w:sz w:val="20"/>
        </w:rPr>
        <w:t xml:space="preserve"> vždy se provede zabezpečení místa mimořádné události, prvotní hasební zásah a následně budou přivolány jednotky IZS, informují se odpovědní pracovníci objednatele atd</w:t>
      </w:r>
      <w:r w:rsidRPr="00EA2D4E">
        <w:rPr>
          <w:rFonts w:ascii="Arial" w:hAnsi="Arial" w:cs="Arial"/>
          <w:sz w:val="20"/>
        </w:rPr>
        <w:t>.</w:t>
      </w:r>
      <w:r w:rsidRPr="005C57BB">
        <w:rPr>
          <w:rFonts w:ascii="Arial" w:hAnsi="Arial" w:cs="Arial"/>
          <w:sz w:val="20"/>
        </w:rPr>
        <w:tab/>
      </w:r>
      <w:r w:rsidRPr="005C57BB">
        <w:rPr>
          <w:rFonts w:ascii="Arial" w:hAnsi="Arial" w:cs="Arial"/>
          <w:sz w:val="20"/>
        </w:rPr>
        <w:tab/>
      </w:r>
      <w:r w:rsidRPr="005C57BB">
        <w:rPr>
          <w:rFonts w:ascii="Arial" w:hAnsi="Arial" w:cs="Arial"/>
          <w:sz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575835" w:rsidRPr="005C57BB" w:rsidTr="00871632">
        <w:tc>
          <w:tcPr>
            <w:tcW w:w="967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1784"/>
              <w:gridCol w:w="3137"/>
              <w:gridCol w:w="3807"/>
            </w:tblGrid>
            <w:tr w:rsidR="00575835" w:rsidRPr="005C57BB" w:rsidTr="00871632">
              <w:tc>
                <w:tcPr>
                  <w:tcW w:w="8954" w:type="dxa"/>
                  <w:gridSpan w:val="3"/>
                  <w:shd w:val="clear" w:color="auto" w:fill="auto"/>
                </w:tcPr>
                <w:p w:rsidR="00575835" w:rsidRPr="005C57BB" w:rsidRDefault="00575835" w:rsidP="00485231">
                  <w:pPr>
                    <w:rPr>
                      <w:rFonts w:ascii="Arial" w:hAnsi="Arial" w:cs="Arial"/>
                      <w:sz w:val="20"/>
                    </w:rPr>
                  </w:pPr>
                  <w:r w:rsidRPr="005C57BB">
                    <w:rPr>
                      <w:rFonts w:ascii="Arial" w:hAnsi="Arial" w:cs="Arial"/>
                      <w:b/>
                      <w:sz w:val="20"/>
                    </w:rPr>
                    <w:t xml:space="preserve">Požadavky na pracovníky </w:t>
                  </w:r>
                  <w:r>
                    <w:rPr>
                      <w:rFonts w:ascii="Arial" w:hAnsi="Arial" w:cs="Arial"/>
                      <w:b/>
                      <w:sz w:val="20"/>
                    </w:rPr>
                    <w:t>poskytovatele</w:t>
                  </w:r>
                </w:p>
              </w:tc>
            </w:tr>
            <w:tr w:rsidR="00575835" w:rsidRPr="005C57BB" w:rsidTr="00871632">
              <w:tc>
                <w:tcPr>
                  <w:tcW w:w="1802" w:type="dxa"/>
                  <w:shd w:val="clear" w:color="auto" w:fill="auto"/>
                </w:tcPr>
                <w:p w:rsidR="00575835" w:rsidRPr="005C57BB" w:rsidRDefault="00575835" w:rsidP="00871632">
                  <w:pPr>
                    <w:rPr>
                      <w:rFonts w:ascii="Arial" w:hAnsi="Arial" w:cs="Arial"/>
                      <w:b/>
                      <w:sz w:val="20"/>
                    </w:rPr>
                  </w:pPr>
                  <w:r w:rsidRPr="005C57BB">
                    <w:rPr>
                      <w:rFonts w:ascii="Arial" w:hAnsi="Arial" w:cs="Arial"/>
                      <w:b/>
                      <w:sz w:val="20"/>
                    </w:rPr>
                    <w:t xml:space="preserve">pozice                                  </w:t>
                  </w:r>
                </w:p>
              </w:tc>
              <w:tc>
                <w:tcPr>
                  <w:tcW w:w="3224" w:type="dxa"/>
                  <w:shd w:val="clear" w:color="auto" w:fill="auto"/>
                </w:tcPr>
                <w:p w:rsidR="00575835" w:rsidRPr="005C57BB" w:rsidRDefault="00575835" w:rsidP="00871632">
                  <w:pPr>
                    <w:rPr>
                      <w:rFonts w:ascii="Arial" w:hAnsi="Arial" w:cs="Arial"/>
                      <w:b/>
                      <w:sz w:val="20"/>
                    </w:rPr>
                  </w:pPr>
                  <w:r w:rsidRPr="005C57BB">
                    <w:rPr>
                      <w:rFonts w:ascii="Arial" w:hAnsi="Arial" w:cs="Arial"/>
                      <w:b/>
                      <w:sz w:val="20"/>
                    </w:rPr>
                    <w:t>náplň činnosti</w:t>
                  </w:r>
                  <w:r w:rsidRPr="005C57BB">
                    <w:rPr>
                      <w:rFonts w:ascii="Arial" w:hAnsi="Arial" w:cs="Arial"/>
                      <w:b/>
                      <w:sz w:val="20"/>
                    </w:rPr>
                    <w:tab/>
                    <w:t xml:space="preserve">                                </w:t>
                  </w:r>
                </w:p>
              </w:tc>
              <w:tc>
                <w:tcPr>
                  <w:tcW w:w="3928" w:type="dxa"/>
                  <w:shd w:val="clear" w:color="auto" w:fill="auto"/>
                </w:tcPr>
                <w:p w:rsidR="00575835" w:rsidRPr="005C57BB" w:rsidRDefault="00575835" w:rsidP="00871632">
                  <w:pPr>
                    <w:rPr>
                      <w:rFonts w:ascii="Arial" w:hAnsi="Arial" w:cs="Arial"/>
                      <w:b/>
                      <w:sz w:val="20"/>
                    </w:rPr>
                  </w:pPr>
                  <w:r w:rsidRPr="005C57BB">
                    <w:rPr>
                      <w:rFonts w:ascii="Arial" w:hAnsi="Arial" w:cs="Arial"/>
                      <w:b/>
                      <w:sz w:val="20"/>
                    </w:rPr>
                    <w:t>požadovaná kvalifikace</w:t>
                  </w:r>
                </w:p>
              </w:tc>
            </w:tr>
            <w:tr w:rsidR="00575835" w:rsidRPr="005C57BB" w:rsidTr="00871632">
              <w:tc>
                <w:tcPr>
                  <w:tcW w:w="1802" w:type="dxa"/>
                  <w:shd w:val="clear" w:color="auto" w:fill="auto"/>
                </w:tcPr>
                <w:p w:rsidR="00575835" w:rsidRPr="005C57BB" w:rsidRDefault="00575835" w:rsidP="00871632">
                  <w:pPr>
                    <w:rPr>
                      <w:rFonts w:ascii="Arial" w:hAnsi="Arial" w:cs="Arial"/>
                      <w:sz w:val="20"/>
                    </w:rPr>
                  </w:pPr>
                  <w:r w:rsidRPr="005C57BB">
                    <w:rPr>
                      <w:rFonts w:ascii="Arial" w:hAnsi="Arial" w:cs="Arial"/>
                      <w:sz w:val="20"/>
                    </w:rPr>
                    <w:t>Bezpečnostní pracovník</w:t>
                  </w:r>
                </w:p>
              </w:tc>
              <w:tc>
                <w:tcPr>
                  <w:tcW w:w="3224" w:type="dxa"/>
                  <w:shd w:val="clear" w:color="auto" w:fill="auto"/>
                </w:tcPr>
                <w:p w:rsidR="00575835" w:rsidRPr="005C57BB" w:rsidRDefault="00575835" w:rsidP="00871632">
                  <w:pPr>
                    <w:rPr>
                      <w:rFonts w:ascii="Arial" w:hAnsi="Arial" w:cs="Arial"/>
                      <w:sz w:val="20"/>
                    </w:rPr>
                  </w:pPr>
                  <w:r w:rsidRPr="005C57BB">
                    <w:rPr>
                      <w:rFonts w:ascii="Arial" w:hAnsi="Arial" w:cs="Arial"/>
                      <w:sz w:val="20"/>
                    </w:rPr>
                    <w:t xml:space="preserve">Podílí se na přímém výkonu ostrahy, vykonává činnosti dle instrukcí, směrnic a nařízení, popř. další související činnost podle požadavků a potřeb v jednotlivých objektech </w:t>
                  </w:r>
                </w:p>
              </w:tc>
              <w:tc>
                <w:tcPr>
                  <w:tcW w:w="3928" w:type="dxa"/>
                  <w:shd w:val="clear" w:color="auto" w:fill="auto"/>
                </w:tcPr>
                <w:p w:rsidR="00575835" w:rsidRPr="005C57BB" w:rsidRDefault="00575835" w:rsidP="00871632">
                  <w:pPr>
                    <w:ind w:left="-4"/>
                    <w:rPr>
                      <w:rFonts w:ascii="Arial" w:hAnsi="Arial" w:cs="Arial"/>
                      <w:sz w:val="20"/>
                    </w:rPr>
                  </w:pPr>
                  <w:r>
                    <w:rPr>
                      <w:rFonts w:ascii="Arial" w:hAnsi="Arial" w:cs="Arial"/>
                      <w:sz w:val="20"/>
                    </w:rPr>
                    <w:t xml:space="preserve">3 </w:t>
                  </w:r>
                  <w:r w:rsidRPr="005C57BB">
                    <w:rPr>
                      <w:rFonts w:ascii="Arial" w:hAnsi="Arial" w:cs="Arial"/>
                      <w:sz w:val="20"/>
                    </w:rPr>
                    <w:t>roky praxe v oblasti poskytování služby ostrahy</w:t>
                  </w:r>
                  <w:r>
                    <w:rPr>
                      <w:rFonts w:ascii="Arial" w:hAnsi="Arial" w:cs="Arial"/>
                      <w:sz w:val="20"/>
                    </w:rPr>
                    <w:t>,</w:t>
                  </w:r>
                </w:p>
                <w:p w:rsidR="00575835" w:rsidRPr="005C57BB" w:rsidRDefault="00575835" w:rsidP="00871632">
                  <w:pPr>
                    <w:rPr>
                      <w:rFonts w:ascii="Arial" w:hAnsi="Arial" w:cs="Arial"/>
                      <w:sz w:val="20"/>
                    </w:rPr>
                  </w:pPr>
                  <w:r w:rsidRPr="005C57BB">
                    <w:rPr>
                      <w:rFonts w:ascii="Arial" w:hAnsi="Arial" w:cs="Arial"/>
                      <w:sz w:val="20"/>
                    </w:rPr>
                    <w:t>trestní bezúhonnost</w:t>
                  </w:r>
                  <w:r>
                    <w:rPr>
                      <w:rFonts w:ascii="Arial" w:hAnsi="Arial" w:cs="Arial"/>
                      <w:sz w:val="20"/>
                    </w:rPr>
                    <w:t>,</w:t>
                  </w:r>
                </w:p>
                <w:p w:rsidR="00575835" w:rsidRPr="005C57BB" w:rsidRDefault="00575835" w:rsidP="00485231">
                  <w:pPr>
                    <w:rPr>
                      <w:rFonts w:ascii="Arial" w:hAnsi="Arial" w:cs="Arial"/>
                      <w:sz w:val="20"/>
                    </w:rPr>
                  </w:pPr>
                  <w:r w:rsidRPr="005C57BB">
                    <w:rPr>
                      <w:rFonts w:ascii="Arial" w:hAnsi="Arial" w:cs="Arial"/>
                      <w:sz w:val="20"/>
                    </w:rPr>
                    <w:t>základní znalost práce s</w:t>
                  </w:r>
                  <w:r>
                    <w:rPr>
                      <w:rFonts w:ascii="Arial" w:hAnsi="Arial" w:cs="Arial"/>
                      <w:sz w:val="20"/>
                    </w:rPr>
                    <w:t> </w:t>
                  </w:r>
                  <w:r w:rsidRPr="005C57BB">
                    <w:rPr>
                      <w:rFonts w:ascii="Arial" w:hAnsi="Arial" w:cs="Arial"/>
                      <w:sz w:val="20"/>
                    </w:rPr>
                    <w:t>PC</w:t>
                  </w:r>
                  <w:r>
                    <w:rPr>
                      <w:rFonts w:ascii="Arial" w:hAnsi="Arial" w:cs="Arial"/>
                      <w:sz w:val="20"/>
                    </w:rPr>
                    <w:t>.</w:t>
                  </w:r>
                </w:p>
              </w:tc>
            </w:tr>
            <w:tr w:rsidR="00575835" w:rsidRPr="005C57BB" w:rsidTr="00871632">
              <w:tc>
                <w:tcPr>
                  <w:tcW w:w="1802" w:type="dxa"/>
                  <w:shd w:val="clear" w:color="auto" w:fill="auto"/>
                </w:tcPr>
                <w:p w:rsidR="00575835" w:rsidRPr="005C57BB" w:rsidRDefault="00575835" w:rsidP="00871632">
                  <w:pPr>
                    <w:rPr>
                      <w:rFonts w:ascii="Arial" w:hAnsi="Arial" w:cs="Arial"/>
                      <w:sz w:val="20"/>
                    </w:rPr>
                  </w:pPr>
                  <w:r w:rsidRPr="005C57BB">
                    <w:rPr>
                      <w:rFonts w:ascii="Arial" w:hAnsi="Arial" w:cs="Arial"/>
                      <w:sz w:val="20"/>
                    </w:rPr>
                    <w:t>Bezpečnostní pracovník – recepční</w:t>
                  </w:r>
                </w:p>
              </w:tc>
              <w:tc>
                <w:tcPr>
                  <w:tcW w:w="3224" w:type="dxa"/>
                  <w:shd w:val="clear" w:color="auto" w:fill="auto"/>
                </w:tcPr>
                <w:p w:rsidR="00575835" w:rsidRPr="005C57BB" w:rsidRDefault="00575835" w:rsidP="00871632">
                  <w:pPr>
                    <w:rPr>
                      <w:rFonts w:ascii="Arial" w:hAnsi="Arial" w:cs="Arial"/>
                      <w:sz w:val="20"/>
                    </w:rPr>
                  </w:pPr>
                  <w:r w:rsidRPr="005C57BB">
                    <w:rPr>
                      <w:rFonts w:ascii="Arial" w:hAnsi="Arial" w:cs="Arial"/>
                      <w:sz w:val="20"/>
                    </w:rPr>
                    <w:t xml:space="preserve">Podílí se na výkonu ostrahy, vykonává činnosti dle instrukcí, směrnic a nařízení, popř. další související činnost podle požadavků a potřeb v jednotlivých objektech a vykonává činnost na recepci objektů </w:t>
                  </w:r>
                </w:p>
              </w:tc>
              <w:tc>
                <w:tcPr>
                  <w:tcW w:w="3928" w:type="dxa"/>
                  <w:shd w:val="clear" w:color="auto" w:fill="auto"/>
                </w:tcPr>
                <w:p w:rsidR="00575835" w:rsidRPr="005C57BB" w:rsidRDefault="00575835" w:rsidP="00871632">
                  <w:pPr>
                    <w:rPr>
                      <w:rFonts w:ascii="Arial" w:hAnsi="Arial" w:cs="Arial"/>
                      <w:sz w:val="20"/>
                    </w:rPr>
                  </w:pPr>
                  <w:r w:rsidRPr="005C57BB">
                    <w:rPr>
                      <w:rFonts w:ascii="Arial" w:hAnsi="Arial" w:cs="Arial"/>
                      <w:sz w:val="20"/>
                    </w:rPr>
                    <w:t>3 roky praxe v oblasti poskytování služby ostrahy</w:t>
                  </w:r>
                  <w:r>
                    <w:rPr>
                      <w:rFonts w:ascii="Arial" w:hAnsi="Arial" w:cs="Arial"/>
                      <w:sz w:val="20"/>
                    </w:rPr>
                    <w:t>,</w:t>
                  </w:r>
                </w:p>
                <w:p w:rsidR="00575835" w:rsidRPr="005C57BB" w:rsidRDefault="00575835" w:rsidP="00871632">
                  <w:pPr>
                    <w:rPr>
                      <w:rFonts w:ascii="Arial" w:hAnsi="Arial" w:cs="Arial"/>
                      <w:sz w:val="20"/>
                    </w:rPr>
                  </w:pPr>
                  <w:r w:rsidRPr="005C57BB">
                    <w:rPr>
                      <w:rFonts w:ascii="Arial" w:hAnsi="Arial" w:cs="Arial"/>
                      <w:sz w:val="20"/>
                    </w:rPr>
                    <w:t>trestní bezúhonnost</w:t>
                  </w:r>
                  <w:r>
                    <w:rPr>
                      <w:rFonts w:ascii="Arial" w:hAnsi="Arial" w:cs="Arial"/>
                      <w:sz w:val="20"/>
                    </w:rPr>
                    <w:t>,</w:t>
                  </w:r>
                </w:p>
                <w:p w:rsidR="00575835" w:rsidRPr="005C57BB" w:rsidRDefault="006F4E04" w:rsidP="006F4E04">
                  <w:pPr>
                    <w:rPr>
                      <w:rFonts w:ascii="Arial" w:hAnsi="Arial" w:cs="Arial"/>
                      <w:sz w:val="20"/>
                    </w:rPr>
                  </w:pPr>
                  <w:r>
                    <w:rPr>
                      <w:rFonts w:ascii="Arial" w:hAnsi="Arial" w:cs="Arial"/>
                      <w:sz w:val="20"/>
                    </w:rPr>
                    <w:t>uživatelská znalost práce s PC.</w:t>
                  </w:r>
                </w:p>
              </w:tc>
            </w:tr>
          </w:tbl>
          <w:p w:rsidR="00575835" w:rsidRPr="005C57BB" w:rsidRDefault="00575835" w:rsidP="00871632">
            <w:pPr>
              <w:rPr>
                <w:rFonts w:ascii="Arial" w:hAnsi="Arial" w:cs="Arial"/>
                <w:sz w:val="20"/>
              </w:rPr>
            </w:pPr>
          </w:p>
        </w:tc>
      </w:tr>
    </w:tbl>
    <w:p w:rsidR="00575835" w:rsidRPr="005C57BB" w:rsidRDefault="00575835" w:rsidP="00575835">
      <w:pPr>
        <w:rPr>
          <w:rFonts w:ascii="Arial" w:hAnsi="Arial" w:cs="Arial"/>
          <w:b/>
          <w:sz w:val="20"/>
        </w:rPr>
      </w:pPr>
    </w:p>
    <w:sectPr w:rsidR="00575835" w:rsidRPr="005C57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A45"/>
    <w:multiLevelType w:val="hybridMultilevel"/>
    <w:tmpl w:val="D07A61D6"/>
    <w:lvl w:ilvl="0" w:tplc="5538955A">
      <w:start w:val="1"/>
      <w:numFmt w:val="upperRoman"/>
      <w:lvlText w:val="%1."/>
      <w:lvlJc w:val="left"/>
      <w:pPr>
        <w:ind w:left="1080" w:hanging="720"/>
      </w:pPr>
      <w:rPr>
        <w:rFonts w:hint="default"/>
      </w:rPr>
    </w:lvl>
    <w:lvl w:ilvl="1" w:tplc="D60896F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2F5206"/>
    <w:multiLevelType w:val="multilevel"/>
    <w:tmpl w:val="C77C6A7A"/>
    <w:styleLink w:val="Smlouva"/>
    <w:lvl w:ilvl="0">
      <w:start w:val="1"/>
      <w:numFmt w:val="decimal"/>
      <w:lvlText w:val="Článek %1."/>
      <w:lvlJc w:val="center"/>
      <w:pPr>
        <w:ind w:left="360" w:hanging="72"/>
      </w:pPr>
      <w:rPr>
        <w:rFonts w:hint="default"/>
        <w:b/>
        <w:i w:val="0"/>
        <w:caps w:val="0"/>
      </w:rPr>
    </w:lvl>
    <w:lvl w:ilvl="1">
      <w:start w:val="1"/>
      <w:numFmt w:val="decimal"/>
      <w:lvlText w:val="%1.%2"/>
      <w:lvlJc w:val="left"/>
      <w:pPr>
        <w:ind w:left="397" w:hanging="397"/>
      </w:pPr>
      <w:rPr>
        <w:rFonts w:hint="default"/>
      </w:rPr>
    </w:lvl>
    <w:lvl w:ilvl="2">
      <w:start w:val="1"/>
      <w:numFmt w:val="lowerLetter"/>
      <w:lvlText w:val="%3)"/>
      <w:lvlJc w:val="left"/>
      <w:pPr>
        <w:ind w:left="851" w:hanging="454"/>
      </w:pPr>
      <w:rPr>
        <w:rFonts w:hint="default"/>
      </w:rPr>
    </w:lvl>
    <w:lvl w:ilvl="3">
      <w:start w:val="1"/>
      <w:numFmt w:val="lowerRoman"/>
      <w:lvlText w:val="(%4)"/>
      <w:lvlJc w:val="left"/>
      <w:pPr>
        <w:ind w:left="1247"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172043"/>
    <w:multiLevelType w:val="hybridMultilevel"/>
    <w:tmpl w:val="CBF4CD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6B039D"/>
    <w:multiLevelType w:val="hybridMultilevel"/>
    <w:tmpl w:val="1164840A"/>
    <w:lvl w:ilvl="0" w:tplc="2BF47F4C">
      <w:numFmt w:val="bullet"/>
      <w:lvlText w:val="-"/>
      <w:lvlJc w:val="left"/>
      <w:pPr>
        <w:ind w:left="502" w:hanging="360"/>
      </w:pPr>
      <w:rPr>
        <w:rFonts w:ascii="Arial" w:eastAsiaTheme="minorHAnsi"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26DB528A"/>
    <w:multiLevelType w:val="hybridMultilevel"/>
    <w:tmpl w:val="7E98F78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5" w15:restartNumberingAfterBreak="0">
    <w:nsid w:val="3F985FDC"/>
    <w:multiLevelType w:val="hybridMultilevel"/>
    <w:tmpl w:val="B91638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F30D50"/>
    <w:multiLevelType w:val="hybridMultilevel"/>
    <w:tmpl w:val="29FE3C6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F30DCC"/>
    <w:multiLevelType w:val="hybridMultilevel"/>
    <w:tmpl w:val="11FAEA9E"/>
    <w:lvl w:ilvl="0" w:tplc="B858B3D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74F46"/>
    <w:multiLevelType w:val="multilevel"/>
    <w:tmpl w:val="C77C6A7A"/>
    <w:numStyleLink w:val="Smlouva"/>
  </w:abstractNum>
  <w:abstractNum w:abstractNumId="9" w15:restartNumberingAfterBreak="0">
    <w:nsid w:val="5ECD1DDD"/>
    <w:multiLevelType w:val="hybridMultilevel"/>
    <w:tmpl w:val="AB86B882"/>
    <w:lvl w:ilvl="0" w:tplc="E5E65EF8">
      <w:start w:val="1"/>
      <w:numFmt w:val="decimal"/>
      <w:lvlText w:val="%1."/>
      <w:lvlJc w:val="left"/>
      <w:pPr>
        <w:ind w:left="1412" w:hanging="360"/>
      </w:pPr>
      <w:rPr>
        <w:rFonts w:hint="default"/>
      </w:rPr>
    </w:lvl>
    <w:lvl w:ilvl="1" w:tplc="04050019" w:tentative="1">
      <w:start w:val="1"/>
      <w:numFmt w:val="lowerLetter"/>
      <w:lvlText w:val="%2."/>
      <w:lvlJc w:val="left"/>
      <w:pPr>
        <w:ind w:left="2132" w:hanging="360"/>
      </w:pPr>
    </w:lvl>
    <w:lvl w:ilvl="2" w:tplc="0405001B" w:tentative="1">
      <w:start w:val="1"/>
      <w:numFmt w:val="lowerRoman"/>
      <w:lvlText w:val="%3."/>
      <w:lvlJc w:val="right"/>
      <w:pPr>
        <w:ind w:left="2852" w:hanging="180"/>
      </w:pPr>
    </w:lvl>
    <w:lvl w:ilvl="3" w:tplc="0405000F" w:tentative="1">
      <w:start w:val="1"/>
      <w:numFmt w:val="decimal"/>
      <w:lvlText w:val="%4."/>
      <w:lvlJc w:val="left"/>
      <w:pPr>
        <w:ind w:left="3572" w:hanging="360"/>
      </w:pPr>
    </w:lvl>
    <w:lvl w:ilvl="4" w:tplc="04050019" w:tentative="1">
      <w:start w:val="1"/>
      <w:numFmt w:val="lowerLetter"/>
      <w:lvlText w:val="%5."/>
      <w:lvlJc w:val="left"/>
      <w:pPr>
        <w:ind w:left="4292" w:hanging="360"/>
      </w:pPr>
    </w:lvl>
    <w:lvl w:ilvl="5" w:tplc="0405001B" w:tentative="1">
      <w:start w:val="1"/>
      <w:numFmt w:val="lowerRoman"/>
      <w:lvlText w:val="%6."/>
      <w:lvlJc w:val="right"/>
      <w:pPr>
        <w:ind w:left="5012" w:hanging="180"/>
      </w:pPr>
    </w:lvl>
    <w:lvl w:ilvl="6" w:tplc="0405000F" w:tentative="1">
      <w:start w:val="1"/>
      <w:numFmt w:val="decimal"/>
      <w:lvlText w:val="%7."/>
      <w:lvlJc w:val="left"/>
      <w:pPr>
        <w:ind w:left="5732" w:hanging="360"/>
      </w:pPr>
    </w:lvl>
    <w:lvl w:ilvl="7" w:tplc="04050019" w:tentative="1">
      <w:start w:val="1"/>
      <w:numFmt w:val="lowerLetter"/>
      <w:lvlText w:val="%8."/>
      <w:lvlJc w:val="left"/>
      <w:pPr>
        <w:ind w:left="6452" w:hanging="360"/>
      </w:pPr>
    </w:lvl>
    <w:lvl w:ilvl="8" w:tplc="0405001B" w:tentative="1">
      <w:start w:val="1"/>
      <w:numFmt w:val="lowerRoman"/>
      <w:lvlText w:val="%9."/>
      <w:lvlJc w:val="right"/>
      <w:pPr>
        <w:ind w:left="7172" w:hanging="180"/>
      </w:pPr>
    </w:lvl>
  </w:abstractNum>
  <w:num w:numId="1">
    <w:abstractNumId w:val="1"/>
  </w:num>
  <w:num w:numId="2">
    <w:abstractNumId w:val="8"/>
  </w:num>
  <w:num w:numId="3">
    <w:abstractNumId w:val="0"/>
  </w:num>
  <w:num w:numId="4">
    <w:abstractNumId w:val="9"/>
  </w:num>
  <w:num w:numId="5">
    <w:abstractNumId w:val="5"/>
  </w:num>
  <w:num w:numId="6">
    <w:abstractNumId w:val="6"/>
  </w:num>
  <w:num w:numId="7">
    <w:abstractNumId w:val="7"/>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89"/>
    <w:rsid w:val="000C6D51"/>
    <w:rsid w:val="00285A45"/>
    <w:rsid w:val="002C0B06"/>
    <w:rsid w:val="002F0BDC"/>
    <w:rsid w:val="003254DD"/>
    <w:rsid w:val="003F1508"/>
    <w:rsid w:val="0043377E"/>
    <w:rsid w:val="00485231"/>
    <w:rsid w:val="004964A9"/>
    <w:rsid w:val="004B392C"/>
    <w:rsid w:val="004F28E0"/>
    <w:rsid w:val="00523CFE"/>
    <w:rsid w:val="00575835"/>
    <w:rsid w:val="006512DB"/>
    <w:rsid w:val="006B33A7"/>
    <w:rsid w:val="006B3ECB"/>
    <w:rsid w:val="006C080F"/>
    <w:rsid w:val="006F4E04"/>
    <w:rsid w:val="00726E30"/>
    <w:rsid w:val="008C6A39"/>
    <w:rsid w:val="008D4EDE"/>
    <w:rsid w:val="00932BE6"/>
    <w:rsid w:val="009D624F"/>
    <w:rsid w:val="00AE5189"/>
    <w:rsid w:val="00BB5FF6"/>
    <w:rsid w:val="00C1172C"/>
    <w:rsid w:val="00C6624A"/>
    <w:rsid w:val="00D311D6"/>
    <w:rsid w:val="00E71F45"/>
    <w:rsid w:val="00F2187F"/>
    <w:rsid w:val="00F43CDA"/>
    <w:rsid w:val="00F441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CFCA0-B963-4BCF-94ED-12F50184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C1172C"/>
    <w:pPr>
      <w:numPr>
        <w:numId w:val="1"/>
      </w:numPr>
    </w:pPr>
  </w:style>
  <w:style w:type="paragraph" w:styleId="Odstavecseseznamem">
    <w:name w:val="List Paragraph"/>
    <w:basedOn w:val="Normln"/>
    <w:link w:val="OdstavecseseznamemChar"/>
    <w:uiPriority w:val="34"/>
    <w:qFormat/>
    <w:rsid w:val="00AE5189"/>
    <w:pPr>
      <w:ind w:left="720"/>
      <w:contextualSpacing/>
    </w:pPr>
  </w:style>
  <w:style w:type="paragraph" w:styleId="Textbubliny">
    <w:name w:val="Balloon Text"/>
    <w:basedOn w:val="Normln"/>
    <w:link w:val="TextbublinyChar"/>
    <w:uiPriority w:val="99"/>
    <w:semiHidden/>
    <w:unhideWhenUsed/>
    <w:rsid w:val="00F218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187F"/>
    <w:rPr>
      <w:rFonts w:ascii="Segoe UI" w:hAnsi="Segoe UI" w:cs="Segoe UI"/>
      <w:sz w:val="18"/>
      <w:szCs w:val="18"/>
    </w:rPr>
  </w:style>
  <w:style w:type="character" w:customStyle="1" w:styleId="OdstavecseseznamemChar">
    <w:name w:val="Odstavec se seznamem Char"/>
    <w:link w:val="Odstavecseseznamem"/>
    <w:rsid w:val="00575835"/>
  </w:style>
  <w:style w:type="character" w:styleId="Odkaznakoment">
    <w:name w:val="annotation reference"/>
    <w:basedOn w:val="Standardnpsmoodstavce"/>
    <w:uiPriority w:val="99"/>
    <w:semiHidden/>
    <w:unhideWhenUsed/>
    <w:rsid w:val="006C080F"/>
    <w:rPr>
      <w:sz w:val="16"/>
      <w:szCs w:val="16"/>
    </w:rPr>
  </w:style>
  <w:style w:type="paragraph" w:styleId="Textkomente">
    <w:name w:val="annotation text"/>
    <w:basedOn w:val="Normln"/>
    <w:link w:val="TextkomenteChar"/>
    <w:uiPriority w:val="99"/>
    <w:semiHidden/>
    <w:unhideWhenUsed/>
    <w:rsid w:val="006C080F"/>
    <w:pPr>
      <w:spacing w:line="240" w:lineRule="auto"/>
    </w:pPr>
    <w:rPr>
      <w:sz w:val="20"/>
      <w:szCs w:val="20"/>
    </w:rPr>
  </w:style>
  <w:style w:type="character" w:customStyle="1" w:styleId="TextkomenteChar">
    <w:name w:val="Text komentáře Char"/>
    <w:basedOn w:val="Standardnpsmoodstavce"/>
    <w:link w:val="Textkomente"/>
    <w:uiPriority w:val="99"/>
    <w:semiHidden/>
    <w:rsid w:val="006C080F"/>
    <w:rPr>
      <w:sz w:val="20"/>
      <w:szCs w:val="20"/>
    </w:rPr>
  </w:style>
  <w:style w:type="paragraph" w:styleId="Pedmtkomente">
    <w:name w:val="annotation subject"/>
    <w:basedOn w:val="Textkomente"/>
    <w:next w:val="Textkomente"/>
    <w:link w:val="PedmtkomenteChar"/>
    <w:uiPriority w:val="99"/>
    <w:semiHidden/>
    <w:unhideWhenUsed/>
    <w:rsid w:val="006C080F"/>
    <w:rPr>
      <w:b/>
      <w:bCs/>
    </w:rPr>
  </w:style>
  <w:style w:type="character" w:customStyle="1" w:styleId="PedmtkomenteChar">
    <w:name w:val="Předmět komentáře Char"/>
    <w:basedOn w:val="TextkomenteChar"/>
    <w:link w:val="Pedmtkomente"/>
    <w:uiPriority w:val="99"/>
    <w:semiHidden/>
    <w:rsid w:val="006C08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2960</Words>
  <Characters>16044</Characters>
  <Application>Microsoft Office Word</Application>
  <DocSecurity>0</DocSecurity>
  <Lines>594</Lines>
  <Paragraphs>542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petra.broskevicova</cp:lastModifiedBy>
  <cp:revision>3</cp:revision>
  <cp:lastPrinted>2018-03-27T09:15:00Z</cp:lastPrinted>
  <dcterms:created xsi:type="dcterms:W3CDTF">2019-05-30T07:38:00Z</dcterms:created>
  <dcterms:modified xsi:type="dcterms:W3CDTF">2019-05-30T13:28:00Z</dcterms:modified>
</cp:coreProperties>
</file>