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75868" w14:textId="77777777" w:rsidR="00D068CE" w:rsidRDefault="00BA384D" w:rsidP="00A943F7">
      <w:pPr>
        <w:pStyle w:val="Zkladntext"/>
        <w:jc w:val="center"/>
        <w:rPr>
          <w:b/>
          <w:bCs/>
          <w:caps/>
          <w:sz w:val="28"/>
          <w:szCs w:val="28"/>
        </w:rPr>
      </w:pPr>
      <w:r>
        <w:rPr>
          <w:b/>
          <w:bCs/>
          <w:caps/>
          <w:sz w:val="28"/>
          <w:szCs w:val="28"/>
        </w:rPr>
        <w:t xml:space="preserve"> </w:t>
      </w:r>
      <w:r w:rsidR="008D3C73">
        <w:rPr>
          <w:b/>
          <w:bCs/>
          <w:caps/>
          <w:sz w:val="28"/>
          <w:szCs w:val="28"/>
        </w:rPr>
        <w:t xml:space="preserve"> </w:t>
      </w:r>
      <w:r w:rsidR="00CB2301">
        <w:rPr>
          <w:b/>
          <w:bCs/>
          <w:caps/>
          <w:sz w:val="28"/>
          <w:szCs w:val="28"/>
        </w:rPr>
        <w:t xml:space="preserve"> </w:t>
      </w:r>
      <w:r w:rsidR="00A943F7" w:rsidRPr="00DD24D6">
        <w:rPr>
          <w:b/>
          <w:bCs/>
          <w:caps/>
          <w:sz w:val="28"/>
          <w:szCs w:val="28"/>
        </w:rPr>
        <w:t>smlouva o nájmu prostor</w:t>
      </w:r>
      <w:r w:rsidR="001B6B8A" w:rsidRPr="00DD24D6">
        <w:rPr>
          <w:b/>
          <w:bCs/>
          <w:caps/>
          <w:sz w:val="28"/>
          <w:szCs w:val="28"/>
        </w:rPr>
        <w:t>U</w:t>
      </w:r>
      <w:r w:rsidR="008D3C73">
        <w:rPr>
          <w:b/>
          <w:bCs/>
          <w:caps/>
          <w:sz w:val="28"/>
          <w:szCs w:val="28"/>
        </w:rPr>
        <w:t>/Místnosti</w:t>
      </w:r>
      <w:r w:rsidR="001B6B8A" w:rsidRPr="00DD24D6">
        <w:rPr>
          <w:b/>
          <w:bCs/>
          <w:caps/>
          <w:sz w:val="28"/>
          <w:szCs w:val="28"/>
        </w:rPr>
        <w:t xml:space="preserve"> SLOUŽÍCÍHO</w:t>
      </w:r>
      <w:r w:rsidR="00FC748E">
        <w:rPr>
          <w:b/>
          <w:bCs/>
          <w:caps/>
          <w:sz w:val="28"/>
          <w:szCs w:val="28"/>
        </w:rPr>
        <w:t>/CÍ</w:t>
      </w:r>
      <w:r w:rsidR="001B6B8A" w:rsidRPr="00DD24D6">
        <w:rPr>
          <w:b/>
          <w:bCs/>
          <w:caps/>
          <w:sz w:val="28"/>
          <w:szCs w:val="28"/>
        </w:rPr>
        <w:t xml:space="preserve"> </w:t>
      </w:r>
    </w:p>
    <w:p w14:paraId="31274AB3" w14:textId="77777777" w:rsidR="00A943F7" w:rsidRPr="00DD24D6" w:rsidRDefault="001B6B8A" w:rsidP="00A943F7">
      <w:pPr>
        <w:pStyle w:val="Zkladntext"/>
        <w:jc w:val="center"/>
        <w:rPr>
          <w:sz w:val="28"/>
          <w:szCs w:val="28"/>
        </w:rPr>
      </w:pPr>
      <w:r w:rsidRPr="00DD24D6">
        <w:rPr>
          <w:b/>
          <w:bCs/>
          <w:caps/>
          <w:sz w:val="28"/>
          <w:szCs w:val="28"/>
        </w:rPr>
        <w:t>K PODNIKÁNÍ</w:t>
      </w:r>
    </w:p>
    <w:p w14:paraId="4B69825A" w14:textId="77777777" w:rsidR="00DD24D6" w:rsidRDefault="00DD24D6" w:rsidP="00A943F7">
      <w:pPr>
        <w:pStyle w:val="Zkladntext"/>
        <w:jc w:val="center"/>
        <w:rPr>
          <w:b/>
          <w:bCs/>
          <w:sz w:val="22"/>
          <w:szCs w:val="22"/>
        </w:rPr>
      </w:pPr>
    </w:p>
    <w:p w14:paraId="29BAA1EB" w14:textId="77777777" w:rsidR="00A943F7" w:rsidRPr="003D36ED" w:rsidRDefault="001B6B8A" w:rsidP="00A943F7">
      <w:pPr>
        <w:pStyle w:val="Zkladntext"/>
        <w:jc w:val="center"/>
        <w:rPr>
          <w:b/>
          <w:bCs/>
          <w:sz w:val="24"/>
        </w:rPr>
      </w:pPr>
      <w:r w:rsidRPr="003D36ED">
        <w:rPr>
          <w:b/>
          <w:bCs/>
          <w:sz w:val="24"/>
        </w:rPr>
        <w:t xml:space="preserve">uzavřená </w:t>
      </w:r>
      <w:r w:rsidR="00A943F7" w:rsidRPr="003D36ED">
        <w:rPr>
          <w:b/>
          <w:bCs/>
          <w:sz w:val="24"/>
        </w:rPr>
        <w:t xml:space="preserve">dle </w:t>
      </w:r>
      <w:r w:rsidR="008D3C73" w:rsidRPr="003D36ED">
        <w:rPr>
          <w:b/>
          <w:bCs/>
          <w:sz w:val="24"/>
        </w:rPr>
        <w:t xml:space="preserve">příslušných ustanovení </w:t>
      </w:r>
      <w:r w:rsidR="00A943F7" w:rsidRPr="003D36ED">
        <w:rPr>
          <w:b/>
          <w:bCs/>
          <w:sz w:val="24"/>
        </w:rPr>
        <w:t xml:space="preserve">zákona č. </w:t>
      </w:r>
      <w:r w:rsidRPr="003D36ED">
        <w:rPr>
          <w:b/>
          <w:bCs/>
          <w:sz w:val="24"/>
        </w:rPr>
        <w:t>89/2012</w:t>
      </w:r>
      <w:r w:rsidR="00A943F7" w:rsidRPr="003D36ED">
        <w:rPr>
          <w:b/>
          <w:bCs/>
          <w:sz w:val="24"/>
        </w:rPr>
        <w:t xml:space="preserve"> Sb., </w:t>
      </w:r>
      <w:r w:rsidRPr="003D36ED">
        <w:rPr>
          <w:b/>
          <w:bCs/>
          <w:sz w:val="24"/>
        </w:rPr>
        <w:t>občanský zákoník</w:t>
      </w:r>
      <w:r w:rsidR="00DD24D6" w:rsidRPr="003D36ED">
        <w:rPr>
          <w:b/>
          <w:bCs/>
          <w:sz w:val="24"/>
        </w:rPr>
        <w:t>, v platném znění</w:t>
      </w:r>
    </w:p>
    <w:p w14:paraId="77E28B6F" w14:textId="77777777" w:rsidR="00A943F7" w:rsidRDefault="00A943F7" w:rsidP="00B57D8F">
      <w:pPr>
        <w:pStyle w:val="Zkladntext"/>
        <w:rPr>
          <w:sz w:val="22"/>
          <w:szCs w:val="22"/>
          <w:u w:val="single"/>
        </w:rPr>
      </w:pPr>
    </w:p>
    <w:p w14:paraId="490C2413" w14:textId="77777777" w:rsidR="00FC361F" w:rsidRPr="00AD6FAE" w:rsidRDefault="00FC361F" w:rsidP="00A943F7">
      <w:pPr>
        <w:pStyle w:val="Zkladntext"/>
        <w:jc w:val="center"/>
        <w:rPr>
          <w:sz w:val="22"/>
          <w:szCs w:val="22"/>
          <w:u w:val="single"/>
        </w:rPr>
      </w:pPr>
    </w:p>
    <w:p w14:paraId="71317B05" w14:textId="525BEDAA" w:rsidR="00A3755E" w:rsidRPr="003D36ED" w:rsidRDefault="00A3755E" w:rsidP="00A3755E">
      <w:pPr>
        <w:pStyle w:val="Zkladntext"/>
        <w:tabs>
          <w:tab w:val="left" w:pos="426"/>
        </w:tabs>
        <w:jc w:val="both"/>
        <w:rPr>
          <w:b/>
          <w:sz w:val="24"/>
        </w:rPr>
      </w:pPr>
      <w:r w:rsidRPr="003D36ED">
        <w:rPr>
          <w:b/>
          <w:sz w:val="24"/>
        </w:rPr>
        <w:t xml:space="preserve">Integrovaná střední  škola - Centrum odborné přípravy a Jazyková škola s právem </w:t>
      </w:r>
      <w:proofErr w:type="gramStart"/>
      <w:r w:rsidRPr="003D36ED">
        <w:rPr>
          <w:b/>
          <w:sz w:val="24"/>
        </w:rPr>
        <w:t>státní   jazykové</w:t>
      </w:r>
      <w:proofErr w:type="gramEnd"/>
      <w:r w:rsidRPr="003D36ED">
        <w:rPr>
          <w:b/>
          <w:sz w:val="24"/>
        </w:rPr>
        <w:t xml:space="preserve"> zkoušky Valašské Meziříčí</w:t>
      </w:r>
    </w:p>
    <w:p w14:paraId="12496C06" w14:textId="77777777" w:rsidR="00A3755E" w:rsidRPr="003D36ED" w:rsidRDefault="00A3755E" w:rsidP="00A3755E">
      <w:pPr>
        <w:pStyle w:val="Zkladntext"/>
        <w:tabs>
          <w:tab w:val="left" w:pos="426"/>
        </w:tabs>
        <w:jc w:val="both"/>
        <w:rPr>
          <w:sz w:val="24"/>
        </w:rPr>
      </w:pPr>
      <w:r w:rsidRPr="003D36ED">
        <w:rPr>
          <w:sz w:val="24"/>
        </w:rPr>
        <w:t xml:space="preserve">Palackého </w:t>
      </w:r>
      <w:r w:rsidR="00B9120C" w:rsidRPr="003D36ED">
        <w:rPr>
          <w:sz w:val="24"/>
        </w:rPr>
        <w:t>239/</w:t>
      </w:r>
      <w:r w:rsidRPr="003D36ED">
        <w:rPr>
          <w:sz w:val="24"/>
        </w:rPr>
        <w:t>49, 757 01 Valašské Meziříčí, tel. 571685222</w:t>
      </w:r>
    </w:p>
    <w:p w14:paraId="25C1E9BD" w14:textId="4C4CC3D3" w:rsidR="00A3755E" w:rsidRPr="003D36ED" w:rsidRDefault="00A3755E" w:rsidP="00A3755E">
      <w:pPr>
        <w:pStyle w:val="Zkladntext"/>
        <w:tabs>
          <w:tab w:val="left" w:pos="426"/>
        </w:tabs>
        <w:jc w:val="both"/>
        <w:rPr>
          <w:sz w:val="24"/>
        </w:rPr>
      </w:pPr>
      <w:r w:rsidRPr="003D36ED">
        <w:rPr>
          <w:sz w:val="24"/>
        </w:rPr>
        <w:t>IČ</w:t>
      </w:r>
      <w:r w:rsidR="00C6072D" w:rsidRPr="003D36ED">
        <w:rPr>
          <w:sz w:val="24"/>
        </w:rPr>
        <w:t>O</w:t>
      </w:r>
      <w:r w:rsidRPr="003D36ED">
        <w:rPr>
          <w:sz w:val="24"/>
        </w:rPr>
        <w:t>: 00851574, DIČ: CZ00851574</w:t>
      </w:r>
    </w:p>
    <w:p w14:paraId="3699043A" w14:textId="77777777" w:rsidR="004417A7" w:rsidRDefault="00A3755E" w:rsidP="00A3755E">
      <w:pPr>
        <w:pStyle w:val="Zkladntext"/>
        <w:tabs>
          <w:tab w:val="left" w:pos="426"/>
        </w:tabs>
        <w:jc w:val="both"/>
        <w:rPr>
          <w:sz w:val="24"/>
        </w:rPr>
      </w:pPr>
      <w:r w:rsidRPr="003D36ED">
        <w:rPr>
          <w:sz w:val="24"/>
        </w:rPr>
        <w:t xml:space="preserve">bankovní spojení: </w:t>
      </w:r>
    </w:p>
    <w:p w14:paraId="37D1307B" w14:textId="2743EB34" w:rsidR="00A3755E" w:rsidRPr="003D36ED" w:rsidRDefault="00A3755E" w:rsidP="00A3755E">
      <w:pPr>
        <w:pStyle w:val="Zkladntext"/>
        <w:tabs>
          <w:tab w:val="left" w:pos="426"/>
        </w:tabs>
        <w:jc w:val="both"/>
        <w:rPr>
          <w:sz w:val="24"/>
        </w:rPr>
      </w:pPr>
      <w:bookmarkStart w:id="0" w:name="_GoBack"/>
      <w:bookmarkEnd w:id="0"/>
      <w:r w:rsidRPr="003D36ED">
        <w:rPr>
          <w:sz w:val="24"/>
        </w:rPr>
        <w:t xml:space="preserve">zastoupená Mgr. Petrem </w:t>
      </w:r>
      <w:proofErr w:type="spellStart"/>
      <w:r w:rsidRPr="003D36ED">
        <w:rPr>
          <w:sz w:val="24"/>
        </w:rPr>
        <w:t>Pavlůskem</w:t>
      </w:r>
      <w:proofErr w:type="spellEnd"/>
      <w:r w:rsidRPr="003D36ED">
        <w:rPr>
          <w:sz w:val="24"/>
        </w:rPr>
        <w:t xml:space="preserve"> – ředitelem školy</w:t>
      </w:r>
    </w:p>
    <w:p w14:paraId="6F3D9E38" w14:textId="77777777" w:rsidR="00A3755E" w:rsidRPr="003D36ED" w:rsidRDefault="00A3755E" w:rsidP="00A3755E">
      <w:pPr>
        <w:pStyle w:val="Zkladntext"/>
        <w:tabs>
          <w:tab w:val="left" w:pos="426"/>
        </w:tabs>
        <w:jc w:val="both"/>
        <w:rPr>
          <w:sz w:val="24"/>
        </w:rPr>
      </w:pPr>
      <w:r w:rsidRPr="003D36ED">
        <w:rPr>
          <w:sz w:val="24"/>
        </w:rPr>
        <w:t>(dále jen ISŠ-COP)</w:t>
      </w:r>
    </w:p>
    <w:p w14:paraId="29EBCBBF" w14:textId="77777777" w:rsidR="00A3755E" w:rsidRPr="003D36ED" w:rsidRDefault="00A3755E" w:rsidP="00A3755E">
      <w:pPr>
        <w:pStyle w:val="Zkladntext"/>
        <w:tabs>
          <w:tab w:val="left" w:pos="426"/>
        </w:tabs>
        <w:jc w:val="both"/>
        <w:rPr>
          <w:sz w:val="24"/>
        </w:rPr>
      </w:pPr>
      <w:r w:rsidRPr="003D36ED">
        <w:rPr>
          <w:sz w:val="24"/>
        </w:rPr>
        <w:t>jako pronajímatel (dále jen „Pronajímatel“)</w:t>
      </w:r>
    </w:p>
    <w:p w14:paraId="55F42C89" w14:textId="77777777" w:rsidR="00A3755E" w:rsidRPr="003D36ED" w:rsidRDefault="00A3755E" w:rsidP="00A3755E">
      <w:pPr>
        <w:pStyle w:val="Zkladntext"/>
        <w:tabs>
          <w:tab w:val="left" w:pos="426"/>
        </w:tabs>
        <w:jc w:val="both"/>
        <w:rPr>
          <w:sz w:val="24"/>
        </w:rPr>
      </w:pPr>
      <w:r w:rsidRPr="003D36ED">
        <w:rPr>
          <w:sz w:val="24"/>
        </w:rPr>
        <w:t>Pronajímatel je plátcem DPH</w:t>
      </w:r>
    </w:p>
    <w:p w14:paraId="135D6EEC" w14:textId="77777777" w:rsidR="00A3755E" w:rsidRPr="003D36ED" w:rsidRDefault="00A3755E" w:rsidP="00A3755E">
      <w:pPr>
        <w:pStyle w:val="Zkladntext"/>
        <w:tabs>
          <w:tab w:val="left" w:pos="426"/>
        </w:tabs>
        <w:jc w:val="both"/>
        <w:rPr>
          <w:b/>
          <w:sz w:val="24"/>
        </w:rPr>
      </w:pPr>
    </w:p>
    <w:p w14:paraId="0274FD79" w14:textId="77777777" w:rsidR="001B6B8A" w:rsidRPr="003D36ED" w:rsidRDefault="00A943F7" w:rsidP="00A3755E">
      <w:pPr>
        <w:pStyle w:val="Zkladntext"/>
        <w:tabs>
          <w:tab w:val="left" w:pos="426"/>
        </w:tabs>
        <w:jc w:val="both"/>
        <w:rPr>
          <w:sz w:val="24"/>
        </w:rPr>
      </w:pPr>
      <w:r w:rsidRPr="003D36ED">
        <w:rPr>
          <w:b/>
          <w:sz w:val="24"/>
        </w:rPr>
        <w:t xml:space="preserve"> </w:t>
      </w:r>
    </w:p>
    <w:p w14:paraId="5D2CC51A" w14:textId="77777777" w:rsidR="00A943F7" w:rsidRPr="003D36ED" w:rsidRDefault="00A943F7" w:rsidP="00A943F7">
      <w:pPr>
        <w:pStyle w:val="Zkladntext"/>
        <w:jc w:val="center"/>
        <w:rPr>
          <w:sz w:val="24"/>
        </w:rPr>
      </w:pPr>
      <w:r w:rsidRPr="003D36ED">
        <w:rPr>
          <w:sz w:val="24"/>
        </w:rPr>
        <w:t>a</w:t>
      </w:r>
    </w:p>
    <w:p w14:paraId="19924E7E" w14:textId="77777777" w:rsidR="00A943F7" w:rsidRPr="003D36ED" w:rsidRDefault="00A943F7" w:rsidP="00A943F7">
      <w:pPr>
        <w:pStyle w:val="Zkladntext"/>
        <w:jc w:val="both"/>
        <w:rPr>
          <w:sz w:val="24"/>
        </w:rPr>
      </w:pPr>
    </w:p>
    <w:p w14:paraId="1CD9EC4D" w14:textId="77777777" w:rsidR="00EE5EBC" w:rsidRPr="003D36ED" w:rsidRDefault="00A3755E" w:rsidP="00A943F7">
      <w:pPr>
        <w:pStyle w:val="Zkladntext"/>
        <w:jc w:val="both"/>
        <w:rPr>
          <w:b/>
          <w:bCs/>
          <w:sz w:val="24"/>
        </w:rPr>
      </w:pPr>
      <w:r w:rsidRPr="003D36ED">
        <w:rPr>
          <w:b/>
          <w:bCs/>
          <w:sz w:val="24"/>
        </w:rPr>
        <w:t xml:space="preserve">Michal Polách </w:t>
      </w:r>
    </w:p>
    <w:p w14:paraId="6F4B061C" w14:textId="77777777" w:rsidR="00EA0BA6" w:rsidRPr="003D36ED" w:rsidRDefault="00EA0BA6" w:rsidP="00A943F7">
      <w:pPr>
        <w:pStyle w:val="Zkladntext"/>
        <w:jc w:val="both"/>
        <w:rPr>
          <w:b/>
          <w:bCs/>
          <w:sz w:val="24"/>
        </w:rPr>
      </w:pPr>
      <w:r w:rsidRPr="003D36ED">
        <w:rPr>
          <w:b/>
          <w:bCs/>
          <w:sz w:val="24"/>
        </w:rPr>
        <w:t>Opravy silničních vozidel a pracovních strojů</w:t>
      </w:r>
    </w:p>
    <w:p w14:paraId="2C364C98" w14:textId="3496B81C" w:rsidR="00DC5186" w:rsidRPr="003D36ED" w:rsidRDefault="00EE5EBC" w:rsidP="00A943F7">
      <w:pPr>
        <w:pStyle w:val="Zkladntext"/>
        <w:jc w:val="both"/>
        <w:rPr>
          <w:bCs/>
          <w:sz w:val="24"/>
        </w:rPr>
      </w:pPr>
      <w:r w:rsidRPr="003D36ED">
        <w:rPr>
          <w:bCs/>
          <w:sz w:val="24"/>
        </w:rPr>
        <w:t>Síd</w:t>
      </w:r>
      <w:r w:rsidR="00EA0BA6" w:rsidRPr="003D36ED">
        <w:rPr>
          <w:bCs/>
          <w:sz w:val="24"/>
        </w:rPr>
        <w:t>lo Hrachovec 157</w:t>
      </w:r>
    </w:p>
    <w:p w14:paraId="3A2536C4" w14:textId="1521CBBD" w:rsidR="00A943F7" w:rsidRPr="003D36ED" w:rsidRDefault="00DC5186" w:rsidP="00A943F7">
      <w:pPr>
        <w:pStyle w:val="Zkladntext"/>
        <w:jc w:val="both"/>
        <w:rPr>
          <w:sz w:val="24"/>
        </w:rPr>
      </w:pPr>
      <w:r w:rsidRPr="003D36ED">
        <w:rPr>
          <w:bCs/>
          <w:sz w:val="24"/>
        </w:rPr>
        <w:t>757 01 Valašské Meziříčí</w:t>
      </w:r>
    </w:p>
    <w:p w14:paraId="40B2C4FC" w14:textId="77777777" w:rsidR="00EE5EBC" w:rsidRPr="003D36ED" w:rsidRDefault="00EE5EBC" w:rsidP="00A943F7">
      <w:pPr>
        <w:pStyle w:val="Zkladntext"/>
        <w:jc w:val="both"/>
        <w:rPr>
          <w:sz w:val="24"/>
        </w:rPr>
      </w:pPr>
      <w:r w:rsidRPr="003D36ED">
        <w:rPr>
          <w:sz w:val="24"/>
        </w:rPr>
        <w:t>IČ</w:t>
      </w:r>
      <w:r w:rsidR="00C6072D" w:rsidRPr="003D36ED">
        <w:rPr>
          <w:sz w:val="24"/>
        </w:rPr>
        <w:t>O</w:t>
      </w:r>
      <w:r w:rsidRPr="003D36ED">
        <w:rPr>
          <w:sz w:val="24"/>
        </w:rPr>
        <w:t>:</w:t>
      </w:r>
      <w:r w:rsidR="00FC0BCE" w:rsidRPr="003D36ED">
        <w:rPr>
          <w:sz w:val="24"/>
        </w:rPr>
        <w:t xml:space="preserve"> 06775039</w:t>
      </w:r>
    </w:p>
    <w:p w14:paraId="253BD1D6" w14:textId="77777777" w:rsidR="00A943F7" w:rsidRPr="003D36ED" w:rsidRDefault="00DD24D6" w:rsidP="00A943F7">
      <w:pPr>
        <w:pStyle w:val="Zkladntext"/>
        <w:jc w:val="both"/>
        <w:rPr>
          <w:sz w:val="24"/>
        </w:rPr>
      </w:pPr>
      <w:r w:rsidRPr="003D36ED">
        <w:rPr>
          <w:sz w:val="24"/>
        </w:rPr>
        <w:t xml:space="preserve">DIČ: </w:t>
      </w:r>
      <w:r w:rsidR="00DC5186" w:rsidRPr="003D36ED">
        <w:rPr>
          <w:sz w:val="24"/>
        </w:rPr>
        <w:t>CZ9608286237</w:t>
      </w:r>
    </w:p>
    <w:p w14:paraId="02EDD3DD" w14:textId="77777777" w:rsidR="00EE5EBC" w:rsidRPr="003D36ED" w:rsidRDefault="00EE5EBC" w:rsidP="00A943F7">
      <w:pPr>
        <w:pStyle w:val="Zkladntext"/>
        <w:jc w:val="both"/>
        <w:rPr>
          <w:sz w:val="24"/>
        </w:rPr>
      </w:pPr>
    </w:p>
    <w:p w14:paraId="78E585F2" w14:textId="77777777" w:rsidR="00A943F7" w:rsidRPr="003D36ED" w:rsidRDefault="00A943F7" w:rsidP="00A943F7">
      <w:pPr>
        <w:pStyle w:val="Zkladntext"/>
        <w:jc w:val="both"/>
        <w:rPr>
          <w:sz w:val="24"/>
        </w:rPr>
      </w:pPr>
      <w:r w:rsidRPr="003D36ED">
        <w:rPr>
          <w:sz w:val="24"/>
        </w:rPr>
        <w:t xml:space="preserve">jako </w:t>
      </w:r>
      <w:r w:rsidR="00A4672E" w:rsidRPr="003D36ED">
        <w:rPr>
          <w:sz w:val="24"/>
        </w:rPr>
        <w:t>nájemce</w:t>
      </w:r>
      <w:r w:rsidRPr="003D36ED">
        <w:rPr>
          <w:sz w:val="24"/>
        </w:rPr>
        <w:t xml:space="preserve"> na straně druhé (dále jen </w:t>
      </w:r>
      <w:r w:rsidR="00A4672E" w:rsidRPr="003D36ED">
        <w:rPr>
          <w:sz w:val="24"/>
        </w:rPr>
        <w:t>„</w:t>
      </w:r>
      <w:r w:rsidR="00A4672E" w:rsidRPr="003D36ED">
        <w:rPr>
          <w:b/>
          <w:sz w:val="24"/>
        </w:rPr>
        <w:t>N</w:t>
      </w:r>
      <w:r w:rsidRPr="003D36ED">
        <w:rPr>
          <w:b/>
          <w:sz w:val="24"/>
        </w:rPr>
        <w:t>ájemce</w:t>
      </w:r>
      <w:r w:rsidR="00A4672E" w:rsidRPr="003D36ED">
        <w:rPr>
          <w:sz w:val="24"/>
        </w:rPr>
        <w:t>“</w:t>
      </w:r>
      <w:r w:rsidRPr="003D36ED">
        <w:rPr>
          <w:sz w:val="24"/>
        </w:rPr>
        <w:t>)</w:t>
      </w:r>
    </w:p>
    <w:p w14:paraId="18508BC1" w14:textId="77777777" w:rsidR="00A943F7" w:rsidRPr="00AD6FAE" w:rsidRDefault="00A943F7" w:rsidP="00A943F7">
      <w:pPr>
        <w:pStyle w:val="Zkladntext"/>
        <w:jc w:val="both"/>
        <w:rPr>
          <w:sz w:val="22"/>
          <w:szCs w:val="22"/>
          <w:u w:val="single"/>
        </w:rPr>
      </w:pPr>
    </w:p>
    <w:p w14:paraId="650E38D0" w14:textId="77777777" w:rsidR="00A943F7" w:rsidRPr="00AD6FAE" w:rsidRDefault="00A943F7" w:rsidP="00A943F7">
      <w:pPr>
        <w:pStyle w:val="Zkladntext"/>
        <w:rPr>
          <w:sz w:val="22"/>
          <w:szCs w:val="22"/>
        </w:rPr>
      </w:pPr>
    </w:p>
    <w:p w14:paraId="6DA66B43" w14:textId="77777777" w:rsidR="00EE5EBC" w:rsidRPr="00AD6FAE" w:rsidRDefault="00EE5EBC" w:rsidP="00A943F7">
      <w:pPr>
        <w:pStyle w:val="Zkladntext"/>
        <w:rPr>
          <w:sz w:val="22"/>
          <w:szCs w:val="22"/>
        </w:rPr>
      </w:pPr>
    </w:p>
    <w:p w14:paraId="246DD22B" w14:textId="77777777" w:rsidR="00A943F7" w:rsidRPr="003D36ED" w:rsidRDefault="00A943F7" w:rsidP="00A943F7">
      <w:pPr>
        <w:pStyle w:val="Zkladntext"/>
        <w:jc w:val="center"/>
        <w:rPr>
          <w:b/>
          <w:bCs/>
          <w:sz w:val="24"/>
        </w:rPr>
      </w:pPr>
      <w:r w:rsidRPr="003D36ED">
        <w:rPr>
          <w:b/>
          <w:bCs/>
          <w:sz w:val="24"/>
        </w:rPr>
        <w:t>I. Předmět nájmu</w:t>
      </w:r>
    </w:p>
    <w:p w14:paraId="24247398" w14:textId="77777777" w:rsidR="00A943F7" w:rsidRPr="003D36ED" w:rsidRDefault="00A943F7" w:rsidP="00A943F7">
      <w:pPr>
        <w:pStyle w:val="Zkladntext"/>
        <w:jc w:val="center"/>
        <w:rPr>
          <w:b/>
          <w:sz w:val="24"/>
        </w:rPr>
      </w:pPr>
    </w:p>
    <w:p w14:paraId="25735BFF" w14:textId="0EE5C5A8" w:rsidR="00434CBC" w:rsidRPr="00C6072D" w:rsidRDefault="00A943F7" w:rsidP="00434CBC">
      <w:pPr>
        <w:pStyle w:val="Odstavecseseznamem"/>
        <w:numPr>
          <w:ilvl w:val="0"/>
          <w:numId w:val="3"/>
        </w:numPr>
        <w:ind w:left="360"/>
        <w:jc w:val="both"/>
        <w:rPr>
          <w:sz w:val="24"/>
          <w:szCs w:val="24"/>
        </w:rPr>
      </w:pPr>
      <w:r w:rsidRPr="003D36ED">
        <w:rPr>
          <w:sz w:val="24"/>
          <w:szCs w:val="24"/>
        </w:rPr>
        <w:t xml:space="preserve">Zlínský kraj </w:t>
      </w:r>
      <w:r w:rsidR="00434CBC" w:rsidRPr="00C6072D">
        <w:rPr>
          <w:sz w:val="24"/>
          <w:szCs w:val="24"/>
        </w:rPr>
        <w:t xml:space="preserve">se sídlem třída Tomáše Bati 21, Zlín, 761 90, je vlastníkem nemovité věci – pozemku </w:t>
      </w:r>
      <w:proofErr w:type="spellStart"/>
      <w:proofErr w:type="gramStart"/>
      <w:r w:rsidR="00434CBC" w:rsidRPr="00C6072D">
        <w:rPr>
          <w:sz w:val="24"/>
          <w:szCs w:val="24"/>
        </w:rPr>
        <w:t>p.č</w:t>
      </w:r>
      <w:proofErr w:type="spellEnd"/>
      <w:r w:rsidR="00434CBC" w:rsidRPr="00C6072D">
        <w:rPr>
          <w:sz w:val="24"/>
          <w:szCs w:val="24"/>
        </w:rPr>
        <w:t>.</w:t>
      </w:r>
      <w:proofErr w:type="gramEnd"/>
      <w:r w:rsidR="00434CBC" w:rsidRPr="00C6072D">
        <w:rPr>
          <w:sz w:val="24"/>
          <w:szCs w:val="24"/>
        </w:rPr>
        <w:t xml:space="preserve"> 2555, jehož součástí je stavba bez č.p. a přilehlého pozemku </w:t>
      </w:r>
      <w:proofErr w:type="spellStart"/>
      <w:r w:rsidR="00434CBC" w:rsidRPr="00C6072D">
        <w:rPr>
          <w:sz w:val="24"/>
          <w:szCs w:val="24"/>
        </w:rPr>
        <w:t>p.č</w:t>
      </w:r>
      <w:proofErr w:type="spellEnd"/>
      <w:r w:rsidR="00434CBC" w:rsidRPr="00C6072D">
        <w:rPr>
          <w:sz w:val="24"/>
          <w:szCs w:val="24"/>
        </w:rPr>
        <w:t>. 2556/1 vedené Katastrálním úřadem pro Zlínský kraj, Katastrální pracoviště Valašské Meziříčí na LV 3872 v katastrálním území 776360, obec Valašské Meziříčí</w:t>
      </w:r>
      <w:r w:rsidR="00C6072D">
        <w:rPr>
          <w:sz w:val="24"/>
          <w:szCs w:val="24"/>
        </w:rPr>
        <w:t xml:space="preserve"> </w:t>
      </w:r>
      <w:r w:rsidR="00434CBC" w:rsidRPr="00C6072D">
        <w:rPr>
          <w:sz w:val="24"/>
          <w:szCs w:val="24"/>
        </w:rPr>
        <w:t>-</w:t>
      </w:r>
      <w:r w:rsidR="00C6072D">
        <w:rPr>
          <w:sz w:val="24"/>
          <w:szCs w:val="24"/>
        </w:rPr>
        <w:t xml:space="preserve"> </w:t>
      </w:r>
      <w:r w:rsidR="00434CBC" w:rsidRPr="00C6072D">
        <w:rPr>
          <w:sz w:val="24"/>
          <w:szCs w:val="24"/>
        </w:rPr>
        <w:t>město. Pronajímatel prohlašuje, že mu byla předána výše uvedená nemovitá věc k</w:t>
      </w:r>
      <w:r w:rsidR="00C6072D">
        <w:rPr>
          <w:sz w:val="24"/>
          <w:szCs w:val="24"/>
        </w:rPr>
        <w:t> </w:t>
      </w:r>
      <w:r w:rsidR="00434CBC" w:rsidRPr="00C6072D">
        <w:rPr>
          <w:sz w:val="24"/>
          <w:szCs w:val="24"/>
        </w:rPr>
        <w:t>hospodaření</w:t>
      </w:r>
      <w:r w:rsidR="00C6072D">
        <w:rPr>
          <w:sz w:val="24"/>
          <w:szCs w:val="24"/>
        </w:rPr>
        <w:t>,</w:t>
      </w:r>
      <w:r w:rsidR="00434CBC" w:rsidRPr="00C6072D">
        <w:rPr>
          <w:sz w:val="24"/>
          <w:szCs w:val="24"/>
        </w:rPr>
        <w:t xml:space="preserve"> a že je oprávněn na základě zřizovací listiny ji dále pronajmout</w:t>
      </w:r>
    </w:p>
    <w:p w14:paraId="559D0DF1" w14:textId="1FDC85F7" w:rsidR="00434CBC" w:rsidRPr="00C6072D" w:rsidRDefault="00434CBC" w:rsidP="00434CBC">
      <w:pPr>
        <w:pStyle w:val="Odstavecseseznamem"/>
        <w:ind w:left="360"/>
        <w:jc w:val="both"/>
        <w:rPr>
          <w:sz w:val="24"/>
          <w:szCs w:val="24"/>
        </w:rPr>
      </w:pPr>
      <w:r w:rsidRPr="00C6072D">
        <w:rPr>
          <w:sz w:val="24"/>
          <w:szCs w:val="24"/>
        </w:rPr>
        <w:t xml:space="preserve">Budova se nachází na adrese Palackého 239/49, 757 01 </w:t>
      </w:r>
      <w:r w:rsidR="00C6072D">
        <w:rPr>
          <w:sz w:val="24"/>
          <w:szCs w:val="24"/>
        </w:rPr>
        <w:t>V</w:t>
      </w:r>
      <w:r w:rsidRPr="00C6072D">
        <w:rPr>
          <w:sz w:val="24"/>
          <w:szCs w:val="24"/>
        </w:rPr>
        <w:t>alašské Meziříčí.</w:t>
      </w:r>
    </w:p>
    <w:p w14:paraId="052CBB42" w14:textId="77777777" w:rsidR="00476E48" w:rsidRPr="003D36ED" w:rsidRDefault="00476E48" w:rsidP="00DF4E69">
      <w:pPr>
        <w:pStyle w:val="Zkladntext"/>
        <w:jc w:val="both"/>
        <w:rPr>
          <w:color w:val="FF0000"/>
          <w:sz w:val="24"/>
        </w:rPr>
      </w:pPr>
    </w:p>
    <w:p w14:paraId="20188B40" w14:textId="6A0C1697" w:rsidR="00434CBC" w:rsidRPr="00C6072D" w:rsidRDefault="00447A51" w:rsidP="00434CBC">
      <w:pPr>
        <w:pStyle w:val="Zkladntext"/>
        <w:numPr>
          <w:ilvl w:val="0"/>
          <w:numId w:val="3"/>
        </w:numPr>
        <w:ind w:left="426" w:hanging="426"/>
        <w:jc w:val="both"/>
        <w:rPr>
          <w:sz w:val="24"/>
        </w:rPr>
      </w:pPr>
      <w:r w:rsidRPr="003D36ED">
        <w:rPr>
          <w:sz w:val="24"/>
        </w:rPr>
        <w:t xml:space="preserve">Předmětem této smlouvy je nájem </w:t>
      </w:r>
      <w:r w:rsidR="00434CBC" w:rsidRPr="00C6072D">
        <w:rPr>
          <w:sz w:val="24"/>
        </w:rPr>
        <w:t xml:space="preserve">části budovy specifikované v bodu 1 v celkové </w:t>
      </w:r>
      <w:proofErr w:type="gramStart"/>
      <w:r w:rsidR="00434CBC" w:rsidRPr="00C6072D">
        <w:rPr>
          <w:sz w:val="24"/>
        </w:rPr>
        <w:t>výměře  111</w:t>
      </w:r>
      <w:proofErr w:type="gramEnd"/>
      <w:r w:rsidR="00434CBC" w:rsidRPr="00C6072D">
        <w:rPr>
          <w:sz w:val="24"/>
        </w:rPr>
        <w:t xml:space="preserve"> m</w:t>
      </w:r>
      <w:r w:rsidR="00434CBC" w:rsidRPr="00C6072D">
        <w:rPr>
          <w:sz w:val="24"/>
          <w:vertAlign w:val="superscript"/>
        </w:rPr>
        <w:t>2</w:t>
      </w:r>
      <w:r w:rsidR="00434CBC" w:rsidRPr="00C6072D">
        <w:rPr>
          <w:sz w:val="24"/>
        </w:rPr>
        <w:t xml:space="preserve"> a části přilehlého pozemku ve výměře 166 m</w:t>
      </w:r>
      <w:r w:rsidR="00434CBC" w:rsidRPr="00C6072D">
        <w:rPr>
          <w:sz w:val="24"/>
          <w:vertAlign w:val="superscript"/>
        </w:rPr>
        <w:t xml:space="preserve">2 </w:t>
      </w:r>
      <w:r w:rsidR="00434CBC" w:rsidRPr="00C6072D">
        <w:rPr>
          <w:sz w:val="24"/>
        </w:rPr>
        <w:t xml:space="preserve">(dále jen „předmět nájmu“). </w:t>
      </w:r>
    </w:p>
    <w:p w14:paraId="68A2D989" w14:textId="77777777" w:rsidR="00434CBC" w:rsidRPr="00C6072D" w:rsidRDefault="00434CBC" w:rsidP="00434CBC">
      <w:pPr>
        <w:pStyle w:val="Zkladntext"/>
        <w:ind w:left="426"/>
        <w:jc w:val="both"/>
        <w:rPr>
          <w:sz w:val="24"/>
        </w:rPr>
      </w:pPr>
      <w:r w:rsidRPr="00C6072D">
        <w:rPr>
          <w:sz w:val="24"/>
        </w:rPr>
        <w:t>V budově se nepronajímají žádné movité věci.</w:t>
      </w:r>
    </w:p>
    <w:p w14:paraId="4A803AF4" w14:textId="77777777" w:rsidR="00C21FA2" w:rsidRPr="003D36ED" w:rsidRDefault="00C21FA2" w:rsidP="00C21FA2">
      <w:pPr>
        <w:pStyle w:val="Odstavecseseznamem"/>
        <w:rPr>
          <w:sz w:val="24"/>
          <w:szCs w:val="24"/>
        </w:rPr>
      </w:pPr>
    </w:p>
    <w:p w14:paraId="346288D8" w14:textId="77777777" w:rsidR="00447A51" w:rsidRPr="003D36ED" w:rsidRDefault="00476E48" w:rsidP="0053056D">
      <w:pPr>
        <w:pStyle w:val="Zkladntext"/>
        <w:numPr>
          <w:ilvl w:val="0"/>
          <w:numId w:val="3"/>
        </w:numPr>
        <w:ind w:left="426" w:hanging="426"/>
        <w:jc w:val="both"/>
        <w:rPr>
          <w:color w:val="FF0000"/>
          <w:sz w:val="24"/>
        </w:rPr>
      </w:pPr>
      <w:r w:rsidRPr="003D36ED">
        <w:rPr>
          <w:sz w:val="24"/>
        </w:rPr>
        <w:t xml:space="preserve">Nájemce je oprávněn k výkonu své podnikatelské činnosti </w:t>
      </w:r>
      <w:r w:rsidR="00090949" w:rsidRPr="003D36ED">
        <w:rPr>
          <w:sz w:val="24"/>
        </w:rPr>
        <w:t xml:space="preserve">související s účelem nájmu </w:t>
      </w:r>
      <w:r w:rsidRPr="003D36ED">
        <w:rPr>
          <w:sz w:val="24"/>
        </w:rPr>
        <w:t xml:space="preserve">užívat veškeré příjezdové komunikace, které jsou nezbytné k samotnému provozování této činnosti s tím, že tyto příjezdy jsou kromě nájemce oprávněny užívat i jiné osoby, které nájemce při výkonu své </w:t>
      </w:r>
      <w:r w:rsidR="00C21FA2" w:rsidRPr="003D36ED">
        <w:rPr>
          <w:sz w:val="24"/>
        </w:rPr>
        <w:t>činnosti</w:t>
      </w:r>
      <w:r w:rsidRPr="003D36ED">
        <w:rPr>
          <w:sz w:val="24"/>
        </w:rPr>
        <w:t xml:space="preserve"> potřebuje (např. dodavatelé, zákazníci aj.).</w:t>
      </w:r>
    </w:p>
    <w:p w14:paraId="43289704" w14:textId="77777777" w:rsidR="000E1F69" w:rsidRPr="003D36ED" w:rsidRDefault="000E1F69" w:rsidP="00593214">
      <w:pPr>
        <w:rPr>
          <w:sz w:val="24"/>
          <w:szCs w:val="24"/>
        </w:rPr>
      </w:pPr>
    </w:p>
    <w:p w14:paraId="07365869" w14:textId="77777777" w:rsidR="00437965" w:rsidRPr="003D36ED" w:rsidRDefault="000E1F69" w:rsidP="003D36ED">
      <w:pPr>
        <w:pStyle w:val="Odstavecseseznamem"/>
        <w:numPr>
          <w:ilvl w:val="0"/>
          <w:numId w:val="3"/>
        </w:numPr>
        <w:adjustRightInd/>
        <w:ind w:left="426" w:hanging="426"/>
        <w:jc w:val="both"/>
        <w:textAlignment w:val="auto"/>
        <w:rPr>
          <w:color w:val="000000"/>
          <w:sz w:val="24"/>
          <w:szCs w:val="24"/>
        </w:rPr>
      </w:pPr>
      <w:r w:rsidRPr="003D36ED">
        <w:rPr>
          <w:color w:val="000000"/>
          <w:sz w:val="24"/>
          <w:szCs w:val="24"/>
        </w:rPr>
        <w:lastRenderedPageBreak/>
        <w:t>Nájemce prohlašuje, že je mu stav předmětu nájmu dobře znám a potvrzuje, že je ve stavu způsobilém k řádnému užívání.</w:t>
      </w:r>
    </w:p>
    <w:p w14:paraId="4AEA7375" w14:textId="42881A70" w:rsidR="00437965" w:rsidRDefault="00437965" w:rsidP="00437965">
      <w:pPr>
        <w:rPr>
          <w:sz w:val="24"/>
          <w:szCs w:val="24"/>
        </w:rPr>
      </w:pPr>
    </w:p>
    <w:p w14:paraId="7A6B08D6" w14:textId="77777777" w:rsidR="003D36ED" w:rsidRPr="003D36ED" w:rsidRDefault="003D36ED" w:rsidP="00437965">
      <w:pPr>
        <w:rPr>
          <w:sz w:val="24"/>
          <w:szCs w:val="24"/>
        </w:rPr>
      </w:pPr>
    </w:p>
    <w:p w14:paraId="3076A671" w14:textId="77777777" w:rsidR="00A943F7" w:rsidRPr="003D36ED" w:rsidRDefault="00A943F7" w:rsidP="00A943F7">
      <w:pPr>
        <w:jc w:val="center"/>
        <w:rPr>
          <w:b/>
          <w:sz w:val="24"/>
          <w:szCs w:val="24"/>
        </w:rPr>
      </w:pPr>
      <w:r w:rsidRPr="003D36ED">
        <w:rPr>
          <w:b/>
          <w:sz w:val="24"/>
          <w:szCs w:val="24"/>
        </w:rPr>
        <w:t xml:space="preserve">II. Účel </w:t>
      </w:r>
      <w:r w:rsidR="00C63C54" w:rsidRPr="003D36ED">
        <w:rPr>
          <w:b/>
          <w:sz w:val="24"/>
          <w:szCs w:val="24"/>
        </w:rPr>
        <w:t>nájmu</w:t>
      </w:r>
    </w:p>
    <w:p w14:paraId="52DBF9BE" w14:textId="77777777" w:rsidR="00437965" w:rsidRPr="003D36ED" w:rsidRDefault="00437965" w:rsidP="00A943F7">
      <w:pPr>
        <w:jc w:val="center"/>
        <w:rPr>
          <w:b/>
          <w:sz w:val="24"/>
          <w:szCs w:val="24"/>
        </w:rPr>
      </w:pPr>
    </w:p>
    <w:p w14:paraId="5C08CCCE" w14:textId="77777777" w:rsidR="00E01046" w:rsidRPr="003D36ED" w:rsidRDefault="00A943F7" w:rsidP="00476AFF">
      <w:pPr>
        <w:pStyle w:val="Zkladntext"/>
        <w:numPr>
          <w:ilvl w:val="0"/>
          <w:numId w:val="30"/>
        </w:numPr>
        <w:ind w:left="426" w:hanging="426"/>
        <w:jc w:val="both"/>
        <w:rPr>
          <w:i/>
          <w:color w:val="00B050"/>
          <w:sz w:val="24"/>
        </w:rPr>
      </w:pPr>
      <w:r w:rsidRPr="003D36ED">
        <w:rPr>
          <w:sz w:val="24"/>
        </w:rPr>
        <w:t xml:space="preserve">Nájemce je oprávněn </w:t>
      </w:r>
      <w:r w:rsidR="002A26FE" w:rsidRPr="003D36ED">
        <w:rPr>
          <w:sz w:val="24"/>
        </w:rPr>
        <w:t>pronajaté</w:t>
      </w:r>
      <w:r w:rsidRPr="003D36ED">
        <w:rPr>
          <w:sz w:val="24"/>
        </w:rPr>
        <w:t xml:space="preserve"> prostory užívat k</w:t>
      </w:r>
      <w:r w:rsidR="00BB648C" w:rsidRPr="003D36ED">
        <w:rPr>
          <w:sz w:val="24"/>
        </w:rPr>
        <w:t xml:space="preserve"> provozování</w:t>
      </w:r>
      <w:r w:rsidRPr="003D36ED">
        <w:rPr>
          <w:sz w:val="24"/>
        </w:rPr>
        <w:t xml:space="preserve"> </w:t>
      </w:r>
      <w:r w:rsidR="00476E48" w:rsidRPr="003D36ED">
        <w:rPr>
          <w:sz w:val="24"/>
        </w:rPr>
        <w:t xml:space="preserve">podnikatelské </w:t>
      </w:r>
      <w:r w:rsidRPr="003D36ED">
        <w:rPr>
          <w:sz w:val="24"/>
        </w:rPr>
        <w:t xml:space="preserve">činnosti </w:t>
      </w:r>
      <w:r w:rsidR="00A86643" w:rsidRPr="003D36ED">
        <w:rPr>
          <w:sz w:val="24"/>
        </w:rPr>
        <w:t>–</w:t>
      </w:r>
      <w:r w:rsidRPr="003D36ED">
        <w:rPr>
          <w:sz w:val="24"/>
        </w:rPr>
        <w:t xml:space="preserve"> </w:t>
      </w:r>
      <w:r w:rsidR="00A86643" w:rsidRPr="003D36ED">
        <w:rPr>
          <w:sz w:val="24"/>
        </w:rPr>
        <w:t>Opravy silničních vozidel a opravy ostatních dopravních prostředků a pracovních strojů</w:t>
      </w:r>
      <w:r w:rsidR="00C6072D">
        <w:rPr>
          <w:sz w:val="24"/>
        </w:rPr>
        <w:t>.</w:t>
      </w:r>
    </w:p>
    <w:p w14:paraId="58A5F26C" w14:textId="77777777" w:rsidR="00BB648C" w:rsidRPr="003D36ED" w:rsidRDefault="00BB648C" w:rsidP="00D60ED0">
      <w:pPr>
        <w:pStyle w:val="Zkladntext"/>
        <w:jc w:val="both"/>
        <w:rPr>
          <w:sz w:val="24"/>
        </w:rPr>
      </w:pPr>
    </w:p>
    <w:p w14:paraId="7151EF2D" w14:textId="77777777" w:rsidR="00A943F7" w:rsidRPr="003D36ED" w:rsidRDefault="00A943F7" w:rsidP="00476AFF">
      <w:pPr>
        <w:pStyle w:val="Odstavecseseznamem"/>
        <w:numPr>
          <w:ilvl w:val="0"/>
          <w:numId w:val="30"/>
        </w:numPr>
        <w:ind w:left="426" w:hanging="426"/>
        <w:jc w:val="both"/>
        <w:rPr>
          <w:sz w:val="24"/>
          <w:szCs w:val="24"/>
        </w:rPr>
      </w:pPr>
      <w:r w:rsidRPr="003D36ED">
        <w:rPr>
          <w:sz w:val="24"/>
          <w:szCs w:val="24"/>
        </w:rPr>
        <w:t xml:space="preserve">Změnit dohodnutý účel užívání pronajatých prostor může nájemce jen po předchozím písemném souhlasu pronajímatele. </w:t>
      </w:r>
    </w:p>
    <w:p w14:paraId="6F51784C" w14:textId="77777777" w:rsidR="00AD49BD" w:rsidRPr="003D36ED" w:rsidRDefault="00AD49BD" w:rsidP="00033551">
      <w:pPr>
        <w:jc w:val="center"/>
        <w:rPr>
          <w:b/>
          <w:sz w:val="24"/>
          <w:szCs w:val="24"/>
        </w:rPr>
      </w:pPr>
    </w:p>
    <w:p w14:paraId="2380EBA1" w14:textId="77777777" w:rsidR="00AD49BD" w:rsidRPr="003D36ED" w:rsidRDefault="00AD49BD" w:rsidP="00033551">
      <w:pPr>
        <w:jc w:val="center"/>
        <w:rPr>
          <w:b/>
          <w:sz w:val="24"/>
          <w:szCs w:val="24"/>
        </w:rPr>
      </w:pPr>
    </w:p>
    <w:p w14:paraId="23DC483F" w14:textId="77777777" w:rsidR="00A943F7" w:rsidRPr="003D36ED" w:rsidRDefault="00C63C54" w:rsidP="00A943F7">
      <w:pPr>
        <w:jc w:val="center"/>
        <w:rPr>
          <w:b/>
          <w:sz w:val="24"/>
          <w:szCs w:val="24"/>
        </w:rPr>
      </w:pPr>
      <w:r w:rsidRPr="003D36ED">
        <w:rPr>
          <w:b/>
          <w:sz w:val="24"/>
          <w:szCs w:val="24"/>
        </w:rPr>
        <w:t xml:space="preserve">III. Doba </w:t>
      </w:r>
      <w:r w:rsidR="00A943F7" w:rsidRPr="003D36ED">
        <w:rPr>
          <w:b/>
          <w:sz w:val="24"/>
          <w:szCs w:val="24"/>
        </w:rPr>
        <w:t>nájmu</w:t>
      </w:r>
    </w:p>
    <w:p w14:paraId="54CC5AAC" w14:textId="77777777" w:rsidR="00A943F7" w:rsidRPr="003D36ED" w:rsidRDefault="00A943F7" w:rsidP="00DF4E69">
      <w:pPr>
        <w:ind w:hanging="284"/>
        <w:jc w:val="center"/>
        <w:rPr>
          <w:b/>
          <w:sz w:val="24"/>
          <w:szCs w:val="24"/>
        </w:rPr>
      </w:pPr>
    </w:p>
    <w:p w14:paraId="3EBF64C2" w14:textId="6CCB9218" w:rsidR="00033551" w:rsidRPr="003D36ED" w:rsidRDefault="00C63C54" w:rsidP="003D36ED">
      <w:pPr>
        <w:ind w:left="360"/>
        <w:jc w:val="both"/>
        <w:rPr>
          <w:sz w:val="24"/>
          <w:szCs w:val="24"/>
        </w:rPr>
      </w:pPr>
      <w:r w:rsidRPr="003D36ED">
        <w:rPr>
          <w:sz w:val="24"/>
          <w:szCs w:val="24"/>
        </w:rPr>
        <w:t xml:space="preserve">Smlouva se uzavírá na dobu určitou od </w:t>
      </w:r>
      <w:proofErr w:type="gramStart"/>
      <w:r w:rsidR="00A86643" w:rsidRPr="003D36ED">
        <w:rPr>
          <w:sz w:val="24"/>
          <w:szCs w:val="24"/>
        </w:rPr>
        <w:t>1.6.2019</w:t>
      </w:r>
      <w:proofErr w:type="gramEnd"/>
      <w:r w:rsidRPr="003D36ED">
        <w:rPr>
          <w:sz w:val="24"/>
          <w:szCs w:val="24"/>
        </w:rPr>
        <w:t xml:space="preserve"> do </w:t>
      </w:r>
      <w:r w:rsidR="003C4D99" w:rsidRPr="003D36ED">
        <w:rPr>
          <w:sz w:val="24"/>
          <w:szCs w:val="24"/>
        </w:rPr>
        <w:t>31.12.2020</w:t>
      </w:r>
      <w:r w:rsidR="00C6072D" w:rsidRPr="003D36ED">
        <w:rPr>
          <w:sz w:val="24"/>
          <w:szCs w:val="24"/>
        </w:rPr>
        <w:t>.</w:t>
      </w:r>
      <w:r w:rsidR="00A86643" w:rsidRPr="003D36ED" w:rsidDel="00A86643">
        <w:rPr>
          <w:sz w:val="24"/>
          <w:szCs w:val="24"/>
        </w:rPr>
        <w:t xml:space="preserve"> </w:t>
      </w:r>
    </w:p>
    <w:p w14:paraId="4F892C02" w14:textId="77777777" w:rsidR="005B0E2A" w:rsidRPr="003D36ED" w:rsidRDefault="005B0E2A" w:rsidP="00033551">
      <w:pPr>
        <w:jc w:val="center"/>
        <w:rPr>
          <w:sz w:val="24"/>
          <w:szCs w:val="24"/>
        </w:rPr>
      </w:pPr>
    </w:p>
    <w:p w14:paraId="71F8C119" w14:textId="77777777" w:rsidR="005B0E2A" w:rsidRPr="003D36ED" w:rsidRDefault="005B0E2A" w:rsidP="00033551">
      <w:pPr>
        <w:jc w:val="center"/>
        <w:rPr>
          <w:sz w:val="24"/>
          <w:szCs w:val="24"/>
        </w:rPr>
      </w:pPr>
    </w:p>
    <w:p w14:paraId="6F14DE3B" w14:textId="77777777" w:rsidR="00DF4E69" w:rsidRPr="003D36ED" w:rsidRDefault="00033551" w:rsidP="00033551">
      <w:pPr>
        <w:pStyle w:val="Odstavecseseznamem"/>
        <w:ind w:left="360"/>
        <w:jc w:val="center"/>
        <w:rPr>
          <w:color w:val="FF0000"/>
          <w:sz w:val="24"/>
          <w:szCs w:val="24"/>
        </w:rPr>
      </w:pPr>
      <w:r w:rsidRPr="003D36ED">
        <w:rPr>
          <w:b/>
          <w:sz w:val="24"/>
          <w:szCs w:val="24"/>
        </w:rPr>
        <w:t>IV. Nájemné</w:t>
      </w:r>
    </w:p>
    <w:p w14:paraId="0E9E6AE8" w14:textId="77777777" w:rsidR="00EE5EBC" w:rsidRPr="00AD6FAE" w:rsidRDefault="00EE5EBC" w:rsidP="00A943F7">
      <w:pPr>
        <w:rPr>
          <w:sz w:val="22"/>
          <w:szCs w:val="22"/>
        </w:rPr>
      </w:pPr>
    </w:p>
    <w:p w14:paraId="6E78084A" w14:textId="77777777" w:rsidR="009D61F0" w:rsidRPr="003D36ED" w:rsidRDefault="000F7804" w:rsidP="00034F02">
      <w:pPr>
        <w:pStyle w:val="Odstavecseseznamem"/>
        <w:numPr>
          <w:ilvl w:val="0"/>
          <w:numId w:val="29"/>
        </w:numPr>
        <w:ind w:left="426" w:hanging="426"/>
        <w:jc w:val="both"/>
        <w:rPr>
          <w:b/>
          <w:i/>
          <w:color w:val="00B050"/>
          <w:sz w:val="24"/>
          <w:szCs w:val="24"/>
        </w:rPr>
      </w:pPr>
      <w:r w:rsidRPr="003D36ED">
        <w:rPr>
          <w:b/>
          <w:sz w:val="24"/>
          <w:szCs w:val="24"/>
        </w:rPr>
        <w:t>Nájemné se sjednává dohodou smluvních stran ve výši</w:t>
      </w:r>
      <w:r w:rsidR="009D61F0" w:rsidRPr="003D36ED">
        <w:rPr>
          <w:b/>
          <w:sz w:val="24"/>
          <w:szCs w:val="24"/>
        </w:rPr>
        <w:t>:</w:t>
      </w:r>
      <w:r w:rsidRPr="003D36ED">
        <w:rPr>
          <w:b/>
          <w:sz w:val="24"/>
          <w:szCs w:val="24"/>
        </w:rPr>
        <w:t xml:space="preserve"> </w:t>
      </w:r>
    </w:p>
    <w:p w14:paraId="0DE30010" w14:textId="07BDF3A5" w:rsidR="009D61F0" w:rsidRPr="00C6072D" w:rsidRDefault="009D61F0" w:rsidP="003C4D99">
      <w:pPr>
        <w:ind w:left="5376" w:hanging="4950"/>
        <w:rPr>
          <w:sz w:val="24"/>
          <w:szCs w:val="24"/>
        </w:rPr>
      </w:pPr>
      <w:r w:rsidRPr="00C6072D">
        <w:rPr>
          <w:sz w:val="24"/>
          <w:szCs w:val="24"/>
        </w:rPr>
        <w:t xml:space="preserve">Nájemné za budovu - osvobozené od </w:t>
      </w:r>
      <w:proofErr w:type="gramStart"/>
      <w:r w:rsidRPr="00C6072D">
        <w:rPr>
          <w:sz w:val="24"/>
          <w:szCs w:val="24"/>
        </w:rPr>
        <w:t>DPH</w:t>
      </w:r>
      <w:r w:rsidR="005B0E2A" w:rsidRPr="00C6072D">
        <w:rPr>
          <w:sz w:val="24"/>
          <w:szCs w:val="24"/>
        </w:rPr>
        <w:t xml:space="preserve">    </w:t>
      </w:r>
      <w:r w:rsidRPr="00C6072D">
        <w:rPr>
          <w:sz w:val="24"/>
          <w:szCs w:val="24"/>
        </w:rPr>
        <w:t>2 312,</w:t>
      </w:r>
      <w:proofErr w:type="gramEnd"/>
      <w:r w:rsidRPr="00C6072D">
        <w:rPr>
          <w:sz w:val="24"/>
          <w:szCs w:val="24"/>
        </w:rPr>
        <w:t>- Kč za měsíc, tj. 27 744,- Kč za rok,</w:t>
      </w:r>
    </w:p>
    <w:p w14:paraId="58861EFB" w14:textId="77777777" w:rsidR="009D61F0" w:rsidRPr="00C6072D" w:rsidRDefault="009D61F0" w:rsidP="003C4D99">
      <w:pPr>
        <w:ind w:left="5376" w:hanging="4950"/>
        <w:rPr>
          <w:sz w:val="24"/>
          <w:szCs w:val="24"/>
        </w:rPr>
      </w:pPr>
      <w:r w:rsidRPr="00C6072D">
        <w:rPr>
          <w:sz w:val="24"/>
          <w:szCs w:val="24"/>
        </w:rPr>
        <w:t>(111 m</w:t>
      </w:r>
      <w:r w:rsidRPr="00C6072D">
        <w:rPr>
          <w:sz w:val="24"/>
          <w:szCs w:val="24"/>
          <w:vertAlign w:val="superscript"/>
        </w:rPr>
        <w:t xml:space="preserve">2; </w:t>
      </w:r>
      <w:r w:rsidRPr="00C6072D">
        <w:rPr>
          <w:sz w:val="24"/>
          <w:szCs w:val="24"/>
        </w:rPr>
        <w:t xml:space="preserve"> 250,- Kč za 1m</w:t>
      </w:r>
      <w:r w:rsidRPr="00C6072D">
        <w:rPr>
          <w:sz w:val="24"/>
          <w:szCs w:val="24"/>
          <w:vertAlign w:val="superscript"/>
        </w:rPr>
        <w:t>2</w:t>
      </w:r>
      <w:r w:rsidRPr="00C6072D">
        <w:rPr>
          <w:sz w:val="24"/>
          <w:szCs w:val="24"/>
        </w:rPr>
        <w:t xml:space="preserve"> za rok)</w:t>
      </w:r>
    </w:p>
    <w:p w14:paraId="2C5F73BA" w14:textId="1D38BBB0" w:rsidR="009D61F0" w:rsidRPr="00CB32A2" w:rsidRDefault="009D61F0" w:rsidP="003C4D99">
      <w:pPr>
        <w:ind w:left="5376" w:hanging="4950"/>
        <w:rPr>
          <w:sz w:val="24"/>
          <w:szCs w:val="24"/>
        </w:rPr>
      </w:pPr>
      <w:r w:rsidRPr="00CB32A2">
        <w:rPr>
          <w:sz w:val="24"/>
          <w:szCs w:val="24"/>
        </w:rPr>
        <w:t xml:space="preserve">Nájemné za parcelu </w:t>
      </w:r>
      <w:r w:rsidR="005B0E2A" w:rsidRPr="00CB32A2">
        <w:rPr>
          <w:sz w:val="24"/>
          <w:szCs w:val="24"/>
        </w:rPr>
        <w:t xml:space="preserve">- cena včetně </w:t>
      </w:r>
      <w:proofErr w:type="gramStart"/>
      <w:r w:rsidR="005B0E2A" w:rsidRPr="00CB32A2">
        <w:rPr>
          <w:sz w:val="24"/>
          <w:szCs w:val="24"/>
        </w:rPr>
        <w:t xml:space="preserve">DPH           </w:t>
      </w:r>
      <w:r w:rsidRPr="00CB32A2">
        <w:rPr>
          <w:sz w:val="24"/>
          <w:szCs w:val="24"/>
        </w:rPr>
        <w:t xml:space="preserve"> 692,</w:t>
      </w:r>
      <w:proofErr w:type="gramEnd"/>
      <w:r w:rsidRPr="00CB32A2">
        <w:rPr>
          <w:sz w:val="24"/>
          <w:szCs w:val="24"/>
        </w:rPr>
        <w:t>- Kč za měsíc, tj.    8 304,- Kč za rok,</w:t>
      </w:r>
    </w:p>
    <w:p w14:paraId="64E779AA" w14:textId="77777777" w:rsidR="009D61F0" w:rsidRPr="00CB32A2" w:rsidRDefault="009D61F0" w:rsidP="003C4D99">
      <w:pPr>
        <w:ind w:left="5376" w:hanging="4950"/>
        <w:rPr>
          <w:sz w:val="24"/>
          <w:szCs w:val="24"/>
        </w:rPr>
      </w:pPr>
      <w:r w:rsidRPr="00CB32A2">
        <w:rPr>
          <w:sz w:val="24"/>
          <w:szCs w:val="24"/>
        </w:rPr>
        <w:t>(166 m</w:t>
      </w:r>
      <w:r w:rsidRPr="00CB32A2">
        <w:rPr>
          <w:sz w:val="24"/>
          <w:szCs w:val="24"/>
          <w:vertAlign w:val="superscript"/>
        </w:rPr>
        <w:t>2</w:t>
      </w:r>
      <w:r w:rsidRPr="00CB32A2">
        <w:rPr>
          <w:sz w:val="24"/>
          <w:szCs w:val="24"/>
        </w:rPr>
        <w:t>;  50,- Kč za 1 m</w:t>
      </w:r>
      <w:r w:rsidRPr="00CB32A2">
        <w:rPr>
          <w:sz w:val="24"/>
          <w:szCs w:val="24"/>
          <w:vertAlign w:val="superscript"/>
        </w:rPr>
        <w:t>2</w:t>
      </w:r>
      <w:r w:rsidRPr="00CB32A2">
        <w:rPr>
          <w:sz w:val="24"/>
          <w:szCs w:val="24"/>
        </w:rPr>
        <w:t xml:space="preserve"> za rok)</w:t>
      </w:r>
    </w:p>
    <w:p w14:paraId="1F335975" w14:textId="77777777" w:rsidR="00F90FF4" w:rsidRPr="00CB32A2" w:rsidRDefault="00F90FF4" w:rsidP="003C4D99">
      <w:pPr>
        <w:pBdr>
          <w:top w:val="single" w:sz="4" w:space="1" w:color="auto"/>
        </w:pBdr>
        <w:ind w:left="5376" w:hanging="4950"/>
        <w:rPr>
          <w:b/>
          <w:sz w:val="24"/>
          <w:szCs w:val="24"/>
        </w:rPr>
      </w:pPr>
      <w:r w:rsidRPr="00CB32A2">
        <w:rPr>
          <w:b/>
          <w:sz w:val="24"/>
          <w:szCs w:val="24"/>
        </w:rPr>
        <w:t>CELKEM                                                      3 004,-- Kč měsíčně, tj. 36 048,-- Kč za rok</w:t>
      </w:r>
    </w:p>
    <w:p w14:paraId="0FFBAA29" w14:textId="77777777" w:rsidR="00F90FF4" w:rsidRPr="00CB32A2" w:rsidRDefault="00F90FF4" w:rsidP="003C4D99">
      <w:pPr>
        <w:pBdr>
          <w:top w:val="single" w:sz="4" w:space="1" w:color="auto"/>
        </w:pBdr>
        <w:ind w:left="5376" w:hanging="4950"/>
        <w:rPr>
          <w:b/>
          <w:sz w:val="24"/>
          <w:szCs w:val="24"/>
        </w:rPr>
      </w:pPr>
    </w:p>
    <w:p w14:paraId="44BB9367" w14:textId="77777777" w:rsidR="00F90FF4" w:rsidRPr="00CB32A2" w:rsidRDefault="00F90FF4" w:rsidP="003C4D99">
      <w:pPr>
        <w:ind w:left="426"/>
        <w:rPr>
          <w:b/>
          <w:sz w:val="24"/>
          <w:szCs w:val="24"/>
        </w:rPr>
      </w:pPr>
      <w:r w:rsidRPr="00CB32A2">
        <w:rPr>
          <w:b/>
          <w:sz w:val="24"/>
          <w:szCs w:val="24"/>
        </w:rPr>
        <w:t>Náklady na energie:</w:t>
      </w:r>
    </w:p>
    <w:p w14:paraId="6B12AC35" w14:textId="77777777" w:rsidR="00F90FF4" w:rsidRPr="00CB32A2" w:rsidRDefault="00F90FF4" w:rsidP="003C4D99">
      <w:pPr>
        <w:pBdr>
          <w:bottom w:val="single" w:sz="4" w:space="1" w:color="auto"/>
        </w:pBdr>
        <w:ind w:left="426"/>
        <w:rPr>
          <w:sz w:val="24"/>
          <w:szCs w:val="24"/>
        </w:rPr>
      </w:pPr>
      <w:r w:rsidRPr="00CB32A2">
        <w:rPr>
          <w:sz w:val="24"/>
          <w:szCs w:val="24"/>
        </w:rPr>
        <w:t xml:space="preserve">spotřeba plynu na otop -  paušální částka  </w:t>
      </w:r>
    </w:p>
    <w:p w14:paraId="46656CA2" w14:textId="77777777" w:rsidR="00F90FF4" w:rsidRPr="00CB32A2" w:rsidRDefault="00F90FF4" w:rsidP="003C4D99">
      <w:pPr>
        <w:pBdr>
          <w:bottom w:val="single" w:sz="4" w:space="1" w:color="auto"/>
        </w:pBdr>
        <w:ind w:left="426"/>
        <w:rPr>
          <w:sz w:val="24"/>
          <w:szCs w:val="24"/>
        </w:rPr>
      </w:pPr>
      <w:r w:rsidRPr="00CB32A2">
        <w:rPr>
          <w:sz w:val="24"/>
          <w:szCs w:val="24"/>
        </w:rPr>
        <w:t xml:space="preserve">včetně DPH </w:t>
      </w:r>
      <w:r w:rsidRPr="00CB32A2">
        <w:rPr>
          <w:sz w:val="24"/>
          <w:szCs w:val="24"/>
        </w:rPr>
        <w:tab/>
        <w:t xml:space="preserve">   </w:t>
      </w:r>
      <w:r w:rsidR="00C57C6F" w:rsidRPr="00CB32A2">
        <w:rPr>
          <w:sz w:val="24"/>
          <w:szCs w:val="24"/>
        </w:rPr>
        <w:tab/>
      </w:r>
      <w:r w:rsidR="00C57C6F" w:rsidRPr="00CB32A2">
        <w:rPr>
          <w:sz w:val="24"/>
          <w:szCs w:val="24"/>
        </w:rPr>
        <w:tab/>
      </w:r>
      <w:r w:rsidR="00C57C6F" w:rsidRPr="00CB32A2">
        <w:rPr>
          <w:sz w:val="24"/>
          <w:szCs w:val="24"/>
        </w:rPr>
        <w:tab/>
        <w:t xml:space="preserve">             </w:t>
      </w:r>
      <w:r w:rsidRPr="00CB32A2">
        <w:rPr>
          <w:sz w:val="24"/>
          <w:szCs w:val="24"/>
        </w:rPr>
        <w:t xml:space="preserve"> 40,-- Kč měsíčně, tj.      480,-- Kč za rok</w:t>
      </w:r>
    </w:p>
    <w:p w14:paraId="3C055499" w14:textId="21D6457C" w:rsidR="00F90FF4" w:rsidRPr="00CB32A2" w:rsidRDefault="00F90FF4" w:rsidP="003C4D99">
      <w:pPr>
        <w:ind w:left="426"/>
        <w:rPr>
          <w:sz w:val="24"/>
          <w:szCs w:val="24"/>
        </w:rPr>
      </w:pPr>
      <w:r w:rsidRPr="00CB32A2">
        <w:rPr>
          <w:sz w:val="24"/>
          <w:szCs w:val="24"/>
        </w:rPr>
        <w:t>spotřeba elektrické energie</w:t>
      </w:r>
      <w:r w:rsidR="003D36ED">
        <w:rPr>
          <w:sz w:val="24"/>
          <w:szCs w:val="24"/>
        </w:rPr>
        <w:t xml:space="preserve"> </w:t>
      </w:r>
      <w:r w:rsidR="00C57C6F" w:rsidRPr="00CB32A2">
        <w:rPr>
          <w:sz w:val="24"/>
          <w:szCs w:val="24"/>
        </w:rPr>
        <w:t>-</w:t>
      </w:r>
      <w:r w:rsidR="003D36ED">
        <w:rPr>
          <w:sz w:val="24"/>
          <w:szCs w:val="24"/>
        </w:rPr>
        <w:t xml:space="preserve"> </w:t>
      </w:r>
      <w:r w:rsidR="00C57C6F" w:rsidRPr="00CB32A2">
        <w:rPr>
          <w:sz w:val="24"/>
          <w:szCs w:val="24"/>
        </w:rPr>
        <w:t xml:space="preserve">měsíční </w:t>
      </w:r>
      <w:proofErr w:type="gramStart"/>
      <w:r w:rsidR="00C57C6F" w:rsidRPr="00CB32A2">
        <w:rPr>
          <w:sz w:val="24"/>
          <w:szCs w:val="24"/>
        </w:rPr>
        <w:t>záloha</w:t>
      </w:r>
      <w:r w:rsidRPr="00CB32A2">
        <w:rPr>
          <w:sz w:val="24"/>
          <w:szCs w:val="24"/>
        </w:rPr>
        <w:t xml:space="preserve"> </w:t>
      </w:r>
      <w:r w:rsidR="003D36ED">
        <w:rPr>
          <w:sz w:val="24"/>
          <w:szCs w:val="24"/>
        </w:rPr>
        <w:t xml:space="preserve"> </w:t>
      </w:r>
      <w:r w:rsidR="00C57C6F" w:rsidRPr="00CB32A2">
        <w:rPr>
          <w:sz w:val="24"/>
          <w:szCs w:val="24"/>
        </w:rPr>
        <w:t xml:space="preserve">  1 0</w:t>
      </w:r>
      <w:r w:rsidRPr="00CB32A2">
        <w:rPr>
          <w:sz w:val="24"/>
          <w:szCs w:val="24"/>
        </w:rPr>
        <w:t>00,</w:t>
      </w:r>
      <w:proofErr w:type="gramEnd"/>
      <w:r w:rsidRPr="00CB32A2">
        <w:rPr>
          <w:sz w:val="24"/>
          <w:szCs w:val="24"/>
        </w:rPr>
        <w:t xml:space="preserve">- Kč </w:t>
      </w:r>
      <w:r w:rsidR="003872E0" w:rsidRPr="00CB32A2">
        <w:rPr>
          <w:sz w:val="24"/>
          <w:szCs w:val="24"/>
        </w:rPr>
        <w:t xml:space="preserve">měsíčně </w:t>
      </w:r>
    </w:p>
    <w:p w14:paraId="338B51F1" w14:textId="20105348" w:rsidR="00F90FF4" w:rsidRPr="00CB32A2" w:rsidRDefault="00C57C6F" w:rsidP="00C57C6F">
      <w:pPr>
        <w:rPr>
          <w:sz w:val="24"/>
          <w:szCs w:val="24"/>
        </w:rPr>
      </w:pPr>
      <w:r w:rsidRPr="00CB32A2">
        <w:rPr>
          <w:sz w:val="24"/>
          <w:szCs w:val="24"/>
        </w:rPr>
        <w:t xml:space="preserve">       </w:t>
      </w:r>
      <w:r w:rsidR="00F90FF4" w:rsidRPr="00CB32A2">
        <w:rPr>
          <w:sz w:val="24"/>
          <w:szCs w:val="24"/>
        </w:rPr>
        <w:t>spotřeba studené vody</w:t>
      </w:r>
      <w:r w:rsidRPr="00CB32A2">
        <w:rPr>
          <w:sz w:val="24"/>
          <w:szCs w:val="24"/>
        </w:rPr>
        <w:t xml:space="preserve"> - měsíční </w:t>
      </w:r>
      <w:proofErr w:type="gramStart"/>
      <w:r w:rsidRPr="00CB32A2">
        <w:rPr>
          <w:sz w:val="24"/>
          <w:szCs w:val="24"/>
        </w:rPr>
        <w:t>záloha</w:t>
      </w:r>
      <w:r w:rsidR="00C6072D" w:rsidRPr="00CB32A2">
        <w:rPr>
          <w:sz w:val="24"/>
          <w:szCs w:val="24"/>
        </w:rPr>
        <w:t xml:space="preserve"> </w:t>
      </w:r>
      <w:r w:rsidRPr="00CB32A2">
        <w:rPr>
          <w:sz w:val="24"/>
          <w:szCs w:val="24"/>
        </w:rPr>
        <w:t xml:space="preserve"> </w:t>
      </w:r>
      <w:r w:rsidR="00C6072D" w:rsidRPr="00CB32A2">
        <w:rPr>
          <w:sz w:val="24"/>
          <w:szCs w:val="24"/>
        </w:rPr>
        <w:t xml:space="preserve"> </w:t>
      </w:r>
      <w:r w:rsidRPr="00CB32A2">
        <w:rPr>
          <w:sz w:val="24"/>
          <w:szCs w:val="24"/>
        </w:rPr>
        <w:t xml:space="preserve">      </w:t>
      </w:r>
      <w:r w:rsidR="00F90FF4" w:rsidRPr="00CB32A2">
        <w:rPr>
          <w:sz w:val="24"/>
          <w:szCs w:val="24"/>
        </w:rPr>
        <w:t xml:space="preserve">     100,</w:t>
      </w:r>
      <w:proofErr w:type="gramEnd"/>
      <w:r w:rsidR="00F90FF4" w:rsidRPr="00CB32A2">
        <w:rPr>
          <w:sz w:val="24"/>
          <w:szCs w:val="24"/>
        </w:rPr>
        <w:t xml:space="preserve">- Kč  </w:t>
      </w:r>
      <w:r w:rsidR="003872E0" w:rsidRPr="00CB32A2">
        <w:rPr>
          <w:sz w:val="24"/>
          <w:szCs w:val="24"/>
        </w:rPr>
        <w:t>měsíčně</w:t>
      </w:r>
      <w:r w:rsidR="00F90FF4" w:rsidRPr="00CB32A2">
        <w:rPr>
          <w:sz w:val="24"/>
          <w:szCs w:val="24"/>
        </w:rPr>
        <w:t xml:space="preserve">   </w:t>
      </w:r>
    </w:p>
    <w:p w14:paraId="02D354A9" w14:textId="77777777" w:rsidR="00F90FF4" w:rsidRPr="00CB32A2" w:rsidRDefault="00F90FF4" w:rsidP="003C4D99">
      <w:pPr>
        <w:ind w:left="5376" w:hanging="4950"/>
        <w:rPr>
          <w:sz w:val="24"/>
          <w:szCs w:val="24"/>
        </w:rPr>
      </w:pPr>
    </w:p>
    <w:p w14:paraId="00637D2A" w14:textId="2D57BD5C" w:rsidR="00381FDC" w:rsidRPr="00C6072D" w:rsidRDefault="00381FDC" w:rsidP="00B57D8F">
      <w:pPr>
        <w:pStyle w:val="Odstavecseseznamem"/>
        <w:numPr>
          <w:ilvl w:val="0"/>
          <w:numId w:val="36"/>
        </w:numPr>
        <w:jc w:val="both"/>
        <w:rPr>
          <w:sz w:val="24"/>
          <w:szCs w:val="24"/>
        </w:rPr>
      </w:pPr>
      <w:r w:rsidRPr="00C6072D">
        <w:rPr>
          <w:sz w:val="24"/>
          <w:szCs w:val="24"/>
        </w:rPr>
        <w:t xml:space="preserve">Nájemné za užívání předmětu nájmu bude hrazeno </w:t>
      </w:r>
      <w:proofErr w:type="gramStart"/>
      <w:r w:rsidRPr="00C6072D">
        <w:rPr>
          <w:sz w:val="24"/>
          <w:szCs w:val="24"/>
        </w:rPr>
        <w:t xml:space="preserve">měsíčně </w:t>
      </w:r>
      <w:r w:rsidRPr="00C6072D">
        <w:rPr>
          <w:i/>
          <w:color w:val="00B050"/>
          <w:sz w:val="24"/>
          <w:szCs w:val="24"/>
        </w:rPr>
        <w:t xml:space="preserve"> </w:t>
      </w:r>
      <w:r w:rsidRPr="00C6072D">
        <w:rPr>
          <w:sz w:val="24"/>
          <w:szCs w:val="24"/>
        </w:rPr>
        <w:t>na</w:t>
      </w:r>
      <w:proofErr w:type="gramEnd"/>
      <w:r w:rsidRPr="00C6072D">
        <w:rPr>
          <w:sz w:val="24"/>
          <w:szCs w:val="24"/>
        </w:rPr>
        <w:t xml:space="preserve"> základě faktury vystavené pronajímatelem na počátku každého měsíce, která bude mít náležitosti daňového dokladu dle zákona č. 235/2004 Sb., v platném znění. Nájemci bude vystaven daňový doklad se splatností 14 dnů ode dne vystavení tohoto dokladu.  </w:t>
      </w:r>
    </w:p>
    <w:p w14:paraId="03C5565B" w14:textId="77777777" w:rsidR="00381FDC" w:rsidRPr="00C6072D" w:rsidRDefault="00381FDC" w:rsidP="00381FDC">
      <w:pPr>
        <w:pStyle w:val="Odstavecseseznamem"/>
        <w:ind w:left="360"/>
        <w:jc w:val="both"/>
        <w:rPr>
          <w:sz w:val="24"/>
          <w:szCs w:val="24"/>
        </w:rPr>
      </w:pPr>
      <w:r w:rsidRPr="00C6072D">
        <w:rPr>
          <w:sz w:val="24"/>
          <w:szCs w:val="24"/>
        </w:rPr>
        <w:t xml:space="preserve">Společně s nájemným bude fakturována také paušální částka za spotřebu plynu k otopu. </w:t>
      </w:r>
    </w:p>
    <w:p w14:paraId="448E9DF8" w14:textId="77777777" w:rsidR="00F90FF4" w:rsidRPr="00C6072D" w:rsidRDefault="00F90FF4" w:rsidP="003C4D99">
      <w:pPr>
        <w:ind w:left="5376" w:hanging="4950"/>
        <w:rPr>
          <w:sz w:val="24"/>
          <w:szCs w:val="24"/>
        </w:rPr>
      </w:pPr>
    </w:p>
    <w:p w14:paraId="2E4F1689" w14:textId="49D2E9FD" w:rsidR="00381FDC" w:rsidRPr="00C6072D" w:rsidRDefault="00381FDC" w:rsidP="00B57D8F">
      <w:pPr>
        <w:numPr>
          <w:ilvl w:val="0"/>
          <w:numId w:val="36"/>
        </w:numPr>
        <w:overflowPunct/>
        <w:autoSpaceDE/>
        <w:autoSpaceDN/>
        <w:adjustRightInd/>
        <w:jc w:val="both"/>
        <w:textAlignment w:val="auto"/>
        <w:rPr>
          <w:sz w:val="24"/>
          <w:szCs w:val="24"/>
        </w:rPr>
      </w:pPr>
      <w:r w:rsidRPr="00C6072D">
        <w:rPr>
          <w:sz w:val="24"/>
          <w:szCs w:val="24"/>
        </w:rPr>
        <w:t xml:space="preserve">Zálohy na el. </w:t>
      </w:r>
      <w:proofErr w:type="gramStart"/>
      <w:r w:rsidRPr="00C6072D">
        <w:rPr>
          <w:sz w:val="24"/>
          <w:szCs w:val="24"/>
        </w:rPr>
        <w:t>energii</w:t>
      </w:r>
      <w:proofErr w:type="gramEnd"/>
      <w:r w:rsidRPr="00C6072D">
        <w:rPr>
          <w:sz w:val="24"/>
          <w:szCs w:val="24"/>
        </w:rPr>
        <w:t xml:space="preserve"> a vodu  budou  fakturovány vždy na počátku příslušného měsíce  v měsících leden, únor, duben</w:t>
      </w:r>
      <w:r w:rsidR="00D10787">
        <w:rPr>
          <w:sz w:val="24"/>
          <w:szCs w:val="24"/>
        </w:rPr>
        <w:t>,</w:t>
      </w:r>
      <w:r w:rsidRPr="00C6072D">
        <w:rPr>
          <w:sz w:val="24"/>
          <w:szCs w:val="24"/>
        </w:rPr>
        <w:t xml:space="preserve"> květen, červenec, srpen, říjen, listopad příslušného roku.</w:t>
      </w:r>
    </w:p>
    <w:p w14:paraId="2B2049F5" w14:textId="08B484BA" w:rsidR="00381FDC" w:rsidRPr="00C6072D" w:rsidRDefault="00381FDC" w:rsidP="00381FDC">
      <w:pPr>
        <w:ind w:left="360"/>
        <w:jc w:val="both"/>
        <w:rPr>
          <w:sz w:val="24"/>
          <w:szCs w:val="24"/>
        </w:rPr>
      </w:pPr>
      <w:r w:rsidRPr="00C6072D">
        <w:rPr>
          <w:sz w:val="24"/>
          <w:szCs w:val="24"/>
        </w:rPr>
        <w:t xml:space="preserve">Po ukončení měsíce března, června, září a prosince bude na základě odečtu podružného měřicího zařízení stanovena skutečná spotřeba elektrické energie a vody a provedeno vyúčtování příslušného čtvrtletí. </w:t>
      </w:r>
    </w:p>
    <w:p w14:paraId="10C1FAB9" w14:textId="27243798" w:rsidR="00381FDC" w:rsidRPr="00C6072D" w:rsidRDefault="00381FDC" w:rsidP="00381FDC">
      <w:pPr>
        <w:ind w:left="360"/>
        <w:jc w:val="both"/>
        <w:rPr>
          <w:sz w:val="24"/>
          <w:szCs w:val="24"/>
        </w:rPr>
      </w:pPr>
      <w:r w:rsidRPr="00C6072D">
        <w:rPr>
          <w:sz w:val="24"/>
          <w:szCs w:val="24"/>
        </w:rPr>
        <w:t xml:space="preserve">Vzhledem k tomu, že odečtená spotřeba el. </w:t>
      </w:r>
      <w:proofErr w:type="gramStart"/>
      <w:r w:rsidRPr="00C6072D">
        <w:rPr>
          <w:sz w:val="24"/>
          <w:szCs w:val="24"/>
        </w:rPr>
        <w:t>energie</w:t>
      </w:r>
      <w:proofErr w:type="gramEnd"/>
      <w:r w:rsidRPr="00C6072D">
        <w:rPr>
          <w:sz w:val="24"/>
          <w:szCs w:val="24"/>
        </w:rPr>
        <w:t xml:space="preserve"> a vody je společná s dalším nájemcem dohodly se smluvní strany, že každému nájemci bude vyúčtována a vyfakturována spotřeba ve výši jedné poloviny skutečně odečtených hodnot. Cena za jednotku bude stanovena dle aktuálních cen těchto energií vyfakturovaných dodavateli energií v předchozím období. Splatnost vystavených dokladů je 14 dnů od data vystavení.</w:t>
      </w:r>
    </w:p>
    <w:p w14:paraId="7CBC3FF4" w14:textId="77777777" w:rsidR="000E3B57" w:rsidRPr="00C6072D" w:rsidRDefault="000E3B57" w:rsidP="003C4D99">
      <w:pPr>
        <w:ind w:left="5376" w:hanging="4950"/>
        <w:rPr>
          <w:sz w:val="24"/>
          <w:szCs w:val="24"/>
        </w:rPr>
      </w:pPr>
    </w:p>
    <w:p w14:paraId="5CEE6F0C" w14:textId="77777777" w:rsidR="000E3B57" w:rsidRPr="00C6072D" w:rsidRDefault="000E3B57" w:rsidP="00B57D8F">
      <w:pPr>
        <w:pStyle w:val="Odstavecseseznamem"/>
        <w:numPr>
          <w:ilvl w:val="0"/>
          <w:numId w:val="36"/>
        </w:numPr>
        <w:jc w:val="both"/>
        <w:rPr>
          <w:sz w:val="24"/>
          <w:szCs w:val="24"/>
        </w:rPr>
      </w:pPr>
      <w:r w:rsidRPr="00C6072D">
        <w:rPr>
          <w:sz w:val="24"/>
          <w:szCs w:val="24"/>
        </w:rPr>
        <w:lastRenderedPageBreak/>
        <w:t xml:space="preserve">Sjednané platby nájemného a služeb jsou splatné na účet pronajímatele vedený u Komerční banky a.s., pobočka Valašské Meziříčí, č. účtu: 25730851/0100. </w:t>
      </w:r>
    </w:p>
    <w:p w14:paraId="4226FF7E" w14:textId="77777777" w:rsidR="000E3B57" w:rsidRPr="00C6072D" w:rsidRDefault="000E3B57" w:rsidP="000E3B57">
      <w:pPr>
        <w:pStyle w:val="Odstavecseseznamem"/>
        <w:ind w:left="0"/>
        <w:jc w:val="both"/>
        <w:rPr>
          <w:sz w:val="24"/>
          <w:szCs w:val="24"/>
        </w:rPr>
      </w:pPr>
    </w:p>
    <w:p w14:paraId="6D246055" w14:textId="77777777" w:rsidR="000E3B57" w:rsidRPr="005F00CA" w:rsidRDefault="000E3B57" w:rsidP="00B57D8F">
      <w:pPr>
        <w:pStyle w:val="Odstavecseseznamem"/>
        <w:numPr>
          <w:ilvl w:val="0"/>
          <w:numId w:val="36"/>
        </w:numPr>
        <w:jc w:val="both"/>
        <w:rPr>
          <w:sz w:val="24"/>
          <w:szCs w:val="24"/>
        </w:rPr>
      </w:pPr>
      <w:r w:rsidRPr="005F00CA">
        <w:rPr>
          <w:sz w:val="24"/>
          <w:szCs w:val="24"/>
        </w:rPr>
        <w:t>Případnou změnu bankovního spojení je pronajímatel povinen oznámit neprodleně písemnou formou nájemci. V případě, že pronajímatel neoznámí nájemci změnu bankovního spojení, případně ji neoznámí včas, neodpovídá nájemce za případné nedodržení termínu splatnosti plateb nájemného.</w:t>
      </w:r>
    </w:p>
    <w:p w14:paraId="27909BBC" w14:textId="77777777" w:rsidR="000E3B57" w:rsidRPr="005F00CA" w:rsidRDefault="000E3B57" w:rsidP="000E3B57">
      <w:pPr>
        <w:pStyle w:val="Odstavecseseznamem"/>
        <w:ind w:left="0"/>
        <w:jc w:val="both"/>
        <w:rPr>
          <w:sz w:val="24"/>
          <w:szCs w:val="24"/>
        </w:rPr>
      </w:pPr>
    </w:p>
    <w:p w14:paraId="71B342B3" w14:textId="77777777" w:rsidR="00F90FF4" w:rsidRPr="005F00CA" w:rsidRDefault="000E3B57" w:rsidP="00B57D8F">
      <w:pPr>
        <w:pStyle w:val="Odstavecseseznamem"/>
        <w:numPr>
          <w:ilvl w:val="0"/>
          <w:numId w:val="36"/>
        </w:numPr>
        <w:jc w:val="both"/>
        <w:rPr>
          <w:sz w:val="24"/>
          <w:szCs w:val="24"/>
        </w:rPr>
      </w:pPr>
      <w:r w:rsidRPr="005F00CA">
        <w:rPr>
          <w:sz w:val="24"/>
          <w:szCs w:val="24"/>
        </w:rPr>
        <w:t>V případě prodlení nájemce se zaplacením nájemného a služeb je pronajímatel oprávněn požadovat zaplacení úroku z prodlení v zákonné výši</w:t>
      </w:r>
      <w:r w:rsidRPr="005F00CA">
        <w:rPr>
          <w:i/>
          <w:sz w:val="24"/>
          <w:szCs w:val="24"/>
        </w:rPr>
        <w:t>.</w:t>
      </w:r>
    </w:p>
    <w:p w14:paraId="0512D134" w14:textId="77777777" w:rsidR="00D377B4" w:rsidRPr="003D36ED" w:rsidRDefault="00D377B4" w:rsidP="004E7D59">
      <w:pPr>
        <w:pStyle w:val="Odstavecseseznamem"/>
        <w:ind w:left="0"/>
        <w:rPr>
          <w:sz w:val="24"/>
          <w:szCs w:val="24"/>
        </w:rPr>
      </w:pPr>
    </w:p>
    <w:p w14:paraId="3DF07B40" w14:textId="77777777" w:rsidR="006B01F3" w:rsidRPr="003D36ED" w:rsidRDefault="006B01F3" w:rsidP="00B57D8F">
      <w:pPr>
        <w:pStyle w:val="Odstavecseseznamem"/>
        <w:numPr>
          <w:ilvl w:val="0"/>
          <w:numId w:val="37"/>
        </w:numPr>
        <w:jc w:val="both"/>
        <w:rPr>
          <w:sz w:val="24"/>
          <w:szCs w:val="24"/>
        </w:rPr>
      </w:pPr>
      <w:r w:rsidRPr="003D36ED">
        <w:rPr>
          <w:sz w:val="24"/>
          <w:szCs w:val="24"/>
        </w:rPr>
        <w:t xml:space="preserve">Nájemce se zavazuje, že při ukončení nájemního vztahu uhradí částku připadající na spotřebované </w:t>
      </w:r>
      <w:r w:rsidR="005125E5" w:rsidRPr="003D36ED">
        <w:rPr>
          <w:sz w:val="24"/>
          <w:szCs w:val="24"/>
        </w:rPr>
        <w:t>služby</w:t>
      </w:r>
      <w:r w:rsidRPr="003D36ED">
        <w:rPr>
          <w:sz w:val="24"/>
          <w:szCs w:val="24"/>
        </w:rPr>
        <w:t xml:space="preserve"> za předmětné období, a to nejpozději do dne splatnosti uvedeného na vyúčtování pronajímatelem provedeném po ukončení nájemního vztahu ihned po obdržení podkladů od dodavatelů energií.</w:t>
      </w:r>
    </w:p>
    <w:p w14:paraId="4DB52B67" w14:textId="77777777" w:rsidR="006B01F3" w:rsidRPr="003D36ED" w:rsidRDefault="006B01F3" w:rsidP="004E7D59">
      <w:pPr>
        <w:pStyle w:val="Odstavecseseznamem"/>
        <w:ind w:left="0"/>
        <w:jc w:val="both"/>
        <w:rPr>
          <w:sz w:val="24"/>
          <w:szCs w:val="24"/>
        </w:rPr>
      </w:pPr>
    </w:p>
    <w:p w14:paraId="3A4EF080" w14:textId="77777777" w:rsidR="006B01F3" w:rsidRPr="003D36ED" w:rsidRDefault="006B01F3" w:rsidP="00B57D8F">
      <w:pPr>
        <w:pStyle w:val="Odstavecseseznamem"/>
        <w:numPr>
          <w:ilvl w:val="0"/>
          <w:numId w:val="37"/>
        </w:numPr>
        <w:ind w:left="426" w:hanging="426"/>
        <w:jc w:val="both"/>
        <w:rPr>
          <w:sz w:val="24"/>
          <w:szCs w:val="24"/>
        </w:rPr>
      </w:pPr>
      <w:r w:rsidRPr="003D36ED">
        <w:rPr>
          <w:sz w:val="24"/>
          <w:szCs w:val="24"/>
        </w:rPr>
        <w:t xml:space="preserve">Základní nájemné </w:t>
      </w:r>
      <w:r w:rsidR="00AE7E6A" w:rsidRPr="003D36ED">
        <w:rPr>
          <w:sz w:val="24"/>
          <w:szCs w:val="24"/>
        </w:rPr>
        <w:t xml:space="preserve">může </w:t>
      </w:r>
      <w:proofErr w:type="gramStart"/>
      <w:r w:rsidR="00AE7E6A" w:rsidRPr="003D36ED">
        <w:rPr>
          <w:sz w:val="24"/>
          <w:szCs w:val="24"/>
        </w:rPr>
        <w:t xml:space="preserve">být </w:t>
      </w:r>
      <w:r w:rsidRPr="003D36ED">
        <w:rPr>
          <w:sz w:val="24"/>
          <w:szCs w:val="24"/>
        </w:rPr>
        <w:t xml:space="preserve"> každoročně</w:t>
      </w:r>
      <w:proofErr w:type="gramEnd"/>
      <w:r w:rsidRPr="003D36ED">
        <w:rPr>
          <w:sz w:val="24"/>
          <w:szCs w:val="24"/>
        </w:rPr>
        <w:t xml:space="preserve"> upravováno minimálně o míru inflace, vyjádřenou přírůstkem průměrného ročního indexu spotřebitelských cen, vyhlášenou Českým statistickým úřadem (dále jen „ČSÚ“) za předchozí rok. Pronajímatel sdělí nájemci rozsah navýšení na příslušný rok písemně bezodkladně po jejím vyhlášení ČSÚ a současně jej vyzve k provedení úhrady do 14 dnů ode dne doručení výzvy</w:t>
      </w:r>
      <w:r w:rsidR="0073079F" w:rsidRPr="003D36ED">
        <w:rPr>
          <w:sz w:val="24"/>
          <w:szCs w:val="24"/>
        </w:rPr>
        <w:t>, jejíž přílohou bude faktura</w:t>
      </w:r>
      <w:r w:rsidRPr="003D36ED">
        <w:rPr>
          <w:sz w:val="24"/>
          <w:szCs w:val="24"/>
        </w:rPr>
        <w:t xml:space="preserve">. Výzva bude zaslána na adresu nájemce uvedenou v záhlaví této smlouvy, v pochybnostech se má za to, že byla doručena nájemci sedmý den ode dne jejího odeslání. </w:t>
      </w:r>
    </w:p>
    <w:p w14:paraId="016D2F6D" w14:textId="77777777" w:rsidR="00A943F7" w:rsidRPr="003D36ED" w:rsidRDefault="00A943F7" w:rsidP="004E7D59">
      <w:pPr>
        <w:jc w:val="both"/>
        <w:rPr>
          <w:sz w:val="24"/>
          <w:szCs w:val="24"/>
        </w:rPr>
      </w:pPr>
    </w:p>
    <w:p w14:paraId="54C122AB" w14:textId="77777777" w:rsidR="00EE5EBC" w:rsidRPr="003D36ED" w:rsidRDefault="00EE5EBC" w:rsidP="00A943F7">
      <w:pPr>
        <w:jc w:val="center"/>
        <w:rPr>
          <w:b/>
          <w:sz w:val="24"/>
          <w:szCs w:val="24"/>
        </w:rPr>
      </w:pPr>
    </w:p>
    <w:p w14:paraId="105BCB33" w14:textId="77777777" w:rsidR="00A943F7" w:rsidRPr="003D36ED" w:rsidRDefault="00A943F7" w:rsidP="00A943F7">
      <w:pPr>
        <w:jc w:val="center"/>
        <w:rPr>
          <w:b/>
          <w:sz w:val="24"/>
          <w:szCs w:val="24"/>
        </w:rPr>
      </w:pPr>
      <w:r w:rsidRPr="003D36ED">
        <w:rPr>
          <w:b/>
          <w:sz w:val="24"/>
          <w:szCs w:val="24"/>
        </w:rPr>
        <w:t>V. Práva a povinnosti smluvních stran</w:t>
      </w:r>
    </w:p>
    <w:p w14:paraId="2C8F10A3" w14:textId="77777777" w:rsidR="00A943F7" w:rsidRPr="003D36ED" w:rsidRDefault="00A943F7" w:rsidP="00A943F7">
      <w:pPr>
        <w:ind w:left="284" w:hanging="284"/>
        <w:jc w:val="center"/>
        <w:rPr>
          <w:b/>
          <w:sz w:val="24"/>
          <w:szCs w:val="24"/>
        </w:rPr>
      </w:pPr>
    </w:p>
    <w:p w14:paraId="077DFE08" w14:textId="77777777" w:rsidR="00B6764E" w:rsidRPr="003D36ED" w:rsidRDefault="00A943F7" w:rsidP="002F1026">
      <w:pPr>
        <w:pStyle w:val="Odstavecseseznamem"/>
        <w:numPr>
          <w:ilvl w:val="0"/>
          <w:numId w:val="15"/>
        </w:numPr>
        <w:ind w:left="360"/>
        <w:jc w:val="both"/>
        <w:rPr>
          <w:sz w:val="24"/>
          <w:szCs w:val="24"/>
        </w:rPr>
      </w:pPr>
      <w:r w:rsidRPr="003D36ED">
        <w:rPr>
          <w:sz w:val="24"/>
          <w:szCs w:val="24"/>
        </w:rPr>
        <w:t>Pronajímatel je povinen</w:t>
      </w:r>
      <w:r w:rsidR="00B6764E" w:rsidRPr="003D36ED">
        <w:rPr>
          <w:sz w:val="24"/>
          <w:szCs w:val="24"/>
        </w:rPr>
        <w:t>:</w:t>
      </w:r>
    </w:p>
    <w:p w14:paraId="078730F5" w14:textId="77777777" w:rsidR="00B6764E" w:rsidRPr="003D36ED" w:rsidRDefault="00B6764E" w:rsidP="002D5AA8">
      <w:pPr>
        <w:pStyle w:val="Odstavecseseznamem"/>
        <w:numPr>
          <w:ilvl w:val="0"/>
          <w:numId w:val="16"/>
        </w:numPr>
        <w:ind w:left="1494"/>
        <w:jc w:val="both"/>
        <w:rPr>
          <w:sz w:val="24"/>
          <w:szCs w:val="24"/>
        </w:rPr>
      </w:pPr>
      <w:r w:rsidRPr="003D36ED">
        <w:rPr>
          <w:sz w:val="24"/>
          <w:szCs w:val="24"/>
        </w:rPr>
        <w:t>přenechat</w:t>
      </w:r>
      <w:r w:rsidR="00A943F7" w:rsidRPr="003D36ED">
        <w:rPr>
          <w:sz w:val="24"/>
          <w:szCs w:val="24"/>
        </w:rPr>
        <w:t xml:space="preserve"> nájemci </w:t>
      </w:r>
      <w:r w:rsidRPr="003D36ED">
        <w:rPr>
          <w:sz w:val="24"/>
          <w:szCs w:val="24"/>
        </w:rPr>
        <w:t>předmět nájmu</w:t>
      </w:r>
      <w:r w:rsidR="00A943F7" w:rsidRPr="003D36ED">
        <w:rPr>
          <w:sz w:val="24"/>
          <w:szCs w:val="24"/>
        </w:rPr>
        <w:t xml:space="preserve"> ve stavu způsobilém k smluvnímu užívání</w:t>
      </w:r>
      <w:r w:rsidRPr="003D36ED">
        <w:rPr>
          <w:sz w:val="24"/>
          <w:szCs w:val="24"/>
        </w:rPr>
        <w:t xml:space="preserve"> </w:t>
      </w:r>
    </w:p>
    <w:p w14:paraId="686DD562" w14:textId="77777777" w:rsidR="00B6764E" w:rsidRPr="003D36ED" w:rsidRDefault="00B6764E" w:rsidP="002D5AA8">
      <w:pPr>
        <w:pStyle w:val="Odstavecseseznamem"/>
        <w:numPr>
          <w:ilvl w:val="0"/>
          <w:numId w:val="16"/>
        </w:numPr>
        <w:ind w:left="1494"/>
        <w:jc w:val="both"/>
        <w:rPr>
          <w:sz w:val="24"/>
          <w:szCs w:val="24"/>
        </w:rPr>
      </w:pPr>
      <w:r w:rsidRPr="003D36ED">
        <w:rPr>
          <w:sz w:val="24"/>
          <w:szCs w:val="24"/>
        </w:rPr>
        <w:t>zajistit nájemci nerušené užívání předmětu nájmu po celou dobu nájmu</w:t>
      </w:r>
    </w:p>
    <w:p w14:paraId="589FFB26" w14:textId="77777777" w:rsidR="00A943F7" w:rsidRPr="003D36ED" w:rsidRDefault="00A943F7" w:rsidP="002D5AA8">
      <w:pPr>
        <w:pStyle w:val="Odstavecseseznamem"/>
        <w:numPr>
          <w:ilvl w:val="0"/>
          <w:numId w:val="16"/>
        </w:numPr>
        <w:ind w:left="1494"/>
        <w:jc w:val="both"/>
        <w:rPr>
          <w:sz w:val="24"/>
          <w:szCs w:val="24"/>
        </w:rPr>
      </w:pPr>
      <w:r w:rsidRPr="003D36ED">
        <w:rPr>
          <w:sz w:val="24"/>
          <w:szCs w:val="24"/>
        </w:rPr>
        <w:t xml:space="preserve">umožnit </w:t>
      </w:r>
      <w:r w:rsidR="00B6764E" w:rsidRPr="003D36ED">
        <w:rPr>
          <w:sz w:val="24"/>
          <w:szCs w:val="24"/>
        </w:rPr>
        <w:t>nájemci přístup do pronajatých prostor</w:t>
      </w:r>
    </w:p>
    <w:p w14:paraId="0C72C5E3" w14:textId="77777777" w:rsidR="00B6764E" w:rsidRPr="003D36ED" w:rsidRDefault="00B6764E" w:rsidP="002D5AA8">
      <w:pPr>
        <w:pStyle w:val="Odstavecseseznamem"/>
        <w:numPr>
          <w:ilvl w:val="0"/>
          <w:numId w:val="16"/>
        </w:numPr>
        <w:ind w:left="1494"/>
        <w:jc w:val="both"/>
        <w:rPr>
          <w:sz w:val="24"/>
          <w:szCs w:val="24"/>
        </w:rPr>
      </w:pPr>
      <w:r w:rsidRPr="003D36ED">
        <w:rPr>
          <w:sz w:val="24"/>
          <w:szCs w:val="24"/>
        </w:rPr>
        <w:t>udržovat věc v takovém stavu, aby mohla sloužit smluvnímu užívání</w:t>
      </w:r>
      <w:r w:rsidR="00801A55">
        <w:rPr>
          <w:sz w:val="24"/>
          <w:szCs w:val="24"/>
        </w:rPr>
        <w:t>.</w:t>
      </w:r>
    </w:p>
    <w:p w14:paraId="2A1E4A37" w14:textId="77777777" w:rsidR="00B6764E" w:rsidRPr="003D36ED" w:rsidRDefault="00B6764E" w:rsidP="00A943F7">
      <w:pPr>
        <w:ind w:left="284" w:hanging="284"/>
        <w:jc w:val="both"/>
        <w:rPr>
          <w:b/>
          <w:sz w:val="24"/>
          <w:szCs w:val="24"/>
        </w:rPr>
      </w:pPr>
    </w:p>
    <w:p w14:paraId="6711F506" w14:textId="77777777" w:rsidR="00B6764E" w:rsidRPr="003D36ED" w:rsidRDefault="00A943F7" w:rsidP="002F1026">
      <w:pPr>
        <w:pStyle w:val="Odstavecseseznamem"/>
        <w:numPr>
          <w:ilvl w:val="0"/>
          <w:numId w:val="15"/>
        </w:numPr>
        <w:ind w:left="360"/>
        <w:jc w:val="both"/>
        <w:rPr>
          <w:sz w:val="24"/>
          <w:szCs w:val="24"/>
        </w:rPr>
      </w:pPr>
      <w:r w:rsidRPr="003D36ED">
        <w:rPr>
          <w:sz w:val="24"/>
          <w:szCs w:val="24"/>
        </w:rPr>
        <w:t>Nájemce je povinen</w:t>
      </w:r>
      <w:r w:rsidR="00B6764E" w:rsidRPr="003D36ED">
        <w:rPr>
          <w:sz w:val="24"/>
          <w:szCs w:val="24"/>
        </w:rPr>
        <w:t>:</w:t>
      </w:r>
    </w:p>
    <w:p w14:paraId="36F1C73D" w14:textId="4E54D776" w:rsidR="00B6764E" w:rsidRPr="005F00CA" w:rsidRDefault="00A3554E" w:rsidP="00AE7E6A">
      <w:pPr>
        <w:pStyle w:val="Odstavecseseznamem"/>
        <w:numPr>
          <w:ilvl w:val="0"/>
          <w:numId w:val="17"/>
        </w:numPr>
        <w:jc w:val="both"/>
        <w:rPr>
          <w:sz w:val="24"/>
          <w:szCs w:val="24"/>
        </w:rPr>
      </w:pPr>
      <w:r w:rsidRPr="003D36ED">
        <w:rPr>
          <w:sz w:val="24"/>
          <w:szCs w:val="24"/>
        </w:rPr>
        <w:t xml:space="preserve">užívat </w:t>
      </w:r>
      <w:r w:rsidR="00B6764E" w:rsidRPr="003D36ED">
        <w:rPr>
          <w:sz w:val="24"/>
          <w:szCs w:val="24"/>
        </w:rPr>
        <w:t>předmět nájmu</w:t>
      </w:r>
      <w:r w:rsidR="00A943F7" w:rsidRPr="003D36ED">
        <w:rPr>
          <w:sz w:val="24"/>
          <w:szCs w:val="24"/>
        </w:rPr>
        <w:t xml:space="preserve"> s péčí </w:t>
      </w:r>
      <w:r w:rsidR="00B6764E" w:rsidRPr="003D36ED">
        <w:rPr>
          <w:sz w:val="24"/>
          <w:szCs w:val="24"/>
        </w:rPr>
        <w:t>řádného hospodáře</w:t>
      </w:r>
      <w:r w:rsidR="00C93EEC">
        <w:rPr>
          <w:sz w:val="24"/>
          <w:szCs w:val="24"/>
        </w:rPr>
        <w:t xml:space="preserve"> jen pro sjednaný účel</w:t>
      </w:r>
      <w:r w:rsidR="00B6764E" w:rsidRPr="003D36ED">
        <w:rPr>
          <w:sz w:val="24"/>
          <w:szCs w:val="24"/>
        </w:rPr>
        <w:t xml:space="preserve"> </w:t>
      </w:r>
      <w:r w:rsidR="00A943F7" w:rsidRPr="003D36ED">
        <w:rPr>
          <w:sz w:val="24"/>
          <w:szCs w:val="24"/>
        </w:rPr>
        <w:t xml:space="preserve">a zabezpečit ochranu </w:t>
      </w:r>
      <w:r w:rsidR="00B6764E" w:rsidRPr="003D36ED">
        <w:rPr>
          <w:sz w:val="24"/>
          <w:szCs w:val="24"/>
        </w:rPr>
        <w:t>předmětu nájmu před poškozením a zničením</w:t>
      </w:r>
      <w:r w:rsidR="00C93EEC">
        <w:rPr>
          <w:sz w:val="24"/>
          <w:szCs w:val="24"/>
        </w:rPr>
        <w:t>.</w:t>
      </w:r>
    </w:p>
    <w:p w14:paraId="747543C0" w14:textId="0D424057" w:rsidR="009448DB" w:rsidRPr="005F00CA" w:rsidRDefault="00A3554E" w:rsidP="003D36ED">
      <w:pPr>
        <w:numPr>
          <w:ilvl w:val="0"/>
          <w:numId w:val="35"/>
        </w:numPr>
        <w:tabs>
          <w:tab w:val="clear" w:pos="540"/>
          <w:tab w:val="num" w:pos="1494"/>
        </w:tabs>
        <w:overflowPunct/>
        <w:autoSpaceDE/>
        <w:autoSpaceDN/>
        <w:adjustRightInd/>
        <w:ind w:left="1494"/>
        <w:jc w:val="both"/>
        <w:textAlignment w:val="auto"/>
        <w:rPr>
          <w:sz w:val="24"/>
          <w:szCs w:val="24"/>
        </w:rPr>
      </w:pPr>
      <w:r w:rsidRPr="003D36ED">
        <w:rPr>
          <w:sz w:val="24"/>
          <w:szCs w:val="24"/>
        </w:rPr>
        <w:t>provádět běžnou údržbu věci a drobné opravy</w:t>
      </w:r>
      <w:r w:rsidR="000A0287" w:rsidRPr="003D36ED">
        <w:rPr>
          <w:sz w:val="24"/>
          <w:szCs w:val="24"/>
        </w:rPr>
        <w:t xml:space="preserve"> </w:t>
      </w:r>
      <w:r w:rsidR="00AE7E6A" w:rsidRPr="005F00CA">
        <w:rPr>
          <w:sz w:val="24"/>
          <w:szCs w:val="24"/>
        </w:rPr>
        <w:t>do 2 000,- Kč za každý jednotlivý případ</w:t>
      </w:r>
    </w:p>
    <w:p w14:paraId="51B51FB9" w14:textId="77777777" w:rsidR="00CE6FFA" w:rsidRPr="003D36ED" w:rsidRDefault="00B6764E" w:rsidP="00E20330">
      <w:pPr>
        <w:pStyle w:val="Odstavecseseznamem"/>
        <w:numPr>
          <w:ilvl w:val="0"/>
          <w:numId w:val="17"/>
        </w:numPr>
        <w:jc w:val="both"/>
        <w:rPr>
          <w:i/>
          <w:color w:val="00B050"/>
          <w:sz w:val="24"/>
          <w:szCs w:val="24"/>
        </w:rPr>
      </w:pPr>
      <w:r w:rsidRPr="003D36ED">
        <w:rPr>
          <w:sz w:val="24"/>
          <w:szCs w:val="24"/>
        </w:rPr>
        <w:t>bez zbytečného odkladu oznámit pronajímateli potřeby oprav, které má provést pronajímatel</w:t>
      </w:r>
      <w:r w:rsidR="00A3554E" w:rsidRPr="003D36ED">
        <w:rPr>
          <w:sz w:val="24"/>
          <w:szCs w:val="24"/>
        </w:rPr>
        <w:t>, jinak odpovídá za škodu, která by neoznámením</w:t>
      </w:r>
      <w:r w:rsidR="00801A55">
        <w:rPr>
          <w:sz w:val="24"/>
          <w:szCs w:val="24"/>
        </w:rPr>
        <w:t xml:space="preserve"> vznikla</w:t>
      </w:r>
      <w:r w:rsidR="00A3554E" w:rsidRPr="003D36ED">
        <w:rPr>
          <w:sz w:val="24"/>
          <w:szCs w:val="24"/>
        </w:rPr>
        <w:t xml:space="preserve"> </w:t>
      </w:r>
    </w:p>
    <w:p w14:paraId="2C8EE987" w14:textId="77777777" w:rsidR="00CE6FFA" w:rsidRPr="003D36ED" w:rsidRDefault="00A3554E" w:rsidP="00CE6FFA">
      <w:pPr>
        <w:pStyle w:val="Odstavecseseznamem"/>
        <w:numPr>
          <w:ilvl w:val="0"/>
          <w:numId w:val="17"/>
        </w:numPr>
        <w:jc w:val="both"/>
        <w:rPr>
          <w:sz w:val="24"/>
          <w:szCs w:val="24"/>
        </w:rPr>
      </w:pPr>
      <w:r w:rsidRPr="003D36ED">
        <w:rPr>
          <w:sz w:val="24"/>
          <w:szCs w:val="24"/>
        </w:rPr>
        <w:t>provést na svůj náklad opravu předmětu nájmu v případě škody na pronajatém majetku</w:t>
      </w:r>
      <w:r w:rsidR="00AD7B17" w:rsidRPr="003D36ED">
        <w:rPr>
          <w:sz w:val="24"/>
          <w:szCs w:val="24"/>
        </w:rPr>
        <w:t>, kterou sám zavinil</w:t>
      </w:r>
      <w:r w:rsidR="00CE6FFA" w:rsidRPr="003D36ED">
        <w:rPr>
          <w:sz w:val="24"/>
          <w:szCs w:val="24"/>
        </w:rPr>
        <w:t xml:space="preserve"> </w:t>
      </w:r>
    </w:p>
    <w:p w14:paraId="01A1BA69" w14:textId="77777777" w:rsidR="00CE6FFA" w:rsidRPr="003D36ED" w:rsidRDefault="00CE6FFA" w:rsidP="00CE6FFA">
      <w:pPr>
        <w:pStyle w:val="Odstavecseseznamem"/>
        <w:numPr>
          <w:ilvl w:val="0"/>
          <w:numId w:val="17"/>
        </w:numPr>
        <w:jc w:val="both"/>
        <w:rPr>
          <w:sz w:val="24"/>
          <w:szCs w:val="24"/>
        </w:rPr>
      </w:pPr>
      <w:r w:rsidRPr="003D36ED">
        <w:rPr>
          <w:sz w:val="24"/>
          <w:szCs w:val="24"/>
        </w:rPr>
        <w:t xml:space="preserve">vyžádat si předchozí písemný souhlas pronajímatele v případě, že bude chtít v přiměřeném rozsahu označit nemovitou věc, ve které se nachází předmět nájmu, štíty, návěstími a podobnými znameními; pronajímatel může odmítnout udělit souhlas, </w:t>
      </w:r>
      <w:r w:rsidR="0031029C" w:rsidRPr="003D36ED">
        <w:rPr>
          <w:sz w:val="24"/>
          <w:szCs w:val="24"/>
        </w:rPr>
        <w:t>a to i bez uvedení důvodu</w:t>
      </w:r>
    </w:p>
    <w:p w14:paraId="347903DF" w14:textId="77777777" w:rsidR="00A943F7" w:rsidRPr="003D36ED" w:rsidRDefault="00AD7B17" w:rsidP="002D5AA8">
      <w:pPr>
        <w:pStyle w:val="Odstavecseseznamem"/>
        <w:numPr>
          <w:ilvl w:val="0"/>
          <w:numId w:val="17"/>
        </w:numPr>
        <w:jc w:val="both"/>
        <w:rPr>
          <w:sz w:val="24"/>
          <w:szCs w:val="24"/>
        </w:rPr>
      </w:pPr>
      <w:r w:rsidRPr="003D36ED">
        <w:rPr>
          <w:sz w:val="24"/>
          <w:szCs w:val="24"/>
        </w:rPr>
        <w:t xml:space="preserve">umožnit pronajímateli, příp. třetím osobám, přístup do pronajatých prostor </w:t>
      </w:r>
      <w:r w:rsidR="00B6764E" w:rsidRPr="003D36ED">
        <w:rPr>
          <w:sz w:val="24"/>
          <w:szCs w:val="24"/>
        </w:rPr>
        <w:t>v</w:t>
      </w:r>
      <w:r w:rsidR="00A3554E" w:rsidRPr="003D36ED">
        <w:rPr>
          <w:sz w:val="24"/>
          <w:szCs w:val="24"/>
        </w:rPr>
        <w:t> případě o</w:t>
      </w:r>
      <w:r w:rsidR="00B6764E" w:rsidRPr="003D36ED">
        <w:rPr>
          <w:sz w:val="24"/>
          <w:szCs w:val="24"/>
        </w:rPr>
        <w:t xml:space="preserve">prav, </w:t>
      </w:r>
      <w:r w:rsidR="00A3554E" w:rsidRPr="003D36ED">
        <w:rPr>
          <w:sz w:val="24"/>
          <w:szCs w:val="24"/>
        </w:rPr>
        <w:t>h</w:t>
      </w:r>
      <w:r w:rsidR="00B6764E" w:rsidRPr="003D36ED">
        <w:rPr>
          <w:sz w:val="24"/>
          <w:szCs w:val="24"/>
        </w:rPr>
        <w:t>avári</w:t>
      </w:r>
      <w:r w:rsidRPr="003D36ED">
        <w:rPr>
          <w:sz w:val="24"/>
          <w:szCs w:val="24"/>
        </w:rPr>
        <w:t>í či</w:t>
      </w:r>
      <w:r w:rsidR="00B6764E" w:rsidRPr="003D36ED">
        <w:rPr>
          <w:sz w:val="24"/>
          <w:szCs w:val="24"/>
        </w:rPr>
        <w:t xml:space="preserve"> vznik</w:t>
      </w:r>
      <w:r w:rsidR="00A3554E" w:rsidRPr="003D36ED">
        <w:rPr>
          <w:sz w:val="24"/>
          <w:szCs w:val="24"/>
        </w:rPr>
        <w:t>u</w:t>
      </w:r>
      <w:r w:rsidR="00B6764E" w:rsidRPr="003D36ED">
        <w:rPr>
          <w:sz w:val="24"/>
          <w:szCs w:val="24"/>
        </w:rPr>
        <w:t xml:space="preserve"> mimoř</w:t>
      </w:r>
      <w:r w:rsidR="0031029C" w:rsidRPr="003D36ED">
        <w:rPr>
          <w:sz w:val="24"/>
          <w:szCs w:val="24"/>
        </w:rPr>
        <w:t>ádných událostí</w:t>
      </w:r>
    </w:p>
    <w:p w14:paraId="21963E8F" w14:textId="77777777" w:rsidR="00AD7B17" w:rsidRPr="003D36ED" w:rsidRDefault="00AD7B17" w:rsidP="002D5AA8">
      <w:pPr>
        <w:pStyle w:val="Odstavecseseznamem"/>
        <w:numPr>
          <w:ilvl w:val="0"/>
          <w:numId w:val="17"/>
        </w:numPr>
        <w:jc w:val="both"/>
        <w:rPr>
          <w:sz w:val="24"/>
          <w:szCs w:val="24"/>
        </w:rPr>
      </w:pPr>
      <w:r w:rsidRPr="003D36ED">
        <w:rPr>
          <w:sz w:val="24"/>
          <w:szCs w:val="24"/>
        </w:rPr>
        <w:lastRenderedPageBreak/>
        <w:t xml:space="preserve">dodržovat právní předpisy a platné vyhlášky a normy na úseku bezpečnosti práce a požární ochrany </w:t>
      </w:r>
    </w:p>
    <w:p w14:paraId="1BEAA9F0" w14:textId="77777777" w:rsidR="005F00CA" w:rsidRPr="003D36ED" w:rsidRDefault="00AD7B17">
      <w:pPr>
        <w:pStyle w:val="Odstavecseseznamem"/>
        <w:numPr>
          <w:ilvl w:val="0"/>
          <w:numId w:val="17"/>
        </w:numPr>
        <w:jc w:val="both"/>
        <w:rPr>
          <w:sz w:val="24"/>
          <w:szCs w:val="24"/>
        </w:rPr>
      </w:pPr>
      <w:r w:rsidRPr="003D36ED">
        <w:rPr>
          <w:sz w:val="24"/>
          <w:szCs w:val="24"/>
        </w:rPr>
        <w:t>vybavit předmět nájmu př</w:t>
      </w:r>
      <w:r w:rsidR="005020EC" w:rsidRPr="003D36ED">
        <w:rPr>
          <w:sz w:val="24"/>
          <w:szCs w:val="24"/>
        </w:rPr>
        <w:t>íslušnou protipožární technikou</w:t>
      </w:r>
    </w:p>
    <w:p w14:paraId="14861DF1" w14:textId="55EFF4FE" w:rsidR="00D90EF0" w:rsidRPr="003D36ED" w:rsidRDefault="00AD7B17" w:rsidP="003D36ED">
      <w:pPr>
        <w:pStyle w:val="Odstavecseseznamem"/>
        <w:numPr>
          <w:ilvl w:val="0"/>
          <w:numId w:val="17"/>
        </w:numPr>
        <w:jc w:val="both"/>
        <w:rPr>
          <w:sz w:val="24"/>
          <w:szCs w:val="24"/>
        </w:rPr>
      </w:pPr>
      <w:r w:rsidRPr="003D36ED">
        <w:rPr>
          <w:sz w:val="24"/>
          <w:szCs w:val="24"/>
        </w:rPr>
        <w:t>respektovat pokyny a vnitřní předpisy pronajímatele související s ostrahou,</w:t>
      </w:r>
      <w:r w:rsidR="00D90EF0" w:rsidRPr="003D36ED">
        <w:rPr>
          <w:sz w:val="24"/>
          <w:szCs w:val="24"/>
        </w:rPr>
        <w:t xml:space="preserve">  </w:t>
      </w:r>
    </w:p>
    <w:p w14:paraId="783755CA" w14:textId="719694DA" w:rsidR="00AD7B17" w:rsidRPr="003D36ED" w:rsidRDefault="00D90EF0" w:rsidP="003D36ED">
      <w:pPr>
        <w:pStyle w:val="Odstavecseseznamem"/>
        <w:ind w:left="1140"/>
        <w:jc w:val="both"/>
        <w:rPr>
          <w:sz w:val="24"/>
          <w:szCs w:val="24"/>
        </w:rPr>
      </w:pPr>
      <w:r>
        <w:rPr>
          <w:sz w:val="24"/>
          <w:szCs w:val="24"/>
        </w:rPr>
        <w:t xml:space="preserve">      </w:t>
      </w:r>
      <w:r w:rsidR="00AD7B17" w:rsidRPr="003D36ED">
        <w:rPr>
          <w:sz w:val="24"/>
          <w:szCs w:val="24"/>
        </w:rPr>
        <w:t>vstupem a pohybem osob v</w:t>
      </w:r>
      <w:r w:rsidR="00801A55">
        <w:rPr>
          <w:sz w:val="24"/>
          <w:szCs w:val="24"/>
        </w:rPr>
        <w:t> </w:t>
      </w:r>
      <w:r w:rsidR="00AD7B17" w:rsidRPr="003D36ED">
        <w:rPr>
          <w:sz w:val="24"/>
          <w:szCs w:val="24"/>
        </w:rPr>
        <w:t>objektu</w:t>
      </w:r>
      <w:r w:rsidR="00801A55">
        <w:rPr>
          <w:sz w:val="24"/>
          <w:szCs w:val="24"/>
        </w:rPr>
        <w:t>.</w:t>
      </w:r>
      <w:r w:rsidR="00AD7B17" w:rsidRPr="003D36ED">
        <w:rPr>
          <w:sz w:val="24"/>
          <w:szCs w:val="24"/>
        </w:rPr>
        <w:t xml:space="preserve"> </w:t>
      </w:r>
      <w:r w:rsidR="00222317" w:rsidRPr="003D36ED">
        <w:rPr>
          <w:sz w:val="24"/>
          <w:szCs w:val="24"/>
        </w:rPr>
        <w:t xml:space="preserve"> </w:t>
      </w:r>
      <w:r w:rsidR="00AD7B17" w:rsidRPr="003D36ED">
        <w:rPr>
          <w:sz w:val="24"/>
          <w:szCs w:val="24"/>
        </w:rPr>
        <w:t xml:space="preserve"> </w:t>
      </w:r>
    </w:p>
    <w:p w14:paraId="7DE32785" w14:textId="77777777" w:rsidR="00E64230" w:rsidRPr="003D36ED" w:rsidRDefault="00E64230" w:rsidP="00E64230">
      <w:pPr>
        <w:pStyle w:val="Odstavecseseznamem"/>
        <w:ind w:left="1140"/>
        <w:jc w:val="both"/>
        <w:rPr>
          <w:sz w:val="24"/>
          <w:szCs w:val="24"/>
        </w:rPr>
      </w:pPr>
    </w:p>
    <w:p w14:paraId="0E700897" w14:textId="77777777" w:rsidR="00613BF5" w:rsidRPr="003D36ED" w:rsidRDefault="00613BF5" w:rsidP="00B1618A">
      <w:pPr>
        <w:pStyle w:val="Odstavecseseznamem"/>
        <w:numPr>
          <w:ilvl w:val="0"/>
          <w:numId w:val="15"/>
        </w:numPr>
        <w:ind w:left="426" w:hanging="426"/>
        <w:jc w:val="both"/>
        <w:rPr>
          <w:sz w:val="24"/>
          <w:szCs w:val="24"/>
        </w:rPr>
      </w:pPr>
      <w:r w:rsidRPr="003D36ED">
        <w:rPr>
          <w:sz w:val="24"/>
          <w:szCs w:val="24"/>
        </w:rPr>
        <w:t>Nájemce je oprávněn provádět změny na předmětu nájmu jen s předchozím písemným souhlasem pronajímatele.</w:t>
      </w:r>
      <w:r w:rsidR="00B271F1" w:rsidRPr="003D36ED">
        <w:rPr>
          <w:sz w:val="24"/>
          <w:szCs w:val="24"/>
        </w:rPr>
        <w:t xml:space="preserve"> </w:t>
      </w:r>
      <w:r w:rsidR="0016668B" w:rsidRPr="003D36ED">
        <w:rPr>
          <w:sz w:val="24"/>
          <w:szCs w:val="24"/>
        </w:rPr>
        <w:t>Změnu věci provádí nájemce na svůj náklad</w:t>
      </w:r>
      <w:r w:rsidR="00506BD4" w:rsidRPr="003D36ED">
        <w:rPr>
          <w:sz w:val="24"/>
          <w:szCs w:val="24"/>
        </w:rPr>
        <w:t xml:space="preserve"> a nebude po pronajímateli požadovat po skončení nájmu finanční vypořádání</w:t>
      </w:r>
      <w:r w:rsidR="0099465C" w:rsidRPr="003D36ED">
        <w:rPr>
          <w:sz w:val="24"/>
          <w:szCs w:val="24"/>
        </w:rPr>
        <w:t>.</w:t>
      </w:r>
      <w:r w:rsidR="00F47DB8" w:rsidRPr="003D36ED">
        <w:rPr>
          <w:sz w:val="24"/>
          <w:szCs w:val="24"/>
        </w:rPr>
        <w:t xml:space="preserve"> </w:t>
      </w:r>
      <w:r w:rsidR="00B271F1" w:rsidRPr="003D36ED">
        <w:rPr>
          <w:sz w:val="24"/>
          <w:szCs w:val="24"/>
        </w:rPr>
        <w:t>Provede-li nájemce změny na pronajatém majetku bez písemného souhlasu pronajímatele, je povinen nejpozději při skončení nájmu uvést věc na své náklady do původního stavu, nedohodnou-li se strany jinak</w:t>
      </w:r>
    </w:p>
    <w:p w14:paraId="7B06324A" w14:textId="77777777" w:rsidR="00B57D8F" w:rsidRPr="003D36ED" w:rsidRDefault="00B57D8F" w:rsidP="00B57D8F">
      <w:pPr>
        <w:pStyle w:val="Odstavecseseznamem"/>
        <w:ind w:left="426"/>
        <w:jc w:val="both"/>
        <w:rPr>
          <w:sz w:val="24"/>
          <w:szCs w:val="24"/>
        </w:rPr>
      </w:pPr>
    </w:p>
    <w:p w14:paraId="37C42BE2" w14:textId="77777777" w:rsidR="00613BF5" w:rsidRPr="003D36ED" w:rsidRDefault="00613BF5" w:rsidP="00033551">
      <w:pPr>
        <w:pStyle w:val="Odstavecseseznamem"/>
        <w:numPr>
          <w:ilvl w:val="0"/>
          <w:numId w:val="15"/>
        </w:numPr>
        <w:ind w:left="426" w:hanging="426"/>
        <w:jc w:val="both"/>
        <w:rPr>
          <w:sz w:val="24"/>
          <w:szCs w:val="24"/>
        </w:rPr>
      </w:pPr>
      <w:r w:rsidRPr="003D36ED">
        <w:rPr>
          <w:sz w:val="24"/>
          <w:szCs w:val="24"/>
        </w:rPr>
        <w:t>Nájemce není oprávněn předmět nájmu bez předchozího písemného souhlasu pronajímatele přenechat do podnájmu třetím osobám.</w:t>
      </w:r>
    </w:p>
    <w:p w14:paraId="7BD43F43" w14:textId="77777777" w:rsidR="00613BF5" w:rsidRPr="003D36ED" w:rsidRDefault="00613BF5" w:rsidP="00033551">
      <w:pPr>
        <w:pStyle w:val="Odstavecseseznamem"/>
        <w:ind w:left="426" w:hanging="426"/>
        <w:jc w:val="both"/>
        <w:rPr>
          <w:sz w:val="24"/>
          <w:szCs w:val="24"/>
        </w:rPr>
      </w:pPr>
    </w:p>
    <w:p w14:paraId="188BD618" w14:textId="77777777" w:rsidR="00A943F7" w:rsidRPr="003D36ED" w:rsidRDefault="00AD7B17" w:rsidP="00BF2106">
      <w:pPr>
        <w:pStyle w:val="Odstavecseseznamem"/>
        <w:numPr>
          <w:ilvl w:val="0"/>
          <w:numId w:val="15"/>
        </w:numPr>
        <w:spacing w:before="120"/>
        <w:ind w:left="426" w:hanging="426"/>
        <w:jc w:val="both"/>
        <w:rPr>
          <w:sz w:val="24"/>
          <w:szCs w:val="24"/>
        </w:rPr>
      </w:pPr>
      <w:r w:rsidRPr="003D36ED">
        <w:rPr>
          <w:sz w:val="24"/>
          <w:szCs w:val="24"/>
        </w:rPr>
        <w:t>V případě, že je nájemce plátcem DPH, je povinen poskytnout pronajímateli kopii osvědčení plátce DPH. Stane-li se plátcem DPH v době trvání nájemního vztahu, je povinen neprodleně oznámit tuto změnu pronajímateli a doložit kopii osvědčení.</w:t>
      </w:r>
    </w:p>
    <w:p w14:paraId="47A107CC" w14:textId="77777777" w:rsidR="00A943F7" w:rsidRPr="003D36ED" w:rsidRDefault="00A943F7" w:rsidP="00A943F7">
      <w:pPr>
        <w:ind w:left="284" w:hanging="284"/>
        <w:jc w:val="both"/>
        <w:rPr>
          <w:sz w:val="24"/>
          <w:szCs w:val="24"/>
        </w:rPr>
      </w:pPr>
    </w:p>
    <w:p w14:paraId="07B4F5FA" w14:textId="77777777" w:rsidR="00A46B5F" w:rsidRPr="003D36ED" w:rsidRDefault="00A46B5F" w:rsidP="00A943F7">
      <w:pPr>
        <w:ind w:left="284" w:hanging="284"/>
        <w:jc w:val="both"/>
        <w:rPr>
          <w:sz w:val="24"/>
          <w:szCs w:val="24"/>
        </w:rPr>
      </w:pPr>
    </w:p>
    <w:p w14:paraId="444D3BA1" w14:textId="77777777" w:rsidR="00A943F7" w:rsidRPr="003D36ED" w:rsidRDefault="00A943F7" w:rsidP="00A943F7">
      <w:pPr>
        <w:jc w:val="center"/>
        <w:rPr>
          <w:b/>
          <w:sz w:val="24"/>
          <w:szCs w:val="24"/>
        </w:rPr>
      </w:pPr>
      <w:r w:rsidRPr="003D36ED">
        <w:rPr>
          <w:b/>
          <w:sz w:val="24"/>
          <w:szCs w:val="24"/>
        </w:rPr>
        <w:t>VI. Majetkové sankce</w:t>
      </w:r>
    </w:p>
    <w:p w14:paraId="61F57816" w14:textId="77777777" w:rsidR="00A943F7" w:rsidRPr="003D36ED" w:rsidRDefault="00A943F7" w:rsidP="00D723A4">
      <w:pPr>
        <w:pStyle w:val="Odstavecseseznamem"/>
        <w:jc w:val="both"/>
        <w:rPr>
          <w:sz w:val="24"/>
          <w:szCs w:val="24"/>
        </w:rPr>
      </w:pPr>
    </w:p>
    <w:p w14:paraId="210CD3B6" w14:textId="0959C4CF" w:rsidR="00D723A4" w:rsidRPr="003D36ED" w:rsidRDefault="00D723A4" w:rsidP="00BF2106">
      <w:pPr>
        <w:pStyle w:val="Odstavecseseznamem"/>
        <w:numPr>
          <w:ilvl w:val="0"/>
          <w:numId w:val="19"/>
        </w:numPr>
        <w:spacing w:before="120"/>
        <w:ind w:left="360"/>
        <w:jc w:val="both"/>
        <w:rPr>
          <w:sz w:val="24"/>
          <w:szCs w:val="24"/>
        </w:rPr>
      </w:pPr>
      <w:r w:rsidRPr="003D36ED">
        <w:rPr>
          <w:sz w:val="24"/>
          <w:szCs w:val="24"/>
        </w:rPr>
        <w:t xml:space="preserve">Pokud nájemce nevyklidí předmět nájmu ke dni skončení nájmu, je pronajímatel oprávněn požadovat smluvní pokutu ve výši </w:t>
      </w:r>
      <w:r w:rsidR="002471B0" w:rsidRPr="005F00CA">
        <w:rPr>
          <w:sz w:val="24"/>
          <w:szCs w:val="24"/>
        </w:rPr>
        <w:t>50,- Kč (slovy: padesát korun českých)</w:t>
      </w:r>
      <w:r w:rsidRPr="003D36ED">
        <w:rPr>
          <w:sz w:val="24"/>
          <w:szCs w:val="24"/>
        </w:rPr>
        <w:t xml:space="preserve"> za každý jednotlivý den prodlení. Zaplacením smluvní pokuty se nezbavuje nájemce povinnosti uhradit pronajímateli vzniklou škodu.</w:t>
      </w:r>
    </w:p>
    <w:p w14:paraId="0422C04B" w14:textId="77777777" w:rsidR="00192BD1" w:rsidRPr="003D36ED" w:rsidRDefault="00192BD1" w:rsidP="00192BD1">
      <w:pPr>
        <w:pStyle w:val="Odstavecseseznamem"/>
        <w:spacing w:before="120"/>
        <w:ind w:left="360"/>
        <w:jc w:val="both"/>
        <w:rPr>
          <w:sz w:val="24"/>
          <w:szCs w:val="24"/>
        </w:rPr>
      </w:pPr>
    </w:p>
    <w:p w14:paraId="4437A230" w14:textId="77777777" w:rsidR="00192BD1" w:rsidRPr="003D36ED" w:rsidRDefault="00192BD1" w:rsidP="00BF2106">
      <w:pPr>
        <w:pStyle w:val="Odstavecseseznamem"/>
        <w:numPr>
          <w:ilvl w:val="0"/>
          <w:numId w:val="19"/>
        </w:numPr>
        <w:spacing w:before="120"/>
        <w:ind w:left="360"/>
        <w:jc w:val="both"/>
        <w:rPr>
          <w:sz w:val="24"/>
          <w:szCs w:val="24"/>
        </w:rPr>
      </w:pPr>
      <w:r w:rsidRPr="003D36ED">
        <w:rPr>
          <w:sz w:val="24"/>
          <w:szCs w:val="24"/>
        </w:rPr>
        <w:t>Pronajímatel má právo na úhradu pohledávky vůči nájemci zadržet movité věci, které má nájemce na věci nebo v ní.</w:t>
      </w:r>
    </w:p>
    <w:p w14:paraId="2555D3F8" w14:textId="77777777" w:rsidR="00A943F7" w:rsidRPr="003D36ED" w:rsidRDefault="00A943F7" w:rsidP="00A943F7">
      <w:pPr>
        <w:rPr>
          <w:sz w:val="24"/>
          <w:szCs w:val="24"/>
        </w:rPr>
      </w:pPr>
    </w:p>
    <w:p w14:paraId="68B1A456" w14:textId="77777777" w:rsidR="002D5AA8" w:rsidRPr="003D36ED" w:rsidRDefault="002D5AA8" w:rsidP="00A943F7">
      <w:pPr>
        <w:rPr>
          <w:sz w:val="24"/>
          <w:szCs w:val="24"/>
        </w:rPr>
      </w:pPr>
    </w:p>
    <w:p w14:paraId="01FA6FE1" w14:textId="77777777" w:rsidR="002D5AA8" w:rsidRPr="003D36ED" w:rsidRDefault="002D5AA8" w:rsidP="00533121">
      <w:pPr>
        <w:pStyle w:val="Bezmezer"/>
        <w:jc w:val="center"/>
        <w:rPr>
          <w:b/>
          <w:sz w:val="24"/>
          <w:szCs w:val="24"/>
        </w:rPr>
      </w:pPr>
      <w:r w:rsidRPr="003D36ED">
        <w:rPr>
          <w:b/>
          <w:sz w:val="24"/>
          <w:szCs w:val="24"/>
        </w:rPr>
        <w:t>VII. Ukončení nájmu</w:t>
      </w:r>
    </w:p>
    <w:p w14:paraId="7FA2CF25" w14:textId="77777777" w:rsidR="00533121" w:rsidRPr="003D36ED" w:rsidRDefault="00533121" w:rsidP="00533121">
      <w:pPr>
        <w:pStyle w:val="Bezmezer"/>
        <w:jc w:val="center"/>
        <w:rPr>
          <w:b/>
          <w:sz w:val="24"/>
          <w:szCs w:val="24"/>
        </w:rPr>
      </w:pPr>
    </w:p>
    <w:p w14:paraId="23F1B86E" w14:textId="77777777" w:rsidR="002D5AA8" w:rsidRPr="003D36ED" w:rsidRDefault="002D5AA8" w:rsidP="002D5AA8">
      <w:pPr>
        <w:pStyle w:val="Odstavecseseznamem"/>
        <w:numPr>
          <w:ilvl w:val="0"/>
          <w:numId w:val="25"/>
        </w:numPr>
        <w:ind w:left="360"/>
        <w:jc w:val="both"/>
        <w:rPr>
          <w:sz w:val="24"/>
          <w:szCs w:val="24"/>
        </w:rPr>
      </w:pPr>
      <w:r w:rsidRPr="003D36ED">
        <w:rPr>
          <w:sz w:val="24"/>
          <w:szCs w:val="24"/>
        </w:rPr>
        <w:t>Právní vztah založený touto smlouvou zanikne:</w:t>
      </w:r>
    </w:p>
    <w:p w14:paraId="0B3D136E" w14:textId="77777777" w:rsidR="00644A89" w:rsidRPr="003D36ED" w:rsidRDefault="00644A89" w:rsidP="00F834D5">
      <w:pPr>
        <w:pStyle w:val="Odstavecseseznamem"/>
        <w:numPr>
          <w:ilvl w:val="0"/>
          <w:numId w:val="17"/>
        </w:numPr>
        <w:jc w:val="both"/>
        <w:rPr>
          <w:sz w:val="24"/>
          <w:szCs w:val="24"/>
        </w:rPr>
      </w:pPr>
      <w:r w:rsidRPr="003D36ED">
        <w:rPr>
          <w:sz w:val="24"/>
          <w:szCs w:val="24"/>
        </w:rPr>
        <w:t>písemnou dohodou smluvních stran</w:t>
      </w:r>
    </w:p>
    <w:p w14:paraId="411F10AB" w14:textId="77777777" w:rsidR="00644A89" w:rsidRPr="003D36ED" w:rsidRDefault="00644A89" w:rsidP="00BF2106">
      <w:pPr>
        <w:pStyle w:val="Odstavecseseznamem"/>
        <w:numPr>
          <w:ilvl w:val="0"/>
          <w:numId w:val="27"/>
        </w:numPr>
        <w:spacing w:before="120"/>
        <w:ind w:left="1494"/>
        <w:jc w:val="both"/>
        <w:rPr>
          <w:sz w:val="24"/>
          <w:szCs w:val="24"/>
        </w:rPr>
      </w:pPr>
      <w:r w:rsidRPr="003D36ED">
        <w:rPr>
          <w:sz w:val="24"/>
          <w:szCs w:val="24"/>
        </w:rPr>
        <w:t>uplynutím doby, na kterou byl sjednán</w:t>
      </w:r>
    </w:p>
    <w:p w14:paraId="5FCF4251" w14:textId="7EC4576E" w:rsidR="00644A89" w:rsidRPr="003D36ED" w:rsidRDefault="00644A89" w:rsidP="00BF2106">
      <w:pPr>
        <w:pStyle w:val="Odstavecseseznamem"/>
        <w:numPr>
          <w:ilvl w:val="0"/>
          <w:numId w:val="27"/>
        </w:numPr>
        <w:spacing w:before="120"/>
        <w:ind w:left="1494"/>
        <w:jc w:val="both"/>
        <w:rPr>
          <w:i/>
          <w:sz w:val="24"/>
          <w:szCs w:val="24"/>
        </w:rPr>
      </w:pPr>
      <w:r w:rsidRPr="003D36ED">
        <w:rPr>
          <w:sz w:val="24"/>
          <w:szCs w:val="24"/>
        </w:rPr>
        <w:t xml:space="preserve">písemnou výpovědí s tříměsíční výpovědní </w:t>
      </w:r>
      <w:r w:rsidR="00EA56B2" w:rsidRPr="003D36ED">
        <w:rPr>
          <w:sz w:val="24"/>
          <w:szCs w:val="24"/>
        </w:rPr>
        <w:t>dobou</w:t>
      </w:r>
      <w:r w:rsidRPr="003D36ED">
        <w:rPr>
          <w:sz w:val="24"/>
          <w:szCs w:val="24"/>
        </w:rPr>
        <w:t>, která počíná běžet první den měsíce následujícího po měsíci, ve kterém byla výpověď doručena druhé smluvní straně; výpověď může podat každá ze smluvních stran</w:t>
      </w:r>
      <w:r w:rsidR="000E0157" w:rsidRPr="003D36ED">
        <w:rPr>
          <w:sz w:val="24"/>
          <w:szCs w:val="24"/>
        </w:rPr>
        <w:t xml:space="preserve"> </w:t>
      </w:r>
      <w:r w:rsidR="00C11D5E" w:rsidRPr="003D36ED">
        <w:rPr>
          <w:sz w:val="24"/>
          <w:szCs w:val="24"/>
        </w:rPr>
        <w:t>ze</w:t>
      </w:r>
      <w:r w:rsidR="00FC336B" w:rsidRPr="003D36ED">
        <w:rPr>
          <w:sz w:val="24"/>
          <w:szCs w:val="24"/>
        </w:rPr>
        <w:t xml:space="preserve"> </w:t>
      </w:r>
      <w:r w:rsidRPr="003D36ED">
        <w:rPr>
          <w:sz w:val="24"/>
          <w:szCs w:val="24"/>
        </w:rPr>
        <w:t>zákonných důvodů</w:t>
      </w:r>
      <w:r w:rsidR="00E02C1C" w:rsidRPr="003D36ED">
        <w:rPr>
          <w:sz w:val="24"/>
          <w:szCs w:val="24"/>
        </w:rPr>
        <w:t>;</w:t>
      </w:r>
      <w:r w:rsidR="000E0157" w:rsidRPr="003D36ED">
        <w:rPr>
          <w:color w:val="FF0000"/>
          <w:sz w:val="24"/>
          <w:szCs w:val="24"/>
        </w:rPr>
        <w:t xml:space="preserve"> </w:t>
      </w:r>
      <w:r w:rsidR="003659A3" w:rsidRPr="003D36ED">
        <w:rPr>
          <w:sz w:val="24"/>
          <w:szCs w:val="24"/>
        </w:rPr>
        <w:t>d</w:t>
      </w:r>
      <w:r w:rsidR="00EA56B2" w:rsidRPr="003D36ED">
        <w:rPr>
          <w:sz w:val="24"/>
          <w:szCs w:val="24"/>
        </w:rPr>
        <w:t>ůvod výpovědi musí být obsažen v písemné výpovědi</w:t>
      </w:r>
      <w:r w:rsidR="00E02C1C" w:rsidRPr="003D36ED">
        <w:rPr>
          <w:sz w:val="24"/>
          <w:szCs w:val="24"/>
        </w:rPr>
        <w:t xml:space="preserve"> </w:t>
      </w:r>
    </w:p>
    <w:p w14:paraId="2D30013B" w14:textId="77777777" w:rsidR="009D023F" w:rsidRPr="003D36ED" w:rsidRDefault="00644A89" w:rsidP="00BF2106">
      <w:pPr>
        <w:pStyle w:val="Odstavecseseznamem"/>
        <w:numPr>
          <w:ilvl w:val="0"/>
          <w:numId w:val="27"/>
        </w:numPr>
        <w:spacing w:before="120"/>
        <w:ind w:left="1494"/>
        <w:rPr>
          <w:sz w:val="24"/>
          <w:szCs w:val="24"/>
        </w:rPr>
      </w:pPr>
      <w:r w:rsidRPr="003D36ED">
        <w:rPr>
          <w:sz w:val="24"/>
          <w:szCs w:val="24"/>
        </w:rPr>
        <w:t xml:space="preserve">výpovědí nájmu bez výpovědní doby; výpověď může podat každá ze smluvních stran pouze </w:t>
      </w:r>
      <w:r w:rsidR="00870926" w:rsidRPr="003D36ED">
        <w:rPr>
          <w:sz w:val="24"/>
          <w:szCs w:val="24"/>
        </w:rPr>
        <w:t xml:space="preserve">z </w:t>
      </w:r>
      <w:r w:rsidRPr="003D36ED">
        <w:rPr>
          <w:sz w:val="24"/>
          <w:szCs w:val="24"/>
        </w:rPr>
        <w:t>důvodů</w:t>
      </w:r>
      <w:r w:rsidR="009D023F" w:rsidRPr="003D36ED">
        <w:rPr>
          <w:sz w:val="24"/>
          <w:szCs w:val="24"/>
        </w:rPr>
        <w:t xml:space="preserve"> dle odst. 2</w:t>
      </w:r>
      <w:r w:rsidR="00C438BC" w:rsidRPr="003D36ED">
        <w:rPr>
          <w:sz w:val="24"/>
          <w:szCs w:val="24"/>
        </w:rPr>
        <w:t xml:space="preserve"> a 3</w:t>
      </w:r>
      <w:r w:rsidR="005F00CA">
        <w:rPr>
          <w:sz w:val="24"/>
          <w:szCs w:val="24"/>
        </w:rPr>
        <w:t>.</w:t>
      </w:r>
    </w:p>
    <w:p w14:paraId="25AC0C2D" w14:textId="77777777" w:rsidR="00516B1F" w:rsidRPr="003D36ED" w:rsidRDefault="00516B1F" w:rsidP="00991C3B">
      <w:pPr>
        <w:jc w:val="both"/>
        <w:rPr>
          <w:sz w:val="24"/>
          <w:szCs w:val="24"/>
        </w:rPr>
      </w:pPr>
    </w:p>
    <w:p w14:paraId="545BE8B9" w14:textId="77777777" w:rsidR="00516B1F" w:rsidRPr="003D36ED" w:rsidRDefault="00516B1F" w:rsidP="009736E3">
      <w:pPr>
        <w:pStyle w:val="Odstavecseseznamem"/>
        <w:numPr>
          <w:ilvl w:val="0"/>
          <w:numId w:val="25"/>
        </w:numPr>
        <w:spacing w:before="120"/>
        <w:ind w:left="360"/>
        <w:jc w:val="both"/>
        <w:rPr>
          <w:sz w:val="24"/>
          <w:szCs w:val="24"/>
        </w:rPr>
      </w:pPr>
      <w:r w:rsidRPr="003D36ED">
        <w:rPr>
          <w:sz w:val="24"/>
          <w:szCs w:val="24"/>
        </w:rPr>
        <w:t>Pronajímatel může vypovědět nájem bez výpovědní doby:</w:t>
      </w:r>
    </w:p>
    <w:p w14:paraId="64FBDAE5" w14:textId="77777777" w:rsidR="00516B1F" w:rsidRPr="003D36ED" w:rsidRDefault="00836248" w:rsidP="009736E3">
      <w:pPr>
        <w:pStyle w:val="Odstavecseseznamem"/>
        <w:numPr>
          <w:ilvl w:val="0"/>
          <w:numId w:val="27"/>
        </w:numPr>
        <w:spacing w:before="120"/>
        <w:ind w:left="1494"/>
        <w:jc w:val="both"/>
        <w:rPr>
          <w:sz w:val="24"/>
          <w:szCs w:val="24"/>
        </w:rPr>
      </w:pPr>
      <w:r w:rsidRPr="003D36ED">
        <w:rPr>
          <w:sz w:val="24"/>
          <w:szCs w:val="24"/>
        </w:rPr>
        <w:t>je-li nájemce v prodlení s placením nájemného nebo služeb spojených s užíváním předmětu nájmu po dobu delší než 1 měsíc</w:t>
      </w:r>
    </w:p>
    <w:p w14:paraId="2D096D4B" w14:textId="77777777" w:rsidR="0066100F" w:rsidRPr="003D36ED" w:rsidRDefault="0066100F" w:rsidP="0066100F">
      <w:pPr>
        <w:pStyle w:val="Odstavecseseznamem"/>
        <w:numPr>
          <w:ilvl w:val="0"/>
          <w:numId w:val="27"/>
        </w:numPr>
        <w:spacing w:before="120"/>
        <w:ind w:left="1494"/>
        <w:jc w:val="both"/>
        <w:rPr>
          <w:sz w:val="24"/>
          <w:szCs w:val="24"/>
        </w:rPr>
      </w:pPr>
      <w:r w:rsidRPr="003D36ED">
        <w:rPr>
          <w:sz w:val="24"/>
          <w:szCs w:val="24"/>
        </w:rPr>
        <w:t xml:space="preserve">porušuje-li nájemce zvlášť závažným způsobem své povinnosti, a tím působí značnou újmu druhé straně (například si nájemce nevyžádá předchozí souhlas </w:t>
      </w:r>
      <w:r w:rsidRPr="003D36ED">
        <w:rPr>
          <w:sz w:val="24"/>
          <w:szCs w:val="24"/>
        </w:rPr>
        <w:lastRenderedPageBreak/>
        <w:t>pronajímatele při provádění změn na předmětu nájmu, při převodu nájmu na třetí osobu či při opatřování předmětu nájmu znameními)</w:t>
      </w:r>
    </w:p>
    <w:p w14:paraId="5DB29183" w14:textId="77777777" w:rsidR="00705BD2" w:rsidRPr="003D36ED" w:rsidRDefault="00705BD2" w:rsidP="009736E3">
      <w:pPr>
        <w:pStyle w:val="Odstavecseseznamem"/>
        <w:numPr>
          <w:ilvl w:val="0"/>
          <w:numId w:val="27"/>
        </w:numPr>
        <w:spacing w:before="120"/>
        <w:ind w:left="1494"/>
        <w:jc w:val="both"/>
        <w:rPr>
          <w:sz w:val="24"/>
          <w:szCs w:val="24"/>
        </w:rPr>
      </w:pPr>
      <w:r w:rsidRPr="003D36ED">
        <w:rPr>
          <w:sz w:val="24"/>
          <w:szCs w:val="24"/>
        </w:rPr>
        <w:t>neuvede-li nájemce na žádost pronajímatele věc do původního stavu</w:t>
      </w:r>
    </w:p>
    <w:p w14:paraId="2685426E" w14:textId="77777777" w:rsidR="00383956" w:rsidRPr="003D36ED" w:rsidRDefault="00383956" w:rsidP="009736E3">
      <w:pPr>
        <w:pStyle w:val="Odstavecseseznamem"/>
        <w:numPr>
          <w:ilvl w:val="0"/>
          <w:numId w:val="27"/>
        </w:numPr>
        <w:spacing w:before="120"/>
        <w:ind w:left="1494"/>
        <w:jc w:val="both"/>
        <w:rPr>
          <w:sz w:val="24"/>
          <w:szCs w:val="24"/>
        </w:rPr>
      </w:pPr>
      <w:r w:rsidRPr="003D36ED">
        <w:rPr>
          <w:sz w:val="24"/>
          <w:szCs w:val="24"/>
        </w:rPr>
        <w:t>užívá-li nájemce věc takovým způsobem, že se opotřebovává nad míru přiměřenou okolnostem nebo že hrozí zničení věci</w:t>
      </w:r>
      <w:r w:rsidR="00246F00" w:rsidRPr="003D36ED">
        <w:rPr>
          <w:sz w:val="24"/>
          <w:szCs w:val="24"/>
        </w:rPr>
        <w:t>; pr</w:t>
      </w:r>
      <w:r w:rsidRPr="003D36ED">
        <w:rPr>
          <w:sz w:val="24"/>
          <w:szCs w:val="24"/>
        </w:rPr>
        <w:t>onajímatel</w:t>
      </w:r>
      <w:r w:rsidR="00246F00" w:rsidRPr="003D36ED">
        <w:rPr>
          <w:sz w:val="24"/>
          <w:szCs w:val="24"/>
        </w:rPr>
        <w:t xml:space="preserve"> není v tomto případě povinen vyzvat nájemce ke sjednání nápravy</w:t>
      </w:r>
      <w:r w:rsidR="009E2754" w:rsidRPr="003D36ED">
        <w:rPr>
          <w:sz w:val="24"/>
          <w:szCs w:val="24"/>
        </w:rPr>
        <w:t>,</w:t>
      </w:r>
    </w:p>
    <w:p w14:paraId="615248C1" w14:textId="77777777" w:rsidR="00583726" w:rsidRPr="003D36ED" w:rsidRDefault="009E2754" w:rsidP="009736E3">
      <w:pPr>
        <w:pStyle w:val="Odstavecseseznamem"/>
        <w:spacing w:before="120"/>
        <w:ind w:left="1080"/>
        <w:jc w:val="both"/>
        <w:rPr>
          <w:sz w:val="24"/>
          <w:szCs w:val="24"/>
        </w:rPr>
      </w:pPr>
      <w:r w:rsidRPr="003D36ED">
        <w:rPr>
          <w:sz w:val="24"/>
          <w:szCs w:val="24"/>
        </w:rPr>
        <w:t>případně z dalších zákonem stanovených a v této smlouvě neuvedených důvodů</w:t>
      </w:r>
      <w:r w:rsidR="005F00CA">
        <w:rPr>
          <w:sz w:val="24"/>
          <w:szCs w:val="24"/>
        </w:rPr>
        <w:t>.</w:t>
      </w:r>
    </w:p>
    <w:p w14:paraId="2CBE094D" w14:textId="77777777" w:rsidR="009D023F" w:rsidRPr="003D36ED" w:rsidRDefault="009D023F" w:rsidP="009D023F">
      <w:pPr>
        <w:pStyle w:val="Odstavecseseznamem"/>
        <w:ind w:left="360"/>
        <w:jc w:val="both"/>
        <w:rPr>
          <w:sz w:val="24"/>
          <w:szCs w:val="24"/>
        </w:rPr>
      </w:pPr>
    </w:p>
    <w:p w14:paraId="1177AC1D" w14:textId="77777777" w:rsidR="00C438BC" w:rsidRPr="003D36ED" w:rsidRDefault="00C438BC" w:rsidP="009736E3">
      <w:pPr>
        <w:pStyle w:val="Odstavecseseznamem"/>
        <w:numPr>
          <w:ilvl w:val="0"/>
          <w:numId w:val="25"/>
        </w:numPr>
        <w:spacing w:before="120"/>
        <w:ind w:left="360"/>
        <w:jc w:val="both"/>
        <w:rPr>
          <w:sz w:val="24"/>
          <w:szCs w:val="24"/>
        </w:rPr>
      </w:pPr>
      <w:r w:rsidRPr="003D36ED">
        <w:rPr>
          <w:sz w:val="24"/>
          <w:szCs w:val="24"/>
        </w:rPr>
        <w:t>Nájemce může vypovědět nájem bez výpovědní doby:</w:t>
      </w:r>
    </w:p>
    <w:p w14:paraId="37127F8B" w14:textId="77777777" w:rsidR="00EA4956" w:rsidRPr="003D36ED" w:rsidRDefault="00BB39E9" w:rsidP="0083317C">
      <w:pPr>
        <w:pStyle w:val="Odstavecseseznamem"/>
        <w:numPr>
          <w:ilvl w:val="0"/>
          <w:numId w:val="27"/>
        </w:numPr>
        <w:spacing w:before="120"/>
        <w:ind w:left="1494"/>
        <w:jc w:val="both"/>
        <w:rPr>
          <w:sz w:val="24"/>
          <w:szCs w:val="24"/>
        </w:rPr>
      </w:pPr>
      <w:r w:rsidRPr="003D36ED">
        <w:rPr>
          <w:sz w:val="24"/>
          <w:szCs w:val="24"/>
        </w:rPr>
        <w:t>za</w:t>
      </w:r>
      <w:r w:rsidR="0083317C" w:rsidRPr="003D36ED">
        <w:rPr>
          <w:sz w:val="24"/>
          <w:szCs w:val="24"/>
        </w:rPr>
        <w:t>nik</w:t>
      </w:r>
      <w:r w:rsidRPr="003D36ED">
        <w:rPr>
          <w:sz w:val="24"/>
          <w:szCs w:val="24"/>
        </w:rPr>
        <w:t>ne-li</w:t>
      </w:r>
      <w:r w:rsidR="0083317C" w:rsidRPr="003D36ED">
        <w:rPr>
          <w:sz w:val="24"/>
          <w:szCs w:val="24"/>
        </w:rPr>
        <w:t xml:space="preserve"> </w:t>
      </w:r>
      <w:r w:rsidRPr="003D36ED">
        <w:rPr>
          <w:sz w:val="24"/>
          <w:szCs w:val="24"/>
        </w:rPr>
        <w:t>pronajatá</w:t>
      </w:r>
      <w:r w:rsidR="0083317C" w:rsidRPr="003D36ED">
        <w:rPr>
          <w:sz w:val="24"/>
          <w:szCs w:val="24"/>
        </w:rPr>
        <w:t xml:space="preserve"> věc</w:t>
      </w:r>
      <w:r w:rsidRPr="003D36ED">
        <w:rPr>
          <w:sz w:val="24"/>
          <w:szCs w:val="24"/>
        </w:rPr>
        <w:t xml:space="preserve"> zčásti</w:t>
      </w:r>
    </w:p>
    <w:p w14:paraId="5BB3DB60" w14:textId="77777777" w:rsidR="0083317C" w:rsidRPr="003D36ED" w:rsidRDefault="00EA4956" w:rsidP="0083317C">
      <w:pPr>
        <w:pStyle w:val="Odstavecseseznamem"/>
        <w:numPr>
          <w:ilvl w:val="0"/>
          <w:numId w:val="27"/>
        </w:numPr>
        <w:spacing w:before="120"/>
        <w:ind w:left="1494"/>
        <w:jc w:val="both"/>
        <w:rPr>
          <w:sz w:val="24"/>
          <w:szCs w:val="24"/>
        </w:rPr>
      </w:pPr>
      <w:r w:rsidRPr="003D36ED">
        <w:rPr>
          <w:sz w:val="24"/>
          <w:szCs w:val="24"/>
        </w:rPr>
        <w:t>stane-li se věc nepoužitelnou k ujednanému účelu z</w:t>
      </w:r>
      <w:r w:rsidR="00533121" w:rsidRPr="003D36ED">
        <w:rPr>
          <w:sz w:val="24"/>
          <w:szCs w:val="24"/>
        </w:rPr>
        <w:t> důvodů,</w:t>
      </w:r>
      <w:r w:rsidRPr="003D36ED">
        <w:rPr>
          <w:sz w:val="24"/>
          <w:szCs w:val="24"/>
        </w:rPr>
        <w:t xml:space="preserve"> </w:t>
      </w:r>
      <w:r w:rsidR="00533121" w:rsidRPr="003D36ED">
        <w:rPr>
          <w:sz w:val="24"/>
          <w:szCs w:val="24"/>
        </w:rPr>
        <w:t>k</w:t>
      </w:r>
      <w:r w:rsidRPr="003D36ED">
        <w:rPr>
          <w:sz w:val="24"/>
          <w:szCs w:val="24"/>
        </w:rPr>
        <w:t>teré nejsou na straně nájemce</w:t>
      </w:r>
      <w:r w:rsidR="0083317C" w:rsidRPr="003D36ED">
        <w:rPr>
          <w:sz w:val="24"/>
          <w:szCs w:val="24"/>
        </w:rPr>
        <w:t xml:space="preserve"> </w:t>
      </w:r>
    </w:p>
    <w:p w14:paraId="1DF3D096" w14:textId="77777777" w:rsidR="005A5E72" w:rsidRPr="003D36ED" w:rsidRDefault="005A5E72" w:rsidP="0083317C">
      <w:pPr>
        <w:pStyle w:val="Odstavecseseznamem"/>
        <w:numPr>
          <w:ilvl w:val="0"/>
          <w:numId w:val="27"/>
        </w:numPr>
        <w:spacing w:before="120"/>
        <w:ind w:left="1494"/>
        <w:jc w:val="both"/>
        <w:rPr>
          <w:sz w:val="24"/>
          <w:szCs w:val="24"/>
        </w:rPr>
      </w:pPr>
      <w:r w:rsidRPr="003D36ED">
        <w:rPr>
          <w:sz w:val="24"/>
          <w:szCs w:val="24"/>
        </w:rPr>
        <w:t xml:space="preserve">neodstraní-li pronajímatel </w:t>
      </w:r>
      <w:r w:rsidR="00FF7B94" w:rsidRPr="003D36ED">
        <w:rPr>
          <w:sz w:val="24"/>
          <w:szCs w:val="24"/>
        </w:rPr>
        <w:t xml:space="preserve">řádně a včas oznámenou </w:t>
      </w:r>
      <w:r w:rsidRPr="003D36ED">
        <w:rPr>
          <w:sz w:val="24"/>
          <w:szCs w:val="24"/>
        </w:rPr>
        <w:t>vadu, která zásadním způsobem ztěžuje nebo znemožňuje užívání věci</w:t>
      </w:r>
    </w:p>
    <w:p w14:paraId="2D95D4BF" w14:textId="77777777" w:rsidR="00E91BE6" w:rsidRPr="003D36ED" w:rsidRDefault="00E91BE6" w:rsidP="0083317C">
      <w:pPr>
        <w:pStyle w:val="Odstavecseseznamem"/>
        <w:numPr>
          <w:ilvl w:val="0"/>
          <w:numId w:val="27"/>
        </w:numPr>
        <w:spacing w:before="120"/>
        <w:ind w:left="1494"/>
        <w:jc w:val="both"/>
        <w:rPr>
          <w:sz w:val="24"/>
          <w:szCs w:val="24"/>
        </w:rPr>
      </w:pPr>
      <w:r w:rsidRPr="003D36ED">
        <w:rPr>
          <w:sz w:val="24"/>
          <w:szCs w:val="24"/>
        </w:rPr>
        <w:t>není-li možné kvůli opravě pronajaté věci věc vůbec užívat</w:t>
      </w:r>
    </w:p>
    <w:p w14:paraId="680F7D73" w14:textId="77777777" w:rsidR="00C438BC" w:rsidRPr="003D36ED" w:rsidRDefault="0083317C" w:rsidP="0083317C">
      <w:pPr>
        <w:pStyle w:val="Odstavecseseznamem"/>
        <w:numPr>
          <w:ilvl w:val="0"/>
          <w:numId w:val="27"/>
        </w:numPr>
        <w:spacing w:before="120"/>
        <w:ind w:left="1494"/>
        <w:jc w:val="both"/>
        <w:rPr>
          <w:sz w:val="24"/>
          <w:szCs w:val="24"/>
        </w:rPr>
      </w:pPr>
      <w:r w:rsidRPr="003D36ED">
        <w:rPr>
          <w:sz w:val="24"/>
          <w:szCs w:val="24"/>
        </w:rPr>
        <w:t>porušuje-li pronajímatel své povinnosti zvlášť závažným způsobem, a tím působí značnou újmu druhé straně</w:t>
      </w:r>
      <w:r w:rsidR="0066100F" w:rsidRPr="003D36ED">
        <w:rPr>
          <w:sz w:val="24"/>
          <w:szCs w:val="24"/>
        </w:rPr>
        <w:t>,</w:t>
      </w:r>
    </w:p>
    <w:p w14:paraId="354C8B5B" w14:textId="77777777" w:rsidR="0083317C" w:rsidRPr="003D36ED" w:rsidRDefault="0083317C" w:rsidP="0083317C">
      <w:pPr>
        <w:pStyle w:val="Odstavecseseznamem"/>
        <w:spacing w:before="120"/>
        <w:ind w:left="1080"/>
        <w:jc w:val="both"/>
        <w:rPr>
          <w:sz w:val="24"/>
          <w:szCs w:val="24"/>
        </w:rPr>
      </w:pPr>
      <w:r w:rsidRPr="003D36ED">
        <w:rPr>
          <w:sz w:val="24"/>
          <w:szCs w:val="24"/>
        </w:rPr>
        <w:t>případně z dalších zákonem stanovených a v této smlouvě neuvedených důvodů</w:t>
      </w:r>
      <w:r w:rsidR="005F00CA">
        <w:rPr>
          <w:sz w:val="24"/>
          <w:szCs w:val="24"/>
        </w:rPr>
        <w:t>.</w:t>
      </w:r>
    </w:p>
    <w:p w14:paraId="548AEF15" w14:textId="77777777" w:rsidR="00C438BC" w:rsidRPr="003D36ED" w:rsidRDefault="00C438BC" w:rsidP="00C438BC">
      <w:pPr>
        <w:pStyle w:val="Odstavecseseznamem"/>
        <w:spacing w:before="120"/>
        <w:ind w:left="360"/>
        <w:jc w:val="both"/>
        <w:rPr>
          <w:sz w:val="24"/>
          <w:szCs w:val="24"/>
        </w:rPr>
      </w:pPr>
    </w:p>
    <w:p w14:paraId="7102EE57" w14:textId="77777777" w:rsidR="002D5AA8" w:rsidRPr="003D36ED" w:rsidRDefault="002D5AA8" w:rsidP="009736E3">
      <w:pPr>
        <w:pStyle w:val="Odstavecseseznamem"/>
        <w:numPr>
          <w:ilvl w:val="0"/>
          <w:numId w:val="25"/>
        </w:numPr>
        <w:spacing w:before="120"/>
        <w:ind w:left="360"/>
        <w:jc w:val="both"/>
        <w:rPr>
          <w:sz w:val="24"/>
          <w:szCs w:val="24"/>
        </w:rPr>
      </w:pPr>
      <w:r w:rsidRPr="003D36ED">
        <w:rPr>
          <w:sz w:val="24"/>
          <w:szCs w:val="24"/>
        </w:rPr>
        <w:t>Po skončení nájmu odevzdá nájemce pronajím</w:t>
      </w:r>
      <w:r w:rsidR="00C81EB4" w:rsidRPr="003D36ED">
        <w:rPr>
          <w:sz w:val="24"/>
          <w:szCs w:val="24"/>
        </w:rPr>
        <w:t>ateli nebo jím určenému správci</w:t>
      </w:r>
      <w:r w:rsidRPr="003D36ED">
        <w:rPr>
          <w:sz w:val="24"/>
          <w:szCs w:val="24"/>
        </w:rPr>
        <w:t xml:space="preserve"> předmět nájmu ve stavu, v jakém jej převzal, s přihlédnutím k obvyklému opotřebení</w:t>
      </w:r>
      <w:r w:rsidR="00991C3B" w:rsidRPr="003D36ED">
        <w:rPr>
          <w:sz w:val="24"/>
          <w:szCs w:val="24"/>
        </w:rPr>
        <w:t>, případně s</w:t>
      </w:r>
      <w:r w:rsidR="009E3B3B" w:rsidRPr="003D36ED">
        <w:rPr>
          <w:sz w:val="24"/>
          <w:szCs w:val="24"/>
        </w:rPr>
        <w:t>e</w:t>
      </w:r>
      <w:r w:rsidR="00991C3B" w:rsidRPr="003D36ED">
        <w:rPr>
          <w:sz w:val="24"/>
          <w:szCs w:val="24"/>
        </w:rPr>
        <w:t>  změnami</w:t>
      </w:r>
      <w:r w:rsidR="009E3B3B" w:rsidRPr="003D36ED">
        <w:rPr>
          <w:sz w:val="24"/>
          <w:szCs w:val="24"/>
        </w:rPr>
        <w:t>, jejichž provedení a ponechání i po skončení nájmu pronajímatel odsouhlasil.</w:t>
      </w:r>
      <w:r w:rsidR="00815094" w:rsidRPr="003D36ED">
        <w:rPr>
          <w:sz w:val="24"/>
          <w:szCs w:val="24"/>
        </w:rPr>
        <w:t xml:space="preserve"> </w:t>
      </w:r>
      <w:r w:rsidRPr="003D36ED">
        <w:rPr>
          <w:sz w:val="24"/>
          <w:szCs w:val="24"/>
        </w:rPr>
        <w:t>O odevzdání předmětu nájmu nájemcem bude pořízen protokol.</w:t>
      </w:r>
    </w:p>
    <w:p w14:paraId="187E6729" w14:textId="77777777" w:rsidR="00350DEC" w:rsidRPr="003D36ED" w:rsidRDefault="00350DEC" w:rsidP="00350DEC">
      <w:pPr>
        <w:jc w:val="both"/>
        <w:rPr>
          <w:sz w:val="24"/>
          <w:szCs w:val="24"/>
        </w:rPr>
      </w:pPr>
    </w:p>
    <w:p w14:paraId="44484492" w14:textId="77777777" w:rsidR="00350DEC" w:rsidRPr="003D36ED" w:rsidRDefault="00350DEC" w:rsidP="009736E3">
      <w:pPr>
        <w:pStyle w:val="Odstavecseseznamem"/>
        <w:numPr>
          <w:ilvl w:val="0"/>
          <w:numId w:val="25"/>
        </w:numPr>
        <w:spacing w:before="120"/>
        <w:ind w:left="360"/>
        <w:jc w:val="both"/>
        <w:rPr>
          <w:sz w:val="24"/>
          <w:szCs w:val="24"/>
        </w:rPr>
      </w:pPr>
      <w:r w:rsidRPr="003D36ED">
        <w:rPr>
          <w:sz w:val="24"/>
          <w:szCs w:val="24"/>
        </w:rPr>
        <w:t>Smluvní strany se dále dohodly s ohledem na specifičnost umístění prostoru/místnosti, že nájemce nemá právo v případě ukončení nájemního vztahu požadovat po pronajímateli náhradu specifikovanou v § 2315 zákona č. 89/2012 Sb.</w:t>
      </w:r>
    </w:p>
    <w:p w14:paraId="237B631E" w14:textId="77777777" w:rsidR="00EE5EBC" w:rsidRPr="003D36ED" w:rsidRDefault="00EE5EBC" w:rsidP="00A943F7">
      <w:pPr>
        <w:rPr>
          <w:sz w:val="24"/>
          <w:szCs w:val="24"/>
        </w:rPr>
      </w:pPr>
    </w:p>
    <w:p w14:paraId="4F9633B7" w14:textId="77777777" w:rsidR="00E51C17" w:rsidRPr="003D36ED" w:rsidRDefault="00E51C17" w:rsidP="00A943F7">
      <w:pPr>
        <w:rPr>
          <w:sz w:val="24"/>
          <w:szCs w:val="24"/>
        </w:rPr>
      </w:pPr>
    </w:p>
    <w:p w14:paraId="504AC7B3" w14:textId="77777777" w:rsidR="00193305" w:rsidRPr="003D36ED" w:rsidRDefault="00193305" w:rsidP="00193305">
      <w:pPr>
        <w:jc w:val="center"/>
        <w:outlineLvl w:val="0"/>
        <w:rPr>
          <w:b/>
          <w:bCs/>
          <w:sz w:val="24"/>
          <w:szCs w:val="24"/>
        </w:rPr>
      </w:pPr>
      <w:r w:rsidRPr="003D36ED">
        <w:rPr>
          <w:b/>
          <w:bCs/>
          <w:sz w:val="24"/>
          <w:szCs w:val="24"/>
        </w:rPr>
        <w:t xml:space="preserve">VIII. </w:t>
      </w:r>
    </w:p>
    <w:p w14:paraId="5FDBFE29" w14:textId="77777777" w:rsidR="00193305" w:rsidRPr="003D36ED" w:rsidRDefault="00193305" w:rsidP="00193305">
      <w:pPr>
        <w:spacing w:after="240"/>
        <w:jc w:val="center"/>
        <w:rPr>
          <w:b/>
          <w:bCs/>
          <w:sz w:val="24"/>
          <w:szCs w:val="24"/>
        </w:rPr>
      </w:pPr>
      <w:r w:rsidRPr="003D36ED">
        <w:rPr>
          <w:b/>
          <w:bCs/>
          <w:sz w:val="24"/>
          <w:szCs w:val="24"/>
        </w:rPr>
        <w:t xml:space="preserve">Ostatní ujednání </w:t>
      </w:r>
    </w:p>
    <w:p w14:paraId="15B24676" w14:textId="4D5B06FA" w:rsidR="005F00CA" w:rsidRDefault="00193305" w:rsidP="003D36ED">
      <w:pPr>
        <w:jc w:val="both"/>
        <w:rPr>
          <w:bCs/>
          <w:sz w:val="24"/>
          <w:szCs w:val="24"/>
        </w:rPr>
      </w:pPr>
      <w:r w:rsidRPr="003D36ED">
        <w:rPr>
          <w:bCs/>
          <w:sz w:val="24"/>
          <w:szCs w:val="24"/>
        </w:rPr>
        <w:t>1. Obě smluvní strany vyjadřují svůj souhlas se zveřejněním této smlouvy v souladu</w:t>
      </w:r>
      <w:r w:rsidR="005F00CA">
        <w:rPr>
          <w:bCs/>
          <w:sz w:val="24"/>
          <w:szCs w:val="24"/>
        </w:rPr>
        <w:t xml:space="preserve"> </w:t>
      </w:r>
      <w:proofErr w:type="gramStart"/>
      <w:r w:rsidRPr="003D36ED">
        <w:rPr>
          <w:bCs/>
          <w:sz w:val="24"/>
          <w:szCs w:val="24"/>
        </w:rPr>
        <w:t>se</w:t>
      </w:r>
      <w:proofErr w:type="gramEnd"/>
      <w:r w:rsidR="005F00CA">
        <w:rPr>
          <w:bCs/>
          <w:sz w:val="24"/>
          <w:szCs w:val="24"/>
        </w:rPr>
        <w:t xml:space="preserve"> </w:t>
      </w:r>
    </w:p>
    <w:p w14:paraId="7345CEFE" w14:textId="382793F1" w:rsidR="00193305" w:rsidRDefault="005F00CA" w:rsidP="003D36ED">
      <w:pPr>
        <w:jc w:val="both"/>
        <w:rPr>
          <w:bCs/>
          <w:sz w:val="24"/>
          <w:szCs w:val="24"/>
        </w:rPr>
      </w:pPr>
      <w:r>
        <w:rPr>
          <w:bCs/>
          <w:sz w:val="24"/>
          <w:szCs w:val="24"/>
        </w:rPr>
        <w:t xml:space="preserve">    z</w:t>
      </w:r>
      <w:r w:rsidR="00193305" w:rsidRPr="003D36ED">
        <w:rPr>
          <w:bCs/>
          <w:sz w:val="24"/>
          <w:szCs w:val="24"/>
        </w:rPr>
        <w:t>ákonem č. 340/2015 Sb., o registru smluv, v platném znění.</w:t>
      </w:r>
    </w:p>
    <w:p w14:paraId="5822D3F8" w14:textId="77777777" w:rsidR="008D0CAD" w:rsidRPr="003D36ED" w:rsidRDefault="008D0CAD" w:rsidP="003D36ED">
      <w:pPr>
        <w:jc w:val="both"/>
        <w:rPr>
          <w:bCs/>
          <w:sz w:val="24"/>
          <w:szCs w:val="24"/>
        </w:rPr>
      </w:pPr>
    </w:p>
    <w:p w14:paraId="4B2AA7EF" w14:textId="77777777" w:rsidR="005F00CA" w:rsidRDefault="00193305" w:rsidP="003D36ED">
      <w:pPr>
        <w:jc w:val="both"/>
        <w:rPr>
          <w:bCs/>
          <w:sz w:val="24"/>
          <w:szCs w:val="24"/>
        </w:rPr>
      </w:pPr>
      <w:r w:rsidRPr="003D36ED">
        <w:rPr>
          <w:bCs/>
          <w:sz w:val="24"/>
          <w:szCs w:val="24"/>
        </w:rPr>
        <w:t xml:space="preserve">2. Smlouva nabývá platnosti dnem jejího podpisu a účinnosti dnem jejího zveřejnění v Registru </w:t>
      </w:r>
    </w:p>
    <w:p w14:paraId="3E7969AB" w14:textId="77777777" w:rsidR="005F00CA" w:rsidRDefault="005F00CA" w:rsidP="003D36ED">
      <w:pPr>
        <w:jc w:val="both"/>
        <w:rPr>
          <w:bCs/>
          <w:sz w:val="24"/>
          <w:szCs w:val="24"/>
        </w:rPr>
      </w:pPr>
      <w:r>
        <w:rPr>
          <w:bCs/>
          <w:sz w:val="24"/>
          <w:szCs w:val="24"/>
        </w:rPr>
        <w:t xml:space="preserve">    </w:t>
      </w:r>
      <w:r w:rsidR="00193305" w:rsidRPr="003D36ED">
        <w:rPr>
          <w:bCs/>
          <w:sz w:val="24"/>
          <w:szCs w:val="24"/>
        </w:rPr>
        <w:t>smluv dle čl. VII</w:t>
      </w:r>
      <w:r w:rsidR="00E13E02" w:rsidRPr="003D36ED">
        <w:rPr>
          <w:bCs/>
          <w:sz w:val="24"/>
          <w:szCs w:val="24"/>
        </w:rPr>
        <w:t>I</w:t>
      </w:r>
      <w:r w:rsidR="00193305" w:rsidRPr="003D36ED">
        <w:rPr>
          <w:bCs/>
          <w:sz w:val="24"/>
          <w:szCs w:val="24"/>
        </w:rPr>
        <w:t xml:space="preserve"> odst. 1 této smlouvy. Zveřejnit smlouvu v Registru smluv je povinen</w:t>
      </w:r>
    </w:p>
    <w:p w14:paraId="52D7A9E6" w14:textId="77777777" w:rsidR="00D068CE" w:rsidRPr="003D36ED" w:rsidRDefault="005F00CA" w:rsidP="003D36ED">
      <w:pPr>
        <w:jc w:val="both"/>
        <w:rPr>
          <w:bCs/>
          <w:sz w:val="24"/>
          <w:szCs w:val="24"/>
        </w:rPr>
      </w:pPr>
      <w:r>
        <w:rPr>
          <w:bCs/>
          <w:sz w:val="24"/>
          <w:szCs w:val="24"/>
        </w:rPr>
        <w:t xml:space="preserve">   </w:t>
      </w:r>
      <w:r w:rsidR="00193305" w:rsidRPr="003D36ED">
        <w:rPr>
          <w:bCs/>
          <w:sz w:val="24"/>
          <w:szCs w:val="24"/>
        </w:rPr>
        <w:t xml:space="preserve"> </w:t>
      </w:r>
      <w:r w:rsidR="00FF329A" w:rsidRPr="003D36ED">
        <w:rPr>
          <w:bCs/>
          <w:sz w:val="24"/>
          <w:szCs w:val="24"/>
        </w:rPr>
        <w:t>pronajímatel.</w:t>
      </w:r>
    </w:p>
    <w:p w14:paraId="369DC229" w14:textId="77777777" w:rsidR="00D068CE" w:rsidRPr="003D36ED" w:rsidRDefault="00D068CE" w:rsidP="00A943F7">
      <w:pPr>
        <w:jc w:val="center"/>
        <w:rPr>
          <w:b/>
          <w:sz w:val="24"/>
          <w:szCs w:val="24"/>
        </w:rPr>
      </w:pPr>
    </w:p>
    <w:p w14:paraId="5D2E5E0F" w14:textId="77777777" w:rsidR="00A943F7" w:rsidRPr="003D36ED" w:rsidRDefault="00556534" w:rsidP="00A943F7">
      <w:pPr>
        <w:jc w:val="center"/>
        <w:rPr>
          <w:b/>
          <w:sz w:val="24"/>
          <w:szCs w:val="24"/>
        </w:rPr>
      </w:pPr>
      <w:r w:rsidRPr="003D36ED">
        <w:rPr>
          <w:b/>
          <w:sz w:val="24"/>
          <w:szCs w:val="24"/>
        </w:rPr>
        <w:t>I</w:t>
      </w:r>
      <w:r w:rsidR="00193305" w:rsidRPr="003D36ED">
        <w:rPr>
          <w:b/>
          <w:sz w:val="24"/>
          <w:szCs w:val="24"/>
        </w:rPr>
        <w:t>X</w:t>
      </w:r>
      <w:r w:rsidR="00A943F7" w:rsidRPr="003D36ED">
        <w:rPr>
          <w:b/>
          <w:sz w:val="24"/>
          <w:szCs w:val="24"/>
        </w:rPr>
        <w:t>. Závěrečná ujednání</w:t>
      </w:r>
    </w:p>
    <w:p w14:paraId="56DB4402" w14:textId="77777777" w:rsidR="00A943F7" w:rsidRPr="003D36ED" w:rsidRDefault="00A943F7" w:rsidP="00A943F7">
      <w:pPr>
        <w:jc w:val="center"/>
        <w:rPr>
          <w:b/>
          <w:sz w:val="24"/>
          <w:szCs w:val="24"/>
        </w:rPr>
      </w:pPr>
    </w:p>
    <w:p w14:paraId="34CCE368" w14:textId="77777777" w:rsidR="00AD6FAE" w:rsidRPr="003D36ED" w:rsidRDefault="00AD6FAE" w:rsidP="00BF2106">
      <w:pPr>
        <w:numPr>
          <w:ilvl w:val="0"/>
          <w:numId w:val="26"/>
        </w:numPr>
        <w:overflowPunct/>
        <w:autoSpaceDE/>
        <w:autoSpaceDN/>
        <w:adjustRightInd/>
        <w:spacing w:before="120"/>
        <w:jc w:val="both"/>
        <w:textAlignment w:val="auto"/>
        <w:rPr>
          <w:sz w:val="24"/>
          <w:szCs w:val="24"/>
        </w:rPr>
      </w:pPr>
      <w:r w:rsidRPr="003D36ED">
        <w:rPr>
          <w:sz w:val="24"/>
          <w:szCs w:val="24"/>
        </w:rPr>
        <w:t>Vztahy mezi pronajímatelem a nájemcem v této smlouvě neupravené se řídí příslušnými ustanoveními obecných právních předpisů, zejména zákonem č. 89/2012 Sb</w:t>
      </w:r>
      <w:r w:rsidR="005C5AE5" w:rsidRPr="003D36ED">
        <w:rPr>
          <w:sz w:val="24"/>
          <w:szCs w:val="24"/>
        </w:rPr>
        <w:t>., v platném znění</w:t>
      </w:r>
      <w:r w:rsidRPr="003D36ED">
        <w:rPr>
          <w:sz w:val="24"/>
          <w:szCs w:val="24"/>
        </w:rPr>
        <w:t>.</w:t>
      </w:r>
    </w:p>
    <w:p w14:paraId="333CEF17" w14:textId="77777777" w:rsidR="00BF2106" w:rsidRPr="003D36ED" w:rsidRDefault="00BF2106" w:rsidP="00333979">
      <w:pPr>
        <w:pStyle w:val="Bezmezer"/>
        <w:rPr>
          <w:sz w:val="24"/>
          <w:szCs w:val="24"/>
        </w:rPr>
      </w:pPr>
    </w:p>
    <w:p w14:paraId="43AD04D2" w14:textId="77777777" w:rsidR="00AD6FAE" w:rsidRPr="003D36ED" w:rsidRDefault="00AD6FAE" w:rsidP="00BF2106">
      <w:pPr>
        <w:numPr>
          <w:ilvl w:val="0"/>
          <w:numId w:val="26"/>
        </w:numPr>
        <w:overflowPunct/>
        <w:autoSpaceDE/>
        <w:autoSpaceDN/>
        <w:adjustRightInd/>
        <w:spacing w:before="120"/>
        <w:jc w:val="both"/>
        <w:textAlignment w:val="auto"/>
        <w:rPr>
          <w:sz w:val="24"/>
          <w:szCs w:val="24"/>
        </w:rPr>
      </w:pPr>
      <w:r w:rsidRPr="003D36ED">
        <w:rPr>
          <w:sz w:val="24"/>
          <w:szCs w:val="24"/>
        </w:rPr>
        <w:t>Smlouvu lze měnit pouze formou písemných, vzestupně číslovaných dodatků podepsaných oběma smluvními stranami.</w:t>
      </w:r>
    </w:p>
    <w:p w14:paraId="5F9EC05B" w14:textId="77777777" w:rsidR="00BF2106" w:rsidRPr="003D36ED" w:rsidRDefault="00BF2106" w:rsidP="00BF2106">
      <w:pPr>
        <w:rPr>
          <w:sz w:val="24"/>
          <w:szCs w:val="24"/>
        </w:rPr>
      </w:pPr>
    </w:p>
    <w:p w14:paraId="68465B9E" w14:textId="77777777" w:rsidR="00AD6FAE" w:rsidRPr="003D36ED" w:rsidRDefault="00AD6FAE" w:rsidP="00BF2106">
      <w:pPr>
        <w:numPr>
          <w:ilvl w:val="0"/>
          <w:numId w:val="26"/>
        </w:numPr>
        <w:overflowPunct/>
        <w:autoSpaceDE/>
        <w:autoSpaceDN/>
        <w:adjustRightInd/>
        <w:spacing w:before="120"/>
        <w:jc w:val="both"/>
        <w:textAlignment w:val="auto"/>
        <w:rPr>
          <w:sz w:val="24"/>
          <w:szCs w:val="24"/>
        </w:rPr>
      </w:pPr>
      <w:r w:rsidRPr="003D36ED">
        <w:rPr>
          <w:sz w:val="24"/>
          <w:szCs w:val="24"/>
        </w:rPr>
        <w:lastRenderedPageBreak/>
        <w:t>Tato smlouva je vyhotovena ve dvou stejnopisech s platností originálu, z nichž každá smluvní strana obdrží 1 vyhotovení.</w:t>
      </w:r>
    </w:p>
    <w:p w14:paraId="6E35A033" w14:textId="77777777" w:rsidR="00BF2106" w:rsidRPr="003D36ED" w:rsidRDefault="00BF2106" w:rsidP="00BF2106">
      <w:pPr>
        <w:rPr>
          <w:sz w:val="24"/>
          <w:szCs w:val="24"/>
        </w:rPr>
      </w:pPr>
    </w:p>
    <w:p w14:paraId="1A4FC2A2" w14:textId="77777777" w:rsidR="00AD6FAE" w:rsidRPr="003D36ED" w:rsidRDefault="00AD6FAE" w:rsidP="00BF2106">
      <w:pPr>
        <w:pStyle w:val="Zkladntext"/>
        <w:numPr>
          <w:ilvl w:val="0"/>
          <w:numId w:val="26"/>
        </w:numPr>
        <w:autoSpaceDE/>
        <w:autoSpaceDN/>
        <w:adjustRightInd/>
        <w:spacing w:before="120"/>
        <w:jc w:val="both"/>
        <w:rPr>
          <w:sz w:val="24"/>
        </w:rPr>
      </w:pPr>
      <w:r w:rsidRPr="003D36ED">
        <w:rPr>
          <w:sz w:val="24"/>
        </w:rPr>
        <w:t>Smluvní strany prohlašují, že se s obsahem této smlouvy před jejím podpisem důkladně seznámily, a že tuto smlouvu uzavírají na základě své pravé, svobodné a vážné vůle, prosté omylu, nikoli v tísni za nápadně nevýhodných podmínek. Svými podpisy potvrzují svůj bezvýhradný souhlas s celým obsahem této smlouvy.</w:t>
      </w:r>
    </w:p>
    <w:p w14:paraId="00EA8F4E" w14:textId="77777777" w:rsidR="00BF2106" w:rsidRPr="003D36ED" w:rsidRDefault="00BF2106" w:rsidP="00BF2106">
      <w:pPr>
        <w:pStyle w:val="Bezmezer"/>
        <w:rPr>
          <w:sz w:val="24"/>
          <w:szCs w:val="24"/>
        </w:rPr>
      </w:pPr>
    </w:p>
    <w:p w14:paraId="41885DA1" w14:textId="77777777" w:rsidR="00A943F7" w:rsidRPr="003D36ED" w:rsidRDefault="00A943F7" w:rsidP="00BF2106">
      <w:pPr>
        <w:spacing w:before="120"/>
        <w:rPr>
          <w:sz w:val="24"/>
          <w:szCs w:val="24"/>
        </w:rPr>
      </w:pPr>
    </w:p>
    <w:p w14:paraId="277CCF78" w14:textId="77777777" w:rsidR="001911B6" w:rsidRPr="003D36ED" w:rsidRDefault="001911B6" w:rsidP="001911B6">
      <w:pPr>
        <w:widowControl w:val="0"/>
        <w:pBdr>
          <w:top w:val="single" w:sz="6" w:space="1" w:color="auto"/>
          <w:left w:val="single" w:sz="6" w:space="0" w:color="auto"/>
          <w:bottom w:val="single" w:sz="6" w:space="0" w:color="auto"/>
          <w:right w:val="single" w:sz="6" w:space="1" w:color="auto"/>
        </w:pBdr>
        <w:spacing w:after="120"/>
        <w:jc w:val="both"/>
        <w:rPr>
          <w:b/>
          <w:sz w:val="24"/>
          <w:szCs w:val="24"/>
        </w:rPr>
      </w:pPr>
      <w:r w:rsidRPr="003D36ED">
        <w:rPr>
          <w:b/>
          <w:sz w:val="24"/>
          <w:szCs w:val="24"/>
        </w:rPr>
        <w:t>Doložka dle § 23 zákona č. 129/2000 Sb., o krajích, ve znění pozdějších předpisů</w:t>
      </w:r>
    </w:p>
    <w:p w14:paraId="7A2FF5B3" w14:textId="45B1BA79" w:rsidR="001911B6" w:rsidRPr="003D36ED" w:rsidRDefault="001911B6" w:rsidP="001911B6">
      <w:pPr>
        <w:widowControl w:val="0"/>
        <w:pBdr>
          <w:top w:val="single" w:sz="6" w:space="1" w:color="auto"/>
          <w:left w:val="single" w:sz="6" w:space="0" w:color="auto"/>
          <w:bottom w:val="single" w:sz="6" w:space="0" w:color="auto"/>
          <w:right w:val="single" w:sz="6" w:space="1" w:color="auto"/>
        </w:pBdr>
        <w:jc w:val="both"/>
        <w:rPr>
          <w:sz w:val="24"/>
          <w:szCs w:val="24"/>
        </w:rPr>
      </w:pPr>
      <w:r w:rsidRPr="003D36ED">
        <w:rPr>
          <w:sz w:val="24"/>
          <w:szCs w:val="24"/>
        </w:rPr>
        <w:t>Rozhodnuto RZK dne:</w:t>
      </w:r>
      <w:r w:rsidR="00A7391E">
        <w:rPr>
          <w:sz w:val="24"/>
          <w:szCs w:val="24"/>
        </w:rPr>
        <w:t xml:space="preserve"> </w:t>
      </w:r>
      <w:proofErr w:type="gramStart"/>
      <w:r w:rsidR="00774CFF">
        <w:rPr>
          <w:sz w:val="24"/>
          <w:szCs w:val="24"/>
        </w:rPr>
        <w:t>27.5.2019</w:t>
      </w:r>
      <w:proofErr w:type="gramEnd"/>
      <w:r w:rsidRPr="003D36ED">
        <w:rPr>
          <w:sz w:val="24"/>
          <w:szCs w:val="24"/>
        </w:rPr>
        <w:tab/>
      </w:r>
      <w:r w:rsidRPr="003D36ED">
        <w:rPr>
          <w:sz w:val="24"/>
          <w:szCs w:val="24"/>
        </w:rPr>
        <w:tab/>
      </w:r>
      <w:r w:rsidRPr="003D36ED">
        <w:rPr>
          <w:sz w:val="24"/>
          <w:szCs w:val="24"/>
        </w:rPr>
        <w:tab/>
        <w:t>Číslo usnesení:</w:t>
      </w:r>
      <w:r w:rsidRPr="003D36ED">
        <w:rPr>
          <w:sz w:val="24"/>
          <w:szCs w:val="24"/>
        </w:rPr>
        <w:tab/>
      </w:r>
      <w:r w:rsidR="00774CFF">
        <w:rPr>
          <w:sz w:val="24"/>
          <w:szCs w:val="24"/>
        </w:rPr>
        <w:t>0381/R13/19</w:t>
      </w:r>
      <w:r w:rsidRPr="003D36ED">
        <w:rPr>
          <w:sz w:val="24"/>
          <w:szCs w:val="24"/>
        </w:rPr>
        <w:tab/>
        <w:t xml:space="preserve">   </w:t>
      </w:r>
    </w:p>
    <w:p w14:paraId="1CF1BC54" w14:textId="77777777" w:rsidR="00EE5EBC" w:rsidRPr="003D36ED" w:rsidRDefault="00EE5EBC" w:rsidP="00A943F7">
      <w:pPr>
        <w:rPr>
          <w:sz w:val="24"/>
          <w:szCs w:val="24"/>
        </w:rPr>
      </w:pPr>
    </w:p>
    <w:p w14:paraId="00D2B65D" w14:textId="77777777" w:rsidR="00AD6FAE" w:rsidRPr="003D36ED" w:rsidRDefault="00AD6FAE" w:rsidP="00AD6FAE">
      <w:pPr>
        <w:spacing w:before="120"/>
        <w:jc w:val="both"/>
        <w:rPr>
          <w:sz w:val="24"/>
          <w:szCs w:val="24"/>
        </w:rPr>
      </w:pPr>
    </w:p>
    <w:p w14:paraId="2EAACB14" w14:textId="62AF371D" w:rsidR="00AD6FAE" w:rsidRPr="003D36ED" w:rsidRDefault="00AD6FAE" w:rsidP="00AD6FAE">
      <w:pPr>
        <w:spacing w:before="120"/>
        <w:jc w:val="both"/>
        <w:rPr>
          <w:sz w:val="24"/>
          <w:szCs w:val="24"/>
        </w:rPr>
      </w:pPr>
      <w:r w:rsidRPr="003D36ED">
        <w:rPr>
          <w:sz w:val="24"/>
          <w:szCs w:val="24"/>
        </w:rPr>
        <w:t>V</w:t>
      </w:r>
      <w:r w:rsidR="00774CFF">
        <w:rPr>
          <w:sz w:val="24"/>
          <w:szCs w:val="24"/>
        </w:rPr>
        <w:t xml:space="preserve"> Valašském Meziříčí  dne </w:t>
      </w:r>
      <w:r w:rsidRPr="003D36ED">
        <w:rPr>
          <w:sz w:val="24"/>
          <w:szCs w:val="24"/>
        </w:rPr>
        <w:tab/>
      </w:r>
      <w:proofErr w:type="gramStart"/>
      <w:r w:rsidR="00654A19">
        <w:rPr>
          <w:sz w:val="24"/>
          <w:szCs w:val="24"/>
        </w:rPr>
        <w:t>31.5.2019</w:t>
      </w:r>
      <w:proofErr w:type="gramEnd"/>
      <w:r w:rsidRPr="003D36ED">
        <w:rPr>
          <w:sz w:val="24"/>
          <w:szCs w:val="24"/>
        </w:rPr>
        <w:tab/>
      </w:r>
      <w:r w:rsidR="00654A19">
        <w:rPr>
          <w:sz w:val="24"/>
          <w:szCs w:val="24"/>
        </w:rPr>
        <w:tab/>
      </w:r>
      <w:r w:rsidRPr="003D36ED">
        <w:rPr>
          <w:sz w:val="24"/>
          <w:szCs w:val="24"/>
        </w:rPr>
        <w:t>V</w:t>
      </w:r>
      <w:r w:rsidR="00654A19">
        <w:rPr>
          <w:sz w:val="24"/>
          <w:szCs w:val="24"/>
        </w:rPr>
        <w:t xml:space="preserve"> Valašském, Meziříčí </w:t>
      </w:r>
      <w:r w:rsidRPr="003D36ED">
        <w:rPr>
          <w:sz w:val="24"/>
          <w:szCs w:val="24"/>
        </w:rPr>
        <w:t xml:space="preserve"> dne </w:t>
      </w:r>
      <w:r w:rsidR="00654A19">
        <w:rPr>
          <w:sz w:val="24"/>
          <w:szCs w:val="24"/>
        </w:rPr>
        <w:t xml:space="preserve"> 31.5.2019</w:t>
      </w:r>
    </w:p>
    <w:p w14:paraId="693D8812" w14:textId="77777777" w:rsidR="008D0CAD" w:rsidRDefault="008D0CAD" w:rsidP="00AD6FAE">
      <w:pPr>
        <w:spacing w:before="120"/>
        <w:jc w:val="both"/>
        <w:rPr>
          <w:sz w:val="24"/>
          <w:szCs w:val="24"/>
        </w:rPr>
      </w:pPr>
    </w:p>
    <w:p w14:paraId="7899FCA8" w14:textId="77777777" w:rsidR="008D0CAD" w:rsidRDefault="008D0CAD" w:rsidP="00AD6FAE">
      <w:pPr>
        <w:spacing w:before="120"/>
        <w:jc w:val="both"/>
        <w:rPr>
          <w:sz w:val="24"/>
          <w:szCs w:val="24"/>
        </w:rPr>
      </w:pPr>
    </w:p>
    <w:p w14:paraId="467EA095" w14:textId="77777777" w:rsidR="008D0CAD" w:rsidRDefault="008D0CAD" w:rsidP="00AD6FAE">
      <w:pPr>
        <w:spacing w:before="120"/>
        <w:jc w:val="both"/>
        <w:rPr>
          <w:sz w:val="24"/>
          <w:szCs w:val="24"/>
        </w:rPr>
      </w:pPr>
    </w:p>
    <w:p w14:paraId="02E34F2C" w14:textId="77777777" w:rsidR="00AD6FAE" w:rsidRPr="003D36ED" w:rsidRDefault="00AD6FAE" w:rsidP="00AD6FAE">
      <w:pPr>
        <w:spacing w:before="120"/>
        <w:jc w:val="both"/>
        <w:rPr>
          <w:sz w:val="24"/>
          <w:szCs w:val="24"/>
        </w:rPr>
      </w:pPr>
      <w:r w:rsidRPr="003D36ED">
        <w:rPr>
          <w:sz w:val="24"/>
          <w:szCs w:val="24"/>
        </w:rPr>
        <w:t xml:space="preserve">    </w:t>
      </w:r>
    </w:p>
    <w:p w14:paraId="6560F2B2" w14:textId="77777777" w:rsidR="00AD6FAE" w:rsidRPr="003D36ED" w:rsidRDefault="00AD6FAE" w:rsidP="00AD6FAE">
      <w:pPr>
        <w:spacing w:before="120"/>
        <w:jc w:val="both"/>
        <w:rPr>
          <w:sz w:val="24"/>
          <w:szCs w:val="24"/>
        </w:rPr>
      </w:pPr>
      <w:r w:rsidRPr="003D36ED">
        <w:rPr>
          <w:sz w:val="24"/>
          <w:szCs w:val="24"/>
        </w:rPr>
        <w:t>.........................................................                               ...........................................................</w:t>
      </w:r>
    </w:p>
    <w:p w14:paraId="534B7AD8" w14:textId="6FDF4313" w:rsidR="009B62D3" w:rsidRDefault="00AD6FAE" w:rsidP="00A943F7">
      <w:pPr>
        <w:rPr>
          <w:sz w:val="24"/>
          <w:szCs w:val="24"/>
        </w:rPr>
      </w:pPr>
      <w:r w:rsidRPr="003D36ED">
        <w:rPr>
          <w:sz w:val="24"/>
          <w:szCs w:val="24"/>
        </w:rPr>
        <w:t xml:space="preserve">             pronajímatel  </w:t>
      </w:r>
      <w:r w:rsidRPr="003D36ED">
        <w:rPr>
          <w:sz w:val="24"/>
          <w:szCs w:val="24"/>
        </w:rPr>
        <w:tab/>
      </w:r>
      <w:r w:rsidRPr="003D36ED">
        <w:rPr>
          <w:sz w:val="24"/>
          <w:szCs w:val="24"/>
        </w:rPr>
        <w:tab/>
      </w:r>
      <w:r w:rsidRPr="003D36ED">
        <w:rPr>
          <w:sz w:val="24"/>
          <w:szCs w:val="24"/>
        </w:rPr>
        <w:tab/>
      </w:r>
      <w:r w:rsidRPr="003D36ED">
        <w:rPr>
          <w:sz w:val="24"/>
          <w:szCs w:val="24"/>
        </w:rPr>
        <w:tab/>
      </w:r>
      <w:r w:rsidRPr="003D36ED">
        <w:rPr>
          <w:sz w:val="24"/>
          <w:szCs w:val="24"/>
        </w:rPr>
        <w:tab/>
        <w:t xml:space="preserve">                                   nájemce</w:t>
      </w:r>
    </w:p>
    <w:p w14:paraId="631D31E7" w14:textId="3B033309" w:rsidR="00BF7757" w:rsidRDefault="00BF7757" w:rsidP="00A943F7">
      <w:pPr>
        <w:rPr>
          <w:sz w:val="24"/>
          <w:szCs w:val="24"/>
        </w:rPr>
      </w:pPr>
    </w:p>
    <w:p w14:paraId="04C9B29F" w14:textId="25A9EF30" w:rsidR="00BF7757" w:rsidRDefault="00BF7757" w:rsidP="00A943F7">
      <w:pPr>
        <w:rPr>
          <w:sz w:val="24"/>
          <w:szCs w:val="24"/>
        </w:rPr>
      </w:pPr>
    </w:p>
    <w:p w14:paraId="0349CF4B" w14:textId="55601F30" w:rsidR="00BF7757" w:rsidRDefault="00BF7757" w:rsidP="00A943F7">
      <w:pPr>
        <w:rPr>
          <w:sz w:val="24"/>
          <w:szCs w:val="24"/>
        </w:rPr>
      </w:pPr>
    </w:p>
    <w:p w14:paraId="63995E4F" w14:textId="27A34661" w:rsidR="00BF7757" w:rsidRDefault="00BF7757" w:rsidP="00A943F7">
      <w:pPr>
        <w:rPr>
          <w:sz w:val="24"/>
          <w:szCs w:val="24"/>
        </w:rPr>
      </w:pPr>
    </w:p>
    <w:p w14:paraId="3DCFD0A1" w14:textId="16460FC7" w:rsidR="00BF7757" w:rsidRDefault="00BF7757" w:rsidP="00A943F7">
      <w:pPr>
        <w:rPr>
          <w:sz w:val="24"/>
          <w:szCs w:val="24"/>
        </w:rPr>
      </w:pPr>
    </w:p>
    <w:p w14:paraId="18D7FFD1" w14:textId="09237283" w:rsidR="00BF7757" w:rsidRDefault="00BF7757" w:rsidP="00A943F7">
      <w:pPr>
        <w:rPr>
          <w:sz w:val="24"/>
          <w:szCs w:val="24"/>
        </w:rPr>
      </w:pPr>
    </w:p>
    <w:p w14:paraId="2FECBF37" w14:textId="08ADDF57" w:rsidR="00BF7757" w:rsidRDefault="00BF7757" w:rsidP="00A943F7">
      <w:pPr>
        <w:rPr>
          <w:sz w:val="24"/>
          <w:szCs w:val="24"/>
        </w:rPr>
      </w:pPr>
    </w:p>
    <w:p w14:paraId="115DD178" w14:textId="358A130E" w:rsidR="00BF7757" w:rsidRDefault="00BF7757" w:rsidP="00A943F7">
      <w:pPr>
        <w:rPr>
          <w:sz w:val="24"/>
          <w:szCs w:val="24"/>
        </w:rPr>
      </w:pPr>
    </w:p>
    <w:p w14:paraId="0D09C074" w14:textId="229C204A" w:rsidR="00BF7757" w:rsidRDefault="00BF7757" w:rsidP="00A943F7">
      <w:pPr>
        <w:rPr>
          <w:sz w:val="24"/>
          <w:szCs w:val="24"/>
        </w:rPr>
      </w:pPr>
    </w:p>
    <w:p w14:paraId="5A8F8ABA" w14:textId="30AD86FE" w:rsidR="00BF7757" w:rsidRDefault="00BF7757" w:rsidP="00A943F7">
      <w:pPr>
        <w:rPr>
          <w:sz w:val="24"/>
          <w:szCs w:val="24"/>
        </w:rPr>
      </w:pPr>
    </w:p>
    <w:p w14:paraId="0C209738" w14:textId="1DFA19BC" w:rsidR="00BF7757" w:rsidRDefault="00BF7757" w:rsidP="00A943F7">
      <w:pPr>
        <w:rPr>
          <w:sz w:val="24"/>
          <w:szCs w:val="24"/>
        </w:rPr>
      </w:pPr>
    </w:p>
    <w:p w14:paraId="1EBA10F3" w14:textId="16517FB6" w:rsidR="00BF7757" w:rsidRDefault="00BF7757" w:rsidP="00A943F7">
      <w:pPr>
        <w:rPr>
          <w:sz w:val="24"/>
          <w:szCs w:val="24"/>
        </w:rPr>
      </w:pPr>
    </w:p>
    <w:p w14:paraId="4F9D2117" w14:textId="19C056BD" w:rsidR="00BF7757" w:rsidRDefault="00BF7757" w:rsidP="00A943F7">
      <w:pPr>
        <w:rPr>
          <w:sz w:val="24"/>
          <w:szCs w:val="24"/>
        </w:rPr>
      </w:pPr>
    </w:p>
    <w:p w14:paraId="02CC48EF" w14:textId="19530C44" w:rsidR="00BF7757" w:rsidRDefault="00BF7757" w:rsidP="00A943F7">
      <w:pPr>
        <w:rPr>
          <w:sz w:val="24"/>
          <w:szCs w:val="24"/>
        </w:rPr>
      </w:pPr>
    </w:p>
    <w:p w14:paraId="220A5443" w14:textId="045262D8" w:rsidR="00BF7757" w:rsidRDefault="00BF7757" w:rsidP="00A943F7">
      <w:pPr>
        <w:rPr>
          <w:sz w:val="24"/>
          <w:szCs w:val="24"/>
        </w:rPr>
      </w:pPr>
    </w:p>
    <w:p w14:paraId="67A6B89B" w14:textId="509A9999" w:rsidR="00BF7757" w:rsidRDefault="00BF7757" w:rsidP="00A943F7">
      <w:pPr>
        <w:rPr>
          <w:sz w:val="24"/>
          <w:szCs w:val="24"/>
        </w:rPr>
      </w:pPr>
    </w:p>
    <w:p w14:paraId="560351A1" w14:textId="06894C84" w:rsidR="00BF7757" w:rsidRDefault="00BF7757" w:rsidP="00A943F7">
      <w:pPr>
        <w:rPr>
          <w:sz w:val="24"/>
          <w:szCs w:val="24"/>
        </w:rPr>
      </w:pPr>
    </w:p>
    <w:p w14:paraId="5C4911BC" w14:textId="3AEAD16A" w:rsidR="00BF7757" w:rsidRDefault="00BF7757" w:rsidP="00A943F7">
      <w:pPr>
        <w:rPr>
          <w:sz w:val="24"/>
          <w:szCs w:val="24"/>
        </w:rPr>
      </w:pPr>
    </w:p>
    <w:p w14:paraId="5D70A154" w14:textId="0D238CA5" w:rsidR="00BF7757" w:rsidRDefault="00BF7757" w:rsidP="00A943F7">
      <w:pPr>
        <w:rPr>
          <w:sz w:val="24"/>
          <w:szCs w:val="24"/>
        </w:rPr>
      </w:pPr>
    </w:p>
    <w:p w14:paraId="27D75AE1" w14:textId="566341EF" w:rsidR="00BF7757" w:rsidRDefault="00BF7757" w:rsidP="00A943F7">
      <w:pPr>
        <w:rPr>
          <w:sz w:val="24"/>
          <w:szCs w:val="24"/>
        </w:rPr>
      </w:pPr>
    </w:p>
    <w:p w14:paraId="38E55108" w14:textId="38059B44" w:rsidR="00BF7757" w:rsidRDefault="00BF7757" w:rsidP="00A943F7">
      <w:pPr>
        <w:rPr>
          <w:sz w:val="24"/>
          <w:szCs w:val="24"/>
        </w:rPr>
      </w:pPr>
    </w:p>
    <w:p w14:paraId="4A225F9C" w14:textId="7B83F3BC" w:rsidR="00BF7757" w:rsidRDefault="00BF7757" w:rsidP="00A943F7">
      <w:pPr>
        <w:rPr>
          <w:sz w:val="24"/>
          <w:szCs w:val="24"/>
        </w:rPr>
      </w:pPr>
    </w:p>
    <w:p w14:paraId="102A7B12" w14:textId="50D92194" w:rsidR="00BF7757" w:rsidRDefault="00BF7757" w:rsidP="00A943F7">
      <w:pPr>
        <w:rPr>
          <w:sz w:val="24"/>
          <w:szCs w:val="24"/>
        </w:rPr>
      </w:pPr>
    </w:p>
    <w:p w14:paraId="34EA1278" w14:textId="243F6024" w:rsidR="00BF7757" w:rsidRDefault="00BF7757" w:rsidP="00A943F7">
      <w:pPr>
        <w:rPr>
          <w:sz w:val="24"/>
          <w:szCs w:val="24"/>
        </w:rPr>
      </w:pPr>
    </w:p>
    <w:p w14:paraId="2E581182" w14:textId="476259E5" w:rsidR="00BF7757" w:rsidRDefault="00BF7757" w:rsidP="00A943F7">
      <w:pPr>
        <w:rPr>
          <w:sz w:val="24"/>
          <w:szCs w:val="24"/>
        </w:rPr>
      </w:pPr>
    </w:p>
    <w:p w14:paraId="231F8281" w14:textId="753F5272" w:rsidR="00BF7757" w:rsidRDefault="00BF7757" w:rsidP="00A943F7">
      <w:pPr>
        <w:rPr>
          <w:sz w:val="24"/>
          <w:szCs w:val="24"/>
        </w:rPr>
      </w:pPr>
    </w:p>
    <w:p w14:paraId="194AD069" w14:textId="6D0D7086" w:rsidR="00BF7757" w:rsidRDefault="00BF7757" w:rsidP="00A943F7">
      <w:pPr>
        <w:rPr>
          <w:sz w:val="24"/>
          <w:szCs w:val="24"/>
        </w:rPr>
      </w:pPr>
    </w:p>
    <w:p w14:paraId="37A2A8DC" w14:textId="113AE213" w:rsidR="00BF7757" w:rsidRDefault="00BF7757" w:rsidP="00A943F7">
      <w:pPr>
        <w:rPr>
          <w:sz w:val="24"/>
          <w:szCs w:val="24"/>
        </w:rPr>
      </w:pPr>
    </w:p>
    <w:p w14:paraId="1AFFA568" w14:textId="1A3A30DD" w:rsidR="00BF7757" w:rsidRDefault="00BF7757" w:rsidP="00A943F7">
      <w:pPr>
        <w:rPr>
          <w:sz w:val="24"/>
          <w:szCs w:val="24"/>
        </w:rPr>
      </w:pPr>
    </w:p>
    <w:sectPr w:rsidR="00BF7757" w:rsidSect="00E20DD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D5655" w14:textId="77777777" w:rsidR="00C116CA" w:rsidRDefault="00C116CA" w:rsidP="00907677">
      <w:r>
        <w:separator/>
      </w:r>
    </w:p>
  </w:endnote>
  <w:endnote w:type="continuationSeparator" w:id="0">
    <w:p w14:paraId="5D9B7E3E" w14:textId="77777777" w:rsidR="00C116CA" w:rsidRDefault="00C116CA" w:rsidP="0090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05172"/>
      <w:docPartObj>
        <w:docPartGallery w:val="Page Numbers (Bottom of Page)"/>
        <w:docPartUnique/>
      </w:docPartObj>
    </w:sdtPr>
    <w:sdtEndPr/>
    <w:sdtContent>
      <w:p w14:paraId="3B62DB7C" w14:textId="335CB1E4" w:rsidR="006D7BF6" w:rsidRDefault="00AD0913">
        <w:pPr>
          <w:pStyle w:val="Zpat"/>
          <w:jc w:val="right"/>
        </w:pPr>
        <w:r>
          <w:fldChar w:fldCharType="begin"/>
        </w:r>
        <w:r w:rsidR="00A943F7">
          <w:instrText xml:space="preserve"> PAGE   \* MERGEFORMAT </w:instrText>
        </w:r>
        <w:r>
          <w:fldChar w:fldCharType="separate"/>
        </w:r>
        <w:r w:rsidR="004417A7">
          <w:rPr>
            <w:noProof/>
          </w:rPr>
          <w:t>6</w:t>
        </w:r>
        <w:r>
          <w:fldChar w:fldCharType="end"/>
        </w:r>
      </w:p>
    </w:sdtContent>
  </w:sdt>
  <w:p w14:paraId="5A8AF45E" w14:textId="77777777" w:rsidR="006D7BF6" w:rsidRDefault="004417A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8E19B" w14:textId="77777777" w:rsidR="00C116CA" w:rsidRDefault="00C116CA" w:rsidP="00907677">
      <w:r>
        <w:separator/>
      </w:r>
    </w:p>
  </w:footnote>
  <w:footnote w:type="continuationSeparator" w:id="0">
    <w:p w14:paraId="4BCF57D5" w14:textId="77777777" w:rsidR="00C116CA" w:rsidRDefault="00C116CA" w:rsidP="009076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729"/>
    <w:multiLevelType w:val="hybridMultilevel"/>
    <w:tmpl w:val="66B23DD4"/>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047487"/>
    <w:multiLevelType w:val="hybridMultilevel"/>
    <w:tmpl w:val="37AE8EA4"/>
    <w:lvl w:ilvl="0" w:tplc="D9D2CAFA">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3E87D13"/>
    <w:multiLevelType w:val="hybridMultilevel"/>
    <w:tmpl w:val="DECAAAFC"/>
    <w:lvl w:ilvl="0" w:tplc="0405000F">
      <w:start w:val="1"/>
      <w:numFmt w:val="decimal"/>
      <w:lvlText w:val="%1."/>
      <w:lvlJc w:val="left"/>
      <w:pPr>
        <w:ind w:left="4046" w:hanging="360"/>
      </w:pPr>
      <w:rPr>
        <w:rFonts w:hint="default"/>
      </w:rPr>
    </w:lvl>
    <w:lvl w:ilvl="1" w:tplc="04050019" w:tentative="1">
      <w:start w:val="1"/>
      <w:numFmt w:val="lowerLetter"/>
      <w:lvlText w:val="%2."/>
      <w:lvlJc w:val="left"/>
      <w:pPr>
        <w:ind w:left="4766" w:hanging="360"/>
      </w:pPr>
    </w:lvl>
    <w:lvl w:ilvl="2" w:tplc="0405001B" w:tentative="1">
      <w:start w:val="1"/>
      <w:numFmt w:val="lowerRoman"/>
      <w:lvlText w:val="%3."/>
      <w:lvlJc w:val="right"/>
      <w:pPr>
        <w:ind w:left="5486" w:hanging="180"/>
      </w:pPr>
    </w:lvl>
    <w:lvl w:ilvl="3" w:tplc="0405000F" w:tentative="1">
      <w:start w:val="1"/>
      <w:numFmt w:val="decimal"/>
      <w:lvlText w:val="%4."/>
      <w:lvlJc w:val="left"/>
      <w:pPr>
        <w:ind w:left="6206" w:hanging="360"/>
      </w:pPr>
    </w:lvl>
    <w:lvl w:ilvl="4" w:tplc="04050019" w:tentative="1">
      <w:start w:val="1"/>
      <w:numFmt w:val="lowerLetter"/>
      <w:lvlText w:val="%5."/>
      <w:lvlJc w:val="left"/>
      <w:pPr>
        <w:ind w:left="6926" w:hanging="360"/>
      </w:pPr>
    </w:lvl>
    <w:lvl w:ilvl="5" w:tplc="0405001B" w:tentative="1">
      <w:start w:val="1"/>
      <w:numFmt w:val="lowerRoman"/>
      <w:lvlText w:val="%6."/>
      <w:lvlJc w:val="right"/>
      <w:pPr>
        <w:ind w:left="7646" w:hanging="180"/>
      </w:pPr>
    </w:lvl>
    <w:lvl w:ilvl="6" w:tplc="0405000F" w:tentative="1">
      <w:start w:val="1"/>
      <w:numFmt w:val="decimal"/>
      <w:lvlText w:val="%7."/>
      <w:lvlJc w:val="left"/>
      <w:pPr>
        <w:ind w:left="8366" w:hanging="360"/>
      </w:pPr>
    </w:lvl>
    <w:lvl w:ilvl="7" w:tplc="04050019" w:tentative="1">
      <w:start w:val="1"/>
      <w:numFmt w:val="lowerLetter"/>
      <w:lvlText w:val="%8."/>
      <w:lvlJc w:val="left"/>
      <w:pPr>
        <w:ind w:left="9086" w:hanging="360"/>
      </w:pPr>
    </w:lvl>
    <w:lvl w:ilvl="8" w:tplc="0405001B" w:tentative="1">
      <w:start w:val="1"/>
      <w:numFmt w:val="lowerRoman"/>
      <w:lvlText w:val="%9."/>
      <w:lvlJc w:val="right"/>
      <w:pPr>
        <w:ind w:left="9806" w:hanging="180"/>
      </w:pPr>
    </w:lvl>
  </w:abstractNum>
  <w:abstractNum w:abstractNumId="3">
    <w:nsid w:val="09C90453"/>
    <w:multiLevelType w:val="singleLevel"/>
    <w:tmpl w:val="5C580872"/>
    <w:lvl w:ilvl="0">
      <w:start w:val="12"/>
      <w:numFmt w:val="bullet"/>
      <w:lvlText w:val="-"/>
      <w:lvlJc w:val="left"/>
      <w:pPr>
        <w:tabs>
          <w:tab w:val="num" w:pos="540"/>
        </w:tabs>
        <w:ind w:left="540" w:hanging="360"/>
      </w:pPr>
      <w:rPr>
        <w:rFonts w:hint="default"/>
      </w:rPr>
    </w:lvl>
  </w:abstractNum>
  <w:abstractNum w:abstractNumId="4">
    <w:nsid w:val="18273BBF"/>
    <w:multiLevelType w:val="hybridMultilevel"/>
    <w:tmpl w:val="E0FA924C"/>
    <w:lvl w:ilvl="0" w:tplc="0B8AFCF6">
      <w:start w:val="1"/>
      <w:numFmt w:val="decimal"/>
      <w:lvlText w:val="%1."/>
      <w:lvlJc w:val="left"/>
      <w:pPr>
        <w:tabs>
          <w:tab w:val="num" w:pos="360"/>
        </w:tabs>
        <w:ind w:left="360" w:hanging="360"/>
      </w:pPr>
      <w:rPr>
        <w:rFonts w:hint="default"/>
        <w:b w:val="0"/>
        <w:i w:val="0"/>
        <w:color w:val="auto"/>
        <w:sz w:val="24"/>
        <w:szCs w:val="24"/>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1E6D7861"/>
    <w:multiLevelType w:val="hybridMultilevel"/>
    <w:tmpl w:val="43986E9C"/>
    <w:lvl w:ilvl="0" w:tplc="EDEC1C50">
      <w:start w:val="2"/>
      <w:numFmt w:val="decimal"/>
      <w:lvlText w:val="%1."/>
      <w:lvlJc w:val="left"/>
      <w:pPr>
        <w:tabs>
          <w:tab w:val="num" w:pos="360"/>
        </w:tabs>
        <w:ind w:left="360" w:hanging="360"/>
      </w:pPr>
      <w:rPr>
        <w:rFonts w:hint="default"/>
        <w:b w:val="0"/>
        <w:i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49B7BAE"/>
    <w:multiLevelType w:val="hybridMultilevel"/>
    <w:tmpl w:val="1CBE1F90"/>
    <w:lvl w:ilvl="0" w:tplc="07A0D3F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5584AD6"/>
    <w:multiLevelType w:val="hybridMultilevel"/>
    <w:tmpl w:val="C91E04D4"/>
    <w:lvl w:ilvl="0" w:tplc="5DA6FC9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59F7AD5"/>
    <w:multiLevelType w:val="hybridMultilevel"/>
    <w:tmpl w:val="F8126EA0"/>
    <w:lvl w:ilvl="0" w:tplc="865CDE80">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E7864D0"/>
    <w:multiLevelType w:val="hybridMultilevel"/>
    <w:tmpl w:val="EA8CBB8C"/>
    <w:lvl w:ilvl="0" w:tplc="802ECA90">
      <w:start w:val="1"/>
      <w:numFmt w:val="decimal"/>
      <w:lvlText w:val="%1."/>
      <w:lvlJc w:val="left"/>
      <w:pPr>
        <w:tabs>
          <w:tab w:val="num" w:pos="360"/>
        </w:tabs>
        <w:ind w:left="360" w:hanging="360"/>
      </w:pPr>
      <w:rPr>
        <w:color w:val="auto"/>
      </w:rPr>
    </w:lvl>
    <w:lvl w:ilvl="1" w:tplc="D9D2CAFA">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30C11555"/>
    <w:multiLevelType w:val="hybridMultilevel"/>
    <w:tmpl w:val="41B4182E"/>
    <w:lvl w:ilvl="0" w:tplc="04050001">
      <w:start w:val="1"/>
      <w:numFmt w:val="bullet"/>
      <w:lvlText w:val=""/>
      <w:lvlJc w:val="left"/>
      <w:pPr>
        <w:ind w:left="1080" w:hanging="360"/>
      </w:pPr>
      <w:rPr>
        <w:rFonts w:ascii="Symbol" w:hAnsi="Symbo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31F126E7"/>
    <w:multiLevelType w:val="hybridMultilevel"/>
    <w:tmpl w:val="5DACE8CC"/>
    <w:lvl w:ilvl="0" w:tplc="1DFEF61E">
      <w:numFmt w:val="bullet"/>
      <w:lvlText w:val="-"/>
      <w:lvlJc w:val="left"/>
      <w:pPr>
        <w:ind w:left="1500" w:hanging="360"/>
      </w:pPr>
      <w:rPr>
        <w:rFonts w:ascii="Times New Roman" w:eastAsia="Calibri" w:hAnsi="Times New Roman"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2">
    <w:nsid w:val="35234472"/>
    <w:multiLevelType w:val="hybridMultilevel"/>
    <w:tmpl w:val="6EE602CC"/>
    <w:lvl w:ilvl="0" w:tplc="BFBC343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39A66325"/>
    <w:multiLevelType w:val="hybridMultilevel"/>
    <w:tmpl w:val="818AE852"/>
    <w:lvl w:ilvl="0" w:tplc="1DFEF61E">
      <w:numFmt w:val="bullet"/>
      <w:lvlText w:val="-"/>
      <w:lvlJc w:val="left"/>
      <w:pPr>
        <w:tabs>
          <w:tab w:val="num" w:pos="360"/>
        </w:tabs>
        <w:ind w:left="360" w:hanging="360"/>
      </w:pPr>
      <w:rPr>
        <w:rFonts w:ascii="Times New Roman" w:eastAsia="Calibri" w:hAnsi="Times New Roman" w:cs="Times New Roman"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3A505ED7"/>
    <w:multiLevelType w:val="hybridMultilevel"/>
    <w:tmpl w:val="3392D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CA96454"/>
    <w:multiLevelType w:val="hybridMultilevel"/>
    <w:tmpl w:val="E7EC02EE"/>
    <w:lvl w:ilvl="0" w:tplc="F1086D24">
      <w:start w:val="1"/>
      <w:numFmt w:val="decimal"/>
      <w:lvlText w:val="%1."/>
      <w:lvlJc w:val="left"/>
      <w:pPr>
        <w:ind w:left="360" w:hanging="360"/>
      </w:pPr>
      <w:rPr>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D923F92"/>
    <w:multiLevelType w:val="hybridMultilevel"/>
    <w:tmpl w:val="365267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EF50CC4"/>
    <w:multiLevelType w:val="hybridMultilevel"/>
    <w:tmpl w:val="B134BA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0FF371E"/>
    <w:multiLevelType w:val="hybridMultilevel"/>
    <w:tmpl w:val="8452D5FA"/>
    <w:lvl w:ilvl="0" w:tplc="7666AFA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DF16B6C"/>
    <w:multiLevelType w:val="hybridMultilevel"/>
    <w:tmpl w:val="AAB0C71C"/>
    <w:lvl w:ilvl="0" w:tplc="04050001">
      <w:start w:val="1"/>
      <w:numFmt w:val="bullet"/>
      <w:lvlText w:val=""/>
      <w:lvlJc w:val="left"/>
      <w:pPr>
        <w:ind w:left="1080" w:hanging="360"/>
      </w:pPr>
      <w:rPr>
        <w:rFonts w:ascii="Symbol" w:hAnsi="Symbol" w:hint="default"/>
        <w:color w:val="auto"/>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502A189A"/>
    <w:multiLevelType w:val="hybridMultilevel"/>
    <w:tmpl w:val="27E878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15D1E03"/>
    <w:multiLevelType w:val="hybridMultilevel"/>
    <w:tmpl w:val="DEE80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3E949E5"/>
    <w:multiLevelType w:val="hybridMultilevel"/>
    <w:tmpl w:val="D23CD5F0"/>
    <w:lvl w:ilvl="0" w:tplc="D8FA9D16">
      <w:numFmt w:val="bullet"/>
      <w:lvlText w:val="-"/>
      <w:lvlJc w:val="left"/>
      <w:pPr>
        <w:ind w:left="1494" w:hanging="360"/>
      </w:pPr>
      <w:rPr>
        <w:rFonts w:ascii="Times New Roman" w:eastAsia="Calibri" w:hAnsi="Times New Roman" w:cs="Times New Roman" w:hint="default"/>
        <w:color w:val="auto"/>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3">
    <w:nsid w:val="5475411E"/>
    <w:multiLevelType w:val="hybridMultilevel"/>
    <w:tmpl w:val="72268DAA"/>
    <w:lvl w:ilvl="0" w:tplc="2B40AB56">
      <w:start w:val="1"/>
      <w:numFmt w:val="decimal"/>
      <w:lvlText w:val="%1."/>
      <w:lvlJc w:val="left"/>
      <w:pPr>
        <w:tabs>
          <w:tab w:val="num" w:pos="360"/>
        </w:tabs>
        <w:ind w:left="360" w:hanging="360"/>
      </w:pPr>
      <w:rPr>
        <w:b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nsid w:val="591D7FE3"/>
    <w:multiLevelType w:val="hybridMultilevel"/>
    <w:tmpl w:val="04360426"/>
    <w:lvl w:ilvl="0" w:tplc="62C0B80A">
      <w:start w:val="1"/>
      <w:numFmt w:val="decimal"/>
      <w:lvlText w:val="%1."/>
      <w:lvlJc w:val="left"/>
      <w:pPr>
        <w:ind w:left="928"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A221369"/>
    <w:multiLevelType w:val="hybridMultilevel"/>
    <w:tmpl w:val="848EB8BE"/>
    <w:lvl w:ilvl="0" w:tplc="F1086D24">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A5246C8"/>
    <w:multiLevelType w:val="hybridMultilevel"/>
    <w:tmpl w:val="61F204EE"/>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nsid w:val="5DB407C5"/>
    <w:multiLevelType w:val="hybridMultilevel"/>
    <w:tmpl w:val="6238594E"/>
    <w:lvl w:ilvl="0" w:tplc="1DFEF61E">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nsid w:val="64D74C1F"/>
    <w:multiLevelType w:val="hybridMultilevel"/>
    <w:tmpl w:val="132CF4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74E68A8"/>
    <w:multiLevelType w:val="hybridMultilevel"/>
    <w:tmpl w:val="A55E82E0"/>
    <w:lvl w:ilvl="0" w:tplc="8998300E">
      <w:start w:val="2"/>
      <w:numFmt w:val="decimal"/>
      <w:lvlText w:val="%1."/>
      <w:lvlJc w:val="left"/>
      <w:pPr>
        <w:ind w:left="360" w:hanging="360"/>
      </w:pPr>
      <w:rPr>
        <w:rFonts w:hint="default"/>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6A580A8C"/>
    <w:multiLevelType w:val="hybridMultilevel"/>
    <w:tmpl w:val="76DA2C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CE0226A"/>
    <w:multiLevelType w:val="hybridMultilevel"/>
    <w:tmpl w:val="1EFAC086"/>
    <w:lvl w:ilvl="0" w:tplc="4A9CA260">
      <w:start w:val="1"/>
      <w:numFmt w:val="decimal"/>
      <w:lvlText w:val="%1."/>
      <w:lvlJc w:val="left"/>
      <w:pPr>
        <w:tabs>
          <w:tab w:val="num" w:pos="360"/>
        </w:tabs>
        <w:ind w:left="360" w:hanging="360"/>
      </w:pPr>
      <w:rPr>
        <w:rFonts w:ascii="Times New Roman" w:eastAsia="Calibr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nsid w:val="6FAB4EAB"/>
    <w:multiLevelType w:val="hybridMultilevel"/>
    <w:tmpl w:val="81842CA4"/>
    <w:lvl w:ilvl="0" w:tplc="C6FEAE08">
      <w:start w:val="7"/>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nsid w:val="70AC391C"/>
    <w:multiLevelType w:val="hybridMultilevel"/>
    <w:tmpl w:val="F7FE565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3154AD8"/>
    <w:multiLevelType w:val="hybridMultilevel"/>
    <w:tmpl w:val="E230F7CC"/>
    <w:lvl w:ilvl="0" w:tplc="1DFEF61E">
      <w:numFmt w:val="bullet"/>
      <w:lvlText w:val="-"/>
      <w:lvlJc w:val="left"/>
      <w:pPr>
        <w:ind w:left="1080" w:hanging="360"/>
      </w:pPr>
      <w:rPr>
        <w:rFonts w:ascii="Times New Roman" w:eastAsia="Calibri" w:hAnsi="Times New Roman" w:cs="Times New Roman" w:hint="default"/>
        <w:color w:val="auto"/>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nsid w:val="7ED3386B"/>
    <w:multiLevelType w:val="hybridMultilevel"/>
    <w:tmpl w:val="900A52F2"/>
    <w:lvl w:ilvl="0" w:tplc="6ADE514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7"/>
  </w:num>
  <w:num w:numId="3">
    <w:abstractNumId w:val="33"/>
  </w:num>
  <w:num w:numId="4">
    <w:abstractNumId w:val="17"/>
  </w:num>
  <w:num w:numId="5">
    <w:abstractNumId w:val="12"/>
  </w:num>
  <w:num w:numId="6">
    <w:abstractNumId w:val="30"/>
  </w:num>
  <w:num w:numId="7">
    <w:abstractNumId w:val="21"/>
  </w:num>
  <w:num w:numId="8">
    <w:abstractNumId w:val="35"/>
  </w:num>
  <w:num w:numId="9">
    <w:abstractNumId w:val="26"/>
  </w:num>
  <w:num w:numId="10">
    <w:abstractNumId w:val="20"/>
  </w:num>
  <w:num w:numId="11">
    <w:abstractNumId w:val="4"/>
  </w:num>
  <w:num w:numId="12">
    <w:abstractNumId w:val="5"/>
  </w:num>
  <w:num w:numId="13">
    <w:abstractNumId w:val="2"/>
  </w:num>
  <w:num w:numId="14">
    <w:abstractNumId w:val="18"/>
  </w:num>
  <w:num w:numId="15">
    <w:abstractNumId w:val="8"/>
  </w:num>
  <w:num w:numId="16">
    <w:abstractNumId w:val="11"/>
  </w:num>
  <w:num w:numId="17">
    <w:abstractNumId w:val="22"/>
  </w:num>
  <w:num w:numId="18">
    <w:abstractNumId w:val="31"/>
  </w:num>
  <w:num w:numId="19">
    <w:abstractNumId w:val="28"/>
  </w:num>
  <w:num w:numId="20">
    <w:abstractNumId w:val="1"/>
  </w:num>
  <w:num w:numId="21">
    <w:abstractNumId w:val="9"/>
  </w:num>
  <w:num w:numId="22">
    <w:abstractNumId w:val="13"/>
  </w:num>
  <w:num w:numId="23">
    <w:abstractNumId w:val="10"/>
  </w:num>
  <w:num w:numId="24">
    <w:abstractNumId w:val="27"/>
  </w:num>
  <w:num w:numId="25">
    <w:abstractNumId w:val="16"/>
  </w:num>
  <w:num w:numId="26">
    <w:abstractNumId w:val="23"/>
  </w:num>
  <w:num w:numId="27">
    <w:abstractNumId w:val="34"/>
  </w:num>
  <w:num w:numId="28">
    <w:abstractNumId w:val="14"/>
  </w:num>
  <w:num w:numId="29">
    <w:abstractNumId w:val="24"/>
  </w:num>
  <w:num w:numId="30">
    <w:abstractNumId w:val="25"/>
  </w:num>
  <w:num w:numId="31">
    <w:abstractNumId w:val="19"/>
  </w:num>
  <w:num w:numId="32">
    <w:abstractNumId w:val="0"/>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3"/>
  </w:num>
  <w:num w:numId="36">
    <w:abstractNumId w:val="29"/>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F7"/>
    <w:rsid w:val="00006A04"/>
    <w:rsid w:val="00022A72"/>
    <w:rsid w:val="00023856"/>
    <w:rsid w:val="00026E25"/>
    <w:rsid w:val="00033551"/>
    <w:rsid w:val="00034F02"/>
    <w:rsid w:val="00046A54"/>
    <w:rsid w:val="00046C6D"/>
    <w:rsid w:val="000541D5"/>
    <w:rsid w:val="000572E5"/>
    <w:rsid w:val="0006768B"/>
    <w:rsid w:val="00077B8D"/>
    <w:rsid w:val="00090949"/>
    <w:rsid w:val="000A0287"/>
    <w:rsid w:val="000C319F"/>
    <w:rsid w:val="000C3257"/>
    <w:rsid w:val="000D35B4"/>
    <w:rsid w:val="000E0157"/>
    <w:rsid w:val="000E1F69"/>
    <w:rsid w:val="000E3B57"/>
    <w:rsid w:val="000F7804"/>
    <w:rsid w:val="00115EA5"/>
    <w:rsid w:val="001333F4"/>
    <w:rsid w:val="0016668B"/>
    <w:rsid w:val="00167FCF"/>
    <w:rsid w:val="001772E1"/>
    <w:rsid w:val="001911B6"/>
    <w:rsid w:val="00192BD1"/>
    <w:rsid w:val="00193305"/>
    <w:rsid w:val="001A5C36"/>
    <w:rsid w:val="001A7ACF"/>
    <w:rsid w:val="001B0549"/>
    <w:rsid w:val="001B3DD4"/>
    <w:rsid w:val="001B65FF"/>
    <w:rsid w:val="001B6B8A"/>
    <w:rsid w:val="001C2BAB"/>
    <w:rsid w:val="001D4B6E"/>
    <w:rsid w:val="001E1022"/>
    <w:rsid w:val="001F3B9C"/>
    <w:rsid w:val="0021303A"/>
    <w:rsid w:val="00220501"/>
    <w:rsid w:val="00222317"/>
    <w:rsid w:val="0023177E"/>
    <w:rsid w:val="002330BC"/>
    <w:rsid w:val="002377C7"/>
    <w:rsid w:val="00245370"/>
    <w:rsid w:val="00246F00"/>
    <w:rsid w:val="002471B0"/>
    <w:rsid w:val="0026710D"/>
    <w:rsid w:val="0027196D"/>
    <w:rsid w:val="00276CC8"/>
    <w:rsid w:val="00290247"/>
    <w:rsid w:val="0029106B"/>
    <w:rsid w:val="002A26FE"/>
    <w:rsid w:val="002B17AA"/>
    <w:rsid w:val="002B6F2F"/>
    <w:rsid w:val="002B7FC3"/>
    <w:rsid w:val="002D3296"/>
    <w:rsid w:val="002D5AA8"/>
    <w:rsid w:val="002D62BB"/>
    <w:rsid w:val="002E5680"/>
    <w:rsid w:val="002F1026"/>
    <w:rsid w:val="002F2A07"/>
    <w:rsid w:val="002F62BE"/>
    <w:rsid w:val="003048D7"/>
    <w:rsid w:val="0031029C"/>
    <w:rsid w:val="00315337"/>
    <w:rsid w:val="00317017"/>
    <w:rsid w:val="0032753F"/>
    <w:rsid w:val="00333979"/>
    <w:rsid w:val="00334221"/>
    <w:rsid w:val="003348D1"/>
    <w:rsid w:val="00335616"/>
    <w:rsid w:val="00350DEC"/>
    <w:rsid w:val="003651B6"/>
    <w:rsid w:val="003659A3"/>
    <w:rsid w:val="003717DE"/>
    <w:rsid w:val="00381FDC"/>
    <w:rsid w:val="00383956"/>
    <w:rsid w:val="003872E0"/>
    <w:rsid w:val="003A0DDF"/>
    <w:rsid w:val="003B4D04"/>
    <w:rsid w:val="003C4D99"/>
    <w:rsid w:val="003C5753"/>
    <w:rsid w:val="003D36ED"/>
    <w:rsid w:val="003D4D2F"/>
    <w:rsid w:val="003E0970"/>
    <w:rsid w:val="004006BA"/>
    <w:rsid w:val="0040608A"/>
    <w:rsid w:val="00407718"/>
    <w:rsid w:val="0043445F"/>
    <w:rsid w:val="00434CBC"/>
    <w:rsid w:val="004363D7"/>
    <w:rsid w:val="00437965"/>
    <w:rsid w:val="004405A9"/>
    <w:rsid w:val="004417A7"/>
    <w:rsid w:val="00447A51"/>
    <w:rsid w:val="00455408"/>
    <w:rsid w:val="00465794"/>
    <w:rsid w:val="00467F33"/>
    <w:rsid w:val="00471304"/>
    <w:rsid w:val="00476AFF"/>
    <w:rsid w:val="00476E48"/>
    <w:rsid w:val="004902F8"/>
    <w:rsid w:val="00492784"/>
    <w:rsid w:val="004A4307"/>
    <w:rsid w:val="004A57A2"/>
    <w:rsid w:val="004A75B2"/>
    <w:rsid w:val="004E7D59"/>
    <w:rsid w:val="005020EC"/>
    <w:rsid w:val="00504BE6"/>
    <w:rsid w:val="00506880"/>
    <w:rsid w:val="00506BD4"/>
    <w:rsid w:val="005125E5"/>
    <w:rsid w:val="00516B1F"/>
    <w:rsid w:val="0053056D"/>
    <w:rsid w:val="00532FD9"/>
    <w:rsid w:val="00533121"/>
    <w:rsid w:val="005364A8"/>
    <w:rsid w:val="00540D8F"/>
    <w:rsid w:val="00556534"/>
    <w:rsid w:val="00563669"/>
    <w:rsid w:val="005751E2"/>
    <w:rsid w:val="00583726"/>
    <w:rsid w:val="00593214"/>
    <w:rsid w:val="005A5E72"/>
    <w:rsid w:val="005A626F"/>
    <w:rsid w:val="005B0E2A"/>
    <w:rsid w:val="005C0552"/>
    <w:rsid w:val="005C5AE5"/>
    <w:rsid w:val="005C67B8"/>
    <w:rsid w:val="005E6D5A"/>
    <w:rsid w:val="005F00CA"/>
    <w:rsid w:val="005F350F"/>
    <w:rsid w:val="00602541"/>
    <w:rsid w:val="00613BF5"/>
    <w:rsid w:val="0063239B"/>
    <w:rsid w:val="00633B94"/>
    <w:rsid w:val="00643C1B"/>
    <w:rsid w:val="00644475"/>
    <w:rsid w:val="00644A89"/>
    <w:rsid w:val="00653293"/>
    <w:rsid w:val="00654A19"/>
    <w:rsid w:val="0066100F"/>
    <w:rsid w:val="00685080"/>
    <w:rsid w:val="006B01F3"/>
    <w:rsid w:val="006C525A"/>
    <w:rsid w:val="006E7CBA"/>
    <w:rsid w:val="00703D99"/>
    <w:rsid w:val="00705BD2"/>
    <w:rsid w:val="0073079F"/>
    <w:rsid w:val="007322FD"/>
    <w:rsid w:val="00745E30"/>
    <w:rsid w:val="007513B3"/>
    <w:rsid w:val="00765149"/>
    <w:rsid w:val="00774CFF"/>
    <w:rsid w:val="00792379"/>
    <w:rsid w:val="00795782"/>
    <w:rsid w:val="007B69DE"/>
    <w:rsid w:val="007F1CDC"/>
    <w:rsid w:val="008019C5"/>
    <w:rsid w:val="00801A55"/>
    <w:rsid w:val="00805FDD"/>
    <w:rsid w:val="00806539"/>
    <w:rsid w:val="00810F64"/>
    <w:rsid w:val="00812A02"/>
    <w:rsid w:val="00815094"/>
    <w:rsid w:val="0083317C"/>
    <w:rsid w:val="00836248"/>
    <w:rsid w:val="00850F11"/>
    <w:rsid w:val="008535D7"/>
    <w:rsid w:val="00870926"/>
    <w:rsid w:val="008A0370"/>
    <w:rsid w:val="008C78F3"/>
    <w:rsid w:val="008D0CAD"/>
    <w:rsid w:val="008D1AF1"/>
    <w:rsid w:val="008D2836"/>
    <w:rsid w:val="008D2E61"/>
    <w:rsid w:val="008D3C73"/>
    <w:rsid w:val="008E75F0"/>
    <w:rsid w:val="00907677"/>
    <w:rsid w:val="00911B1C"/>
    <w:rsid w:val="009141F2"/>
    <w:rsid w:val="00916B56"/>
    <w:rsid w:val="009260BD"/>
    <w:rsid w:val="0093416E"/>
    <w:rsid w:val="00936ACF"/>
    <w:rsid w:val="00941179"/>
    <w:rsid w:val="00943966"/>
    <w:rsid w:val="009448DB"/>
    <w:rsid w:val="009736E3"/>
    <w:rsid w:val="00974901"/>
    <w:rsid w:val="00991C3B"/>
    <w:rsid w:val="0099465C"/>
    <w:rsid w:val="00994E4C"/>
    <w:rsid w:val="009B3AC7"/>
    <w:rsid w:val="009B5ED3"/>
    <w:rsid w:val="009B62D3"/>
    <w:rsid w:val="009C49B8"/>
    <w:rsid w:val="009D023F"/>
    <w:rsid w:val="009D61F0"/>
    <w:rsid w:val="009E2754"/>
    <w:rsid w:val="009E3B3B"/>
    <w:rsid w:val="009E5777"/>
    <w:rsid w:val="009F1139"/>
    <w:rsid w:val="009F3C4A"/>
    <w:rsid w:val="00A018CF"/>
    <w:rsid w:val="00A031ED"/>
    <w:rsid w:val="00A30207"/>
    <w:rsid w:val="00A3554E"/>
    <w:rsid w:val="00A3755E"/>
    <w:rsid w:val="00A4672E"/>
    <w:rsid w:val="00A46B5F"/>
    <w:rsid w:val="00A6026E"/>
    <w:rsid w:val="00A6710E"/>
    <w:rsid w:val="00A724DA"/>
    <w:rsid w:val="00A7391E"/>
    <w:rsid w:val="00A853D3"/>
    <w:rsid w:val="00A86350"/>
    <w:rsid w:val="00A86643"/>
    <w:rsid w:val="00A92825"/>
    <w:rsid w:val="00A943F7"/>
    <w:rsid w:val="00A96C5C"/>
    <w:rsid w:val="00AA18D6"/>
    <w:rsid w:val="00AA6471"/>
    <w:rsid w:val="00AC0F15"/>
    <w:rsid w:val="00AC1F03"/>
    <w:rsid w:val="00AD0913"/>
    <w:rsid w:val="00AD49BD"/>
    <w:rsid w:val="00AD6FAE"/>
    <w:rsid w:val="00AD7B17"/>
    <w:rsid w:val="00AE71AB"/>
    <w:rsid w:val="00AE7E6A"/>
    <w:rsid w:val="00B0033E"/>
    <w:rsid w:val="00B271F1"/>
    <w:rsid w:val="00B311FD"/>
    <w:rsid w:val="00B3165A"/>
    <w:rsid w:val="00B57D8F"/>
    <w:rsid w:val="00B6429B"/>
    <w:rsid w:val="00B6764E"/>
    <w:rsid w:val="00B83B02"/>
    <w:rsid w:val="00B9120C"/>
    <w:rsid w:val="00BA384D"/>
    <w:rsid w:val="00BB39E9"/>
    <w:rsid w:val="00BB5D9C"/>
    <w:rsid w:val="00BB648C"/>
    <w:rsid w:val="00BD7B36"/>
    <w:rsid w:val="00BF2106"/>
    <w:rsid w:val="00BF7757"/>
    <w:rsid w:val="00C02A8E"/>
    <w:rsid w:val="00C116CA"/>
    <w:rsid w:val="00C11949"/>
    <w:rsid w:val="00C11D5E"/>
    <w:rsid w:val="00C21FA2"/>
    <w:rsid w:val="00C26B99"/>
    <w:rsid w:val="00C438BC"/>
    <w:rsid w:val="00C512FA"/>
    <w:rsid w:val="00C521F9"/>
    <w:rsid w:val="00C56B3A"/>
    <w:rsid w:val="00C57C6F"/>
    <w:rsid w:val="00C6072D"/>
    <w:rsid w:val="00C63C54"/>
    <w:rsid w:val="00C65F1A"/>
    <w:rsid w:val="00C71678"/>
    <w:rsid w:val="00C72E58"/>
    <w:rsid w:val="00C76B58"/>
    <w:rsid w:val="00C7757E"/>
    <w:rsid w:val="00C81EB4"/>
    <w:rsid w:val="00C863C1"/>
    <w:rsid w:val="00C93EEC"/>
    <w:rsid w:val="00C9429E"/>
    <w:rsid w:val="00C94EBC"/>
    <w:rsid w:val="00CA4082"/>
    <w:rsid w:val="00CB08F4"/>
    <w:rsid w:val="00CB2301"/>
    <w:rsid w:val="00CB23DD"/>
    <w:rsid w:val="00CB32A2"/>
    <w:rsid w:val="00CC201B"/>
    <w:rsid w:val="00CD33F8"/>
    <w:rsid w:val="00CD3ADD"/>
    <w:rsid w:val="00CE0A64"/>
    <w:rsid w:val="00CE636A"/>
    <w:rsid w:val="00CE6FFA"/>
    <w:rsid w:val="00D041A8"/>
    <w:rsid w:val="00D068CE"/>
    <w:rsid w:val="00D10787"/>
    <w:rsid w:val="00D17D36"/>
    <w:rsid w:val="00D35F32"/>
    <w:rsid w:val="00D377B4"/>
    <w:rsid w:val="00D47BE2"/>
    <w:rsid w:val="00D60ED0"/>
    <w:rsid w:val="00D611A9"/>
    <w:rsid w:val="00D644A2"/>
    <w:rsid w:val="00D723A4"/>
    <w:rsid w:val="00D90EF0"/>
    <w:rsid w:val="00DB7867"/>
    <w:rsid w:val="00DC5186"/>
    <w:rsid w:val="00DD24D6"/>
    <w:rsid w:val="00DF05A5"/>
    <w:rsid w:val="00DF4E69"/>
    <w:rsid w:val="00E01046"/>
    <w:rsid w:val="00E02C1C"/>
    <w:rsid w:val="00E07011"/>
    <w:rsid w:val="00E10833"/>
    <w:rsid w:val="00E13E02"/>
    <w:rsid w:val="00E20330"/>
    <w:rsid w:val="00E31EB4"/>
    <w:rsid w:val="00E3255E"/>
    <w:rsid w:val="00E365EF"/>
    <w:rsid w:val="00E51C17"/>
    <w:rsid w:val="00E64230"/>
    <w:rsid w:val="00E8392A"/>
    <w:rsid w:val="00E83C07"/>
    <w:rsid w:val="00E851F1"/>
    <w:rsid w:val="00E91BE6"/>
    <w:rsid w:val="00EA0BA6"/>
    <w:rsid w:val="00EA2496"/>
    <w:rsid w:val="00EA4956"/>
    <w:rsid w:val="00EA56B2"/>
    <w:rsid w:val="00EA5F01"/>
    <w:rsid w:val="00EB1A16"/>
    <w:rsid w:val="00EB4194"/>
    <w:rsid w:val="00EC0343"/>
    <w:rsid w:val="00EC5E3C"/>
    <w:rsid w:val="00ED72A8"/>
    <w:rsid w:val="00EE5EBC"/>
    <w:rsid w:val="00F278EE"/>
    <w:rsid w:val="00F30B2A"/>
    <w:rsid w:val="00F46509"/>
    <w:rsid w:val="00F47DB8"/>
    <w:rsid w:val="00F5286F"/>
    <w:rsid w:val="00F665E3"/>
    <w:rsid w:val="00F72663"/>
    <w:rsid w:val="00F77968"/>
    <w:rsid w:val="00F8238A"/>
    <w:rsid w:val="00F834D5"/>
    <w:rsid w:val="00F90FF4"/>
    <w:rsid w:val="00FC0BCE"/>
    <w:rsid w:val="00FC336B"/>
    <w:rsid w:val="00FC361F"/>
    <w:rsid w:val="00FC748E"/>
    <w:rsid w:val="00FD349E"/>
    <w:rsid w:val="00FF329A"/>
    <w:rsid w:val="00FF7791"/>
    <w:rsid w:val="00FF7B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1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43F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943F7"/>
    <w:pPr>
      <w:overflowPunct/>
      <w:textAlignment w:val="auto"/>
    </w:pPr>
    <w:rPr>
      <w:color w:val="000000"/>
      <w:szCs w:val="24"/>
    </w:rPr>
  </w:style>
  <w:style w:type="character" w:customStyle="1" w:styleId="ZkladntextChar">
    <w:name w:val="Základní text Char"/>
    <w:basedOn w:val="Standardnpsmoodstavce"/>
    <w:link w:val="Zkladntext"/>
    <w:rsid w:val="00A943F7"/>
    <w:rPr>
      <w:rFonts w:ascii="Times New Roman" w:eastAsia="Times New Roman" w:hAnsi="Times New Roman" w:cs="Times New Roman"/>
      <w:color w:val="000000"/>
      <w:sz w:val="20"/>
      <w:szCs w:val="24"/>
      <w:lang w:eastAsia="cs-CZ"/>
    </w:rPr>
  </w:style>
  <w:style w:type="paragraph" w:styleId="Zpat">
    <w:name w:val="footer"/>
    <w:basedOn w:val="Normln"/>
    <w:link w:val="ZpatChar"/>
    <w:uiPriority w:val="99"/>
    <w:unhideWhenUsed/>
    <w:rsid w:val="00A943F7"/>
    <w:pPr>
      <w:tabs>
        <w:tab w:val="center" w:pos="4536"/>
        <w:tab w:val="right" w:pos="9072"/>
      </w:tabs>
    </w:pPr>
  </w:style>
  <w:style w:type="character" w:customStyle="1" w:styleId="ZpatChar">
    <w:name w:val="Zápatí Char"/>
    <w:basedOn w:val="Standardnpsmoodstavce"/>
    <w:link w:val="Zpat"/>
    <w:uiPriority w:val="99"/>
    <w:rsid w:val="00A943F7"/>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A943F7"/>
    <w:pPr>
      <w:ind w:left="720"/>
      <w:contextualSpacing/>
    </w:pPr>
  </w:style>
  <w:style w:type="character" w:styleId="Odkaznakoment">
    <w:name w:val="annotation reference"/>
    <w:basedOn w:val="Standardnpsmoodstavce"/>
    <w:uiPriority w:val="99"/>
    <w:semiHidden/>
    <w:unhideWhenUsed/>
    <w:rsid w:val="005A626F"/>
    <w:rPr>
      <w:sz w:val="16"/>
      <w:szCs w:val="16"/>
    </w:rPr>
  </w:style>
  <w:style w:type="paragraph" w:styleId="Textkomente">
    <w:name w:val="annotation text"/>
    <w:basedOn w:val="Normln"/>
    <w:link w:val="TextkomenteChar"/>
    <w:uiPriority w:val="99"/>
    <w:semiHidden/>
    <w:unhideWhenUsed/>
    <w:rsid w:val="005A626F"/>
  </w:style>
  <w:style w:type="character" w:customStyle="1" w:styleId="TextkomenteChar">
    <w:name w:val="Text komentáře Char"/>
    <w:basedOn w:val="Standardnpsmoodstavce"/>
    <w:link w:val="Textkomente"/>
    <w:uiPriority w:val="99"/>
    <w:semiHidden/>
    <w:rsid w:val="005A626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A626F"/>
    <w:rPr>
      <w:b/>
      <w:bCs/>
    </w:rPr>
  </w:style>
  <w:style w:type="character" w:customStyle="1" w:styleId="PedmtkomenteChar">
    <w:name w:val="Předmět komentáře Char"/>
    <w:basedOn w:val="TextkomenteChar"/>
    <w:link w:val="Pedmtkomente"/>
    <w:uiPriority w:val="99"/>
    <w:semiHidden/>
    <w:rsid w:val="005A626F"/>
    <w:rPr>
      <w:rFonts w:ascii="Times New Roman" w:eastAsia="Times New Roman" w:hAnsi="Times New Roman" w:cs="Times New Roman"/>
      <w:b/>
      <w:bCs/>
      <w:sz w:val="20"/>
      <w:szCs w:val="20"/>
      <w:lang w:eastAsia="cs-CZ"/>
    </w:rPr>
  </w:style>
  <w:style w:type="paragraph" w:styleId="Textbubliny">
    <w:name w:val="Balloon Text"/>
    <w:basedOn w:val="Normln"/>
    <w:link w:val="TextbublinyChar"/>
    <w:unhideWhenUsed/>
    <w:rsid w:val="005A626F"/>
    <w:rPr>
      <w:rFonts w:ascii="Tahoma" w:hAnsi="Tahoma" w:cs="Tahoma"/>
      <w:sz w:val="16"/>
      <w:szCs w:val="16"/>
    </w:rPr>
  </w:style>
  <w:style w:type="character" w:customStyle="1" w:styleId="TextbublinyChar">
    <w:name w:val="Text bubliny Char"/>
    <w:basedOn w:val="Standardnpsmoodstavce"/>
    <w:link w:val="Textbubliny"/>
    <w:rsid w:val="005A626F"/>
    <w:rPr>
      <w:rFonts w:ascii="Tahoma" w:eastAsia="Times New Roman" w:hAnsi="Tahoma" w:cs="Tahoma"/>
      <w:sz w:val="16"/>
      <w:szCs w:val="16"/>
      <w:lang w:eastAsia="cs-CZ"/>
    </w:rPr>
  </w:style>
  <w:style w:type="paragraph" w:styleId="Bezmezer">
    <w:name w:val="No Spacing"/>
    <w:uiPriority w:val="1"/>
    <w:qFormat/>
    <w:rsid w:val="00BF210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43F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943F7"/>
    <w:pPr>
      <w:overflowPunct/>
      <w:textAlignment w:val="auto"/>
    </w:pPr>
    <w:rPr>
      <w:color w:val="000000"/>
      <w:szCs w:val="24"/>
    </w:rPr>
  </w:style>
  <w:style w:type="character" w:customStyle="1" w:styleId="ZkladntextChar">
    <w:name w:val="Základní text Char"/>
    <w:basedOn w:val="Standardnpsmoodstavce"/>
    <w:link w:val="Zkladntext"/>
    <w:rsid w:val="00A943F7"/>
    <w:rPr>
      <w:rFonts w:ascii="Times New Roman" w:eastAsia="Times New Roman" w:hAnsi="Times New Roman" w:cs="Times New Roman"/>
      <w:color w:val="000000"/>
      <w:sz w:val="20"/>
      <w:szCs w:val="24"/>
      <w:lang w:eastAsia="cs-CZ"/>
    </w:rPr>
  </w:style>
  <w:style w:type="paragraph" w:styleId="Zpat">
    <w:name w:val="footer"/>
    <w:basedOn w:val="Normln"/>
    <w:link w:val="ZpatChar"/>
    <w:uiPriority w:val="99"/>
    <w:unhideWhenUsed/>
    <w:rsid w:val="00A943F7"/>
    <w:pPr>
      <w:tabs>
        <w:tab w:val="center" w:pos="4536"/>
        <w:tab w:val="right" w:pos="9072"/>
      </w:tabs>
    </w:pPr>
  </w:style>
  <w:style w:type="character" w:customStyle="1" w:styleId="ZpatChar">
    <w:name w:val="Zápatí Char"/>
    <w:basedOn w:val="Standardnpsmoodstavce"/>
    <w:link w:val="Zpat"/>
    <w:uiPriority w:val="99"/>
    <w:rsid w:val="00A943F7"/>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A943F7"/>
    <w:pPr>
      <w:ind w:left="720"/>
      <w:contextualSpacing/>
    </w:pPr>
  </w:style>
  <w:style w:type="character" w:styleId="Odkaznakoment">
    <w:name w:val="annotation reference"/>
    <w:basedOn w:val="Standardnpsmoodstavce"/>
    <w:uiPriority w:val="99"/>
    <w:semiHidden/>
    <w:unhideWhenUsed/>
    <w:rsid w:val="005A626F"/>
    <w:rPr>
      <w:sz w:val="16"/>
      <w:szCs w:val="16"/>
    </w:rPr>
  </w:style>
  <w:style w:type="paragraph" w:styleId="Textkomente">
    <w:name w:val="annotation text"/>
    <w:basedOn w:val="Normln"/>
    <w:link w:val="TextkomenteChar"/>
    <w:uiPriority w:val="99"/>
    <w:semiHidden/>
    <w:unhideWhenUsed/>
    <w:rsid w:val="005A626F"/>
  </w:style>
  <w:style w:type="character" w:customStyle="1" w:styleId="TextkomenteChar">
    <w:name w:val="Text komentáře Char"/>
    <w:basedOn w:val="Standardnpsmoodstavce"/>
    <w:link w:val="Textkomente"/>
    <w:uiPriority w:val="99"/>
    <w:semiHidden/>
    <w:rsid w:val="005A626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A626F"/>
    <w:rPr>
      <w:b/>
      <w:bCs/>
    </w:rPr>
  </w:style>
  <w:style w:type="character" w:customStyle="1" w:styleId="PedmtkomenteChar">
    <w:name w:val="Předmět komentáře Char"/>
    <w:basedOn w:val="TextkomenteChar"/>
    <w:link w:val="Pedmtkomente"/>
    <w:uiPriority w:val="99"/>
    <w:semiHidden/>
    <w:rsid w:val="005A626F"/>
    <w:rPr>
      <w:rFonts w:ascii="Times New Roman" w:eastAsia="Times New Roman" w:hAnsi="Times New Roman" w:cs="Times New Roman"/>
      <w:b/>
      <w:bCs/>
      <w:sz w:val="20"/>
      <w:szCs w:val="20"/>
      <w:lang w:eastAsia="cs-CZ"/>
    </w:rPr>
  </w:style>
  <w:style w:type="paragraph" w:styleId="Textbubliny">
    <w:name w:val="Balloon Text"/>
    <w:basedOn w:val="Normln"/>
    <w:link w:val="TextbublinyChar"/>
    <w:unhideWhenUsed/>
    <w:rsid w:val="005A626F"/>
    <w:rPr>
      <w:rFonts w:ascii="Tahoma" w:hAnsi="Tahoma" w:cs="Tahoma"/>
      <w:sz w:val="16"/>
      <w:szCs w:val="16"/>
    </w:rPr>
  </w:style>
  <w:style w:type="character" w:customStyle="1" w:styleId="TextbublinyChar">
    <w:name w:val="Text bubliny Char"/>
    <w:basedOn w:val="Standardnpsmoodstavce"/>
    <w:link w:val="Textbubliny"/>
    <w:rsid w:val="005A626F"/>
    <w:rPr>
      <w:rFonts w:ascii="Tahoma" w:eastAsia="Times New Roman" w:hAnsi="Tahoma" w:cs="Tahoma"/>
      <w:sz w:val="16"/>
      <w:szCs w:val="16"/>
      <w:lang w:eastAsia="cs-CZ"/>
    </w:rPr>
  </w:style>
  <w:style w:type="paragraph" w:styleId="Bezmezer">
    <w:name w:val="No Spacing"/>
    <w:uiPriority w:val="1"/>
    <w:qFormat/>
    <w:rsid w:val="00BF210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10105">
      <w:bodyDiv w:val="1"/>
      <w:marLeft w:val="0"/>
      <w:marRight w:val="0"/>
      <w:marTop w:val="0"/>
      <w:marBottom w:val="0"/>
      <w:divBdr>
        <w:top w:val="none" w:sz="0" w:space="0" w:color="auto"/>
        <w:left w:val="none" w:sz="0" w:space="0" w:color="auto"/>
        <w:bottom w:val="none" w:sz="0" w:space="0" w:color="auto"/>
        <w:right w:val="none" w:sz="0" w:space="0" w:color="auto"/>
      </w:divBdr>
    </w:div>
    <w:div w:id="332077439">
      <w:bodyDiv w:val="1"/>
      <w:marLeft w:val="0"/>
      <w:marRight w:val="0"/>
      <w:marTop w:val="0"/>
      <w:marBottom w:val="0"/>
      <w:divBdr>
        <w:top w:val="none" w:sz="0" w:space="0" w:color="auto"/>
        <w:left w:val="none" w:sz="0" w:space="0" w:color="auto"/>
        <w:bottom w:val="none" w:sz="0" w:space="0" w:color="auto"/>
        <w:right w:val="none" w:sz="0" w:space="0" w:color="auto"/>
      </w:divBdr>
    </w:div>
    <w:div w:id="657155596">
      <w:bodyDiv w:val="1"/>
      <w:marLeft w:val="0"/>
      <w:marRight w:val="0"/>
      <w:marTop w:val="0"/>
      <w:marBottom w:val="0"/>
      <w:divBdr>
        <w:top w:val="none" w:sz="0" w:space="0" w:color="auto"/>
        <w:left w:val="none" w:sz="0" w:space="0" w:color="auto"/>
        <w:bottom w:val="none" w:sz="0" w:space="0" w:color="auto"/>
        <w:right w:val="none" w:sz="0" w:space="0" w:color="auto"/>
      </w:divBdr>
    </w:div>
    <w:div w:id="167256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A695B-615E-4B30-A83D-41F261EE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1797</Words>
  <Characters>10603</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chlupova</dc:creator>
  <cp:lastModifiedBy>Marta Hegarová</cp:lastModifiedBy>
  <cp:revision>3</cp:revision>
  <cp:lastPrinted>2019-05-30T11:35:00Z</cp:lastPrinted>
  <dcterms:created xsi:type="dcterms:W3CDTF">2019-05-31T11:12:00Z</dcterms:created>
  <dcterms:modified xsi:type="dcterms:W3CDTF">2019-05-31T11:14:00Z</dcterms:modified>
</cp:coreProperties>
</file>