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B11F29"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Pr>
          <w:b/>
          <w:bCs/>
          <w:sz w:val="32"/>
          <w:szCs w:val="32"/>
        </w:rPr>
        <w:t>Dodatek č. 1</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B11F29">
        <w:rPr>
          <w:b/>
          <w:bCs/>
          <w:sz w:val="28"/>
          <w:szCs w:val="28"/>
        </w:rPr>
        <w:t>32103</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F049A1">
        <w:rPr>
          <w:bCs/>
        </w:rPr>
        <w:t>XXXXXXXXXX</w:t>
      </w:r>
      <w:r w:rsidRPr="00761F86">
        <w:rPr>
          <w:bCs/>
        </w:rPr>
        <w:t>/</w:t>
      </w:r>
      <w:r w:rsidR="00F049A1">
        <w:rPr>
          <w:bCs/>
        </w:rPr>
        <w:t>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B11F29">
        <w:t xml:space="preserve"> 104692002</w:t>
      </w:r>
    </w:p>
    <w:p w:rsidR="007D64F8" w:rsidRDefault="00127EF0" w:rsidP="00AA7AEF">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Pr>
          <w:b/>
        </w:rPr>
        <w:t>Hospic sv. J</w:t>
      </w:r>
      <w:r w:rsidR="00B11F29">
        <w:rPr>
          <w:b/>
        </w:rPr>
        <w:t>ana N. Neumanna, o.p.s.</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B11F29">
        <w:t>Neumannova 144, Prachatice I, 383 01 Prachatice</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B11F29">
        <w:t>70853517</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p>
    <w:p w:rsidR="00761F86" w:rsidRDefault="0093799E"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B11F29">
        <w:t>a</w:t>
      </w:r>
      <w:r w:rsidR="00761F86">
        <w:t>:</w:t>
      </w:r>
      <w:r w:rsidR="00761F86">
        <w:tab/>
      </w:r>
      <w:r w:rsidR="00B11F29">
        <w:rPr>
          <w:b/>
        </w:rPr>
        <w:t xml:space="preserve">PhDr. Robertem </w:t>
      </w:r>
      <w:proofErr w:type="spellStart"/>
      <w:r w:rsidR="00B11F29">
        <w:rPr>
          <w:b/>
        </w:rPr>
        <w:t>Hunešem</w:t>
      </w:r>
      <w:proofErr w:type="spellEnd"/>
      <w:r w:rsidR="00B11F29">
        <w:rPr>
          <w:b/>
        </w:rPr>
        <w:t>, ředitelem</w:t>
      </w:r>
    </w:p>
    <w:p w:rsidR="00B11F29"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B11F29">
        <w:t>a</w:t>
      </w:r>
      <w:r>
        <w:t xml:space="preserve"> v obchodním rejstříku</w:t>
      </w:r>
      <w:r>
        <w:tab/>
      </w:r>
      <w:r w:rsidR="00B11F29">
        <w:t xml:space="preserve">Krajského soudu v Českých Budějovicích, oddíl O, </w:t>
      </w:r>
    </w:p>
    <w:p w:rsidR="00761F86" w:rsidRDefault="00B11F29"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 xml:space="preserve">                                                             </w:t>
      </w:r>
      <w:r w:rsidR="00AA7AEF">
        <w:tab/>
      </w:r>
      <w:r>
        <w:t>vložka 342</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B11F29">
        <w:t>MONETA Money Bank, a.s.</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F049A1">
        <w:t>XXXXXXXXXX</w:t>
      </w:r>
      <w:r w:rsidR="00B11F29">
        <w:t>/</w:t>
      </w:r>
      <w:r w:rsidR="00F049A1">
        <w:t>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AA7AEF">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AA7AEF">
      <w:pPr>
        <w:spacing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B11F29">
        <w:t xml:space="preserve">32103 </w:t>
      </w:r>
      <w:r w:rsidR="005C5D2C">
        <w:t>ze</w:t>
      </w:r>
      <w:r w:rsidR="00076D3F">
        <w:t xml:space="preserve"> dne </w:t>
      </w:r>
      <w:r w:rsidR="00B11F29">
        <w:t>22.3</w:t>
      </w:r>
      <w:r w:rsidR="00076D3F">
        <w:t>.</w:t>
      </w:r>
      <w:r w:rsidR="00B11F29">
        <w:t>2017</w:t>
      </w:r>
      <w:r w:rsidR="00343C99">
        <w:t xml:space="preserve"> </w:t>
      </w:r>
      <w:r w:rsidR="00F51FAD">
        <w:t xml:space="preserve">(dále jen „Smlouva“), </w:t>
      </w:r>
      <w:r w:rsidR="00343C99">
        <w:t>a to následujícím způsobem</w:t>
      </w:r>
      <w:r w:rsidR="003C7888">
        <w:t>:</w:t>
      </w:r>
    </w:p>
    <w:p w:rsidR="008E3BF6" w:rsidRDefault="008E3BF6" w:rsidP="00AA7AEF">
      <w:pPr>
        <w:pStyle w:val="Zkladntextodsazen3"/>
        <w:spacing w:before="120" w:after="120" w:line="300" w:lineRule="exact"/>
        <w:ind w:left="567" w:hanging="567"/>
        <w:jc w:val="both"/>
        <w:rPr>
          <w:rFonts w:ascii="Times New Roman" w:hAnsi="Times New Roman"/>
        </w:rPr>
      </w:pPr>
      <w:proofErr w:type="gramStart"/>
      <w:r>
        <w:rPr>
          <w:rFonts w:ascii="Times New Roman" w:hAnsi="Times New Roman"/>
        </w:rPr>
        <w:lastRenderedPageBreak/>
        <w:t>1.</w:t>
      </w:r>
      <w:r w:rsidR="004A24D2">
        <w:rPr>
          <w:rFonts w:ascii="Times New Roman" w:hAnsi="Times New Roman"/>
        </w:rPr>
        <w:t>2</w:t>
      </w:r>
      <w:proofErr w:type="gramEnd"/>
      <w:r>
        <w:rPr>
          <w:rFonts w:ascii="Times New Roman" w:hAnsi="Times New Roman"/>
        </w:rPr>
        <w:t>.</w:t>
      </w:r>
      <w:r w:rsidR="00BB5C51">
        <w:rPr>
          <w:rFonts w:ascii="Times New Roman" w:hAnsi="Times New Roman"/>
        </w:rPr>
        <w:tab/>
      </w:r>
      <w:r>
        <w:rPr>
          <w:rFonts w:ascii="Times New Roman" w:hAnsi="Times New Roman"/>
        </w:rPr>
        <w:t xml:space="preserve">Smluvní strany se dohodly na </w:t>
      </w:r>
      <w:r w:rsidRPr="0093799E">
        <w:rPr>
          <w:rFonts w:ascii="Times New Roman" w:hAnsi="Times New Roman"/>
          <w:b/>
        </w:rPr>
        <w:t>úplném nahrazení</w:t>
      </w:r>
      <w:r>
        <w:rPr>
          <w:rFonts w:ascii="Times New Roman" w:hAnsi="Times New Roman"/>
        </w:rPr>
        <w:t xml:space="preserve"> stávajícího ustanovení Čl. II. odst. 2.1.</w:t>
      </w:r>
      <w:r w:rsidR="00A50079">
        <w:rPr>
          <w:rFonts w:ascii="Times New Roman" w:hAnsi="Times New Roman"/>
        </w:rPr>
        <w:t xml:space="preserve"> následujícím textem</w:t>
      </w:r>
      <w:r>
        <w:rPr>
          <w:rFonts w:ascii="Times New Roman" w:hAnsi="Times New Roman"/>
        </w:rPr>
        <w:t>:</w:t>
      </w:r>
    </w:p>
    <w:p w:rsidR="00BB5C51" w:rsidRDefault="00FF4848" w:rsidP="00053E57">
      <w:pPr>
        <w:pStyle w:val="Zkladntextodsazen3"/>
        <w:spacing w:before="240" w:after="120" w:line="300" w:lineRule="exact"/>
        <w:ind w:left="539" w:hanging="539"/>
        <w:jc w:val="both"/>
        <w:rPr>
          <w:rFonts w:ascii="Times New Roman" w:hAnsi="Times New Roman"/>
        </w:rPr>
      </w:pPr>
      <w:r w:rsidRPr="00FF4848">
        <w:rPr>
          <w:rFonts w:ascii="Times New Roman" w:hAnsi="Times New Roman"/>
        </w:rPr>
        <w:t>„</w:t>
      </w:r>
      <w:r w:rsidR="008E3BF6" w:rsidRPr="008E3BF6">
        <w:rPr>
          <w:rFonts w:ascii="Times New Roman" w:hAnsi="Times New Roman"/>
          <w:b/>
        </w:rPr>
        <w:t>2.1.</w:t>
      </w:r>
      <w:r w:rsidR="00053E57">
        <w:rPr>
          <w:rFonts w:ascii="Times New Roman" w:hAnsi="Times New Roman"/>
          <w:b/>
        </w:rPr>
        <w:t xml:space="preserve"> </w:t>
      </w:r>
      <w:r w:rsidR="00D81C59">
        <w:rPr>
          <w:rFonts w:ascii="Times New Roman" w:hAnsi="Times New Roman"/>
        </w:rPr>
        <w:t xml:space="preserve">Zhotovitel se zavazuje dle požadavku </w:t>
      </w:r>
      <w:r w:rsidR="00C62BB3">
        <w:rPr>
          <w:rFonts w:ascii="Times New Roman" w:hAnsi="Times New Roman"/>
        </w:rPr>
        <w:t>O</w:t>
      </w:r>
      <w:r w:rsidR="00BB5C51">
        <w:rPr>
          <w:rFonts w:ascii="Times New Roman" w:hAnsi="Times New Roman"/>
        </w:rPr>
        <w:t>bjednatel</w:t>
      </w:r>
      <w:r w:rsidR="00D81C59">
        <w:rPr>
          <w:rFonts w:ascii="Times New Roman" w:hAnsi="Times New Roman"/>
        </w:rPr>
        <w:t>e</w:t>
      </w:r>
      <w:r w:rsidR="00BB5C51">
        <w:rPr>
          <w:rFonts w:ascii="Times New Roman" w:hAnsi="Times New Roman"/>
        </w:rPr>
        <w:t xml:space="preserve"> </w:t>
      </w:r>
      <w:r w:rsidR="00D81C59">
        <w:rPr>
          <w:rFonts w:ascii="Times New Roman" w:hAnsi="Times New Roman"/>
        </w:rPr>
        <w:t>vyhotovit</w:t>
      </w:r>
      <w:r w:rsidR="00BB5C51">
        <w:rPr>
          <w:rFonts w:ascii="Times New Roman" w:hAnsi="Times New Roman"/>
        </w:rPr>
        <w:t xml:space="preserve"> informace o poštovních poukázkách A následujícím způsobem:</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6B4F9A" w:rsidRPr="006B4F9A" w:rsidRDefault="006B4F9A" w:rsidP="006B4F9A">
      <w:pPr>
        <w:pStyle w:val="Zkladntext3"/>
        <w:tabs>
          <w:tab w:val="clear" w:pos="360"/>
        </w:tabs>
        <w:spacing w:before="120" w:line="300" w:lineRule="exact"/>
        <w:ind w:left="539"/>
        <w:rPr>
          <w:b w:val="0"/>
        </w:rPr>
      </w:pPr>
      <w:r>
        <w:rPr>
          <w:b w:val="0"/>
        </w:rPr>
        <w:t>- všech poukázek</w:t>
      </w:r>
    </w:p>
    <w:p w:rsidR="00B11F29" w:rsidRDefault="00CD1241" w:rsidP="00AA7AEF">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AA7AEF">
      <w:pPr>
        <w:spacing w:before="200" w:line="300" w:lineRule="exact"/>
        <w:ind w:left="567"/>
      </w:pPr>
      <w:r>
        <w:t xml:space="preserve">- poukázek, podle výběru </w:t>
      </w:r>
      <w:r w:rsidR="00FE2A1D">
        <w:t>O</w:t>
      </w:r>
      <w:r>
        <w:t xml:space="preserve">bjednatele, na základě dat dodatečně sdělených </w:t>
      </w:r>
      <w:r w:rsidR="004D2980">
        <w:t>Z</w:t>
      </w:r>
      <w:r>
        <w:t>hotoviteli</w:t>
      </w:r>
      <w:r w:rsidR="002D5605" w:rsidRPr="002D5605">
        <w:t xml:space="preserve"> </w:t>
      </w:r>
    </w:p>
    <w:p w:rsidR="00CF0602" w:rsidRDefault="00FC16CA" w:rsidP="00CF0602">
      <w:pPr>
        <w:spacing w:before="120" w:line="300" w:lineRule="exact"/>
        <w:ind w:left="567"/>
      </w:pPr>
      <w:r>
        <w:t xml:space="preserve">Objednatel může požadovat dodatečné předání nasnímaných obrazů pouze u těch poštovních poukázek, od jejichž podání neuplynulo více než 6 měsíců. </w:t>
      </w:r>
    </w:p>
    <w:p w:rsidR="002B7A22" w:rsidRDefault="00CD1241" w:rsidP="002B7A22">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F049A1">
          <w:rPr>
            <w:rStyle w:val="Hypertextovodkaz"/>
            <w:b/>
            <w:i/>
            <w:color w:val="auto"/>
          </w:rPr>
          <w:t>XXXXXXXXXX</w:t>
        </w:r>
      </w:hyperlink>
      <w:r w:rsidR="00AA7AEF">
        <w:rPr>
          <w:rStyle w:val="Hypertextovodkaz"/>
          <w:b/>
          <w:i/>
          <w:color w:val="auto"/>
        </w:rPr>
        <w:t>.</w:t>
      </w:r>
      <w:r w:rsidR="00FF4848" w:rsidRPr="00FF4848">
        <w:rPr>
          <w:rStyle w:val="Hypertextovodkaz"/>
          <w:color w:val="auto"/>
          <w:u w:val="none"/>
        </w:rPr>
        <w:t>“</w:t>
      </w:r>
    </w:p>
    <w:p w:rsidR="00A9556F" w:rsidRDefault="00A9556F" w:rsidP="008E3BF6">
      <w:pPr>
        <w:widowControl w:val="0"/>
        <w:tabs>
          <w:tab w:val="center" w:pos="4691"/>
        </w:tabs>
        <w:autoSpaceDE w:val="0"/>
        <w:autoSpaceDN w:val="0"/>
        <w:adjustRightInd w:val="0"/>
        <w:spacing w:line="300" w:lineRule="exact"/>
        <w:ind w:left="539" w:hanging="539"/>
        <w:jc w:val="both"/>
      </w:pPr>
      <w:r>
        <w:tab/>
      </w:r>
      <w:r w:rsidR="008E3BF6">
        <w:tab/>
      </w:r>
    </w:p>
    <w:p w:rsidR="008E3BF6" w:rsidRDefault="008E3BF6" w:rsidP="00AA7AE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hanging="567"/>
        <w:jc w:val="both"/>
      </w:pPr>
      <w:proofErr w:type="gramStart"/>
      <w:r>
        <w:t>1.</w:t>
      </w:r>
      <w:r w:rsidR="00AA7AEF">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3F0F46"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F049A1">
        <w:t>XXXXXXXXXX</w:t>
      </w:r>
      <w:r>
        <w:t xml:space="preserve">   </w:t>
      </w:r>
      <w:r>
        <w:tab/>
        <w:t>tel.:</w:t>
      </w:r>
      <w:r w:rsidR="003F0F46">
        <w:t xml:space="preserve"> </w:t>
      </w:r>
      <w:r w:rsidR="00F049A1">
        <w:t>XXXXXXXXX</w:t>
      </w:r>
    </w:p>
    <w:p w:rsidR="00EF75A2" w:rsidRDefault="003F0F46" w:rsidP="003F0F4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 xml:space="preserve">         </w:t>
      </w:r>
      <w:r w:rsidR="00F049A1">
        <w:t>XXXXXXXXXX</w:t>
      </w:r>
      <w:r w:rsidR="0034520E">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049A1">
        <w:t>XXXXXXXXXX</w:t>
      </w:r>
      <w:r w:rsidR="0034520E">
        <w:tab/>
        <w:t>tel.:</w:t>
      </w:r>
      <w:r w:rsidR="003F0F46">
        <w:t xml:space="preserve"> </w:t>
      </w:r>
      <w:r w:rsidR="00F049A1">
        <w:t>XXXXXXXXX</w:t>
      </w:r>
    </w:p>
    <w:p w:rsidR="003F0F46" w:rsidRDefault="003F0F46"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 xml:space="preserve">         </w:t>
      </w:r>
      <w:r w:rsidR="00F049A1">
        <w:t>XXXXXXXXXX</w:t>
      </w:r>
    </w:p>
    <w:p w:rsidR="003F0F46"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049A1">
        <w:t>XXXXXXXXXX</w:t>
      </w:r>
      <w:r>
        <w:tab/>
        <w:t>tel.:</w:t>
      </w:r>
      <w:r w:rsidR="003F0F46">
        <w:t xml:space="preserve"> </w:t>
      </w:r>
      <w:r w:rsidR="00F049A1">
        <w:t>XXXXXXXXX</w:t>
      </w:r>
    </w:p>
    <w:p w:rsidR="0034520E" w:rsidRDefault="003F0F46"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 xml:space="preserve">         </w:t>
      </w:r>
      <w:r w:rsidR="00F049A1">
        <w:t>XXXXXXXXXX</w:t>
      </w:r>
      <w:r>
        <w:t>“</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pPr>
      <w:r>
        <w:tab/>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hanging="567"/>
        <w:jc w:val="both"/>
      </w:pPr>
      <w:proofErr w:type="gramStart"/>
      <w:r>
        <w:t>1.</w:t>
      </w:r>
      <w:r w:rsidR="00AA7AEF">
        <w:t>4</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256A5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F049A1" w:rsidP="00AA7AEF">
      <w:pPr>
        <w:tabs>
          <w:tab w:val="left" w:pos="4395"/>
        </w:tabs>
        <w:spacing w:before="120"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D20E1A" w:rsidRDefault="00F049A1" w:rsidP="00D8429E">
      <w:pPr>
        <w:pStyle w:val="Zkladntextodsazen"/>
        <w:tabs>
          <w:tab w:val="clear" w:pos="720"/>
          <w:tab w:val="clear" w:pos="2700"/>
          <w:tab w:val="clear" w:pos="4860"/>
          <w:tab w:val="left" w:pos="4395"/>
        </w:tabs>
        <w:spacing w:line="300" w:lineRule="exact"/>
        <w:ind w:left="567" w:firstLine="0"/>
        <w:rPr>
          <w:b w:val="0"/>
          <w:i w:val="0"/>
        </w:rPr>
      </w:pPr>
      <w:hyperlink r:id="rId9" w:history="1">
        <w:r>
          <w:rPr>
            <w:rStyle w:val="Hypertextovodkaz"/>
            <w:b w:val="0"/>
            <w:i w:val="0"/>
            <w:snapToGrid w:val="0"/>
            <w:color w:val="auto"/>
            <w:u w:val="none"/>
          </w:rPr>
          <w:t>XXXXXXXXXX</w:t>
        </w:r>
      </w:hyperlink>
      <w:r w:rsidR="00D8429E">
        <w:rPr>
          <w:b w:val="0"/>
          <w:i w:val="0"/>
        </w:rPr>
        <w:tab/>
      </w:r>
    </w:p>
    <w:p w:rsidR="00BB5C51" w:rsidRPr="00FE400C" w:rsidRDefault="00F049A1"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FE400C" w:rsidRDefault="00F049A1" w:rsidP="00FE400C">
      <w:pPr>
        <w:pStyle w:val="Zkladntextodsazen"/>
        <w:tabs>
          <w:tab w:val="clear" w:pos="720"/>
          <w:tab w:val="clear" w:pos="2700"/>
          <w:tab w:val="clear" w:pos="4860"/>
        </w:tabs>
        <w:spacing w:line="300" w:lineRule="exact"/>
        <w:ind w:hanging="181"/>
        <w:rPr>
          <w:b w:val="0"/>
          <w:i w:val="0"/>
        </w:rPr>
      </w:pPr>
      <w:hyperlink r:id="rId10"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F049A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Default="00F049A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w:t>
      </w:r>
      <w:r>
        <w:rPr>
          <w:rStyle w:val="Hypertextovodkaz"/>
          <w:bCs/>
          <w:color w:val="auto"/>
          <w:u w:val="none"/>
        </w:rPr>
        <w:fldChar w:fldCharType="end"/>
      </w:r>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F0F46" w:rsidRDefault="003F0F4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3F0F46" w:rsidRDefault="003F0F4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AA7AEF" w:rsidRDefault="00AA7AEF"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lastRenderedPageBreak/>
        <w:t>1.</w:t>
      </w:r>
      <w:r w:rsidR="00AA7AEF">
        <w:rPr>
          <w:bCs/>
        </w:rPr>
        <w:t>5</w:t>
      </w:r>
      <w:proofErr w:type="gramEnd"/>
      <w:r w:rsidR="005C1FF8">
        <w:rPr>
          <w:bCs/>
        </w:rPr>
        <w:t>.</w:t>
      </w:r>
      <w:r>
        <w:rPr>
          <w:bCs/>
        </w:rPr>
        <w:tab/>
        <w:t>Smluvní strany se dohodly na vložení nového ustanovení Čl. IV, odst. 4.1</w:t>
      </w:r>
      <w:r w:rsidR="00AA7AEF">
        <w:rPr>
          <w:bCs/>
        </w:rPr>
        <w:t>0</w:t>
      </w:r>
      <w:r>
        <w:rPr>
          <w:bCs/>
        </w:rPr>
        <w:t>, které zní:</w:t>
      </w:r>
    </w:p>
    <w:p w:rsidR="0030236B" w:rsidRDefault="0030236B" w:rsidP="00B11F29">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r>
        <w:rPr>
          <w:b/>
          <w:bCs/>
        </w:rPr>
        <w:t>4.1</w:t>
      </w:r>
      <w:r w:rsidR="00AA7AEF">
        <w:rPr>
          <w:b/>
          <w:bCs/>
        </w:rPr>
        <w:t>0</w:t>
      </w:r>
      <w:r w:rsidR="005C1FF8">
        <w:rPr>
          <w:b/>
          <w:bCs/>
        </w:rPr>
        <w:t>.</w:t>
      </w:r>
      <w:r w:rsidR="00B11F29">
        <w:rPr>
          <w:b/>
          <w:bCs/>
        </w:rPr>
        <w:t xml:space="preserve"> </w:t>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1" w:history="1">
        <w:r w:rsidR="00071A31" w:rsidRPr="00C72BA4">
          <w:rPr>
            <w:rStyle w:val="Hypertextovodkaz"/>
            <w:bCs/>
          </w:rPr>
          <w:t>www.ceskaposta.cz</w:t>
        </w:r>
      </w:hyperlink>
      <w:r w:rsidRPr="0030236B">
        <w:rPr>
          <w:bCs/>
        </w:rPr>
        <w:t>.</w:t>
      </w:r>
      <w:r>
        <w:rPr>
          <w:bCs/>
        </w:rPr>
        <w:t>“</w:t>
      </w:r>
    </w:p>
    <w:p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 odst. 4.1</w:t>
      </w:r>
      <w:r w:rsidR="00AA7AEF">
        <w:rPr>
          <w:bCs/>
        </w:rPr>
        <w:t>0</w:t>
      </w:r>
      <w:r>
        <w:rPr>
          <w:bCs/>
        </w:rPr>
        <w:t xml:space="preserve"> se přečísluje na odst. 4.1</w:t>
      </w:r>
      <w:r w:rsidR="00AA7AEF">
        <w:rPr>
          <w:bCs/>
        </w:rPr>
        <w:t>1</w:t>
      </w:r>
      <w:r>
        <w:rPr>
          <w:bCs/>
        </w:rPr>
        <w:t>.</w:t>
      </w:r>
    </w:p>
    <w:p w:rsidR="00E22C07" w:rsidRPr="00D234A5" w:rsidRDefault="00D234A5" w:rsidP="00AA7AE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60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053E57">
      <w:pPr>
        <w:pStyle w:val="Odstavecseseznamem"/>
        <w:spacing w:before="24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 xml:space="preserve">vyhotoveních s platností originálu, z nichž každá ze </w:t>
      </w:r>
      <w:r w:rsidR="00AA7AEF">
        <w:t>S</w:t>
      </w:r>
      <w:r>
        <w:t>mluvních stran obdrží po jednom vyhotovení.</w:t>
      </w:r>
    </w:p>
    <w:p w:rsidR="00B11F29"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lastRenderedPageBreak/>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267D2D" w:rsidRDefault="00267D2D" w:rsidP="00267D2D">
      <w:pPr>
        <w:spacing w:before="240" w:line="300" w:lineRule="exact"/>
        <w:ind w:left="567" w:right="-142"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AA7AEF">
      <w:pPr>
        <w:tabs>
          <w:tab w:val="left" w:pos="284"/>
          <w:tab w:val="left" w:pos="5387"/>
        </w:tabs>
        <w:spacing w:before="720" w:line="300" w:lineRule="exact"/>
        <w:rPr>
          <w:snapToGrid w:val="0"/>
        </w:rPr>
      </w:pPr>
      <w:r>
        <w:t xml:space="preserve">Za </w:t>
      </w:r>
      <w:r w:rsidR="00A638C8">
        <w:t>O</w:t>
      </w:r>
      <w:r>
        <w:t>bjednatele:</w:t>
      </w:r>
      <w:r>
        <w:tab/>
        <w:t xml:space="preserve">Za </w:t>
      </w:r>
      <w:r w:rsidR="00A638C8">
        <w:t>Z</w:t>
      </w:r>
      <w:r>
        <w:t>hotovitele:</w:t>
      </w:r>
    </w:p>
    <w:p w:rsidR="00BB5C51" w:rsidRDefault="001661AF" w:rsidP="00FC62F0">
      <w:pPr>
        <w:pStyle w:val="Import26"/>
        <w:tabs>
          <w:tab w:val="clear" w:pos="5184"/>
          <w:tab w:val="left" w:pos="1843"/>
          <w:tab w:val="left" w:pos="3544"/>
          <w:tab w:val="left" w:pos="5387"/>
          <w:tab w:val="left" w:leader="dot" w:pos="8931"/>
        </w:tabs>
        <w:spacing w:before="480" w:line="300" w:lineRule="exact"/>
        <w:ind w:firstLine="0"/>
      </w:pPr>
      <w:r>
        <w:t>V………………..</w:t>
      </w:r>
      <w:r w:rsidR="00BB5C51">
        <w:t>,</w:t>
      </w:r>
      <w:r w:rsidR="00256A53">
        <w:tab/>
      </w:r>
      <w:r w:rsidR="00BB5C51">
        <w:t>d</w:t>
      </w:r>
      <w:r w:rsidR="006C5393">
        <w:t>ne</w:t>
      </w:r>
      <w:r w:rsidR="00FC62F0">
        <w:t>……………..</w:t>
      </w:r>
      <w:r w:rsidR="00FC62F0">
        <w:tab/>
      </w:r>
      <w:r w:rsidR="00AA2477">
        <w:tab/>
      </w:r>
      <w:r w:rsidR="00BB5C51">
        <w:t>V</w:t>
      </w:r>
      <w:r w:rsidR="006C5393">
        <w:t xml:space="preserve"> Ostravě</w:t>
      </w:r>
      <w:r w:rsidR="00AA2477">
        <w:t>, dne</w:t>
      </w:r>
      <w:r w:rsidR="00AA2477">
        <w:tab/>
      </w:r>
    </w:p>
    <w:p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B11F29" w:rsidP="00256A53">
      <w:pPr>
        <w:pStyle w:val="Import27"/>
        <w:tabs>
          <w:tab w:val="clear" w:pos="5472"/>
          <w:tab w:val="left" w:pos="5387"/>
        </w:tabs>
        <w:spacing w:before="60" w:line="300" w:lineRule="exact"/>
        <w:ind w:firstLine="0"/>
      </w:pPr>
      <w:r>
        <w:t xml:space="preserve">PhDr. Robert </w:t>
      </w:r>
      <w:proofErr w:type="spellStart"/>
      <w:r>
        <w:t>Huneš</w:t>
      </w:r>
      <w:proofErr w:type="spellEnd"/>
      <w:r w:rsidR="006C5393">
        <w:tab/>
      </w:r>
      <w:r w:rsidR="00CA0E80">
        <w:t>Eliška Marečková</w:t>
      </w:r>
      <w:r w:rsidR="00BB5C51">
        <w:tab/>
      </w:r>
    </w:p>
    <w:p w:rsidR="00BB5C51" w:rsidRDefault="00B11F29"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w:t>
      </w:r>
      <w:r w:rsidR="006C5393">
        <w:rPr>
          <w:rFonts w:ascii="Times New Roman" w:hAnsi="Times New Roman"/>
        </w:rPr>
        <w:tab/>
      </w:r>
      <w:r w:rsidR="006C5393">
        <w:rPr>
          <w:rFonts w:ascii="Times New Roman" w:hAnsi="Times New Roman"/>
        </w:rPr>
        <w:tab/>
      </w:r>
      <w:r w:rsidR="00BD0C52">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B11F29" w:rsidP="00B11F29">
      <w:pPr>
        <w:tabs>
          <w:tab w:val="left" w:pos="5400"/>
        </w:tabs>
        <w:spacing w:line="300" w:lineRule="exact"/>
      </w:pPr>
      <w:r>
        <w:t>Hospic sv. Jana N. Neumanna, o.p.s.</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BA5A1E" w:rsidRDefault="00BA5A1E" w:rsidP="00BA5A1E">
      <w:pPr>
        <w:tabs>
          <w:tab w:val="left" w:pos="5387"/>
        </w:tabs>
      </w:pPr>
    </w:p>
    <w:sectPr w:rsidR="00BA5A1E">
      <w:headerReference w:type="default" r:id="rId12"/>
      <w:footerReference w:type="even" r:id="rId13"/>
      <w:footerReference w:type="defaul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F049A1">
      <w:rPr>
        <w:noProof/>
      </w:rPr>
      <w:t>2</w:t>
    </w:r>
    <w:r w:rsidRPr="00436E96">
      <w:fldChar w:fldCharType="end"/>
    </w:r>
    <w:r w:rsidRPr="00436E96">
      <w:t xml:space="preserve"> </w:t>
    </w:r>
    <w:r>
      <w:t>(celkem</w:t>
    </w:r>
    <w:r w:rsidRPr="00436E96">
      <w:t xml:space="preserve"> </w:t>
    </w:r>
    <w:r w:rsidR="00F049A1">
      <w:fldChar w:fldCharType="begin"/>
    </w:r>
    <w:r w:rsidR="00F049A1">
      <w:instrText>NUMPAGES  \* Arabic  \* MERGEFORMAT</w:instrText>
    </w:r>
    <w:r w:rsidR="00F049A1">
      <w:fldChar w:fldCharType="separate"/>
    </w:r>
    <w:r w:rsidR="00F049A1">
      <w:rPr>
        <w:noProof/>
      </w:rPr>
      <w:t>4</w:t>
    </w:r>
    <w:r w:rsidR="00F049A1">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B11F29">
      <w:rPr>
        <w:rFonts w:ascii="Arial" w:hAnsi="Arial" w:cs="Arial"/>
        <w:noProof/>
      </w:rPr>
      <w:t>1</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B11F29">
      <w:rPr>
        <w:rFonts w:ascii="Arial" w:hAnsi="Arial" w:cs="Arial"/>
        <w:noProof/>
      </w:rPr>
      <w:t>32103</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71A31"/>
    <w:rsid w:val="00076D3F"/>
    <w:rsid w:val="000934B2"/>
    <w:rsid w:val="000A1BF6"/>
    <w:rsid w:val="000A4F8E"/>
    <w:rsid w:val="000C708B"/>
    <w:rsid w:val="000F586A"/>
    <w:rsid w:val="00111D43"/>
    <w:rsid w:val="0012546D"/>
    <w:rsid w:val="00127EF0"/>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0F46"/>
    <w:rsid w:val="003F43CB"/>
    <w:rsid w:val="00424B6E"/>
    <w:rsid w:val="00440AD7"/>
    <w:rsid w:val="00445D05"/>
    <w:rsid w:val="0047719E"/>
    <w:rsid w:val="004926DA"/>
    <w:rsid w:val="004A24D2"/>
    <w:rsid w:val="004A72A9"/>
    <w:rsid w:val="004D2980"/>
    <w:rsid w:val="004F3CB8"/>
    <w:rsid w:val="0050464C"/>
    <w:rsid w:val="00520B11"/>
    <w:rsid w:val="00535F34"/>
    <w:rsid w:val="005426B2"/>
    <w:rsid w:val="00551B16"/>
    <w:rsid w:val="005725A6"/>
    <w:rsid w:val="005804E4"/>
    <w:rsid w:val="005836D0"/>
    <w:rsid w:val="005C1FF8"/>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C5F59"/>
    <w:rsid w:val="007D012F"/>
    <w:rsid w:val="007D64F8"/>
    <w:rsid w:val="007F5A4B"/>
    <w:rsid w:val="007F6D56"/>
    <w:rsid w:val="0081025F"/>
    <w:rsid w:val="0082174A"/>
    <w:rsid w:val="008369D7"/>
    <w:rsid w:val="008B004D"/>
    <w:rsid w:val="008B2F1F"/>
    <w:rsid w:val="008B693D"/>
    <w:rsid w:val="008C6346"/>
    <w:rsid w:val="008E1089"/>
    <w:rsid w:val="008E3BF6"/>
    <w:rsid w:val="008E4F3C"/>
    <w:rsid w:val="00922296"/>
    <w:rsid w:val="0093799E"/>
    <w:rsid w:val="00943470"/>
    <w:rsid w:val="0094653C"/>
    <w:rsid w:val="009552E0"/>
    <w:rsid w:val="00967CCA"/>
    <w:rsid w:val="009703F4"/>
    <w:rsid w:val="009939BC"/>
    <w:rsid w:val="009F3FAF"/>
    <w:rsid w:val="00A12C50"/>
    <w:rsid w:val="00A350DF"/>
    <w:rsid w:val="00A3791F"/>
    <w:rsid w:val="00A50079"/>
    <w:rsid w:val="00A609A0"/>
    <w:rsid w:val="00A638C8"/>
    <w:rsid w:val="00A9556F"/>
    <w:rsid w:val="00AA2477"/>
    <w:rsid w:val="00AA7AEF"/>
    <w:rsid w:val="00AB30EC"/>
    <w:rsid w:val="00AB3ABA"/>
    <w:rsid w:val="00AC43B9"/>
    <w:rsid w:val="00AF1239"/>
    <w:rsid w:val="00B11F2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049A1"/>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04885"/>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ACCC-0127-4CD5-AF1F-BB3918E2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908</Words>
  <Characters>6084</Characters>
  <Application>Microsoft Office Word</Application>
  <DocSecurity>0</DocSecurity>
  <Lines>50</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6979</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5</cp:revision>
  <cp:lastPrinted>2018-05-24T11:30:00Z</cp:lastPrinted>
  <dcterms:created xsi:type="dcterms:W3CDTF">2019-04-23T10:46:00Z</dcterms:created>
  <dcterms:modified xsi:type="dcterms:W3CDTF">2019-05-31T07:40:00Z</dcterms:modified>
</cp:coreProperties>
</file>