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5F" w:rsidRDefault="004441EE" w:rsidP="004441EE">
      <w:pPr>
        <w:pStyle w:val="Nadpis10"/>
        <w:keepNext/>
        <w:keepLines/>
        <w:shd w:val="clear" w:color="auto" w:fill="auto"/>
        <w:spacing w:before="0" w:after="645" w:line="480" w:lineRule="exact"/>
        <w:ind w:left="160"/>
        <w:jc w:val="left"/>
      </w:pPr>
      <w:bookmarkStart w:id="0" w:name="bookmark0"/>
      <w:r>
        <w:rPr>
          <w:rStyle w:val="Nadpis11"/>
          <w:b/>
          <w:bCs/>
        </w:rPr>
        <w:t>Závazný harmonogram prací a dodávek</w:t>
      </w:r>
      <w:bookmarkEnd w:id="0"/>
    </w:p>
    <w:p w:rsidR="007A145F" w:rsidRDefault="004441EE">
      <w:pPr>
        <w:pStyle w:val="Zkladntext22"/>
        <w:numPr>
          <w:ilvl w:val="0"/>
          <w:numId w:val="1"/>
        </w:numPr>
        <w:shd w:val="clear" w:color="auto" w:fill="auto"/>
        <w:spacing w:before="0" w:after="258" w:line="220" w:lineRule="exact"/>
        <w:ind w:left="20"/>
      </w:pPr>
      <w:r>
        <w:rPr>
          <w:rStyle w:val="ZkladntextTun"/>
        </w:rPr>
        <w:t xml:space="preserve"> den realizace: </w:t>
      </w:r>
      <w:r>
        <w:rPr>
          <w:rStyle w:val="Zkladntext1"/>
        </w:rPr>
        <w:t>vytyčení pracoviště a montáž lešení.</w:t>
      </w:r>
    </w:p>
    <w:p w:rsidR="007A145F" w:rsidRDefault="004441EE" w:rsidP="004441EE">
      <w:pPr>
        <w:pStyle w:val="Zkladntext22"/>
        <w:shd w:val="clear" w:color="auto" w:fill="auto"/>
        <w:spacing w:before="0" w:after="248" w:line="220" w:lineRule="exact"/>
        <w:ind w:left="20"/>
      </w:pPr>
      <w:r>
        <w:rPr>
          <w:rStyle w:val="ZkladntextTun"/>
        </w:rPr>
        <w:t>2.</w:t>
      </w:r>
      <w:r>
        <w:rPr>
          <w:rStyle w:val="ZkladntextTun"/>
        </w:rPr>
        <w:t xml:space="preserve">- </w:t>
      </w:r>
      <w:r>
        <w:rPr>
          <w:rStyle w:val="ZkladntextTun"/>
        </w:rPr>
        <w:t xml:space="preserve">6. den realizace: </w:t>
      </w:r>
      <w:r>
        <w:rPr>
          <w:rStyle w:val="Zkladntext1"/>
        </w:rPr>
        <w:t>demontáž samonosné prosklené konstrukce a plošiny,</w:t>
      </w:r>
    </w:p>
    <w:p w:rsidR="007A145F" w:rsidRDefault="004441EE">
      <w:pPr>
        <w:pStyle w:val="Zkladntext22"/>
        <w:shd w:val="clear" w:color="auto" w:fill="auto"/>
        <w:spacing w:before="0" w:after="324" w:line="250" w:lineRule="exact"/>
        <w:ind w:left="20" w:right="280"/>
      </w:pPr>
      <w:r>
        <w:rPr>
          <w:rStyle w:val="ZkladntextTun"/>
        </w:rPr>
        <w:t xml:space="preserve">7.-10. den realizace: </w:t>
      </w:r>
      <w:r>
        <w:rPr>
          <w:rStyle w:val="Zkladntext1"/>
        </w:rPr>
        <w:t xml:space="preserve">demontáž dveří ve fasádě, zapravení stavebních otvorů, </w:t>
      </w:r>
      <w:r>
        <w:rPr>
          <w:rStyle w:val="Zkladntext1"/>
        </w:rPr>
        <w:t>zaslepení otvorů proti pádu z výšky, příprava základové desky.</w:t>
      </w:r>
    </w:p>
    <w:p w:rsidR="007A145F" w:rsidRDefault="004441EE">
      <w:pPr>
        <w:pStyle w:val="Zkladntext22"/>
        <w:shd w:val="clear" w:color="auto" w:fill="auto"/>
        <w:spacing w:before="0" w:after="243" w:line="220" w:lineRule="exact"/>
        <w:ind w:left="20"/>
      </w:pPr>
      <w:r>
        <w:rPr>
          <w:rStyle w:val="ZkladntextTun"/>
        </w:rPr>
        <w:t xml:space="preserve">11.-24. den realizace: </w:t>
      </w:r>
      <w:r>
        <w:rPr>
          <w:rStyle w:val="Zkladntext1"/>
        </w:rPr>
        <w:t>montáž samonosné ocelové prosklené konstrukce a plošiny.</w:t>
      </w:r>
    </w:p>
    <w:p w:rsidR="007A145F" w:rsidRDefault="004441EE">
      <w:pPr>
        <w:pStyle w:val="Zkladntext22"/>
        <w:shd w:val="clear" w:color="auto" w:fill="auto"/>
        <w:spacing w:before="0" w:after="250" w:line="250" w:lineRule="exact"/>
        <w:ind w:left="20" w:right="280"/>
      </w:pPr>
      <w:r>
        <w:rPr>
          <w:rStyle w:val="ZkladntextTun"/>
        </w:rPr>
        <w:t xml:space="preserve">25. den realizace: </w:t>
      </w:r>
      <w:r>
        <w:rPr>
          <w:rStyle w:val="Zkladntext1"/>
        </w:rPr>
        <w:t>zapojení, uvedení do provozu, provedení předepsaných zkoušek a předání zadavateli.</w:t>
      </w:r>
    </w:p>
    <w:p w:rsidR="007A145F" w:rsidRDefault="007A145F">
      <w:pPr>
        <w:framePr w:w="3005" w:h="480" w:hSpace="2905" w:wrap="notBeside" w:vAnchor="text" w:hAnchor="text" w:x="6256" w:y="1"/>
        <w:rPr>
          <w:sz w:val="2"/>
          <w:szCs w:val="2"/>
        </w:rPr>
      </w:pPr>
    </w:p>
    <w:p w:rsidR="007A145F" w:rsidRDefault="007A145F">
      <w:pPr>
        <w:pStyle w:val="Titulekobrzku20"/>
        <w:framePr w:w="2702" w:h="181" w:wrap="notBeside" w:vAnchor="text" w:hAnchor="text" w:x="6122" w:y="529"/>
        <w:shd w:val="clear" w:color="auto" w:fill="auto"/>
        <w:tabs>
          <w:tab w:val="right" w:pos="2702"/>
        </w:tabs>
        <w:spacing w:line="160" w:lineRule="exact"/>
      </w:pPr>
    </w:p>
    <w:p w:rsidR="007A145F" w:rsidRDefault="004441EE">
      <w:pPr>
        <w:pStyle w:val="Zkladntext22"/>
        <w:shd w:val="clear" w:color="auto" w:fill="auto"/>
        <w:spacing w:before="0" w:after="78" w:line="220" w:lineRule="exact"/>
        <w:ind w:left="20"/>
      </w:pPr>
      <w:r>
        <w:rPr>
          <w:rStyle w:val="Zkladntext1"/>
        </w:rPr>
        <w:t>V Lipůvce dne 29.</w:t>
      </w:r>
      <w:r>
        <w:rPr>
          <w:rStyle w:val="Zkladntext1"/>
        </w:rPr>
        <w:t xml:space="preserve"> 4. 2019                                                         </w:t>
      </w:r>
      <w:bookmarkStart w:id="1" w:name="_GoBack"/>
      <w:bookmarkEnd w:id="1"/>
      <w:r>
        <w:rPr>
          <w:rStyle w:val="Zkladntext1"/>
        </w:rPr>
        <w:t xml:space="preserve"> Petr Sedlák</w:t>
      </w:r>
    </w:p>
    <w:p w:rsidR="007A145F" w:rsidRDefault="004441EE">
      <w:pPr>
        <w:pStyle w:val="Zkladntext22"/>
        <w:shd w:val="clear" w:color="auto" w:fill="auto"/>
        <w:spacing w:before="0" w:after="0" w:line="220" w:lineRule="exact"/>
        <w:ind w:left="6220"/>
      </w:pPr>
      <w:r>
        <w:rPr>
          <w:rStyle w:val="Zkladntext1"/>
        </w:rPr>
        <w:t>rozpočtář</w:t>
      </w:r>
    </w:p>
    <w:sectPr w:rsidR="007A145F">
      <w:type w:val="continuous"/>
      <w:pgSz w:w="11909" w:h="16834"/>
      <w:pgMar w:top="4451" w:right="1569" w:bottom="4446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EE" w:rsidRDefault="004441EE">
      <w:r>
        <w:separator/>
      </w:r>
    </w:p>
  </w:endnote>
  <w:endnote w:type="continuationSeparator" w:id="0">
    <w:p w:rsidR="004441EE" w:rsidRDefault="0044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EE" w:rsidRDefault="004441EE"/>
  </w:footnote>
  <w:footnote w:type="continuationSeparator" w:id="0">
    <w:p w:rsidR="004441EE" w:rsidRDefault="00444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699"/>
    <w:multiLevelType w:val="multilevel"/>
    <w:tmpl w:val="A2B0A7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F"/>
    <w:rsid w:val="004441EE"/>
    <w:rsid w:val="007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8131"/>
  <w15:docId w15:val="{EC2AC3D0-00A1-45E5-AB34-9633139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ZkladntextExact0">
    <w:name w:val="Základní tex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9ptTun">
    <w:name w:val="Titulek obrázku + 9 pt;Tučné"/>
    <w:basedOn w:val="Titulekobrzku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TrebuchetMS75ptKurzva">
    <w:name w:val="Titulek obrázku + Trebuchet MS;7;5 pt;Kurzíva"/>
    <w:basedOn w:val="Titulekobrzku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dkovn-1pt">
    <w:name w:val="Titulek obrázku (2) + Řádkování -1 pt"/>
    <w:basedOn w:val="Titulekobrzk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before="720" w:after="30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i/>
      <w:iCs/>
      <w:spacing w:val="-10"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720" w:line="0" w:lineRule="atLeast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58" w:lineRule="exact"/>
      <w:ind w:hanging="400"/>
    </w:pPr>
    <w:rPr>
      <w:rFonts w:ascii="Franklin Gothic Heavy" w:eastAsia="Franklin Gothic Heavy" w:hAnsi="Franklin Gothic Heavy" w:cs="Franklin Gothic Heavy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1</cp:revision>
  <dcterms:created xsi:type="dcterms:W3CDTF">2019-05-31T07:33:00Z</dcterms:created>
  <dcterms:modified xsi:type="dcterms:W3CDTF">2019-05-31T07:35:00Z</dcterms:modified>
</cp:coreProperties>
</file>