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652" w:rsidRDefault="00D56045">
      <w:pPr>
        <w:pStyle w:val="Nadpis20"/>
        <w:keepNext/>
        <w:keepLines/>
        <w:shd w:val="clear" w:color="auto" w:fill="auto"/>
        <w:spacing w:after="542" w:line="280" w:lineRule="exact"/>
        <w:ind w:left="20"/>
      </w:pPr>
      <w:r>
        <w:rPr>
          <w:rStyle w:val="Nadpis21"/>
          <w:b/>
          <w:bCs/>
          <w:i/>
          <w:iCs/>
        </w:rPr>
        <w:t>Příloha č. 1</w:t>
      </w:r>
    </w:p>
    <w:p w:rsidR="00473652" w:rsidRDefault="00D56045">
      <w:pPr>
        <w:pStyle w:val="Zkladntext20"/>
        <w:shd w:val="clear" w:color="auto" w:fill="auto"/>
        <w:spacing w:before="0" w:after="135" w:line="200" w:lineRule="exact"/>
        <w:ind w:left="20"/>
      </w:pPr>
      <w:r>
        <w:rPr>
          <w:rStyle w:val="Zkladntext21"/>
          <w:b/>
          <w:bCs/>
        </w:rPr>
        <w:t>Technická specifikace</w:t>
      </w:r>
    </w:p>
    <w:p w:rsidR="00473652" w:rsidRDefault="00D56045">
      <w:pPr>
        <w:pStyle w:val="Zkladntext4"/>
        <w:shd w:val="clear" w:color="auto" w:fill="auto"/>
        <w:tabs>
          <w:tab w:val="left" w:pos="1995"/>
        </w:tabs>
        <w:spacing w:before="0"/>
        <w:ind w:left="20"/>
      </w:pPr>
      <w:r>
        <w:rPr>
          <w:rStyle w:val="ZkladntextTun"/>
        </w:rPr>
        <w:t>Zařízení:</w:t>
      </w:r>
      <w:r>
        <w:rPr>
          <w:rStyle w:val="ZkladntextTun"/>
        </w:rPr>
        <w:tab/>
      </w:r>
      <w:r>
        <w:rPr>
          <w:rStyle w:val="Zkladntext1"/>
        </w:rPr>
        <w:t>Svislá zdvihací plošina E07</w:t>
      </w:r>
    </w:p>
    <w:p w:rsidR="00473652" w:rsidRDefault="00D56045">
      <w:pPr>
        <w:pStyle w:val="Zkladntext20"/>
        <w:shd w:val="clear" w:color="auto" w:fill="auto"/>
        <w:tabs>
          <w:tab w:val="left" w:pos="1995"/>
        </w:tabs>
        <w:spacing w:before="0" w:after="0" w:line="278" w:lineRule="exact"/>
        <w:ind w:left="20"/>
      </w:pPr>
      <w:r>
        <w:rPr>
          <w:rStyle w:val="Zkladntext22"/>
          <w:b/>
          <w:bCs/>
        </w:rPr>
        <w:t>Přívodní napětí:</w:t>
      </w:r>
      <w:r>
        <w:rPr>
          <w:rStyle w:val="Zkladntext22"/>
          <w:b/>
          <w:bCs/>
        </w:rPr>
        <w:tab/>
      </w:r>
      <w:r>
        <w:rPr>
          <w:rStyle w:val="Zkladntext2Netun"/>
        </w:rPr>
        <w:t>230V (50Hz)</w:t>
      </w:r>
    </w:p>
    <w:p w:rsidR="00473652" w:rsidRDefault="00D56045">
      <w:pPr>
        <w:pStyle w:val="Zkladntext4"/>
        <w:shd w:val="clear" w:color="auto" w:fill="auto"/>
        <w:tabs>
          <w:tab w:val="left" w:pos="1995"/>
        </w:tabs>
        <w:spacing w:before="0"/>
        <w:ind w:left="20"/>
      </w:pPr>
      <w:r>
        <w:rPr>
          <w:rStyle w:val="ZkladntextTun"/>
        </w:rPr>
        <w:t>Rychlost:</w:t>
      </w:r>
      <w:r>
        <w:rPr>
          <w:rStyle w:val="ZkladntextTun"/>
        </w:rPr>
        <w:tab/>
      </w:r>
      <w:r>
        <w:rPr>
          <w:rStyle w:val="Zkladntext1"/>
        </w:rPr>
        <w:t>0,12m/s - 0,15m/s</w:t>
      </w:r>
    </w:p>
    <w:p w:rsidR="00473652" w:rsidRDefault="00D56045">
      <w:pPr>
        <w:pStyle w:val="Zkladntext4"/>
        <w:shd w:val="clear" w:color="auto" w:fill="auto"/>
        <w:tabs>
          <w:tab w:val="left" w:pos="1995"/>
        </w:tabs>
        <w:spacing w:before="0"/>
        <w:ind w:left="20"/>
      </w:pPr>
      <w:r>
        <w:rPr>
          <w:rStyle w:val="ZkladntextTun"/>
        </w:rPr>
        <w:t>Pohon:</w:t>
      </w:r>
      <w:r>
        <w:rPr>
          <w:rStyle w:val="ZkladntextTun"/>
        </w:rPr>
        <w:tab/>
      </w:r>
      <w:r>
        <w:rPr>
          <w:rStyle w:val="Zkladntext1"/>
        </w:rPr>
        <w:t>hydraulický</w:t>
      </w:r>
    </w:p>
    <w:p w:rsidR="00473652" w:rsidRDefault="00D56045">
      <w:pPr>
        <w:pStyle w:val="Nadpis30"/>
        <w:keepNext/>
        <w:keepLines/>
        <w:shd w:val="clear" w:color="auto" w:fill="auto"/>
        <w:tabs>
          <w:tab w:val="left" w:pos="1995"/>
        </w:tabs>
        <w:ind w:left="20"/>
      </w:pPr>
      <w:bookmarkStart w:id="0" w:name="bookmark1"/>
      <w:r>
        <w:rPr>
          <w:rStyle w:val="Nadpis31"/>
          <w:b/>
          <w:bCs/>
        </w:rPr>
        <w:t>Nosnost:</w:t>
      </w:r>
      <w:r>
        <w:rPr>
          <w:rStyle w:val="Nadpis31"/>
          <w:b/>
          <w:bCs/>
        </w:rPr>
        <w:tab/>
      </w:r>
      <w:r>
        <w:rPr>
          <w:rStyle w:val="Nadpis3Netun"/>
        </w:rPr>
        <w:t>400kg</w:t>
      </w:r>
      <w:bookmarkEnd w:id="0"/>
    </w:p>
    <w:p w:rsidR="00473652" w:rsidRDefault="00D56045">
      <w:pPr>
        <w:pStyle w:val="Zkladntext20"/>
        <w:shd w:val="clear" w:color="auto" w:fill="auto"/>
        <w:tabs>
          <w:tab w:val="left" w:pos="1995"/>
        </w:tabs>
        <w:spacing w:before="0" w:after="0" w:line="278" w:lineRule="exact"/>
        <w:ind w:left="20"/>
      </w:pPr>
      <w:r>
        <w:rPr>
          <w:rStyle w:val="Zkladntext22"/>
          <w:b/>
          <w:bCs/>
        </w:rPr>
        <w:t>Příkon:</w:t>
      </w:r>
      <w:r>
        <w:rPr>
          <w:rStyle w:val="Zkladntext22"/>
          <w:b/>
          <w:bCs/>
        </w:rPr>
        <w:tab/>
      </w:r>
      <w:r>
        <w:rPr>
          <w:rStyle w:val="Zkladntext2Netun"/>
        </w:rPr>
        <w:t>l,8kW</w:t>
      </w:r>
    </w:p>
    <w:p w:rsidR="00473652" w:rsidRDefault="00D56045">
      <w:pPr>
        <w:pStyle w:val="Zkladntext4"/>
        <w:shd w:val="clear" w:color="auto" w:fill="auto"/>
        <w:tabs>
          <w:tab w:val="left" w:pos="1995"/>
        </w:tabs>
        <w:spacing w:before="0"/>
        <w:ind w:left="20"/>
      </w:pPr>
      <w:r>
        <w:rPr>
          <w:rStyle w:val="ZkladntextTun"/>
        </w:rPr>
        <w:t>Provozní napětí:</w:t>
      </w:r>
      <w:r>
        <w:rPr>
          <w:rStyle w:val="ZkladntextTun"/>
        </w:rPr>
        <w:tab/>
      </w:r>
      <w:r>
        <w:rPr>
          <w:rStyle w:val="Zkladntext1"/>
        </w:rPr>
        <w:t>230V trakční, 24V ovládací a pomocné obvody</w:t>
      </w:r>
    </w:p>
    <w:p w:rsidR="00473652" w:rsidRDefault="00D56045">
      <w:pPr>
        <w:pStyle w:val="Zkladntext4"/>
        <w:shd w:val="clear" w:color="auto" w:fill="auto"/>
        <w:tabs>
          <w:tab w:val="left" w:pos="1995"/>
        </w:tabs>
        <w:spacing w:before="0"/>
        <w:ind w:left="20"/>
      </w:pPr>
      <w:r>
        <w:rPr>
          <w:rStyle w:val="ZkladntextTun"/>
        </w:rPr>
        <w:t>Verze:</w:t>
      </w:r>
      <w:r>
        <w:rPr>
          <w:rStyle w:val="ZkladntextTun"/>
        </w:rPr>
        <w:tab/>
      </w:r>
      <w:r>
        <w:rPr>
          <w:rStyle w:val="Zkladntext1"/>
        </w:rPr>
        <w:t>samonosná</w:t>
      </w:r>
    </w:p>
    <w:p w:rsidR="00473652" w:rsidRDefault="00D56045">
      <w:pPr>
        <w:pStyle w:val="Zkladntext20"/>
        <w:shd w:val="clear" w:color="auto" w:fill="auto"/>
        <w:tabs>
          <w:tab w:val="left" w:pos="1995"/>
        </w:tabs>
        <w:spacing w:before="0" w:after="0" w:line="278" w:lineRule="exact"/>
        <w:ind w:left="20"/>
      </w:pPr>
      <w:r>
        <w:rPr>
          <w:rStyle w:val="Zkladntext22"/>
          <w:b/>
          <w:bCs/>
        </w:rPr>
        <w:t>Provedení:</w:t>
      </w:r>
      <w:r>
        <w:rPr>
          <w:rStyle w:val="Zkladntext22"/>
          <w:b/>
          <w:bCs/>
        </w:rPr>
        <w:tab/>
      </w:r>
      <w:r>
        <w:rPr>
          <w:rStyle w:val="Zkladntext2Netun"/>
        </w:rPr>
        <w:t>externí</w:t>
      </w:r>
    </w:p>
    <w:p w:rsidR="00473652" w:rsidRDefault="00D56045">
      <w:pPr>
        <w:pStyle w:val="Zkladntext4"/>
        <w:shd w:val="clear" w:color="auto" w:fill="auto"/>
        <w:tabs>
          <w:tab w:val="left" w:pos="1995"/>
        </w:tabs>
        <w:spacing w:before="0" w:after="483"/>
        <w:ind w:left="20"/>
      </w:pPr>
      <w:r>
        <w:rPr>
          <w:rStyle w:val="ZkladntextTun"/>
        </w:rPr>
        <w:t>Rozměry:</w:t>
      </w:r>
      <w:r>
        <w:rPr>
          <w:rStyle w:val="ZkladntextTun"/>
        </w:rPr>
        <w:tab/>
      </w:r>
      <w:r>
        <w:rPr>
          <w:rStyle w:val="Zkladntext1"/>
        </w:rPr>
        <w:t>1400xl050mm</w:t>
      </w:r>
    </w:p>
    <w:p w:rsidR="00473652" w:rsidRDefault="00D56045">
      <w:pPr>
        <w:pStyle w:val="Zkladntext20"/>
        <w:shd w:val="clear" w:color="auto" w:fill="auto"/>
        <w:spacing w:before="0" w:after="0" w:line="200" w:lineRule="exact"/>
        <w:ind w:left="20"/>
        <w:sectPr w:rsidR="00473652">
          <w:type w:val="continuous"/>
          <w:pgSz w:w="11909" w:h="16838"/>
          <w:pgMar w:top="522" w:right="4433" w:bottom="512" w:left="1327" w:header="0" w:footer="3" w:gutter="0"/>
          <w:cols w:space="720"/>
          <w:noEndnote/>
          <w:docGrid w:linePitch="360"/>
        </w:sectPr>
      </w:pPr>
      <w:r>
        <w:rPr>
          <w:rStyle w:val="Zkladntext22"/>
          <w:b/>
          <w:bCs/>
        </w:rPr>
        <w:t>Obsah dodávky:</w:t>
      </w:r>
    </w:p>
    <w:p w:rsidR="00473652" w:rsidRDefault="00D56045">
      <w:pPr>
        <w:pStyle w:val="Zkladntext4"/>
        <w:framePr w:w="2370" w:h="750" w:wrap="none" w:vAnchor="text" w:hAnchor="margin" w:x="-44" w:y="3"/>
        <w:shd w:val="clear" w:color="auto" w:fill="auto"/>
        <w:spacing w:before="0" w:line="269" w:lineRule="exact"/>
        <w:ind w:left="120"/>
        <w:jc w:val="left"/>
      </w:pPr>
      <w:r>
        <w:rPr>
          <w:rStyle w:val="ZkladntextExact0"/>
          <w:spacing w:val="0"/>
        </w:rPr>
        <w:t>Plošina E07 (lks)</w:t>
      </w:r>
    </w:p>
    <w:p w:rsidR="00473652" w:rsidRDefault="00D56045">
      <w:pPr>
        <w:pStyle w:val="Zkladntext4"/>
        <w:framePr w:w="2370" w:h="750" w:wrap="none" w:vAnchor="text" w:hAnchor="margin" w:x="-44" w:y="3"/>
        <w:shd w:val="clear" w:color="auto" w:fill="auto"/>
        <w:spacing w:before="0" w:line="269" w:lineRule="exact"/>
        <w:ind w:left="120"/>
        <w:jc w:val="left"/>
      </w:pPr>
      <w:r>
        <w:rPr>
          <w:rStyle w:val="ZkladntextExact0"/>
          <w:spacing w:val="0"/>
        </w:rPr>
        <w:t>Instalace</w:t>
      </w:r>
    </w:p>
    <w:p w:rsidR="00473652" w:rsidRDefault="00D56045">
      <w:pPr>
        <w:pStyle w:val="Zkladntext4"/>
        <w:framePr w:w="2370" w:h="750" w:wrap="none" w:vAnchor="text" w:hAnchor="margin" w:x="-44" w:y="3"/>
        <w:shd w:val="clear" w:color="auto" w:fill="auto"/>
        <w:spacing w:before="0" w:line="269" w:lineRule="exact"/>
        <w:ind w:left="120"/>
        <w:jc w:val="left"/>
      </w:pPr>
      <w:r>
        <w:rPr>
          <w:rStyle w:val="ZkladntextExact0"/>
          <w:spacing w:val="0"/>
        </w:rPr>
        <w:t>Vodící kolejnice (10,80m)</w:t>
      </w:r>
    </w:p>
    <w:p w:rsidR="00473652" w:rsidRDefault="00D56045">
      <w:pPr>
        <w:pStyle w:val="Zkladntext4"/>
        <w:framePr w:w="1189" w:h="765" w:wrap="none" w:vAnchor="text" w:hAnchor="margin" w:x="7391" w:y="3"/>
        <w:shd w:val="clear" w:color="auto" w:fill="auto"/>
        <w:spacing w:before="0" w:line="274" w:lineRule="exact"/>
        <w:ind w:left="100" w:right="100"/>
      </w:pPr>
      <w:r>
        <w:rPr>
          <w:rStyle w:val="ZkladntextExact0"/>
          <w:spacing w:val="0"/>
        </w:rPr>
        <w:t>195.400,-Kč 102.000,-Kč 31.900,-Kč</w:t>
      </w:r>
    </w:p>
    <w:p w:rsidR="00473652" w:rsidRDefault="00473652">
      <w:pPr>
        <w:spacing w:line="360" w:lineRule="exact"/>
      </w:pPr>
    </w:p>
    <w:p w:rsidR="00473652" w:rsidRDefault="00473652">
      <w:pPr>
        <w:spacing w:line="366" w:lineRule="exact"/>
      </w:pPr>
    </w:p>
    <w:p w:rsidR="00473652" w:rsidRDefault="00473652">
      <w:pPr>
        <w:rPr>
          <w:sz w:val="2"/>
          <w:szCs w:val="2"/>
        </w:rPr>
        <w:sectPr w:rsidR="00473652">
          <w:type w:val="continuous"/>
          <w:pgSz w:w="11909" w:h="16838"/>
          <w:pgMar w:top="478" w:right="1274" w:bottom="478" w:left="1274" w:header="0" w:footer="3" w:gutter="0"/>
          <w:cols w:space="720"/>
          <w:noEndnote/>
          <w:docGrid w:linePitch="360"/>
        </w:sectPr>
      </w:pPr>
    </w:p>
    <w:p w:rsidR="00473652" w:rsidRDefault="00D56045">
      <w:pPr>
        <w:pStyle w:val="Zkladntext20"/>
        <w:shd w:val="clear" w:color="auto" w:fill="auto"/>
        <w:spacing w:before="0" w:after="139" w:line="200" w:lineRule="exact"/>
        <w:ind w:left="20"/>
        <w:jc w:val="left"/>
      </w:pPr>
      <w:r>
        <w:rPr>
          <w:rStyle w:val="Zkladntext22"/>
          <w:b/>
          <w:bCs/>
        </w:rPr>
        <w:lastRenderedPageBreak/>
        <w:t>Příslušenství:</w:t>
      </w:r>
    </w:p>
    <w:p w:rsidR="00473652" w:rsidRDefault="00D56045">
      <w:pPr>
        <w:pStyle w:val="Zkladntext4"/>
        <w:framePr w:w="1293" w:h="6548" w:wrap="around" w:vAnchor="text" w:hAnchor="margin" w:x="7324" w:y="22"/>
        <w:numPr>
          <w:ilvl w:val="0"/>
          <w:numId w:val="1"/>
        </w:numPr>
        <w:shd w:val="clear" w:color="auto" w:fill="auto"/>
        <w:spacing w:before="0" w:after="84" w:line="190" w:lineRule="exact"/>
        <w:ind w:left="100"/>
      </w:pPr>
      <w:r>
        <w:rPr>
          <w:rStyle w:val="ZkladntextExact0"/>
          <w:spacing w:val="0"/>
        </w:rPr>
        <w:t>-Kč</w:t>
      </w:r>
    </w:p>
    <w:p w:rsidR="00473652" w:rsidRDefault="00D56045">
      <w:pPr>
        <w:pStyle w:val="Zkladntext4"/>
        <w:framePr w:w="1293" w:h="6548" w:wrap="around" w:vAnchor="text" w:hAnchor="margin" w:x="7324" w:y="22"/>
        <w:numPr>
          <w:ilvl w:val="0"/>
          <w:numId w:val="2"/>
        </w:numPr>
        <w:shd w:val="clear" w:color="auto" w:fill="auto"/>
        <w:spacing w:before="0" w:after="253" w:line="190" w:lineRule="exact"/>
        <w:ind w:left="100"/>
      </w:pPr>
      <w:r>
        <w:rPr>
          <w:rStyle w:val="ZkladntextExact0"/>
          <w:spacing w:val="0"/>
        </w:rPr>
        <w:t>-Kč</w:t>
      </w:r>
    </w:p>
    <w:p w:rsidR="00473652" w:rsidRDefault="00D56045">
      <w:pPr>
        <w:pStyle w:val="Zkladntext4"/>
        <w:framePr w:w="1293" w:h="6548" w:wrap="around" w:vAnchor="text" w:hAnchor="margin" w:x="7324" w:y="22"/>
        <w:numPr>
          <w:ilvl w:val="0"/>
          <w:numId w:val="3"/>
        </w:numPr>
        <w:shd w:val="clear" w:color="auto" w:fill="auto"/>
        <w:spacing w:before="0"/>
        <w:ind w:left="100" w:right="300"/>
        <w:jc w:val="left"/>
      </w:pPr>
      <w:r>
        <w:rPr>
          <w:rStyle w:val="ZkladntextExact0"/>
          <w:spacing w:val="0"/>
        </w:rPr>
        <w:t>-Kč 31.500,-Kč</w:t>
      </w:r>
    </w:p>
    <w:p w:rsidR="00473652" w:rsidRDefault="00D56045">
      <w:pPr>
        <w:pStyle w:val="Zkladntext31"/>
        <w:framePr w:w="1293" w:h="6548" w:wrap="around" w:vAnchor="text" w:hAnchor="margin" w:x="7324" w:y="22"/>
        <w:shd w:val="clear" w:color="auto" w:fill="auto"/>
        <w:ind w:left="100" w:right="20"/>
      </w:pPr>
      <w:r>
        <w:rPr>
          <w:rStyle w:val="Zkladntext3Exact0"/>
          <w:spacing w:val="0"/>
        </w:rPr>
        <w:t xml:space="preserve">součást </w:t>
      </w:r>
      <w:r>
        <w:rPr>
          <w:rStyle w:val="Zkladntext3Exact0"/>
          <w:spacing w:val="0"/>
        </w:rPr>
        <w:t>Plošiny E07 součást Plošiny E07 součást Plošiny E07 součást Plošiny E07</w:t>
      </w:r>
    </w:p>
    <w:p w:rsidR="00473652" w:rsidRDefault="00D56045">
      <w:pPr>
        <w:pStyle w:val="Zkladntext4"/>
        <w:framePr w:w="1293" w:h="6548" w:wrap="around" w:vAnchor="text" w:hAnchor="margin" w:x="7324" w:y="22"/>
        <w:numPr>
          <w:ilvl w:val="0"/>
          <w:numId w:val="4"/>
        </w:numPr>
        <w:shd w:val="clear" w:color="auto" w:fill="auto"/>
        <w:spacing w:before="0" w:line="269" w:lineRule="exact"/>
        <w:ind w:left="100" w:right="300"/>
        <w:jc w:val="left"/>
      </w:pPr>
      <w:r>
        <w:rPr>
          <w:rStyle w:val="ZkladntextExact0"/>
          <w:spacing w:val="0"/>
        </w:rPr>
        <w:t>-Kč 16.700,-Kč</w:t>
      </w:r>
    </w:p>
    <w:p w:rsidR="00473652" w:rsidRDefault="00D56045">
      <w:pPr>
        <w:pStyle w:val="Zkladntext4"/>
        <w:framePr w:w="1293" w:h="6548" w:wrap="around" w:vAnchor="text" w:hAnchor="margin" w:x="7324" w:y="22"/>
        <w:numPr>
          <w:ilvl w:val="0"/>
          <w:numId w:val="5"/>
        </w:numPr>
        <w:shd w:val="clear" w:color="auto" w:fill="auto"/>
        <w:spacing w:before="0" w:line="190" w:lineRule="exact"/>
        <w:ind w:left="100"/>
      </w:pPr>
      <w:r>
        <w:rPr>
          <w:rStyle w:val="ZkladntextExact0"/>
          <w:spacing w:val="0"/>
        </w:rPr>
        <w:t>-Kč</w:t>
      </w:r>
    </w:p>
    <w:p w:rsidR="00473652" w:rsidRDefault="00D56045">
      <w:pPr>
        <w:pStyle w:val="Zkladntext31"/>
        <w:framePr w:w="1293" w:h="6548" w:wrap="around" w:vAnchor="text" w:hAnchor="margin" w:x="7324" w:y="22"/>
        <w:shd w:val="clear" w:color="auto" w:fill="auto"/>
        <w:spacing w:line="283" w:lineRule="exact"/>
        <w:ind w:left="100" w:right="20"/>
      </w:pPr>
      <w:r>
        <w:rPr>
          <w:rStyle w:val="Zkladntext3Exact0"/>
          <w:spacing w:val="0"/>
        </w:rPr>
        <w:t>součást Plošiny E07 součást Plošiny EC7</w:t>
      </w:r>
    </w:p>
    <w:p w:rsidR="00473652" w:rsidRDefault="00D56045">
      <w:pPr>
        <w:pStyle w:val="Zkladntext4"/>
        <w:framePr w:w="1293" w:h="6548" w:wrap="around" w:vAnchor="text" w:hAnchor="margin" w:x="7324" w:y="22"/>
        <w:shd w:val="clear" w:color="auto" w:fill="auto"/>
        <w:spacing w:before="0" w:after="314" w:line="190" w:lineRule="exact"/>
        <w:ind w:left="100"/>
      </w:pPr>
      <w:r>
        <w:rPr>
          <w:rStyle w:val="ZkladntextExact0"/>
          <w:spacing w:val="0"/>
        </w:rPr>
        <w:t>16.400,-Kč</w:t>
      </w:r>
    </w:p>
    <w:p w:rsidR="00473652" w:rsidRDefault="00D56045">
      <w:pPr>
        <w:pStyle w:val="Zkladntext4"/>
        <w:framePr w:w="1293" w:h="6548" w:wrap="around" w:vAnchor="text" w:hAnchor="margin" w:x="7324" w:y="22"/>
        <w:numPr>
          <w:ilvl w:val="0"/>
          <w:numId w:val="6"/>
        </w:numPr>
        <w:shd w:val="clear" w:color="auto" w:fill="auto"/>
        <w:spacing w:before="0" w:after="88" w:line="190" w:lineRule="exact"/>
        <w:ind w:left="100"/>
      </w:pPr>
      <w:r>
        <w:rPr>
          <w:rStyle w:val="ZkladntextExact0"/>
          <w:spacing w:val="0"/>
        </w:rPr>
        <w:t>-Kč</w:t>
      </w:r>
    </w:p>
    <w:p w:rsidR="00473652" w:rsidRDefault="00D56045">
      <w:pPr>
        <w:pStyle w:val="Zkladntext31"/>
        <w:framePr w:w="1293" w:h="6548" w:wrap="around" w:vAnchor="text" w:hAnchor="margin" w:x="7324" w:y="22"/>
        <w:shd w:val="clear" w:color="auto" w:fill="auto"/>
        <w:spacing w:after="20" w:line="130" w:lineRule="exact"/>
        <w:ind w:left="100"/>
      </w:pPr>
      <w:r>
        <w:rPr>
          <w:rStyle w:val="Zkladntext3Exact0"/>
          <w:spacing w:val="0"/>
        </w:rPr>
        <w:t>součást Plošiny E07</w:t>
      </w:r>
    </w:p>
    <w:p w:rsidR="00473652" w:rsidRDefault="00D56045">
      <w:pPr>
        <w:pStyle w:val="Zkladntext4"/>
        <w:framePr w:w="1293" w:h="6548" w:wrap="around" w:vAnchor="text" w:hAnchor="margin" w:x="7324" w:y="22"/>
        <w:numPr>
          <w:ilvl w:val="0"/>
          <w:numId w:val="7"/>
        </w:numPr>
        <w:shd w:val="clear" w:color="auto" w:fill="auto"/>
        <w:spacing w:before="0"/>
        <w:ind w:left="100" w:right="300"/>
        <w:jc w:val="left"/>
      </w:pPr>
      <w:r>
        <w:rPr>
          <w:rStyle w:val="ZkladntextExact0"/>
          <w:spacing w:val="0"/>
        </w:rPr>
        <w:t>-Kč 25.300,-Kč</w:t>
      </w:r>
    </w:p>
    <w:p w:rsidR="00473652" w:rsidRDefault="00D56045">
      <w:pPr>
        <w:pStyle w:val="Zkladntext4"/>
        <w:framePr w:w="1293" w:h="6548" w:wrap="around" w:vAnchor="text" w:hAnchor="margin" w:x="7324" w:y="22"/>
        <w:numPr>
          <w:ilvl w:val="0"/>
          <w:numId w:val="8"/>
        </w:numPr>
        <w:shd w:val="clear" w:color="auto" w:fill="auto"/>
        <w:spacing w:before="0"/>
        <w:ind w:left="100"/>
      </w:pPr>
      <w:r>
        <w:rPr>
          <w:rStyle w:val="ZkladntextExact1"/>
          <w:spacing w:val="0"/>
        </w:rPr>
        <w:t>-KČ</w:t>
      </w:r>
    </w:p>
    <w:p w:rsidR="00473652" w:rsidRDefault="00D56045">
      <w:pPr>
        <w:pStyle w:val="Zkladntext4"/>
        <w:framePr w:w="1293" w:h="6548" w:wrap="around" w:vAnchor="text" w:hAnchor="margin" w:x="7324" w:y="22"/>
        <w:shd w:val="clear" w:color="auto" w:fill="auto"/>
        <w:spacing w:before="0" w:line="274" w:lineRule="exact"/>
        <w:ind w:left="100" w:right="20"/>
        <w:jc w:val="right"/>
      </w:pPr>
      <w:r>
        <w:rPr>
          <w:rStyle w:val="ZkladntextExact0"/>
          <w:spacing w:val="0"/>
        </w:rPr>
        <w:t>1.020.000,-Kč 214.200,-Kč 1.234.200,-KČ</w:t>
      </w:r>
    </w:p>
    <w:p w:rsidR="00473652" w:rsidRDefault="00D56045">
      <w:pPr>
        <w:pStyle w:val="Zkladntext4"/>
        <w:shd w:val="clear" w:color="auto" w:fill="auto"/>
        <w:spacing w:before="0" w:line="274" w:lineRule="exact"/>
        <w:ind w:left="20" w:right="800"/>
        <w:jc w:val="left"/>
      </w:pPr>
      <w:r>
        <w:rPr>
          <w:rStyle w:val="Zkladntext1"/>
        </w:rPr>
        <w:t xml:space="preserve">Demontáž a odvoz starého </w:t>
      </w:r>
      <w:r>
        <w:rPr>
          <w:rStyle w:val="Zkladntext1"/>
        </w:rPr>
        <w:t>zařízeni, vybourání 4ks dveří a zapravení Klíč l-button (20ks)</w:t>
      </w:r>
    </w:p>
    <w:p w:rsidR="00473652" w:rsidRDefault="00D56045">
      <w:pPr>
        <w:pStyle w:val="Zkladntext4"/>
        <w:shd w:val="clear" w:color="auto" w:fill="auto"/>
        <w:spacing w:before="0" w:line="274" w:lineRule="exact"/>
        <w:ind w:left="20" w:right="320"/>
        <w:jc w:val="left"/>
      </w:pPr>
      <w:r>
        <w:rPr>
          <w:rStyle w:val="Zkladntext1"/>
        </w:rPr>
        <w:t>Dveře: Hliníkové panoramatické, čiré sklo, rozměry 800, 860, 900; h2000, RAL 7040 (5ks)</w:t>
      </w:r>
    </w:p>
    <w:p w:rsidR="00473652" w:rsidRDefault="00D56045">
      <w:pPr>
        <w:pStyle w:val="Zkladntext4"/>
        <w:shd w:val="clear" w:color="auto" w:fill="auto"/>
        <w:spacing w:before="0" w:line="274" w:lineRule="exact"/>
        <w:ind w:left="20"/>
        <w:jc w:val="left"/>
      </w:pPr>
      <w:r>
        <w:rPr>
          <w:rStyle w:val="Zkladntext1"/>
        </w:rPr>
        <w:t>Dveřní uzávěra (5ks)</w:t>
      </w:r>
    </w:p>
    <w:p w:rsidR="00473652" w:rsidRDefault="00D56045">
      <w:pPr>
        <w:pStyle w:val="Zkladntext4"/>
        <w:shd w:val="clear" w:color="auto" w:fill="auto"/>
        <w:spacing w:before="0" w:line="274" w:lineRule="exact"/>
        <w:ind w:left="20"/>
        <w:jc w:val="left"/>
      </w:pPr>
      <w:r>
        <w:rPr>
          <w:rStyle w:val="Zkladntext1"/>
        </w:rPr>
        <w:t>Kabina: Podlaha gumová, barva šedá, rozměry alternativní (lks)</w:t>
      </w:r>
    </w:p>
    <w:p w:rsidR="00473652" w:rsidRDefault="00D56045">
      <w:pPr>
        <w:pStyle w:val="Zkladntext4"/>
        <w:shd w:val="clear" w:color="auto" w:fill="auto"/>
        <w:spacing w:before="0" w:line="274" w:lineRule="exact"/>
        <w:ind w:left="20"/>
        <w:jc w:val="left"/>
      </w:pPr>
      <w:r>
        <w:rPr>
          <w:rStyle w:val="Zkladntext1"/>
        </w:rPr>
        <w:t>Kabina: Stěna plechov</w:t>
      </w:r>
      <w:r>
        <w:rPr>
          <w:rStyle w:val="Zkladntext1"/>
        </w:rPr>
        <w:t>á, barva béžová (lks)</w:t>
      </w:r>
    </w:p>
    <w:p w:rsidR="00473652" w:rsidRDefault="00D56045">
      <w:pPr>
        <w:pStyle w:val="Zkladntext4"/>
        <w:shd w:val="clear" w:color="auto" w:fill="auto"/>
        <w:spacing w:before="0" w:line="274" w:lineRule="exact"/>
        <w:ind w:left="20"/>
        <w:jc w:val="left"/>
      </w:pPr>
      <w:r>
        <w:rPr>
          <w:rStyle w:val="Zkladntext1"/>
        </w:rPr>
        <w:t>Kabina: Strop, LED osvětlení (lks)</w:t>
      </w:r>
    </w:p>
    <w:p w:rsidR="00473652" w:rsidRDefault="00D56045">
      <w:pPr>
        <w:pStyle w:val="Zkladntext4"/>
        <w:shd w:val="clear" w:color="auto" w:fill="auto"/>
        <w:spacing w:before="0" w:line="274" w:lineRule="exact"/>
        <w:ind w:left="20"/>
        <w:jc w:val="left"/>
      </w:pPr>
      <w:r>
        <w:rPr>
          <w:rStyle w:val="Zkladntext1"/>
        </w:rPr>
        <w:t>Kabina: Světelná závora (lks)</w:t>
      </w:r>
    </w:p>
    <w:p w:rsidR="00473652" w:rsidRDefault="00D56045">
      <w:pPr>
        <w:pStyle w:val="Zkladntext4"/>
        <w:shd w:val="clear" w:color="auto" w:fill="auto"/>
        <w:spacing w:before="0" w:line="274" w:lineRule="exact"/>
        <w:ind w:left="20"/>
        <w:jc w:val="left"/>
      </w:pPr>
      <w:r>
        <w:rPr>
          <w:rStyle w:val="Zkladntext1"/>
        </w:rPr>
        <w:t>Klíč l-button (5ks)</w:t>
      </w:r>
    </w:p>
    <w:p w:rsidR="00473652" w:rsidRDefault="00D56045">
      <w:pPr>
        <w:pStyle w:val="Zkladntext4"/>
        <w:shd w:val="clear" w:color="auto" w:fill="auto"/>
        <w:spacing w:before="0" w:line="274" w:lineRule="exact"/>
        <w:ind w:left="20"/>
        <w:jc w:val="left"/>
      </w:pPr>
      <w:r>
        <w:rPr>
          <w:rStyle w:val="Zkladntext1"/>
        </w:rPr>
        <w:t>Mezizastávka (2ks)</w:t>
      </w:r>
    </w:p>
    <w:p w:rsidR="00473652" w:rsidRDefault="00D56045">
      <w:pPr>
        <w:pStyle w:val="Zkladntext4"/>
        <w:shd w:val="clear" w:color="auto" w:fill="auto"/>
        <w:spacing w:before="0" w:line="274" w:lineRule="exact"/>
        <w:ind w:left="20"/>
        <w:jc w:val="left"/>
      </w:pPr>
      <w:r>
        <w:rPr>
          <w:rStyle w:val="Zkladntext1"/>
        </w:rPr>
        <w:t>Ohřívač oleje pro hydraulický okruh (pro externí použití) (lks)</w:t>
      </w:r>
    </w:p>
    <w:p w:rsidR="00473652" w:rsidRDefault="00D56045">
      <w:pPr>
        <w:pStyle w:val="Zkladntext4"/>
        <w:shd w:val="clear" w:color="auto" w:fill="auto"/>
        <w:spacing w:before="0" w:line="274" w:lineRule="exact"/>
        <w:ind w:left="20"/>
        <w:jc w:val="left"/>
      </w:pPr>
      <w:r>
        <w:rPr>
          <w:rStyle w:val="Zkladntext1"/>
        </w:rPr>
        <w:t>Ovladače: Kabinové, tlačítka 50x50mm, Braillovo písmo (lks)</w:t>
      </w:r>
    </w:p>
    <w:p w:rsidR="00473652" w:rsidRDefault="00D56045">
      <w:pPr>
        <w:pStyle w:val="Zkladntext4"/>
        <w:shd w:val="clear" w:color="auto" w:fill="auto"/>
        <w:spacing w:before="0" w:line="274" w:lineRule="exact"/>
        <w:ind w:left="20"/>
        <w:jc w:val="left"/>
      </w:pPr>
      <w:r>
        <w:rPr>
          <w:rStyle w:val="Zkladntext1"/>
        </w:rPr>
        <w:t>Ovlada</w:t>
      </w:r>
      <w:r>
        <w:rPr>
          <w:rStyle w:val="Zkladntext1"/>
        </w:rPr>
        <w:t>če: Patrové, tlačítka 50x50mm, Braillovo písmo (5ks)</w:t>
      </w:r>
    </w:p>
    <w:p w:rsidR="00473652" w:rsidRDefault="00D56045">
      <w:pPr>
        <w:pStyle w:val="Zkladntext4"/>
        <w:shd w:val="clear" w:color="auto" w:fill="auto"/>
        <w:spacing w:before="0" w:line="274" w:lineRule="exact"/>
        <w:ind w:left="20"/>
        <w:jc w:val="left"/>
      </w:pPr>
      <w:r>
        <w:rPr>
          <w:rStyle w:val="Zkladntext1"/>
        </w:rPr>
        <w:t>Příplatek za dvojitý píst pro zdvih nad 9,25m (lks)</w:t>
      </w:r>
    </w:p>
    <w:p w:rsidR="00473652" w:rsidRDefault="00D56045">
      <w:pPr>
        <w:pStyle w:val="Zkladntext4"/>
        <w:shd w:val="clear" w:color="auto" w:fill="auto"/>
        <w:spacing w:before="0" w:line="274" w:lineRule="exact"/>
        <w:ind w:left="20" w:right="320"/>
        <w:jc w:val="left"/>
      </w:pPr>
      <w:r>
        <w:rPr>
          <w:rStyle w:val="Zkladntext1"/>
        </w:rPr>
        <w:t>Samonosná ocelová konstrukce: externí, 3 strany čiré sklo, 4. strana plech RAL 7040, velká plošina (&gt;lm2), (13,10m)</w:t>
      </w:r>
    </w:p>
    <w:p w:rsidR="00473652" w:rsidRDefault="00D56045">
      <w:pPr>
        <w:pStyle w:val="Zkladntext4"/>
        <w:shd w:val="clear" w:color="auto" w:fill="auto"/>
        <w:spacing w:before="0" w:line="274" w:lineRule="exact"/>
        <w:ind w:left="20"/>
        <w:jc w:val="left"/>
      </w:pPr>
      <w:r>
        <w:rPr>
          <w:rStyle w:val="Zkladntext1"/>
        </w:rPr>
        <w:t>Stupeň krytí IP54 (lks)</w:t>
      </w:r>
    </w:p>
    <w:p w:rsidR="00473652" w:rsidRDefault="00D56045">
      <w:pPr>
        <w:pStyle w:val="Zkladntext4"/>
        <w:shd w:val="clear" w:color="auto" w:fill="auto"/>
        <w:spacing w:before="0" w:line="274" w:lineRule="exact"/>
        <w:ind w:left="20"/>
        <w:jc w:val="left"/>
      </w:pPr>
      <w:r>
        <w:rPr>
          <w:rStyle w:val="Zkladntext1"/>
        </w:rPr>
        <w:t xml:space="preserve">Telefon: </w:t>
      </w:r>
      <w:r>
        <w:rPr>
          <w:rStyle w:val="Zkladntext1"/>
        </w:rPr>
        <w:t>kabinový, GSM brána (lks)</w:t>
      </w:r>
    </w:p>
    <w:p w:rsidR="00473652" w:rsidRDefault="00D56045">
      <w:pPr>
        <w:pStyle w:val="Zkladntext4"/>
        <w:shd w:val="clear" w:color="auto" w:fill="auto"/>
        <w:tabs>
          <w:tab w:val="left" w:leader="underscore" w:pos="6351"/>
        </w:tabs>
        <w:spacing w:before="0" w:line="274" w:lineRule="exact"/>
        <w:ind w:left="20" w:right="220"/>
        <w:jc w:val="left"/>
      </w:pPr>
      <w:r>
        <w:rPr>
          <w:rStyle w:val="Zkladntext1"/>
        </w:rPr>
        <w:t xml:space="preserve">Samonosná ocelová konstrukce: 4. strana výplň čiré sklo (13,10m) </w:t>
      </w:r>
      <w:r>
        <w:rPr>
          <w:rStyle w:val="Zkladntext23"/>
        </w:rPr>
        <w:t>Zastřešení: samonosné konstrukce externí (lks)</w:t>
      </w:r>
      <w:r>
        <w:rPr>
          <w:rStyle w:val="Zkladntext30"/>
        </w:rPr>
        <w:t xml:space="preserve">  </w:t>
      </w:r>
      <w:r>
        <w:rPr>
          <w:rStyle w:val="Zkladntext30"/>
        </w:rPr>
        <w:tab/>
      </w:r>
    </w:p>
    <w:p w:rsidR="00473652" w:rsidRDefault="00D56045">
      <w:pPr>
        <w:pStyle w:val="Zkladntext4"/>
        <w:shd w:val="clear" w:color="auto" w:fill="auto"/>
        <w:spacing w:before="0" w:line="274" w:lineRule="exact"/>
        <w:ind w:left="20" w:right="220"/>
        <w:jc w:val="left"/>
      </w:pPr>
      <w:r>
        <w:rPr>
          <w:rStyle w:val="Zkladntext1"/>
        </w:rPr>
        <w:t>Cena díla bez DPH DPH (sazba 21%)</w:t>
      </w:r>
    </w:p>
    <w:p w:rsidR="00473652" w:rsidRDefault="00D56045">
      <w:pPr>
        <w:pStyle w:val="Zkladntext4"/>
        <w:shd w:val="clear" w:color="auto" w:fill="auto"/>
        <w:spacing w:before="0" w:line="274" w:lineRule="exact"/>
        <w:ind w:left="20"/>
        <w:jc w:val="left"/>
        <w:sectPr w:rsidR="00473652">
          <w:type w:val="continuous"/>
          <w:pgSz w:w="11909" w:h="16838"/>
          <w:pgMar w:top="522" w:right="4020" w:bottom="512" w:left="1332" w:header="0" w:footer="3" w:gutter="0"/>
          <w:cols w:space="720"/>
          <w:noEndnote/>
          <w:docGrid w:linePitch="360"/>
        </w:sectPr>
      </w:pPr>
      <w:r>
        <w:rPr>
          <w:rStyle w:val="Zkladntext1"/>
        </w:rPr>
        <w:t>Cena celkem za dílo vč. DPH</w:t>
      </w:r>
    </w:p>
    <w:p w:rsidR="00473652" w:rsidRDefault="00473652">
      <w:pPr>
        <w:spacing w:before="29" w:after="29" w:line="240" w:lineRule="exact"/>
        <w:rPr>
          <w:sz w:val="19"/>
          <w:szCs w:val="19"/>
        </w:rPr>
      </w:pPr>
    </w:p>
    <w:p w:rsidR="00473652" w:rsidRDefault="00473652">
      <w:pPr>
        <w:rPr>
          <w:sz w:val="2"/>
          <w:szCs w:val="2"/>
        </w:rPr>
        <w:sectPr w:rsidR="00473652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73652" w:rsidRDefault="00D56045">
      <w:pPr>
        <w:pStyle w:val="Zkladntext4"/>
        <w:framePr w:h="196" w:wrap="around" w:hAnchor="margin" w:x="-6253" w:y="14056"/>
        <w:shd w:val="clear" w:color="auto" w:fill="auto"/>
        <w:spacing w:before="0" w:line="190" w:lineRule="exact"/>
        <w:jc w:val="left"/>
      </w:pPr>
      <w:r>
        <w:rPr>
          <w:rStyle w:val="ZkladntextExact0"/>
          <w:spacing w:val="0"/>
        </w:rPr>
        <w:t>V L</w:t>
      </w:r>
      <w:r>
        <w:rPr>
          <w:rStyle w:val="ZkladntextExact0"/>
          <w:spacing w:val="0"/>
        </w:rPr>
        <w:t>ipůvce, dne 29. 4. 2019</w:t>
      </w:r>
    </w:p>
    <w:p w:rsidR="00473652" w:rsidRDefault="00473652">
      <w:pPr>
        <w:pStyle w:val="Zkladntext40"/>
        <w:framePr w:h="360" w:wrap="around" w:vAnchor="text" w:hAnchor="margin" w:x="2531" w:y="424"/>
        <w:shd w:val="clear" w:color="auto" w:fill="auto"/>
        <w:spacing w:line="360" w:lineRule="exact"/>
      </w:pPr>
    </w:p>
    <w:p w:rsidR="00D56045" w:rsidRDefault="00D56045">
      <w:pPr>
        <w:pStyle w:val="Zkladntext4"/>
        <w:shd w:val="clear" w:color="auto" w:fill="auto"/>
        <w:spacing w:before="0" w:line="269" w:lineRule="exact"/>
        <w:ind w:left="500" w:right="1000"/>
        <w:jc w:val="left"/>
        <w:rPr>
          <w:rStyle w:val="Zkladntext1"/>
        </w:rPr>
      </w:pPr>
    </w:p>
    <w:p w:rsidR="00D56045" w:rsidRDefault="00D56045">
      <w:pPr>
        <w:pStyle w:val="Zkladntext4"/>
        <w:shd w:val="clear" w:color="auto" w:fill="auto"/>
        <w:spacing w:before="0" w:line="269" w:lineRule="exact"/>
        <w:ind w:left="500" w:right="1000"/>
        <w:jc w:val="left"/>
        <w:rPr>
          <w:rStyle w:val="Zkladntext1"/>
        </w:rPr>
      </w:pPr>
    </w:p>
    <w:p w:rsidR="00D56045" w:rsidRDefault="00D56045">
      <w:pPr>
        <w:pStyle w:val="Zkladntext4"/>
        <w:shd w:val="clear" w:color="auto" w:fill="auto"/>
        <w:spacing w:before="0" w:line="269" w:lineRule="exact"/>
        <w:ind w:left="500" w:right="1000"/>
        <w:jc w:val="left"/>
        <w:rPr>
          <w:rStyle w:val="Zkladntext1"/>
        </w:rPr>
      </w:pPr>
    </w:p>
    <w:p w:rsidR="00D56045" w:rsidRDefault="00D56045">
      <w:pPr>
        <w:pStyle w:val="Zkladntext4"/>
        <w:shd w:val="clear" w:color="auto" w:fill="auto"/>
        <w:spacing w:before="0" w:line="269" w:lineRule="exact"/>
        <w:ind w:left="500" w:right="1000"/>
        <w:jc w:val="left"/>
        <w:rPr>
          <w:rStyle w:val="Zkladntext1"/>
        </w:rPr>
      </w:pPr>
    </w:p>
    <w:p w:rsidR="00D56045" w:rsidRDefault="00D56045">
      <w:pPr>
        <w:pStyle w:val="Zkladntext4"/>
        <w:shd w:val="clear" w:color="auto" w:fill="auto"/>
        <w:spacing w:before="0" w:line="269" w:lineRule="exact"/>
        <w:ind w:left="500" w:right="1000"/>
        <w:jc w:val="left"/>
        <w:rPr>
          <w:rStyle w:val="Zkladntext1"/>
        </w:rPr>
      </w:pPr>
    </w:p>
    <w:p w:rsidR="00D56045" w:rsidRDefault="00D56045">
      <w:pPr>
        <w:pStyle w:val="Zkladntext4"/>
        <w:shd w:val="clear" w:color="auto" w:fill="auto"/>
        <w:spacing w:before="0" w:line="269" w:lineRule="exact"/>
        <w:ind w:left="500" w:right="1000"/>
        <w:jc w:val="left"/>
        <w:rPr>
          <w:rStyle w:val="Zkladntext1"/>
        </w:rPr>
      </w:pPr>
    </w:p>
    <w:p w:rsidR="00473652" w:rsidRDefault="00D56045">
      <w:pPr>
        <w:pStyle w:val="Zkladntext4"/>
        <w:shd w:val="clear" w:color="auto" w:fill="auto"/>
        <w:spacing w:before="0" w:line="269" w:lineRule="exact"/>
        <w:ind w:left="500" w:right="1000"/>
        <w:jc w:val="left"/>
      </w:pPr>
      <w:bookmarkStart w:id="1" w:name="_GoBack"/>
      <w:bookmarkEnd w:id="1"/>
      <w:r>
        <w:rPr>
          <w:rStyle w:val="Zkladntext1"/>
        </w:rPr>
        <w:t>Petr Sedlák rozpočtář</w:t>
      </w:r>
    </w:p>
    <w:sectPr w:rsidR="00473652" w:rsidSect="00D56045">
      <w:type w:val="continuous"/>
      <w:pgSz w:w="11909" w:h="16838"/>
      <w:pgMar w:top="522" w:right="1869" w:bottom="512" w:left="759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045" w:rsidRDefault="00D56045">
      <w:r>
        <w:separator/>
      </w:r>
    </w:p>
  </w:endnote>
  <w:endnote w:type="continuationSeparator" w:id="0">
    <w:p w:rsidR="00D56045" w:rsidRDefault="00D56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045" w:rsidRDefault="00D56045"/>
  </w:footnote>
  <w:footnote w:type="continuationSeparator" w:id="0">
    <w:p w:rsidR="00D56045" w:rsidRDefault="00D5604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10D3F"/>
    <w:multiLevelType w:val="multilevel"/>
    <w:tmpl w:val="BCA80A62"/>
    <w:lvl w:ilvl="0">
      <w:start w:val="200"/>
      <w:numFmt w:val="decimal"/>
      <w:lvlText w:val="5.%1,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9040D8"/>
    <w:multiLevelType w:val="multilevel"/>
    <w:tmpl w:val="DD8CD236"/>
    <w:lvl w:ilvl="0">
      <w:start w:val="100"/>
      <w:numFmt w:val="decimal"/>
      <w:lvlText w:val="5.%1,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0BA6CA7"/>
    <w:multiLevelType w:val="multilevel"/>
    <w:tmpl w:val="274E2F3A"/>
    <w:lvl w:ilvl="0">
      <w:start w:val="600"/>
      <w:numFmt w:val="decimal"/>
      <w:lvlText w:val="7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singl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C1E6A54"/>
    <w:multiLevelType w:val="multilevel"/>
    <w:tmpl w:val="D47424FA"/>
    <w:lvl w:ilvl="0">
      <w:numFmt w:val="decimal"/>
      <w:lvlText w:val="91.%1,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F2E323F"/>
    <w:multiLevelType w:val="multilevel"/>
    <w:tmpl w:val="B204E99E"/>
    <w:lvl w:ilvl="0">
      <w:numFmt w:val="decimal"/>
      <w:lvlText w:val="90.%1,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1B35A70"/>
    <w:multiLevelType w:val="multilevel"/>
    <w:tmpl w:val="A6383F7A"/>
    <w:lvl w:ilvl="0">
      <w:start w:val="600"/>
      <w:numFmt w:val="decimal"/>
      <w:lvlText w:val="16.%1,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7554A24"/>
    <w:multiLevelType w:val="multilevel"/>
    <w:tmpl w:val="130AD624"/>
    <w:lvl w:ilvl="0">
      <w:start w:val="100"/>
      <w:numFmt w:val="decimal"/>
      <w:lvlText w:val="381.%1,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F826350"/>
    <w:multiLevelType w:val="multilevel"/>
    <w:tmpl w:val="888A8886"/>
    <w:lvl w:ilvl="0">
      <w:start w:val="200"/>
      <w:numFmt w:val="decimal"/>
      <w:lvlText w:val="4.%1,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652"/>
    <w:rsid w:val="00473652"/>
    <w:rsid w:val="00D5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18534"/>
  <w15:docId w15:val="{A423686F-21F9-4EE4-9A11-3A10E25A5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/>
      <w:iCs/>
      <w:smallCaps w:val="0"/>
      <w:strike w:val="0"/>
      <w:spacing w:val="-30"/>
      <w:sz w:val="28"/>
      <w:szCs w:val="28"/>
      <w:u w:val="none"/>
    </w:rPr>
  </w:style>
  <w:style w:type="character" w:customStyle="1" w:styleId="Nadpis21">
    <w:name w:val="Nadpis #2"/>
    <w:basedOn w:val="Nadpis2"/>
    <w:rPr>
      <w:rFonts w:ascii="Calibri" w:eastAsia="Calibri" w:hAnsi="Calibri" w:cs="Calibri"/>
      <w:b/>
      <w:bCs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1">
    <w:name w:val="Základní text (2)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Zkladntext">
    <w:name w:val="Základní text_"/>
    <w:basedOn w:val="Standardnpsmoodstavce"/>
    <w:link w:val="Zkladntext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Tun">
    <w:name w:val="Základní text + Tučné"/>
    <w:basedOn w:val="Zkladntex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1">
    <w:name w:val="Základní text1"/>
    <w:basedOn w:val="Zkladntex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Netun">
    <w:name w:val="Základní text (2) + Ne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1">
    <w:name w:val="Nadpis #3"/>
    <w:basedOn w:val="Nadpis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3Netun">
    <w:name w:val="Nadpis #3 + Ne tučné"/>
    <w:basedOn w:val="Nadpis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Exact">
    <w:name w:val="Základní text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"/>
      <w:sz w:val="19"/>
      <w:szCs w:val="19"/>
      <w:u w:val="none"/>
    </w:rPr>
  </w:style>
  <w:style w:type="character" w:customStyle="1" w:styleId="ZkladntextExact0">
    <w:name w:val="Základní text Exact"/>
    <w:basedOn w:val="Zkladntex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3Exact">
    <w:name w:val="Základní text (3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"/>
      <w:sz w:val="13"/>
      <w:szCs w:val="13"/>
      <w:u w:val="none"/>
    </w:rPr>
  </w:style>
  <w:style w:type="character" w:customStyle="1" w:styleId="Zkladntext3Exact0">
    <w:name w:val="Základní text (3) Exact"/>
    <w:basedOn w:val="Zkladntext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"/>
      <w:sz w:val="13"/>
      <w:szCs w:val="13"/>
      <w:u w:val="none"/>
    </w:rPr>
  </w:style>
  <w:style w:type="character" w:customStyle="1" w:styleId="ZkladntextExact1">
    <w:name w:val="Základní text Exact"/>
    <w:basedOn w:val="Zkladntex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Zkladntext23">
    <w:name w:val="Základní text2"/>
    <w:basedOn w:val="Zkladntex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Zkladntext30">
    <w:name w:val="Základní text3"/>
    <w:basedOn w:val="Zkladntex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4Exact">
    <w:name w:val="Základní text (4) Exact"/>
    <w:basedOn w:val="Standardnpsmoodstavce"/>
    <w:link w:val="Zkladntext4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4Exact0">
    <w:name w:val="Základní text (4) Exact"/>
    <w:basedOn w:val="Zkladntext4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30"/>
      <w:sz w:val="54"/>
      <w:szCs w:val="54"/>
      <w:u w:val="none"/>
    </w:rPr>
  </w:style>
  <w:style w:type="character" w:customStyle="1" w:styleId="Nadpis11">
    <w:name w:val="Nadpis #1"/>
    <w:basedOn w:val="Nadpis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54"/>
      <w:szCs w:val="54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51">
    <w:name w:val="Základní text (5)"/>
    <w:basedOn w:val="Zkladntext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52">
    <w:name w:val="Základní text (5)"/>
    <w:basedOn w:val="Zkladntext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53">
    <w:name w:val="Základní text (5)"/>
    <w:basedOn w:val="Zkladntext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5FranklinGothicHeavy85ptKurzva">
    <w:name w:val="Základní text (5) + Franklin Gothic Heavy;8;5 pt;Kurzíva"/>
    <w:basedOn w:val="Zkladntext5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61">
    <w:name w:val="Základní text (6)"/>
    <w:basedOn w:val="Zkladntext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62">
    <w:name w:val="Základní text (6)"/>
    <w:basedOn w:val="Zkladntext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63">
    <w:name w:val="Základní text (6)"/>
    <w:basedOn w:val="Zkladntext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66pt">
    <w:name w:val="Základní text (6) + 6 pt"/>
    <w:basedOn w:val="Zkladntext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68ptKurzva">
    <w:name w:val="Základní text (6) + 8 pt;Kurzíva"/>
    <w:basedOn w:val="Zkladntext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66pt0">
    <w:name w:val="Základní text (6) + 6 pt"/>
    <w:basedOn w:val="Zkladntext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32">
    <w:name w:val="Základní text (3)"/>
    <w:basedOn w:val="Zkladntext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00" w:line="0" w:lineRule="atLeast"/>
      <w:jc w:val="both"/>
      <w:outlineLvl w:val="1"/>
    </w:pPr>
    <w:rPr>
      <w:rFonts w:ascii="Calibri" w:eastAsia="Calibri" w:hAnsi="Calibri" w:cs="Calibri"/>
      <w:b/>
      <w:bCs/>
      <w:i/>
      <w:iCs/>
      <w:spacing w:val="-30"/>
      <w:sz w:val="28"/>
      <w:szCs w:val="2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600" w:after="240" w:line="0" w:lineRule="atLeast"/>
      <w:jc w:val="both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Zkladntext4">
    <w:name w:val="Základní text4"/>
    <w:basedOn w:val="Normln"/>
    <w:link w:val="Zkladntext"/>
    <w:pPr>
      <w:shd w:val="clear" w:color="auto" w:fill="FFFFFF"/>
      <w:spacing w:before="240" w:line="278" w:lineRule="exact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278" w:lineRule="exact"/>
      <w:jc w:val="both"/>
      <w:outlineLvl w:val="2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Zkladntext31">
    <w:name w:val="Základní text (3)"/>
    <w:basedOn w:val="Normln"/>
    <w:link w:val="Zkladntext3"/>
    <w:pPr>
      <w:shd w:val="clear" w:color="auto" w:fill="FFFFFF"/>
      <w:spacing w:line="269" w:lineRule="exact"/>
      <w:jc w:val="both"/>
    </w:pPr>
    <w:rPr>
      <w:rFonts w:ascii="Calibri" w:eastAsia="Calibri" w:hAnsi="Calibri" w:cs="Calibri"/>
      <w:sz w:val="14"/>
      <w:szCs w:val="14"/>
    </w:rPr>
  </w:style>
  <w:style w:type="paragraph" w:customStyle="1" w:styleId="Zkladntext40">
    <w:name w:val="Základní text (4)"/>
    <w:basedOn w:val="Normln"/>
    <w:link w:val="Zkladntext4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36"/>
      <w:szCs w:val="3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60" w:line="0" w:lineRule="atLeast"/>
      <w:outlineLvl w:val="0"/>
    </w:pPr>
    <w:rPr>
      <w:rFonts w:ascii="Franklin Gothic Heavy" w:eastAsia="Franklin Gothic Heavy" w:hAnsi="Franklin Gothic Heavy" w:cs="Franklin Gothic Heavy"/>
      <w:spacing w:val="-30"/>
      <w:sz w:val="54"/>
      <w:szCs w:val="54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180" w:line="0" w:lineRule="atLeast"/>
      <w:jc w:val="both"/>
    </w:pPr>
    <w:rPr>
      <w:rFonts w:ascii="Calibri" w:eastAsia="Calibri" w:hAnsi="Calibri" w:cs="Calibri"/>
      <w:sz w:val="16"/>
      <w:szCs w:val="16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180" w:line="0" w:lineRule="atLeast"/>
      <w:jc w:val="both"/>
    </w:pPr>
    <w:rPr>
      <w:rFonts w:ascii="Calibri" w:eastAsia="Calibri" w:hAnsi="Calibri" w:cs="Calibri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referent</dc:creator>
  <cp:lastModifiedBy>referent@OUU.INT</cp:lastModifiedBy>
  <cp:revision>1</cp:revision>
  <dcterms:created xsi:type="dcterms:W3CDTF">2019-05-31T07:29:00Z</dcterms:created>
  <dcterms:modified xsi:type="dcterms:W3CDTF">2019-05-31T07:30:00Z</dcterms:modified>
</cp:coreProperties>
</file>