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FD2F94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 xml:space="preserve">Požární poplachové směrnice vymezují činnost zaměstnanců, popřípadě dalších osob (např. zaměstnanců externích a nájemních </w:t>
      </w:r>
      <w:r>
        <w:t>firem a individuálních účinkujících) při vzniku požáru nebo jiné mimořádné události (dále jen požáru).</w:t>
      </w:r>
    </w:p>
    <w:p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0"/>
    </w:p>
    <w:p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 xml:space="preserve">okamžitě oznámit vznik požáru telefonicky či </w:t>
      </w:r>
      <w:r>
        <w:t>osobně na ohlašovnu požáru t</w:t>
      </w:r>
      <w:r>
        <w:t>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</w:t>
      </w:r>
      <w:r>
        <w:t>ého dotazu) nebo tlačítkem</w:t>
      </w:r>
      <w:r>
        <w:br/>
        <w:t>hlásiče EPS;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</w:t>
      </w:r>
      <w:r>
        <w:t xml:space="preserve"> prostředků na hašen</w:t>
      </w:r>
      <w:r w:rsidR="00FD2F94">
        <w:t>í</w:t>
      </w:r>
      <w:r>
        <w:t xml:space="preserve"> požáru nebo provádění opatření k zamezení jeho šíření;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1"/>
          <w:b/>
          <w:bCs/>
        </w:rPr>
        <w:t>způsob vyhlášení požárního poplachu:</w:t>
      </w:r>
      <w:bookmarkEnd w:id="1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1"/>
          <w:b/>
          <w:bCs/>
        </w:rPr>
        <w:t>postup osob při vyh</w:t>
      </w:r>
      <w:r>
        <w:rPr>
          <w:rStyle w:val="Heading21"/>
          <w:b/>
          <w:bCs/>
        </w:rPr>
        <w:t>lášení požárního poplachu:</w:t>
      </w:r>
      <w:bookmarkEnd w:id="2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 xml:space="preserve">při likvidaci zaměstnanci spolupracují s velitelem </w:t>
      </w:r>
      <w:r>
        <w:t>zásahu a řídí se jeho pokyny;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1"/>
          <w:b/>
          <w:bCs/>
        </w:rPr>
        <w:t>důležitá telefonní čísla:</w:t>
      </w:r>
      <w:bookmarkEnd w:id="3"/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 xml:space="preserve">tísňová </w:t>
      </w:r>
      <w:r>
        <w:t>volání: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Městská 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:rsidR="005921AD" w:rsidRDefault="005921AD">
      <w:pPr>
        <w:rPr>
          <w:sz w:val="2"/>
          <w:szCs w:val="2"/>
        </w:rPr>
      </w:pPr>
      <w:bookmarkStart w:id="4" w:name="_GoBack"/>
      <w:bookmarkEnd w:id="4"/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2" w:rsidRDefault="007D09D2">
      <w:r>
        <w:separator/>
      </w:r>
    </w:p>
  </w:endnote>
  <w:endnote w:type="continuationSeparator" w:id="0">
    <w:p w:rsidR="007D09D2" w:rsidRDefault="007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2" w:rsidRDefault="007D09D2"/>
  </w:footnote>
  <w:footnote w:type="continuationSeparator" w:id="0">
    <w:p w:rsidR="007D09D2" w:rsidRDefault="007D0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5921AD"/>
    <w:rsid w:val="007D09D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70EC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2019-03-01T12:59:00Z</dcterms:created>
  <dcterms:modified xsi:type="dcterms:W3CDTF">2019-03-01T13:01:00Z</dcterms:modified>
</cp:coreProperties>
</file>