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C1" w:rsidRDefault="00DD591E">
      <w:pPr>
        <w:pStyle w:val="Bodytext20"/>
        <w:framePr w:wrap="none" w:vAnchor="page" w:hAnchor="page" w:x="1218" w:y="1273"/>
        <w:shd w:val="clear" w:color="auto" w:fill="auto"/>
        <w:spacing w:after="0"/>
        <w:ind w:left="420"/>
      </w:pPr>
      <w:r>
        <w:t>Příloh</w:t>
      </w:r>
      <w:r w:rsidR="00595710">
        <w:t>a č. 1</w:t>
      </w:r>
    </w:p>
    <w:p w:rsidR="00454AC1" w:rsidRDefault="00595710">
      <w:pPr>
        <w:pStyle w:val="Bodytext20"/>
        <w:framePr w:w="7781" w:h="1406" w:hRule="exact" w:wrap="none" w:vAnchor="page" w:hAnchor="page" w:x="1218" w:y="2040"/>
        <w:shd w:val="clear" w:color="auto" w:fill="auto"/>
        <w:spacing w:after="0" w:line="269" w:lineRule="exact"/>
        <w:ind w:right="20"/>
        <w:jc w:val="center"/>
      </w:pPr>
      <w:r>
        <w:t>Specifikace prostor a technologií a časový harmonogram</w:t>
      </w:r>
      <w:r>
        <w:br/>
        <w:t>na základě smlouvy o spolupořadatelství, kterou uzavřeli dne 15/5/2019</w:t>
      </w:r>
      <w:r>
        <w:br/>
        <w:t>Hudební divadlo v Karl</w:t>
      </w:r>
      <w:r w:rsidR="00DD591E">
        <w:t>í</w:t>
      </w:r>
      <w:r>
        <w:t>ně</w:t>
      </w:r>
      <w:r>
        <w:br/>
        <w:t>a</w:t>
      </w:r>
    </w:p>
    <w:p w:rsidR="00454AC1" w:rsidRDefault="00595710">
      <w:pPr>
        <w:pStyle w:val="Heading10"/>
        <w:framePr w:w="7781" w:h="1406" w:hRule="exact" w:wrap="none" w:vAnchor="page" w:hAnchor="page" w:x="1218" w:y="2040"/>
        <w:shd w:val="clear" w:color="auto" w:fill="auto"/>
        <w:spacing w:after="0"/>
        <w:ind w:right="20"/>
      </w:pPr>
      <w:bookmarkStart w:id="0" w:name="bookmark0"/>
      <w:r>
        <w:rPr>
          <w:lang w:val="en-US" w:eastAsia="en-US" w:bidi="en-US"/>
        </w:rPr>
        <w:t xml:space="preserve">BHARAT SANGH CZECH REPUBLIC </w:t>
      </w:r>
      <w:r>
        <w:t>z.s.</w:t>
      </w:r>
      <w:bookmarkEnd w:id="0"/>
    </w:p>
    <w:p w:rsidR="00454AC1" w:rsidRDefault="00595710">
      <w:pPr>
        <w:pStyle w:val="Heading10"/>
        <w:framePr w:w="7781" w:h="4565" w:hRule="exact" w:wrap="none" w:vAnchor="page" w:hAnchor="page" w:x="1218" w:y="3714"/>
        <w:shd w:val="clear" w:color="auto" w:fill="auto"/>
        <w:spacing w:after="0" w:line="190" w:lineRule="exact"/>
        <w:jc w:val="left"/>
      </w:pPr>
      <w:bookmarkStart w:id="1" w:name="bookmark1"/>
      <w:r>
        <w:t>Technologie:</w:t>
      </w:r>
      <w:bookmarkEnd w:id="1"/>
    </w:p>
    <w:p w:rsidR="00454AC1" w:rsidRDefault="00595710">
      <w:pPr>
        <w:pStyle w:val="Bodytext20"/>
        <w:framePr w:w="7781" w:h="4565" w:hRule="exact" w:wrap="none" w:vAnchor="page" w:hAnchor="page" w:x="1218" w:y="3714"/>
        <w:shd w:val="clear" w:color="auto" w:fill="auto"/>
        <w:spacing w:after="235"/>
      </w:pPr>
      <w:r>
        <w:t xml:space="preserve">Veškeré jevištní, světelné a zvukové </w:t>
      </w:r>
      <w:r>
        <w:t>technologie.</w:t>
      </w:r>
    </w:p>
    <w:p w:rsidR="00454AC1" w:rsidRDefault="00595710">
      <w:pPr>
        <w:pStyle w:val="Heading10"/>
        <w:framePr w:w="7781" w:h="4565" w:hRule="exact" w:wrap="none" w:vAnchor="page" w:hAnchor="page" w:x="1218" w:y="3714"/>
        <w:shd w:val="clear" w:color="auto" w:fill="auto"/>
        <w:spacing w:after="0"/>
        <w:jc w:val="left"/>
      </w:pPr>
      <w:bookmarkStart w:id="2" w:name="bookmark2"/>
      <w:r>
        <w:t>Prostory:</w:t>
      </w:r>
      <w:bookmarkEnd w:id="2"/>
    </w:p>
    <w:p w:rsidR="00454AC1" w:rsidRDefault="00595710">
      <w:pPr>
        <w:pStyle w:val="Bodytext20"/>
        <w:framePr w:w="7781" w:h="4565" w:hRule="exact" w:wrap="none" w:vAnchor="page" w:hAnchor="page" w:x="1218" w:y="3714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420"/>
      </w:pPr>
      <w:r>
        <w:t>Sál</w:t>
      </w:r>
    </w:p>
    <w:p w:rsidR="00454AC1" w:rsidRDefault="00595710">
      <w:pPr>
        <w:pStyle w:val="Bodytext20"/>
        <w:framePr w:w="7781" w:h="4565" w:hRule="exact" w:wrap="none" w:vAnchor="page" w:hAnchor="page" w:x="1218" w:y="3714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420"/>
      </w:pPr>
      <w:r>
        <w:t>Jeviště</w:t>
      </w:r>
    </w:p>
    <w:p w:rsidR="00454AC1" w:rsidRDefault="00595710">
      <w:pPr>
        <w:pStyle w:val="Bodytext20"/>
        <w:framePr w:w="7781" w:h="4565" w:hRule="exact" w:wrap="none" w:vAnchor="page" w:hAnchor="page" w:x="1218" w:y="3714"/>
        <w:numPr>
          <w:ilvl w:val="0"/>
          <w:numId w:val="1"/>
        </w:numPr>
        <w:shd w:val="clear" w:color="auto" w:fill="auto"/>
        <w:tabs>
          <w:tab w:val="left" w:pos="772"/>
        </w:tabs>
        <w:spacing w:after="0" w:line="269" w:lineRule="exact"/>
        <w:ind w:left="420"/>
      </w:pPr>
      <w:r>
        <w:t>Zákulisí přízemí</w:t>
      </w:r>
    </w:p>
    <w:p w:rsidR="00454AC1" w:rsidRDefault="00595710">
      <w:pPr>
        <w:pStyle w:val="Bodytext20"/>
        <w:framePr w:w="7781" w:h="4565" w:hRule="exact" w:wrap="none" w:vAnchor="page" w:hAnchor="page" w:x="1218" w:y="3714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69" w:lineRule="exact"/>
        <w:ind w:left="420"/>
      </w:pPr>
      <w:r>
        <w:t>Místnost zvuku 1.163A</w:t>
      </w:r>
    </w:p>
    <w:p w:rsidR="00454AC1" w:rsidRDefault="00595710">
      <w:pPr>
        <w:pStyle w:val="Bodytext20"/>
        <w:framePr w:w="7781" w:h="4565" w:hRule="exact" w:wrap="none" w:vAnchor="page" w:hAnchor="page" w:x="1218" w:y="3714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69" w:lineRule="exact"/>
        <w:ind w:left="420"/>
      </w:pPr>
      <w:r>
        <w:t>Místnost 1.60 Sever + Jih</w:t>
      </w:r>
    </w:p>
    <w:p w:rsidR="00454AC1" w:rsidRDefault="00595710">
      <w:pPr>
        <w:pStyle w:val="Bodytext20"/>
        <w:framePr w:w="7781" w:h="4565" w:hRule="exact" w:wrap="none" w:vAnchor="page" w:hAnchor="page" w:x="1218" w:y="3714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69" w:lineRule="exact"/>
        <w:ind w:left="420"/>
      </w:pPr>
      <w:r>
        <w:t>herecké šatny 6x</w:t>
      </w:r>
    </w:p>
    <w:p w:rsidR="00454AC1" w:rsidRDefault="00595710">
      <w:pPr>
        <w:pStyle w:val="Bodytext20"/>
        <w:framePr w:w="7781" w:h="4565" w:hRule="exact" w:wrap="none" w:vAnchor="page" w:hAnchor="page" w:x="1218" w:y="3714"/>
        <w:numPr>
          <w:ilvl w:val="0"/>
          <w:numId w:val="1"/>
        </w:numPr>
        <w:shd w:val="clear" w:color="auto" w:fill="auto"/>
        <w:tabs>
          <w:tab w:val="left" w:pos="774"/>
        </w:tabs>
        <w:spacing w:after="284" w:line="269" w:lineRule="exact"/>
        <w:ind w:left="420"/>
      </w:pPr>
      <w:r>
        <w:t>foyer přízemí</w:t>
      </w:r>
    </w:p>
    <w:p w:rsidR="00454AC1" w:rsidRDefault="00595710">
      <w:pPr>
        <w:pStyle w:val="Heading10"/>
        <w:framePr w:w="7781" w:h="4565" w:hRule="exact" w:wrap="none" w:vAnchor="page" w:hAnchor="page" w:x="1218" w:y="3714"/>
        <w:shd w:val="clear" w:color="auto" w:fill="auto"/>
        <w:spacing w:after="0" w:line="264" w:lineRule="exact"/>
        <w:jc w:val="left"/>
      </w:pPr>
      <w:bookmarkStart w:id="3" w:name="bookmark3"/>
      <w:r>
        <w:t>Obecný časový harmonogram akce 24/6/2019:</w:t>
      </w:r>
      <w:bookmarkEnd w:id="3"/>
    </w:p>
    <w:p w:rsidR="00DD591E" w:rsidRDefault="00595710">
      <w:pPr>
        <w:pStyle w:val="Bodytext20"/>
        <w:framePr w:w="7781" w:h="4565" w:hRule="exact" w:wrap="none" w:vAnchor="page" w:hAnchor="page" w:x="1218" w:y="3714"/>
        <w:shd w:val="clear" w:color="auto" w:fill="auto"/>
        <w:spacing w:after="0" w:line="264" w:lineRule="exact"/>
        <w:ind w:right="3460"/>
      </w:pPr>
      <w:r>
        <w:t xml:space="preserve">00:00 - 08:00 stavba </w:t>
      </w:r>
    </w:p>
    <w:p w:rsidR="00DD591E" w:rsidRDefault="00595710">
      <w:pPr>
        <w:pStyle w:val="Bodytext20"/>
        <w:framePr w:w="7781" w:h="4565" w:hRule="exact" w:wrap="none" w:vAnchor="page" w:hAnchor="page" w:x="1218" w:y="3714"/>
        <w:shd w:val="clear" w:color="auto" w:fill="auto"/>
        <w:spacing w:after="0" w:line="264" w:lineRule="exact"/>
        <w:ind w:right="3460"/>
      </w:pPr>
      <w:r>
        <w:t xml:space="preserve">08:00 svícení a příprava </w:t>
      </w:r>
    </w:p>
    <w:p w:rsidR="00DD591E" w:rsidRDefault="00595710">
      <w:pPr>
        <w:pStyle w:val="Bodytext20"/>
        <w:framePr w:w="7781" w:h="4565" w:hRule="exact" w:wrap="none" w:vAnchor="page" w:hAnchor="page" w:x="1218" w:y="3714"/>
        <w:shd w:val="clear" w:color="auto" w:fill="auto"/>
        <w:spacing w:after="0" w:line="264" w:lineRule="exact"/>
        <w:ind w:right="3460"/>
      </w:pPr>
      <w:r>
        <w:t xml:space="preserve">19:00 koncert </w:t>
      </w:r>
    </w:p>
    <w:p w:rsidR="00454AC1" w:rsidRDefault="00595710">
      <w:pPr>
        <w:pStyle w:val="Bodytext20"/>
        <w:framePr w:w="7781" w:h="4565" w:hRule="exact" w:wrap="none" w:vAnchor="page" w:hAnchor="page" w:x="1218" w:y="3714"/>
        <w:shd w:val="clear" w:color="auto" w:fill="auto"/>
        <w:spacing w:after="0" w:line="264" w:lineRule="exact"/>
        <w:ind w:right="3460"/>
      </w:pPr>
      <w:r>
        <w:t>21:00 likvidace, úklid</w:t>
      </w:r>
    </w:p>
    <w:p w:rsidR="00454AC1" w:rsidRDefault="00454AC1">
      <w:pPr>
        <w:rPr>
          <w:sz w:val="2"/>
          <w:szCs w:val="2"/>
        </w:rPr>
      </w:pPr>
      <w:bookmarkStart w:id="4" w:name="_GoBack"/>
      <w:bookmarkEnd w:id="4"/>
    </w:p>
    <w:sectPr w:rsidR="00454AC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10" w:rsidRDefault="00595710">
      <w:r>
        <w:separator/>
      </w:r>
    </w:p>
  </w:endnote>
  <w:endnote w:type="continuationSeparator" w:id="0">
    <w:p w:rsidR="00595710" w:rsidRDefault="0059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10" w:rsidRDefault="00595710"/>
  </w:footnote>
  <w:footnote w:type="continuationSeparator" w:id="0">
    <w:p w:rsidR="00595710" w:rsidRDefault="005957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66F02"/>
    <w:multiLevelType w:val="multilevel"/>
    <w:tmpl w:val="0132212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54AC1"/>
    <w:rsid w:val="00454AC1"/>
    <w:rsid w:val="00595710"/>
    <w:rsid w:val="00D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4E23"/>
  <w15:docId w15:val="{DC2F81C6-2291-4143-8BB5-00CB3BC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0" w:line="212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80" w:line="269" w:lineRule="exac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2019-05-30T10:21:00Z</dcterms:created>
  <dcterms:modified xsi:type="dcterms:W3CDTF">2019-05-30T10:22:00Z</dcterms:modified>
</cp:coreProperties>
</file>