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382" w:tblpY="2534"/>
        <w:tblOverlap w:val="never"/>
        <w:tblW w:w="8215" w:type="dxa"/>
        <w:tblInd w:w="0" w:type="dxa"/>
        <w:tblLook w:val="04A0" w:firstRow="1" w:lastRow="0" w:firstColumn="1" w:lastColumn="0" w:noHBand="0" w:noVBand="1"/>
      </w:tblPr>
      <w:tblGrid>
        <w:gridCol w:w="763"/>
        <w:gridCol w:w="6430"/>
        <w:gridCol w:w="1022"/>
      </w:tblGrid>
      <w:tr w:rsidR="00932046">
        <w:trPr>
          <w:trHeight w:val="19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r>
              <w:rPr>
                <w:sz w:val="18"/>
              </w:rPr>
              <w:t>HSV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Práce a dodávky HSV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114 188,13</w:t>
            </w:r>
          </w:p>
        </w:tc>
      </w:tr>
      <w:tr w:rsidR="00932046">
        <w:trPr>
          <w:trHeight w:val="19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86"/>
            </w:pPr>
            <w:r>
              <w:rPr>
                <w:sz w:val="16"/>
              </w:rPr>
              <w:t>3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Svislé a kompletní konstrukce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5 220,00</w:t>
            </w:r>
          </w:p>
        </w:tc>
      </w:tr>
      <w:tr w:rsidR="00932046">
        <w:trPr>
          <w:trHeight w:val="2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130"/>
            </w:pPr>
            <w:r>
              <w:rPr>
                <w:sz w:val="18"/>
              </w:rPr>
              <w:t>6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6"/>
              </w:rPr>
              <w:t>Úpravy povrchů, podlahy a osazováni výplní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23 020,oo</w:t>
            </w:r>
          </w:p>
        </w:tc>
      </w:tr>
      <w:tr w:rsidR="00932046">
        <w:trPr>
          <w:trHeight w:val="19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130"/>
            </w:pPr>
            <w:r>
              <w:rPr>
                <w:sz w:val="18"/>
              </w:rPr>
              <w:t>9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Ostatní konstrukce a práce, bouráni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44 282,20</w:t>
            </w:r>
          </w:p>
        </w:tc>
      </w:tr>
      <w:tr w:rsidR="00932046">
        <w:trPr>
          <w:trHeight w:val="19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8"/>
            </w:pPr>
            <w:r>
              <w:rPr>
                <w:sz w:val="16"/>
              </w:rPr>
              <w:t>997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Přesun sutě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21 665,93</w:t>
            </w:r>
          </w:p>
        </w:tc>
      </w:tr>
      <w:tr w:rsidR="00932046">
        <w:trPr>
          <w:trHeight w:val="19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8"/>
            </w:pPr>
            <w:r>
              <w:rPr>
                <w:sz w:val="16"/>
              </w:rPr>
              <w:t>998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Přesun hmot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206FF0" w:rsidP="00206FF0">
            <w:pPr>
              <w:ind w:left="0"/>
              <w:jc w:val="right"/>
            </w:pPr>
            <w:r>
              <w:rPr>
                <w:sz w:val="16"/>
              </w:rPr>
              <w:t>20 000,00</w:t>
            </w:r>
          </w:p>
        </w:tc>
      </w:tr>
      <w:tr w:rsidR="00932046">
        <w:trPr>
          <w:trHeight w:val="19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r>
              <w:rPr>
                <w:sz w:val="18"/>
              </w:rPr>
              <w:t>PSV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Práce a dodávky PSV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218 116,67</w:t>
            </w:r>
          </w:p>
        </w:tc>
      </w:tr>
      <w:tr w:rsidR="00932046">
        <w:trPr>
          <w:trHeight w:val="198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0"/>
            </w:pPr>
            <w:r>
              <w:rPr>
                <w:sz w:val="16"/>
              </w:rPr>
              <w:t>725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</w:pPr>
            <w:r>
              <w:rPr>
                <w:sz w:val="16"/>
              </w:rPr>
              <w:t>Zdravotechnika - zařizovací předměty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932046">
        <w:trPr>
          <w:trHeight w:val="19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</w:pPr>
            <w:r>
              <w:rPr>
                <w:sz w:val="16"/>
              </w:rPr>
              <w:t>777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Podlahy lité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146 700,00</w:t>
            </w:r>
          </w:p>
        </w:tc>
      </w:tr>
      <w:tr w:rsidR="00932046">
        <w:trPr>
          <w:trHeight w:val="19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0"/>
            </w:pPr>
            <w:r>
              <w:rPr>
                <w:sz w:val="16"/>
              </w:rPr>
              <w:t>776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Podlahy povlakové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19 828,00</w:t>
            </w:r>
          </w:p>
        </w:tc>
      </w:tr>
      <w:tr w:rsidR="00932046">
        <w:trPr>
          <w:trHeight w:val="193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0"/>
            </w:pPr>
            <w:r>
              <w:rPr>
                <w:sz w:val="16"/>
              </w:rPr>
              <w:t>781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Dokončovací práce - obklady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5 270,26</w:t>
            </w:r>
          </w:p>
        </w:tc>
      </w:tr>
      <w:tr w:rsidR="00932046">
        <w:trPr>
          <w:trHeight w:val="19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50"/>
            </w:pPr>
            <w:r>
              <w:rPr>
                <w:sz w:val="16"/>
              </w:rPr>
              <w:t>784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Dokončovací práce - malby a tapety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 w:right="14"/>
              <w:jc w:val="right"/>
            </w:pPr>
            <w:r>
              <w:rPr>
                <w:sz w:val="16"/>
              </w:rPr>
              <w:t>46 318,41</w:t>
            </w:r>
          </w:p>
        </w:tc>
      </w:tr>
      <w:tr w:rsidR="00932046">
        <w:trPr>
          <w:trHeight w:val="194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Pr="006B5F15" w:rsidRDefault="006B5F15">
            <w:pPr>
              <w:spacing w:after="1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</w:t>
            </w:r>
            <w:bookmarkStart w:id="0" w:name="_GoBack"/>
            <w:bookmarkEnd w:id="0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</w:pPr>
            <w:r>
              <w:rPr>
                <w:sz w:val="18"/>
              </w:rPr>
              <w:t>Silnoproudé rozvody, osvětlení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169 040,oo</w:t>
            </w:r>
          </w:p>
        </w:tc>
      </w:tr>
      <w:tr w:rsidR="00932046">
        <w:trPr>
          <w:trHeight w:val="19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932046">
            <w:pPr>
              <w:spacing w:after="160"/>
              <w:ind w:left="0"/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7"/>
            </w:pPr>
            <w:r>
              <w:rPr>
                <w:sz w:val="18"/>
              </w:rPr>
              <w:t>Silnoproudé rozvody + příslušenství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57 070,oo</w:t>
            </w:r>
          </w:p>
        </w:tc>
      </w:tr>
      <w:tr w:rsidR="00932046">
        <w:trPr>
          <w:trHeight w:val="193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932046">
            <w:pPr>
              <w:spacing w:after="160"/>
              <w:ind w:left="0"/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206FF0">
            <w:pPr>
              <w:ind w:left="7"/>
            </w:pPr>
            <w:r>
              <w:rPr>
                <w:sz w:val="18"/>
              </w:rPr>
              <w:t>Provozní  osvě</w:t>
            </w:r>
            <w:r w:rsidR="001B2F1E">
              <w:rPr>
                <w:sz w:val="18"/>
              </w:rPr>
              <w:t>tleni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111 970,00</w:t>
            </w:r>
          </w:p>
        </w:tc>
      </w:tr>
      <w:tr w:rsidR="00932046">
        <w:trPr>
          <w:trHeight w:val="193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29"/>
            </w:pPr>
            <w:r>
              <w:rPr>
                <w:sz w:val="16"/>
              </w:rPr>
              <w:t>AVT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</w:pPr>
            <w:r>
              <w:rPr>
                <w:sz w:val="18"/>
              </w:rPr>
              <w:t>Koncové prvky, nábytek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932046">
        <w:trPr>
          <w:trHeight w:val="35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932046">
            <w:pPr>
              <w:spacing w:after="160"/>
              <w:ind w:left="0"/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 w:rsidP="00C72E89">
            <w:pPr>
              <w:ind w:left="0" w:right="4270"/>
              <w:jc w:val="both"/>
            </w:pPr>
            <w:r>
              <w:rPr>
                <w:sz w:val="16"/>
              </w:rPr>
              <w:t xml:space="preserve">Vybavení dílen + nábytek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1B2F1E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</w:tbl>
    <w:p w:rsidR="00932046" w:rsidRDefault="001B2F1E">
      <w:r>
        <w:t>REKAPITULACE</w:t>
      </w:r>
    </w:p>
    <w:p w:rsidR="00C72E89" w:rsidRDefault="00C72E89"/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Stavba: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Dílny</w:t>
      </w: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Objekt: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Základní škola Kadaň, ul. Školní 1479, 432 01 Kadaň</w:t>
      </w: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Část: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OCENĚNÍ  SOUPIS PRACÍ  A  DODÁVEK A SLUŽEB</w:t>
      </w: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JKSO:</w:t>
      </w:r>
    </w:p>
    <w:p w:rsidR="00C72E89" w:rsidRDefault="00C72E89">
      <w:pPr>
        <w:rPr>
          <w:sz w:val="16"/>
          <w:szCs w:val="16"/>
        </w:rPr>
      </w:pP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Objednatel:</w:t>
      </w:r>
      <w:r>
        <w:rPr>
          <w:sz w:val="16"/>
          <w:szCs w:val="16"/>
        </w:rPr>
        <w:tab/>
        <w:t>Základní škola Kadaň, ul. Školní 1479, 432 010 Kadaň</w:t>
      </w: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Zhotovitel:</w:t>
      </w:r>
    </w:p>
    <w:p w:rsidR="00C72E89" w:rsidRDefault="00C72E89">
      <w:pPr>
        <w:rPr>
          <w:sz w:val="16"/>
          <w:szCs w:val="16"/>
        </w:rPr>
      </w:pPr>
      <w:r>
        <w:rPr>
          <w:sz w:val="16"/>
          <w:szCs w:val="16"/>
        </w:rPr>
        <w:t>Datum: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22.5.2018</w:t>
      </w:r>
      <w:proofErr w:type="gramEnd"/>
    </w:p>
    <w:p w:rsidR="000D6A36" w:rsidRDefault="000D6A36">
      <w:pPr>
        <w:rPr>
          <w:sz w:val="16"/>
          <w:szCs w:val="16"/>
        </w:rPr>
      </w:pPr>
    </w:p>
    <w:p w:rsidR="000D6A36" w:rsidRDefault="000D6A36">
      <w:pPr>
        <w:rPr>
          <w:sz w:val="16"/>
          <w:szCs w:val="16"/>
        </w:rPr>
      </w:pPr>
    </w:p>
    <w:p w:rsidR="00C72E89" w:rsidRDefault="00C72E89">
      <w:pPr>
        <w:rPr>
          <w:sz w:val="16"/>
          <w:szCs w:val="16"/>
        </w:rPr>
      </w:pPr>
    </w:p>
    <w:p w:rsidR="00C72E89" w:rsidRDefault="00C72E89">
      <w:pPr>
        <w:rPr>
          <w:sz w:val="16"/>
          <w:szCs w:val="16"/>
        </w:rPr>
      </w:pPr>
    </w:p>
    <w:p w:rsidR="00C72E89" w:rsidRDefault="00C72E89">
      <w:pPr>
        <w:rPr>
          <w:sz w:val="16"/>
          <w:szCs w:val="16"/>
        </w:rPr>
      </w:pPr>
    </w:p>
    <w:p w:rsidR="00C72E89" w:rsidRDefault="00C72E89">
      <w:pPr>
        <w:rPr>
          <w:sz w:val="16"/>
          <w:szCs w:val="16"/>
        </w:rPr>
      </w:pPr>
    </w:p>
    <w:tbl>
      <w:tblPr>
        <w:tblStyle w:val="TableGrid"/>
        <w:tblW w:w="8125" w:type="dxa"/>
        <w:tblInd w:w="0" w:type="dxa"/>
        <w:tblLook w:val="04A0" w:firstRow="1" w:lastRow="0" w:firstColumn="1" w:lastColumn="0" w:noHBand="0" w:noVBand="1"/>
      </w:tblPr>
      <w:tblGrid>
        <w:gridCol w:w="1433"/>
        <w:gridCol w:w="3326"/>
        <w:gridCol w:w="2870"/>
        <w:gridCol w:w="496"/>
      </w:tblGrid>
      <w:tr w:rsidR="00932046" w:rsidTr="00C72E89">
        <w:trPr>
          <w:gridAfter w:val="2"/>
          <w:wAfter w:w="3366" w:type="dxa"/>
          <w:trHeight w:val="18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32046" w:rsidRPr="00C72E89" w:rsidRDefault="00C72E89" w:rsidP="00F41455">
            <w:pPr>
              <w:ind w:left="14"/>
              <w:rPr>
                <w:sz w:val="16"/>
                <w:szCs w:val="16"/>
              </w:rPr>
            </w:pPr>
            <w:r w:rsidRPr="00C72E89">
              <w:rPr>
                <w:sz w:val="16"/>
                <w:szCs w:val="16"/>
              </w:rPr>
              <w:t>Celkem bez DPH</w:t>
            </w:r>
            <w:r w:rsidR="000D6A36">
              <w:rPr>
                <w:sz w:val="16"/>
                <w:szCs w:val="16"/>
              </w:rPr>
              <w:t xml:space="preserve"> </w:t>
            </w:r>
            <w:r w:rsidR="00F41455">
              <w:rPr>
                <w:sz w:val="16"/>
                <w:szCs w:val="16"/>
              </w:rPr>
              <w:t xml:space="preserve">                   5</w:t>
            </w:r>
            <w:r w:rsidR="000D6A36">
              <w:rPr>
                <w:sz w:val="16"/>
                <w:szCs w:val="16"/>
              </w:rPr>
              <w:t>01 344,80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32046" w:rsidRDefault="00932046">
            <w:pPr>
              <w:ind w:left="7"/>
            </w:pPr>
          </w:p>
        </w:tc>
      </w:tr>
      <w:tr w:rsidR="00932046" w:rsidTr="00C72E89">
        <w:tblPrEx>
          <w:tblCellMar>
            <w:top w:w="22" w:type="dxa"/>
            <w:bottom w:w="18" w:type="dxa"/>
          </w:tblCellMar>
        </w:tblPrEx>
        <w:trPr>
          <w:trHeight w:val="228"/>
        </w:trPr>
        <w:tc>
          <w:tcPr>
            <w:tcW w:w="1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2046" w:rsidRDefault="00932046">
            <w:pPr>
              <w:ind w:left="22"/>
            </w:pPr>
          </w:p>
        </w:tc>
        <w:tc>
          <w:tcPr>
            <w:tcW w:w="6196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32046" w:rsidRDefault="00932046">
            <w:pPr>
              <w:ind w:left="0" w:right="731"/>
              <w:jc w:val="center"/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32046" w:rsidRDefault="00932046">
            <w:pPr>
              <w:ind w:left="14"/>
              <w:jc w:val="center"/>
            </w:pPr>
          </w:p>
        </w:tc>
      </w:tr>
      <w:tr w:rsidR="00932046" w:rsidTr="00C72E89">
        <w:tblPrEx>
          <w:tblCellMar>
            <w:top w:w="22" w:type="dxa"/>
            <w:bottom w:w="18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2046" w:rsidRDefault="00932046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32046" w:rsidRDefault="00932046">
            <w:pPr>
              <w:spacing w:after="160"/>
              <w:ind w:left="0"/>
            </w:pP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046" w:rsidRDefault="00932046">
            <w:pPr>
              <w:ind w:left="21"/>
              <w:jc w:val="center"/>
            </w:pPr>
          </w:p>
        </w:tc>
      </w:tr>
    </w:tbl>
    <w:p w:rsidR="001B2F1E" w:rsidRDefault="001B2F1E"/>
    <w:sectPr w:rsidR="001B2F1E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46"/>
    <w:rsid w:val="000D6A36"/>
    <w:rsid w:val="001B2F1E"/>
    <w:rsid w:val="00206FF0"/>
    <w:rsid w:val="006B5F15"/>
    <w:rsid w:val="007C5A68"/>
    <w:rsid w:val="00932046"/>
    <w:rsid w:val="00C72E89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27B7"/>
  <w15:docId w15:val="{B04C0433-136F-451E-8698-88797BD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36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7</cp:revision>
  <dcterms:created xsi:type="dcterms:W3CDTF">2019-05-30T08:43:00Z</dcterms:created>
  <dcterms:modified xsi:type="dcterms:W3CDTF">2019-05-30T08:50:00Z</dcterms:modified>
</cp:coreProperties>
</file>