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C729FD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C67BCF">
        <w:rPr>
          <w:rFonts w:ascii="Segoe UI" w:hAnsi="Segoe UI" w:cs="Segoe UI"/>
          <w:b/>
          <w:bCs/>
          <w:color w:val="000000"/>
          <w:sz w:val="22"/>
          <w:szCs w:val="22"/>
        </w:rPr>
        <w:t>0</w:t>
      </w:r>
      <w:r w:rsidR="00394BEE">
        <w:rPr>
          <w:rFonts w:ascii="Segoe UI" w:hAnsi="Segoe UI" w:cs="Segoe UI"/>
          <w:b/>
          <w:bCs/>
          <w:color w:val="000000"/>
          <w:sz w:val="22"/>
          <w:szCs w:val="22"/>
        </w:rPr>
        <w:t>2301542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394BEE" w:rsidRPr="005A65D4" w:rsidRDefault="00394BEE" w:rsidP="00394BE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OSONA PLZEŇ a.s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394BEE" w:rsidRPr="005A65D4" w:rsidRDefault="00394BEE" w:rsidP="00394BE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>
        <w:rPr>
          <w:rFonts w:ascii="Segoe UI" w:hAnsi="Segoe UI" w:cs="Segoe UI"/>
          <w:color w:val="000000"/>
          <w:sz w:val="22"/>
          <w:szCs w:val="22"/>
        </w:rPr>
        <w:t>Slovanská alej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1861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Plzeň</w:t>
      </w:r>
    </w:p>
    <w:p w:rsidR="00394BEE" w:rsidRPr="005A65D4" w:rsidRDefault="00394BEE" w:rsidP="00394BEE">
      <w:pPr>
        <w:rPr>
          <w:rFonts w:ascii="Segoe UI" w:hAnsi="Segoe UI" w:cs="Segoe UI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IČ : </w:t>
      </w:r>
      <w:r>
        <w:rPr>
          <w:rFonts w:ascii="Segoe UI" w:hAnsi="Segoe UI" w:cs="Segoe UI"/>
          <w:sz w:val="22"/>
          <w:szCs w:val="22"/>
        </w:rPr>
        <w:t>28040457</w:t>
      </w:r>
      <w:r w:rsidRPr="005A65D4">
        <w:rPr>
          <w:rFonts w:ascii="Segoe UI" w:hAnsi="Segoe UI" w:cs="Segoe UI"/>
          <w:color w:val="000000"/>
          <w:sz w:val="22"/>
          <w:szCs w:val="22"/>
        </w:rPr>
        <w:t>,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>zapsaná v obchodním rejstříku vedeném Krajským soudem v </w:t>
      </w:r>
      <w:r w:rsidR="00931322" w:rsidRPr="00931322">
        <w:rPr>
          <w:rFonts w:ascii="Segoe UI" w:hAnsi="Segoe UI" w:cs="Segoe UI"/>
          <w:color w:val="000000"/>
          <w:sz w:val="22"/>
          <w:szCs w:val="22"/>
        </w:rPr>
        <w:t>Plzni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, oddíl C, 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 w:rsidR="00931322" w:rsidRPr="00931322">
        <w:rPr>
          <w:rFonts w:ascii="Segoe UI" w:hAnsi="Segoe UI" w:cs="Segoe UI"/>
          <w:color w:val="000000"/>
          <w:sz w:val="22"/>
          <w:szCs w:val="22"/>
        </w:rPr>
        <w:t>18370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zastoupená </w:t>
      </w:r>
      <w:r w:rsidR="00394BEE">
        <w:rPr>
          <w:rFonts w:ascii="Segoe UI" w:hAnsi="Segoe UI" w:cs="Segoe UI"/>
          <w:color w:val="000000"/>
          <w:sz w:val="22"/>
          <w:szCs w:val="22"/>
        </w:rPr>
        <w:t>předsedou představenstva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94BEE">
        <w:rPr>
          <w:rFonts w:ascii="Segoe UI" w:hAnsi="Segoe UI" w:cs="Segoe UI"/>
          <w:color w:val="000000"/>
          <w:sz w:val="22"/>
          <w:szCs w:val="22"/>
        </w:rPr>
        <w:t>Václavem Hajšmanem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394BEE">
        <w:rPr>
          <w:rFonts w:ascii="Segoe UI" w:hAnsi="Segoe UI" w:cs="Segoe UI"/>
          <w:color w:val="000000"/>
          <w:sz w:val="22"/>
          <w:szCs w:val="22"/>
        </w:rPr>
        <w:t>Česká spořitelna</w:t>
      </w:r>
      <w:r w:rsidR="00394BEE" w:rsidRPr="005A65D4">
        <w:rPr>
          <w:rFonts w:ascii="Segoe UI" w:hAnsi="Segoe UI" w:cs="Segoe UI"/>
          <w:color w:val="000000"/>
          <w:sz w:val="22"/>
          <w:szCs w:val="22"/>
        </w:rPr>
        <w:t>, a.s.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394BEE">
        <w:rPr>
          <w:rFonts w:ascii="Segoe UI" w:hAnsi="Segoe UI" w:cs="Segoe UI"/>
          <w:color w:val="000000"/>
          <w:sz w:val="22"/>
          <w:szCs w:val="22"/>
        </w:rPr>
        <w:t>3361522</w:t>
      </w:r>
      <w:r w:rsidR="00394BEE" w:rsidRPr="005A65D4">
        <w:rPr>
          <w:rFonts w:ascii="Segoe UI" w:hAnsi="Segoe UI" w:cs="Segoe UI"/>
          <w:color w:val="000000"/>
          <w:sz w:val="22"/>
          <w:szCs w:val="22"/>
        </w:rPr>
        <w:t>/</w:t>
      </w:r>
      <w:r w:rsidR="00394BEE">
        <w:rPr>
          <w:rFonts w:ascii="Segoe UI" w:hAnsi="Segoe UI" w:cs="Segoe UI"/>
          <w:color w:val="000000"/>
          <w:sz w:val="22"/>
          <w:szCs w:val="22"/>
        </w:rPr>
        <w:t>0800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</w:t>
      </w:r>
      <w:r w:rsidRPr="00E1442C">
        <w:rPr>
          <w:rFonts w:ascii="Segoe UI" w:hAnsi="Segoe UI" w:cs="Segoe UI"/>
          <w:sz w:val="22"/>
          <w:szCs w:val="22"/>
        </w:rPr>
        <w:t xml:space="preserve"> </w:t>
      </w:r>
      <w:r w:rsidR="00215579">
        <w:rPr>
          <w:rFonts w:ascii="Segoe UI" w:hAnsi="Segoe UI" w:cs="Segoe UI"/>
          <w:bCs/>
          <w:sz w:val="22"/>
          <w:szCs w:val="22"/>
        </w:rPr>
        <w:t>02301542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 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ve výš</w:t>
      </w:r>
      <w:r w:rsidRPr="00C729FD">
        <w:rPr>
          <w:rFonts w:ascii="Segoe UI" w:hAnsi="Segoe UI" w:cs="Segoe UI"/>
          <w:sz w:val="22"/>
          <w:szCs w:val="22"/>
        </w:rPr>
        <w:t xml:space="preserve">i </w:t>
      </w:r>
      <w:r w:rsidR="00215579">
        <w:rPr>
          <w:rFonts w:ascii="Segoe UI" w:hAnsi="Segoe UI" w:cs="Segoe UI"/>
          <w:sz w:val="22"/>
          <w:szCs w:val="22"/>
        </w:rPr>
        <w:t>3 912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(</w:t>
      </w:r>
      <w:r w:rsidRPr="00C729FD">
        <w:rPr>
          <w:rFonts w:ascii="Segoe UI" w:hAnsi="Segoe UI" w:cs="Segoe UI"/>
          <w:sz w:val="22"/>
          <w:szCs w:val="22"/>
        </w:rPr>
        <w:t xml:space="preserve">slovy </w:t>
      </w:r>
      <w:r w:rsidR="00215579">
        <w:rPr>
          <w:rFonts w:ascii="Segoe UI" w:hAnsi="Segoe UI" w:cs="Segoe UI"/>
          <w:sz w:val="22"/>
          <w:szCs w:val="22"/>
        </w:rPr>
        <w:t>tři tisíce devět set dvanáct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280CC1" w:rsidRDefault="00280CC1" w:rsidP="00280CC1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280CC1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215579">
        <w:rPr>
          <w:rFonts w:ascii="Segoe UI" w:hAnsi="Segoe UI" w:cs="Segoe UI"/>
          <w:color w:val="000000"/>
          <w:sz w:val="22"/>
          <w:szCs w:val="22"/>
        </w:rPr>
        <w:t>163</w:t>
      </w:r>
      <w:r w:rsidRPr="00280CC1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</w:t>
      </w:r>
      <w:bookmarkStart w:id="0" w:name="_GoBack"/>
      <w:bookmarkEnd w:id="0"/>
      <w:r w:rsidRPr="00280CC1">
        <w:rPr>
          <w:rFonts w:ascii="Segoe UI" w:hAnsi="Segoe UI" w:cs="Segoe UI"/>
          <w:color w:val="000000"/>
          <w:sz w:val="22"/>
          <w:szCs w:val="22"/>
        </w:rPr>
        <w:t xml:space="preserve">raků, které příjemce podpory přijal a zaevidoval ve 2. pololetí 2015. </w:t>
      </w:r>
      <w:r w:rsidR="00DD5707" w:rsidRPr="00280CC1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280CC1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280CC1">
        <w:rPr>
          <w:rFonts w:ascii="Segoe UI" w:hAnsi="Segoe UI" w:cs="Segoe UI"/>
          <w:iCs/>
          <w:sz w:val="22"/>
          <w:szCs w:val="22"/>
        </w:rPr>
        <w:t>v</w:t>
      </w:r>
      <w:r w:rsidR="00D5359E" w:rsidRPr="00280CC1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280CC1">
        <w:rPr>
          <w:rFonts w:ascii="Segoe UI" w:hAnsi="Segoe UI" w:cs="Segoe UI"/>
          <w:iCs/>
          <w:sz w:val="22"/>
          <w:szCs w:val="22"/>
        </w:rPr>
        <w:t>ařízení</w:t>
      </w:r>
      <w:r w:rsidR="00D5359E" w:rsidRPr="00280CC1">
        <w:rPr>
          <w:rFonts w:ascii="Segoe UI" w:hAnsi="Segoe UI" w:cs="Segoe UI"/>
          <w:iCs/>
          <w:sz w:val="22"/>
          <w:szCs w:val="22"/>
        </w:rPr>
        <w:t>m</w:t>
      </w:r>
      <w:r w:rsidR="005E5DE2" w:rsidRPr="00280CC1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280CC1">
        <w:rPr>
          <w:rFonts w:ascii="Segoe UI" w:hAnsi="Segoe UI" w:cs="Segoe UI"/>
          <w:iCs/>
          <w:sz w:val="22"/>
          <w:szCs w:val="22"/>
        </w:rPr>
        <w:t>č.</w:t>
      </w:r>
      <w:r>
        <w:rPr>
          <w:rFonts w:ascii="Segoe UI" w:hAnsi="Segoe UI" w:cs="Segoe UI"/>
          <w:iCs/>
          <w:sz w:val="22"/>
          <w:szCs w:val="22"/>
        </w:rPr>
        <w:t> </w:t>
      </w:r>
      <w:r w:rsidR="005E5DE2" w:rsidRPr="00280CC1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280CC1">
        <w:rPr>
          <w:rFonts w:ascii="Segoe UI" w:hAnsi="Segoe UI" w:cs="Segoe UI"/>
          <w:iCs/>
          <w:sz w:val="22"/>
          <w:szCs w:val="22"/>
        </w:rPr>
        <w:t>.</w:t>
      </w:r>
      <w:r w:rsidR="00D5359E" w:rsidRPr="00280CC1">
        <w:rPr>
          <w:rFonts w:ascii="Segoe UI" w:hAnsi="Segoe UI" w:cs="Segoe UI"/>
          <w:iCs/>
          <w:sz w:val="22"/>
          <w:szCs w:val="22"/>
        </w:rPr>
        <w:t>“</w:t>
      </w:r>
      <w:r w:rsidR="00D5359E" w:rsidRPr="00280CC1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280CC1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5359E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>
        <w:rPr>
          <w:rFonts w:ascii="Segoe UI" w:hAnsi="Segoe UI" w:cs="Segoe UI"/>
          <w:sz w:val="22"/>
          <w:szCs w:val="22"/>
        </w:rPr>
        <w:t>Fond</w:t>
      </w:r>
      <w:r w:rsidRPr="00622ABC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622ABC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lastRenderedPageBreak/>
        <w:t xml:space="preserve">Tento dodatek nabývá platnosti </w:t>
      </w:r>
      <w:r w:rsidR="004F656A">
        <w:rPr>
          <w:rFonts w:ascii="Segoe UI" w:hAnsi="Segoe UI" w:cs="Segoe UI"/>
          <w:sz w:val="22"/>
          <w:szCs w:val="22"/>
        </w:rPr>
        <w:t xml:space="preserve">a účinnosti </w:t>
      </w:r>
      <w:r w:rsidRPr="00622ABC">
        <w:rPr>
          <w:rFonts w:ascii="Segoe UI" w:hAnsi="Segoe UI" w:cs="Segoe UI"/>
          <w:sz w:val="22"/>
          <w:szCs w:val="22"/>
        </w:rPr>
        <w:t xml:space="preserve">dnem podpisu </w:t>
      </w:r>
      <w:r w:rsidR="004F656A">
        <w:rPr>
          <w:rFonts w:ascii="Segoe UI" w:hAnsi="Segoe UI" w:cs="Segoe UI"/>
          <w:sz w:val="22"/>
          <w:szCs w:val="22"/>
        </w:rPr>
        <w:t>Fondem</w:t>
      </w:r>
      <w:r w:rsidR="00012A4D" w:rsidRPr="00622ABC">
        <w:rPr>
          <w:rFonts w:ascii="Segoe UI" w:hAnsi="Segoe UI" w:cs="Segoe UI"/>
          <w:sz w:val="22"/>
          <w:szCs w:val="22"/>
        </w:rPr>
        <w:t>.</w:t>
      </w:r>
    </w:p>
    <w:p w:rsidR="00DD5707" w:rsidRPr="00622ABC" w:rsidRDefault="00DD5707" w:rsidP="00DD5707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5359E">
      <w:pPr>
        <w:pStyle w:val="Bodusnesen"/>
        <w:numPr>
          <w:ilvl w:val="0"/>
          <w:numId w:val="2"/>
        </w:numPr>
        <w:spacing w:before="0"/>
        <w:ind w:left="284" w:hanging="284"/>
        <w:rPr>
          <w:rFonts w:ascii="Segoe UI" w:hAnsi="Segoe UI" w:cs="Segoe UI"/>
          <w:szCs w:val="22"/>
        </w:rPr>
      </w:pPr>
      <w:r w:rsidRPr="00622ABC">
        <w:rPr>
          <w:rFonts w:ascii="Segoe UI" w:hAnsi="Segoe UI" w:cs="Segoe UI"/>
          <w:szCs w:val="22"/>
        </w:rPr>
        <w:t>Smluvní strany shodně prohlašují, že si tento dodatek před jeho podpisem přečetly a že byl uzavřen po vzájemném projednání podle jejich pravé a svobodné vůle, určitě, vážně a srozumitelně, nikoliv v tísni za nápadně nevýhodných podmínek, a že se dohodly o celém jeho obsahu, což stvrzují svými podpisy.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FB" w:rsidRDefault="00332FFB">
      <w:r>
        <w:separator/>
      </w:r>
    </w:p>
  </w:endnote>
  <w:endnote w:type="continuationSeparator" w:id="0">
    <w:p w:rsidR="00332FFB" w:rsidRDefault="0033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7D22">
      <w:rPr>
        <w:noProof/>
      </w:rPr>
      <w:t>1</w:t>
    </w:r>
    <w:r>
      <w:fldChar w:fldCharType="end"/>
    </w:r>
  </w:p>
  <w:p w:rsidR="00E50543" w:rsidRDefault="00332F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FB" w:rsidRDefault="00332FFB">
      <w:r>
        <w:separator/>
      </w:r>
    </w:p>
  </w:footnote>
  <w:footnote w:type="continuationSeparator" w:id="0">
    <w:p w:rsidR="00332FFB" w:rsidRDefault="0033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1121F4"/>
    <w:rsid w:val="00156102"/>
    <w:rsid w:val="00181E04"/>
    <w:rsid w:val="001C47B3"/>
    <w:rsid w:val="001F27A4"/>
    <w:rsid w:val="00215579"/>
    <w:rsid w:val="00257C9C"/>
    <w:rsid w:val="00280CC1"/>
    <w:rsid w:val="002C588D"/>
    <w:rsid w:val="002D5E7D"/>
    <w:rsid w:val="00332FFB"/>
    <w:rsid w:val="003712FA"/>
    <w:rsid w:val="00394BEE"/>
    <w:rsid w:val="00395E4B"/>
    <w:rsid w:val="00397830"/>
    <w:rsid w:val="003D30F9"/>
    <w:rsid w:val="003E7FF1"/>
    <w:rsid w:val="004F656A"/>
    <w:rsid w:val="00530AE0"/>
    <w:rsid w:val="00563A9B"/>
    <w:rsid w:val="00593467"/>
    <w:rsid w:val="005E5DE2"/>
    <w:rsid w:val="005E7D22"/>
    <w:rsid w:val="00622ABC"/>
    <w:rsid w:val="00633CFB"/>
    <w:rsid w:val="007375A3"/>
    <w:rsid w:val="00886140"/>
    <w:rsid w:val="008928E5"/>
    <w:rsid w:val="00893278"/>
    <w:rsid w:val="0089619B"/>
    <w:rsid w:val="00931322"/>
    <w:rsid w:val="00A424E5"/>
    <w:rsid w:val="00A46BF7"/>
    <w:rsid w:val="00A76635"/>
    <w:rsid w:val="00AA4EA4"/>
    <w:rsid w:val="00AC3B03"/>
    <w:rsid w:val="00B71699"/>
    <w:rsid w:val="00B731EC"/>
    <w:rsid w:val="00BA2099"/>
    <w:rsid w:val="00C343CB"/>
    <w:rsid w:val="00C67BCF"/>
    <w:rsid w:val="00C729FD"/>
    <w:rsid w:val="00D5359E"/>
    <w:rsid w:val="00DD5707"/>
    <w:rsid w:val="00E1442C"/>
    <w:rsid w:val="00E6483D"/>
    <w:rsid w:val="00E72839"/>
    <w:rsid w:val="00F2130B"/>
    <w:rsid w:val="00F4386D"/>
    <w:rsid w:val="00FB18ED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4</cp:revision>
  <dcterms:created xsi:type="dcterms:W3CDTF">2016-07-04T11:14:00Z</dcterms:created>
  <dcterms:modified xsi:type="dcterms:W3CDTF">2016-07-04T11:27:00Z</dcterms:modified>
</cp:coreProperties>
</file>