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D8" w:rsidRPr="00EB5AD4" w:rsidRDefault="00BF1BD8" w:rsidP="00BF1BD8">
      <w:pPr>
        <w:suppressAutoHyphens/>
        <w:spacing w:after="0" w:line="276" w:lineRule="auto"/>
        <w:ind w:left="4247" w:hanging="424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KUPNÍ SMLOUVA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uzavřená dle ustanovení § 2079 a násl. zák. č. 89/2012 Sb., občanského zákoníku 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(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dále jen </w:t>
      </w: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„občanský zákoník“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)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Smluvní strany: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Název: </w:t>
      </w:r>
      <w:r w:rsid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Plzeňský kraj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Sídlo: 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Škroupova 1760/18, Jižní Předměstí, 301 00 Plzeň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IČO: 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70890366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Oprávněn k podpisu: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Mgr. Jiří Leščinský, ředitel Krajského úřadu Plzeňského kraje</w:t>
      </w:r>
    </w:p>
    <w:p w:rsidR="001228CB" w:rsidRPr="00EB5AD4" w:rsidRDefault="001228CB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Oprávněn k převzetí: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Pavel Voříšek, vedoucí oddělení autoprovozu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(dále též „</w:t>
      </w:r>
      <w:r w:rsidRPr="00EB5AD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kupujíc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í“)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straně jedné 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147F7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Název: </w:t>
      </w:r>
      <w:r w:rsid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147F79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AUTO NEJDL s.r.o.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Sídlo:</w:t>
      </w:r>
      <w:r w:rsidR="00823E87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147F79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Domažlické předměstí 610, Klatovy III, 339 01 Klatovy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IČO:</w:t>
      </w:r>
      <w:r w:rsidR="00823E87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147F79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47715804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Oprávněn k podpisu:</w:t>
      </w:r>
      <w:r w:rsidR="00823E87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proofErr w:type="spellStart"/>
      <w:r w:rsidR="00C879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xxxxxxxxxxxxxxxxxxxxx</w:t>
      </w:r>
      <w:proofErr w:type="spellEnd"/>
      <w:r w:rsidR="00147F79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jednatel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Zapsané v obchodním rejstříku, vedeném </w:t>
      </w:r>
      <w:r w:rsidR="00147F79"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 Krajského soudu v Plzni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pod </w:t>
      </w:r>
      <w:proofErr w:type="spellStart"/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</w:t>
      </w:r>
      <w:proofErr w:type="spellEnd"/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zn. </w:t>
      </w:r>
      <w:r w:rsidRPr="00EB5AD4">
        <w:rPr>
          <w:rFonts w:ascii="Calibri" w:eastAsia="Times New Roman" w:hAnsi="Calibri" w:cs="Calibri"/>
          <w:sz w:val="24"/>
          <w:szCs w:val="24"/>
          <w:lang w:eastAsia="ar-SA"/>
        </w:rPr>
        <w:t>oddíl</w:t>
      </w:r>
      <w:r w:rsidR="00562990" w:rsidRPr="00EB5AD4">
        <w:rPr>
          <w:rFonts w:ascii="Calibri" w:eastAsia="Times New Roman" w:hAnsi="Calibri" w:cs="Calibri"/>
          <w:sz w:val="24"/>
          <w:szCs w:val="24"/>
          <w:lang w:eastAsia="ar-SA"/>
        </w:rPr>
        <w:t xml:space="preserve"> C</w:t>
      </w:r>
      <w:r w:rsidRPr="00EB5AD4">
        <w:rPr>
          <w:rFonts w:ascii="Calibri" w:eastAsia="Times New Roman" w:hAnsi="Calibri" w:cs="Calibri"/>
          <w:sz w:val="24"/>
          <w:szCs w:val="24"/>
          <w:lang w:eastAsia="ar-SA"/>
        </w:rPr>
        <w:t xml:space="preserve">, vložka </w:t>
      </w:r>
      <w:r w:rsidR="00562990" w:rsidRPr="00EB5AD4">
        <w:rPr>
          <w:rFonts w:ascii="Calibri" w:eastAsia="Times New Roman" w:hAnsi="Calibri" w:cs="Calibri"/>
          <w:sz w:val="24"/>
          <w:szCs w:val="24"/>
          <w:lang w:eastAsia="ar-SA"/>
        </w:rPr>
        <w:t>3168.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(dále též „</w:t>
      </w:r>
      <w:r w:rsidRPr="00EB5AD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prodávající</w:t>
      </w: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“)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straně druhé 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uzavírají spolu tuto kupní smlouvu (dále jen „smlouva“) na základě </w:t>
      </w:r>
      <w:r w:rsidR="00127F8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nabídky prodávajícího podané v poptávkovém řízení na </w:t>
      </w:r>
      <w:r w:rsidR="0009168D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veřejnou zakázku</w:t>
      </w:r>
      <w:r w:rsidR="00127F8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malého rozsahu s názvem </w:t>
      </w:r>
      <w:r w:rsidR="0009168D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„Nákup osobních vozidel pro KÚPK 2019“</w:t>
      </w:r>
      <w:r w:rsidR="00127F8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 smlouvy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B6379A" w:rsidRPr="00EB5AD4" w:rsidRDefault="00BF1BD8" w:rsidP="00127B5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Touto smlouvou se prodávající zavazuje k dodání </w:t>
      </w:r>
      <w:r w:rsidR="00127B5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2 ks vozidla značky DACIA, model DUSTER, verze </w:t>
      </w:r>
      <w:proofErr w:type="spellStart"/>
      <w:r w:rsidR="00127B5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Comfort</w:t>
      </w:r>
      <w:proofErr w:type="spellEnd"/>
      <w:r w:rsidR="00127B5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127B5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Sce</w:t>
      </w:r>
      <w:proofErr w:type="spellEnd"/>
      <w:r w:rsidR="00127B5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84kW/114 k S&amp;S 4x4, barva bílá </w:t>
      </w:r>
      <w:proofErr w:type="spellStart"/>
      <w:r w:rsidR="00127B5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Glacier</w:t>
      </w:r>
      <w:proofErr w:type="spellEnd"/>
      <w:r w:rsidR="00127B55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369 OV369</w:t>
      </w:r>
      <w:r w:rsidR="00EF0F73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(dále </w:t>
      </w:r>
      <w:r w:rsidR="0009168D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též jen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„zboží“) a kupující se zavazuje za zboží zaplatit prodávajícímu kupní cenu 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podle čl. II. této smlouvy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:rsidR="00BF1BD8" w:rsidRPr="00EB5AD4" w:rsidRDefault="00BF1BD8" w:rsidP="000620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Prodávající </w:t>
      </w:r>
      <w:r w:rsidR="00544256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se zavazuje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, že zboží bude dodáno </w:t>
      </w:r>
      <w:r w:rsidR="00544256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minimálně v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technické specifikaci a výbavě uvedené v</w:t>
      </w:r>
      <w:r w:rsidR="00544256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 jeho nabídce na </w:t>
      </w:r>
      <w:r w:rsidR="000620B6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veřejnou zakázku malého rozsahu s názvem „Nákup osobních vozidel pro KÚPK 2019“.</w:t>
      </w:r>
      <w:r w:rsidR="000620B6" w:rsidRPr="00EB5AD4">
        <w:rPr>
          <w:sz w:val="24"/>
          <w:szCs w:val="24"/>
        </w:rPr>
        <w:t xml:space="preserve"> </w:t>
      </w:r>
      <w:r w:rsidR="000620B6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Technická specifikace zboží je uvedena v příloze této smlouvy.</w:t>
      </w:r>
    </w:p>
    <w:p w:rsidR="00BF1BD8" w:rsidRPr="00EB5AD4" w:rsidRDefault="00BF1BD8" w:rsidP="0054425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lastRenderedPageBreak/>
        <w:t xml:space="preserve">Zboží </w:t>
      </w:r>
      <w:r w:rsidR="000620B6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musí 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splň</w:t>
      </w:r>
      <w:r w:rsidR="000620B6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ovat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technickou výbavu dle </w:t>
      </w:r>
      <w:proofErr w:type="spellStart"/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ust</w:t>
      </w:r>
      <w:proofErr w:type="spellEnd"/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 § 32 vyhlášky 341/2014 Sb., o schvalování technické způsobilosti a o technických podmínkách provozu vozidel na pozemních komunikacích, ve znění pozdějších předpisů.</w:t>
      </w:r>
    </w:p>
    <w:p w:rsidR="00BF1BD8" w:rsidRPr="00EB5AD4" w:rsidRDefault="00BF1BD8" w:rsidP="0054425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Prodávající se zavazuje dodat kupujícímu zboží podle této smlouvy a převést na něj vlastnické právo. Kupující je povinen zboží bez vad od prodávajícího převzít a zaplatit za ně prodávajícímu dohodnutou kupní cenu podle čl. II. této smlouvy. </w:t>
      </w:r>
    </w:p>
    <w:p w:rsidR="00BF1BD8" w:rsidRPr="00EB5AD4" w:rsidRDefault="00BF1BD8" w:rsidP="0054425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Kupující nabývá vlastnické právo ke zboží </w:t>
      </w:r>
      <w:r w:rsidR="00823E87"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jeho převzetím</w:t>
      </w:r>
      <w:r w:rsidRPr="00EB5AD4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. </w:t>
      </w:r>
    </w:p>
    <w:p w:rsidR="00EB5AD4" w:rsidRDefault="00EB5AD4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II.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Kupní cena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F1BD8" w:rsidRPr="00EB5AD4" w:rsidRDefault="00BF1BD8" w:rsidP="00FC3224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Kupní cena </w:t>
      </w:r>
      <w:r w:rsidR="000620B6" w:rsidRPr="00EB5AD4">
        <w:rPr>
          <w:rFonts w:ascii="Calibri" w:eastAsia="Times New Roman" w:hAnsi="Calibri" w:cs="Calibri"/>
          <w:sz w:val="24"/>
          <w:szCs w:val="24"/>
          <w:lang w:eastAsia="cs-CZ"/>
        </w:rPr>
        <w:t>za zboží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D1838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dle čl. I. smlouvy 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činí</w:t>
      </w:r>
      <w:r w:rsidR="003D71C1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2386A" w:rsidRPr="00EB5AD4">
        <w:rPr>
          <w:rFonts w:ascii="Calibri" w:eastAsia="Times New Roman" w:hAnsi="Calibri" w:cs="Calibri"/>
          <w:sz w:val="24"/>
          <w:szCs w:val="24"/>
          <w:lang w:eastAsia="cs-CZ"/>
        </w:rPr>
        <w:t>714 429,74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2386A" w:rsidRPr="00EB5AD4">
        <w:rPr>
          <w:rFonts w:ascii="Calibri" w:eastAsia="Times New Roman" w:hAnsi="Calibri" w:cs="Calibri"/>
          <w:sz w:val="24"/>
          <w:szCs w:val="24"/>
          <w:lang w:eastAsia="cs-CZ"/>
        </w:rPr>
        <w:t>Kč bez DPH</w:t>
      </w:r>
      <w:r w:rsidR="007153D3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DD1838" w:rsidRPr="00EB5AD4">
        <w:rPr>
          <w:rFonts w:ascii="Calibri" w:eastAsia="Times New Roman" w:hAnsi="Calibri" w:cs="Calibri"/>
          <w:sz w:val="24"/>
          <w:szCs w:val="24"/>
          <w:lang w:eastAsia="cs-CZ"/>
        </w:rPr>
        <w:t>Cena bude navýšena o DPH v zákonné výši.</w:t>
      </w:r>
    </w:p>
    <w:p w:rsidR="00BF1BD8" w:rsidRPr="00EB5AD4" w:rsidRDefault="00CC6FBD" w:rsidP="00CC6FBD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C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ena 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je konečná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a 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zahrnuje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veškeré výdaje spojené s řádným plněním předmětu této smlouvy včetně záruky, dopravy do místa dodání atd.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III.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Dodání zboží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F1BD8" w:rsidRPr="00EB5AD4" w:rsidRDefault="00BF1BD8" w:rsidP="00747C0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Prodávající je povinen dodat zboží nejpozději</w:t>
      </w:r>
      <w:r w:rsidR="00751A68" w:rsidRPr="00EB5AD4">
        <w:rPr>
          <w:sz w:val="24"/>
          <w:szCs w:val="24"/>
        </w:rPr>
        <w:t xml:space="preserve"> </w:t>
      </w:r>
      <w:r w:rsidR="003D71C1" w:rsidRPr="00EB5AD4">
        <w:rPr>
          <w:rFonts w:ascii="Calibri" w:eastAsia="Times New Roman" w:hAnsi="Calibri" w:cs="Calibri"/>
          <w:sz w:val="24"/>
          <w:szCs w:val="24"/>
          <w:lang w:eastAsia="cs-CZ"/>
        </w:rPr>
        <w:t>do</w:t>
      </w:r>
      <w:r w:rsidR="007153D3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E100D" w:rsidRPr="00EB5AD4">
        <w:rPr>
          <w:rFonts w:ascii="Calibri" w:eastAsia="Times New Roman" w:hAnsi="Calibri" w:cs="Calibri"/>
          <w:sz w:val="24"/>
          <w:szCs w:val="24"/>
          <w:lang w:eastAsia="cs-CZ"/>
        </w:rPr>
        <w:t>31. 10. 2019</w:t>
      </w:r>
      <w:r w:rsidR="007153D3" w:rsidRPr="00EB5AD4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0E100D" w:rsidRPr="00EB5AD4">
        <w:rPr>
          <w:sz w:val="24"/>
          <w:szCs w:val="24"/>
        </w:rPr>
        <w:t xml:space="preserve"> </w:t>
      </w:r>
      <w:r w:rsidR="00A33956" w:rsidRPr="00EB5AD4">
        <w:rPr>
          <w:rFonts w:ascii="Calibri" w:eastAsia="Times New Roman" w:hAnsi="Calibri" w:cs="Calibri"/>
          <w:sz w:val="24"/>
          <w:szCs w:val="24"/>
          <w:lang w:eastAsia="cs-CZ"/>
        </w:rPr>
        <w:t>O konkrétním termínu předání je prodávající povinen kupujícího písemně vyrozumět minimálně 5 pracovních dnů předem.</w:t>
      </w:r>
    </w:p>
    <w:p w:rsidR="00BF1BD8" w:rsidRPr="00EB5AD4" w:rsidRDefault="00BF1BD8" w:rsidP="00A3395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Mís</w:t>
      </w:r>
      <w:r w:rsidR="00A33956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tem dodání je sídlo kupujícího Škroupova 1760/18, Jižní Předměstí, 301 00 Plzeň. </w:t>
      </w:r>
    </w:p>
    <w:p w:rsidR="00BF1BD8" w:rsidRPr="00EB5AD4" w:rsidRDefault="00A33956" w:rsidP="00A3395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O 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předání zboží se sepíše předávací protokol podepsaný zástupcem na straně prodávajícího a zástupcem na straně kupujícího. </w:t>
      </w:r>
    </w:p>
    <w:p w:rsidR="00BF1BD8" w:rsidRPr="00EB5AD4" w:rsidRDefault="00BF1BD8" w:rsidP="00A3395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Prodávající se zavazuje dodat zboží:</w:t>
      </w:r>
    </w:p>
    <w:p w:rsidR="00BF1BD8" w:rsidRPr="00EB5AD4" w:rsidRDefault="00A33956" w:rsidP="00A33956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s 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>povinnou výbavou dle vyhlášky č. 341/2014 Sb., o schvalování technické způsobilosti a o technických podmínkách provozu vozidel na p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ozemních komunikacích,</w:t>
      </w:r>
    </w:p>
    <w:p w:rsidR="00BF1BD8" w:rsidRPr="00EB5AD4" w:rsidRDefault="00A33956" w:rsidP="00A33956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se 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>všemi provozními kapalinami na úrov</w:t>
      </w:r>
      <w:r w:rsidR="004A196A" w:rsidRPr="00EB5AD4">
        <w:rPr>
          <w:rFonts w:ascii="Calibri" w:eastAsia="Times New Roman" w:hAnsi="Calibri" w:cs="Calibri"/>
          <w:sz w:val="24"/>
          <w:szCs w:val="24"/>
          <w:lang w:eastAsia="cs-CZ"/>
        </w:rPr>
        <w:t>ni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dle doporučení výrobce, </w:t>
      </w:r>
    </w:p>
    <w:p w:rsidR="004A196A" w:rsidRPr="00EB5AD4" w:rsidRDefault="004A196A" w:rsidP="004A196A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včetně přihlášení vozidla,</w:t>
      </w:r>
    </w:p>
    <w:p w:rsidR="00E54C9F" w:rsidRPr="00EB5AD4" w:rsidRDefault="004A196A" w:rsidP="004A196A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včetně všech dokladů</w:t>
      </w:r>
      <w:r w:rsidR="00A13A3C" w:rsidRPr="00EB5AD4">
        <w:rPr>
          <w:rFonts w:ascii="Calibri" w:eastAsia="Times New Roman" w:hAnsi="Calibri" w:cs="Calibri"/>
          <w:sz w:val="24"/>
          <w:szCs w:val="24"/>
          <w:lang w:eastAsia="cs-CZ"/>
        </w:rPr>
        <w:t>, technické dokumentace a jiných listin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potřebných pro jeho převzetí a užívání</w:t>
      </w:r>
    </w:p>
    <w:p w:rsidR="00BF1BD8" w:rsidRPr="00EB5AD4" w:rsidRDefault="00E54C9F" w:rsidP="00E54C9F">
      <w:pPr>
        <w:pStyle w:val="Odstavecseseznamem"/>
        <w:numPr>
          <w:ilvl w:val="0"/>
          <w:numId w:val="12"/>
        </w:numPr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včetně servisní literatury v českém jazyce a návodu k obsluze vozidla</w:t>
      </w:r>
      <w:r w:rsidR="004A196A" w:rsidRPr="00EB5AD4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BF1BD8" w:rsidRPr="00EB5AD4" w:rsidRDefault="00BF1BD8" w:rsidP="004A196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EB5AD4">
        <w:rPr>
          <w:rFonts w:ascii="Calibri" w:eastAsia="Times New Roman" w:hAnsi="Calibri" w:cs="Times New Roman"/>
          <w:sz w:val="24"/>
          <w:szCs w:val="24"/>
          <w:lang w:eastAsia="ar-SA"/>
        </w:rPr>
        <w:t>Kupující není povinen zboží převzít zejména v následujících případech:</w:t>
      </w:r>
    </w:p>
    <w:p w:rsidR="004A196A" w:rsidRPr="00EB5AD4" w:rsidRDefault="00BF1BD8" w:rsidP="004A196A">
      <w:pPr>
        <w:pStyle w:val="Odstavecseseznamem"/>
        <w:numPr>
          <w:ilvl w:val="0"/>
          <w:numId w:val="14"/>
        </w:numPr>
        <w:tabs>
          <w:tab w:val="left" w:pos="851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EB5AD4">
        <w:rPr>
          <w:rFonts w:ascii="Calibri" w:eastAsia="Times New Roman" w:hAnsi="Calibri" w:cs="Times New Roman"/>
          <w:sz w:val="24"/>
          <w:szCs w:val="24"/>
          <w:lang w:eastAsia="cs-CZ"/>
        </w:rPr>
        <w:t>osobní automobil má vady</w:t>
      </w:r>
      <w:r w:rsidR="004A196A" w:rsidRPr="00EB5AD4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Pr="00EB5AD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zejména nesplňuje</w:t>
      </w:r>
      <w:r w:rsidR="004A196A" w:rsidRPr="00EB5AD4">
        <w:rPr>
          <w:rFonts w:ascii="Calibri" w:eastAsia="Times New Roman" w:hAnsi="Calibri" w:cs="Times New Roman"/>
          <w:sz w:val="24"/>
          <w:szCs w:val="24"/>
          <w:lang w:eastAsia="cs-CZ"/>
        </w:rPr>
        <w:t>-li</w:t>
      </w:r>
      <w:r w:rsidRPr="00EB5AD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smluvní ujednání o jakosti a provedení,</w:t>
      </w:r>
    </w:p>
    <w:p w:rsidR="00BF1BD8" w:rsidRPr="00EB5AD4" w:rsidRDefault="00BF1BD8" w:rsidP="004A196A">
      <w:pPr>
        <w:pStyle w:val="Odstavecseseznamem"/>
        <w:numPr>
          <w:ilvl w:val="0"/>
          <w:numId w:val="14"/>
        </w:numPr>
        <w:tabs>
          <w:tab w:val="left" w:pos="851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EB5AD4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prodávající spolu se zbožím nepředá kupujícímu veškeré doklady, případně doklady nutné k užívání vozidel mají vady. </w:t>
      </w:r>
    </w:p>
    <w:p w:rsidR="00BF1BD8" w:rsidRPr="00EB5AD4" w:rsidRDefault="00BF1BD8" w:rsidP="007153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IV.</w:t>
      </w:r>
    </w:p>
    <w:p w:rsidR="00BF1BD8" w:rsidRPr="00EB5AD4" w:rsidRDefault="00BF1BD8" w:rsidP="00BF1BD8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Záruka za jakost, nároky z vad</w:t>
      </w:r>
    </w:p>
    <w:p w:rsidR="00BF1BD8" w:rsidRPr="00EB5AD4" w:rsidRDefault="00BF1BD8" w:rsidP="002408C7">
      <w:pPr>
        <w:pStyle w:val="Odstavecseseznamem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EB5AD4">
        <w:rPr>
          <w:rFonts w:ascii="Calibri" w:eastAsia="Times New Roman" w:hAnsi="Calibri" w:cs="Times New Roman"/>
          <w:sz w:val="24"/>
          <w:szCs w:val="24"/>
          <w:lang w:eastAsia="ar-SA"/>
        </w:rPr>
        <w:t>Prodávající zaručuje kupujícímu, že zboží odevzdané v souladu s touto smlouvou:</w:t>
      </w:r>
    </w:p>
    <w:p w:rsidR="00BF1BD8" w:rsidRPr="00EB5AD4" w:rsidRDefault="00BF1BD8" w:rsidP="002408C7">
      <w:pPr>
        <w:pStyle w:val="Odstavecseseznamem"/>
        <w:numPr>
          <w:ilvl w:val="0"/>
          <w:numId w:val="16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EB5AD4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je nové a nepoužité,</w:t>
      </w:r>
    </w:p>
    <w:p w:rsidR="00BF1BD8" w:rsidRPr="00EB5AD4" w:rsidRDefault="00BF1BD8" w:rsidP="002408C7">
      <w:pPr>
        <w:pStyle w:val="Odstavecseseznamem"/>
        <w:numPr>
          <w:ilvl w:val="0"/>
          <w:numId w:val="16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EB5AD4">
        <w:rPr>
          <w:rFonts w:ascii="Calibri" w:eastAsia="Times New Roman" w:hAnsi="Calibri" w:cs="Times New Roman"/>
          <w:sz w:val="24"/>
          <w:szCs w:val="24"/>
          <w:lang w:eastAsia="ar-SA"/>
        </w:rPr>
        <w:t>je plně funkční a má obvyklé technické vlastnosti, odpovídající technickým údajům výrobce,</w:t>
      </w:r>
    </w:p>
    <w:p w:rsidR="002408C7" w:rsidRPr="00EB5AD4" w:rsidRDefault="00BF1BD8" w:rsidP="002408C7">
      <w:pPr>
        <w:pStyle w:val="Odstavecseseznamem"/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Times New Roman"/>
          <w:sz w:val="24"/>
          <w:szCs w:val="24"/>
          <w:lang w:eastAsia="ar-SA"/>
        </w:rPr>
        <w:t xml:space="preserve">je použitelné v České republice. </w:t>
      </w:r>
    </w:p>
    <w:p w:rsidR="00BF1BD8" w:rsidRPr="00EB5AD4" w:rsidRDefault="00BF1BD8" w:rsidP="002408C7">
      <w:pPr>
        <w:pStyle w:val="Odstavecseseznamem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Prodávající poskytuje ve smyslu § 2113 občanského zákoníku kupujícímu záruku za jakost, spočívající v tom, že zboží dodávané na základě této smlouvy, jakož i jeho veškeré části a jednotlivé komponenty, budou po záruční dobu způsobilé pro použití k obvyklým účelům a zachovají si obvyklé vlastnosti. Záruční doba počíná běžet dnem převzetí zboží bez vad kupujícím a trvá </w:t>
      </w:r>
      <w:r w:rsidR="00C4519F" w:rsidRPr="00EB5AD4">
        <w:rPr>
          <w:rFonts w:ascii="Calibri" w:eastAsia="Times New Roman" w:hAnsi="Calibri" w:cs="Calibri"/>
          <w:sz w:val="24"/>
          <w:szCs w:val="24"/>
          <w:lang w:eastAsia="cs-CZ"/>
        </w:rPr>
        <w:t>min. 24 měsíců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:rsidR="00BF1BD8" w:rsidRPr="00EB5AD4" w:rsidRDefault="00BF1BD8" w:rsidP="003617F4">
      <w:pPr>
        <w:pStyle w:val="Odstavecseseznamem"/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Prodávající se zavazuje prokázané vady bezplatně odstranit ve lhůtě do 5</w:t>
      </w:r>
      <w:r w:rsidRPr="00EB5AD4">
        <w:rPr>
          <w:rFonts w:ascii="Calibri" w:eastAsia="Times New Roman" w:hAnsi="Calibri" w:cs="Calibri"/>
          <w:sz w:val="24"/>
          <w:szCs w:val="24"/>
          <w:lang w:eastAsia="ar-SA"/>
        </w:rPr>
        <w:t xml:space="preserve"> pracovních dnů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, nedojde-li k jiné dohodě.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Platební podmínky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F1BD8" w:rsidRPr="00EB5AD4" w:rsidRDefault="003617F4" w:rsidP="003617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Pro</w:t>
      </w:r>
      <w:r w:rsidR="00BF1BD8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zaplacení kupní ceny zboží je prodávající povinen vystavit kupujícímu fakturu, která musí splňovat všechny náležitosti dle zvláštních právních předpisů. </w:t>
      </w:r>
      <w:r w:rsidR="00C4519F" w:rsidRPr="00EB5AD4">
        <w:rPr>
          <w:rFonts w:ascii="Calibri" w:eastAsia="Times New Roman" w:hAnsi="Calibri" w:cs="Calibri"/>
          <w:sz w:val="24"/>
          <w:szCs w:val="24"/>
          <w:lang w:eastAsia="cs-CZ"/>
        </w:rPr>
        <w:t>Prodávající neposkytuje zálohu.</w:t>
      </w:r>
    </w:p>
    <w:p w:rsidR="00BF1BD8" w:rsidRPr="00EB5AD4" w:rsidRDefault="00BF1BD8" w:rsidP="003617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Kupní cena je splatná po řádném dodání </w:t>
      </w:r>
      <w:r w:rsidR="00DD1838" w:rsidRPr="00EB5AD4">
        <w:rPr>
          <w:rFonts w:ascii="Calibri" w:eastAsia="Times New Roman" w:hAnsi="Calibri" w:cs="Calibri"/>
          <w:sz w:val="24"/>
          <w:szCs w:val="24"/>
          <w:lang w:eastAsia="cs-CZ"/>
        </w:rPr>
        <w:t>zboží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včetně všech dokladů a po oboustranném podepsání předávacího protokolu, </w:t>
      </w:r>
      <w:r w:rsidR="003617F4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a to 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příkazem k úhradě na účet prodávajícího, který bude uvedený na faktuře.</w:t>
      </w:r>
    </w:p>
    <w:p w:rsidR="00BF1BD8" w:rsidRPr="00EB5AD4" w:rsidRDefault="00BF1BD8" w:rsidP="00D2233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Splatnost faktury bude minimálně </w:t>
      </w:r>
      <w:r w:rsidR="00D22339"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14</w:t>
      </w: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kalendářních dnů od dne jejího doručení kupujícímu. Nebude-li faktura splňovat veškeré náležitosti daňového dokladu, jak je uvedeno výše, nebo bude mít jiné vady v obsahu, je kupující oprávněn ji ve lhůtě její splatnosti prodávajícímu vrátit a prodávající je povinen vystavit kupujícímu fakturu opravenou či doplněnou. </w:t>
      </w:r>
      <w:r w:rsidR="00D22339"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Do doby odstranění nedostatků faktury není kupující v prodlení s úhradou faktury. Po odstranění těchto nedostatků a opětovném doručení faktury kupujícímu běží nová lhůta splatnosti faktury. </w:t>
      </w: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Dnem úhrady se pro účely této smlouvy rozumí den odepsání fakturované částky z účtu kupujícího. </w:t>
      </w:r>
      <w:r w:rsidRPr="00EB5AD4">
        <w:rPr>
          <w:rFonts w:ascii="Calibri" w:eastAsia="Calibri" w:hAnsi="Calibri" w:cs="Calibri"/>
          <w:sz w:val="24"/>
          <w:szCs w:val="24"/>
        </w:rPr>
        <w:t xml:space="preserve"> 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F1BD8" w:rsidRPr="00EB5AD4" w:rsidRDefault="003617F4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</w:t>
      </w:r>
      <w:r w:rsidR="00BF1BD8"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Smluvní pokuta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EB5AD4" w:rsidRDefault="00BF1BD8" w:rsidP="00A13A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Kupující má nárok na slevu z ceny zboží ve výši 0,</w:t>
      </w:r>
      <w:r w:rsidR="00A13A3C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05 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% z celkové kupní ceny dle čl. </w:t>
      </w:r>
      <w:proofErr w:type="gramStart"/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II</w:t>
      </w:r>
      <w:proofErr w:type="gramEnd"/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 této </w:t>
      </w:r>
      <w:proofErr w:type="gramStart"/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smlouvy</w:t>
      </w:r>
      <w:proofErr w:type="gramEnd"/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za prodlení prodávajícího s dodržením dodací lhůt</w:t>
      </w:r>
      <w:r w:rsidR="00A13A3C" w:rsidRPr="00EB5AD4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dle čl. III. této smlouvy, a to za každý byť započatý den prodlení s plněním této povinnosti.</w:t>
      </w:r>
    </w:p>
    <w:p w:rsidR="00BF1BD8" w:rsidRPr="00EB5AD4" w:rsidRDefault="00BF1BD8" w:rsidP="00A13A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V případě prodlení prodávajícího se zahájením odstraňování vady vozidel podle čl. IV. této smlouvy je kupující oprávněn požadovat po prodávajícím smluvní pokutu ve výši 500,- Kč (slovy: pět</w:t>
      </w:r>
      <w:r w:rsidR="00296788"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set</w:t>
      </w:r>
      <w:r w:rsidR="00296788"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korun českých), a to za každý započatý den prodlení.</w:t>
      </w:r>
    </w:p>
    <w:p w:rsidR="00BF1BD8" w:rsidRPr="00EB5AD4" w:rsidRDefault="00BF1BD8" w:rsidP="00A13A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Uhrazením smluvní pokuty není dotčeno právo na náhradu skutečně vzniklé škody v plné výši.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EB5AD4" w:rsidRDefault="0029678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VII</w:t>
      </w:r>
      <w:r w:rsidR="00BF1BD8"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Závěrečná ujednání</w:t>
      </w:r>
    </w:p>
    <w:p w:rsidR="00BF1BD8" w:rsidRPr="00EB5AD4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F1BD8" w:rsidRPr="00EB5AD4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Smlouva je vyhotovena ve </w:t>
      </w:r>
      <w:r w:rsidR="00C52C21"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třech</w:t>
      </w: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stejnopisech, z nichž dva obdrží kupující a </w:t>
      </w:r>
      <w:r w:rsidR="00C52C21"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jeden</w:t>
      </w: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prodávající. </w:t>
      </w:r>
    </w:p>
    <w:p w:rsidR="00897D31" w:rsidRPr="00EB5AD4" w:rsidRDefault="00897D31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Nedílnou součástí smlouvy je příloha s technickou specifikací zboží.</w:t>
      </w:r>
    </w:p>
    <w:p w:rsidR="00BF1BD8" w:rsidRPr="00EB5AD4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Tuto smlouvu lze měnit pouze písemnými dodatky podepsanými oběma smluvními stranami.</w:t>
      </w:r>
    </w:p>
    <w:p w:rsidR="00BF1BD8" w:rsidRPr="00EB5AD4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Nastanou-li u některé ze smluvních stran okolnosti bránící řádnému plnění této smlouvy, je povinna to bez zbytečného odkladu oznámit druhé straně. </w:t>
      </w:r>
    </w:p>
    <w:p w:rsidR="00BF1BD8" w:rsidRPr="00EB5AD4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smluv. Prodávající souhlasí s</w:t>
      </w:r>
      <w:r w:rsidR="000C56E7" w:rsidRPr="00EB5AD4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>uveřejněním této smlouvy</w:t>
      </w:r>
      <w:r w:rsidR="000C56E7"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i</w:t>
      </w:r>
      <w:r w:rsidRPr="00EB5AD4">
        <w:rPr>
          <w:rFonts w:ascii="Calibri" w:eastAsia="Times New Roman" w:hAnsi="Calibri" w:cs="Calibri"/>
          <w:sz w:val="24"/>
          <w:szCs w:val="24"/>
          <w:lang w:eastAsia="cs-CZ"/>
        </w:rPr>
        <w:t xml:space="preserve"> případných dodatků uzavřených k této smlouvě v registru smluv. Uveřejnění v registru smluv zabezpečí kupující.</w:t>
      </w:r>
    </w:p>
    <w:p w:rsidR="00BF1BD8" w:rsidRPr="00EB5AD4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suppressAutoHyphens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B5AD4">
        <w:rPr>
          <w:rFonts w:ascii="Calibri" w:eastAsia="Times New Roman" w:hAnsi="Calibri" w:cs="Calibri"/>
          <w:bCs/>
          <w:sz w:val="24"/>
          <w:szCs w:val="24"/>
          <w:lang w:eastAsia="cs-CZ"/>
        </w:rPr>
        <w:t>Smluvní strany prohlašují, že smlouva odpovídá jejich pravé a svobodné vůli, je uzavřena jasně a srozumitelně a podepsaní zástupci prohlašují, že jsou oprávněni se za smluvní stranu zavazovat.</w:t>
      </w:r>
    </w:p>
    <w:p w:rsidR="00BF1BD8" w:rsidRPr="00EB5AD4" w:rsidRDefault="00BF1BD8" w:rsidP="00BF1BD8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 w:line="276" w:lineRule="auto"/>
        <w:ind w:left="1092" w:hanging="525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058" w:type="dxa"/>
        <w:tblLook w:val="04A0" w:firstRow="1" w:lastRow="0" w:firstColumn="1" w:lastColumn="0" w:noHBand="0" w:noVBand="1"/>
      </w:tblPr>
      <w:tblGrid>
        <w:gridCol w:w="4342"/>
        <w:gridCol w:w="561"/>
        <w:gridCol w:w="4155"/>
      </w:tblGrid>
      <w:tr w:rsidR="00BF1BD8" w:rsidRPr="00EB5AD4" w:rsidTr="00960548">
        <w:tc>
          <w:tcPr>
            <w:tcW w:w="4342" w:type="dxa"/>
            <w:shd w:val="clear" w:color="auto" w:fill="auto"/>
          </w:tcPr>
          <w:p w:rsidR="00BF1BD8" w:rsidRPr="00EB5AD4" w:rsidRDefault="004E7B3D" w:rsidP="00956E8E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V </w:t>
            </w:r>
            <w:r w:rsidR="00956E8E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Klatovech</w:t>
            </w:r>
            <w:r w:rsidRPr="00EB5AD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dne</w:t>
            </w:r>
            <w:r w:rsidR="00956E8E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22. 5. 2019</w:t>
            </w:r>
            <w:r w:rsidRPr="00EB5AD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1" w:type="dxa"/>
            <w:shd w:val="clear" w:color="auto" w:fill="auto"/>
          </w:tcPr>
          <w:p w:rsidR="00BF1BD8" w:rsidRPr="00EB5AD4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BF1BD8" w:rsidRPr="00EB5AD4" w:rsidRDefault="004E7B3D" w:rsidP="00BF1BD8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V Plzni dne</w:t>
            </w:r>
            <w:r w:rsidR="00956E8E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 xml:space="preserve"> 20. 5. 2019</w:t>
            </w: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BF1BD8" w:rsidRPr="00EB5AD4" w:rsidTr="00960548">
        <w:tc>
          <w:tcPr>
            <w:tcW w:w="4342" w:type="dxa"/>
            <w:shd w:val="clear" w:color="auto" w:fill="auto"/>
          </w:tcPr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BF1BD8" w:rsidRPr="00EB5AD4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Prodávající:</w:t>
            </w:r>
            <w:bookmarkStart w:id="0" w:name="_GoBack"/>
            <w:bookmarkEnd w:id="0"/>
          </w:p>
          <w:p w:rsidR="00BF1BD8" w:rsidRPr="00EB5AD4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511F2F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BF1BD8" w:rsidRPr="00EB5AD4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511F2F" w:rsidRPr="00EB5AD4" w:rsidRDefault="00511F2F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BF1BD8" w:rsidRPr="00EB5AD4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Kupující:</w:t>
            </w:r>
          </w:p>
        </w:tc>
      </w:tr>
      <w:tr w:rsidR="00BF1BD8" w:rsidRPr="00EB5AD4" w:rsidTr="00960548">
        <w:trPr>
          <w:trHeight w:hRule="exact" w:val="851"/>
        </w:trPr>
        <w:tc>
          <w:tcPr>
            <w:tcW w:w="4342" w:type="dxa"/>
            <w:shd w:val="clear" w:color="auto" w:fill="auto"/>
            <w:vAlign w:val="bottom"/>
          </w:tcPr>
          <w:p w:rsidR="00BF1BD8" w:rsidRPr="00EB5AD4" w:rsidRDefault="00BF1BD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561" w:type="dxa"/>
            <w:shd w:val="clear" w:color="auto" w:fill="auto"/>
          </w:tcPr>
          <w:p w:rsidR="00BF1BD8" w:rsidRPr="00EB5AD4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bottom"/>
          </w:tcPr>
          <w:p w:rsidR="00BF1BD8" w:rsidRPr="00EB5AD4" w:rsidRDefault="00BF1BD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.................................................................</w:t>
            </w:r>
          </w:p>
        </w:tc>
      </w:tr>
      <w:tr w:rsidR="00BF1BD8" w:rsidRPr="00EB5AD4" w:rsidTr="00960548">
        <w:tc>
          <w:tcPr>
            <w:tcW w:w="4342" w:type="dxa"/>
            <w:shd w:val="clear" w:color="auto" w:fill="auto"/>
          </w:tcPr>
          <w:p w:rsidR="00BF1BD8" w:rsidRPr="00EB5AD4" w:rsidRDefault="00511F2F" w:rsidP="00C52C2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5AD4">
              <w:rPr>
                <w:rFonts w:ascii="Calibri" w:eastAsia="Calibri" w:hAnsi="Calibri" w:cs="Times New Roman"/>
                <w:sz w:val="24"/>
                <w:szCs w:val="24"/>
              </w:rPr>
              <w:t>Ing. Tomáš Nejdl</w:t>
            </w:r>
          </w:p>
          <w:p w:rsidR="00511F2F" w:rsidRPr="00EB5AD4" w:rsidRDefault="00511F2F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Calibri" w:hAnsi="Calibri" w:cs="Times New Roman"/>
                <w:sz w:val="24"/>
                <w:szCs w:val="24"/>
              </w:rPr>
              <w:t>jednatel</w:t>
            </w:r>
          </w:p>
        </w:tc>
        <w:tc>
          <w:tcPr>
            <w:tcW w:w="561" w:type="dxa"/>
            <w:shd w:val="clear" w:color="auto" w:fill="auto"/>
          </w:tcPr>
          <w:p w:rsidR="00BF1BD8" w:rsidRPr="00EB5AD4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BF1BD8" w:rsidRPr="00EB5AD4" w:rsidRDefault="004E7B3D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Mgr. Jiří Leščinský</w:t>
            </w:r>
          </w:p>
          <w:p w:rsidR="004E7B3D" w:rsidRPr="00EB5AD4" w:rsidRDefault="004E7B3D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EB5AD4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ředitel KÚPK</w:t>
            </w:r>
          </w:p>
        </w:tc>
      </w:tr>
    </w:tbl>
    <w:p w:rsidR="00960548" w:rsidRDefault="00960548" w:rsidP="00EB5AD4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960548" w:rsidRDefault="00960548" w:rsidP="00EB5AD4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960548" w:rsidRDefault="00960548" w:rsidP="00EB5AD4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B5AD4" w:rsidRPr="00EB5AD4" w:rsidRDefault="00EB5AD4" w:rsidP="005641AB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B5AD4">
        <w:rPr>
          <w:rFonts w:ascii="Calibri" w:eastAsia="Calibri" w:hAnsi="Calibri" w:cs="Calibri"/>
          <w:color w:val="000000"/>
          <w:sz w:val="20"/>
          <w:szCs w:val="20"/>
        </w:rPr>
        <w:t xml:space="preserve">Č. j.: </w:t>
      </w:r>
      <w:r w:rsidR="005641AB" w:rsidRPr="005641AB">
        <w:rPr>
          <w:rFonts w:ascii="Calibri" w:eastAsia="Calibri" w:hAnsi="Calibri" w:cs="Calibri"/>
          <w:color w:val="000000"/>
          <w:sz w:val="20"/>
          <w:szCs w:val="20"/>
        </w:rPr>
        <w:t>PK-VVŽÚ/3755/19</w:t>
      </w:r>
    </w:p>
    <w:p w:rsidR="00EB5AD4" w:rsidRPr="00EB5AD4" w:rsidRDefault="00EB5AD4" w:rsidP="005641AB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EB5AD4">
        <w:rPr>
          <w:rFonts w:ascii="Calibri" w:eastAsia="Calibri" w:hAnsi="Calibri" w:cs="Calibri"/>
          <w:color w:val="000000"/>
          <w:sz w:val="20"/>
          <w:szCs w:val="20"/>
        </w:rPr>
        <w:t>Sp</w:t>
      </w:r>
      <w:proofErr w:type="spellEnd"/>
      <w:r w:rsidRPr="00EB5AD4">
        <w:rPr>
          <w:rFonts w:ascii="Calibri" w:eastAsia="Calibri" w:hAnsi="Calibri" w:cs="Calibri"/>
          <w:color w:val="000000"/>
          <w:sz w:val="20"/>
          <w:szCs w:val="20"/>
        </w:rPr>
        <w:t xml:space="preserve">. zn.: </w:t>
      </w:r>
      <w:r w:rsidR="005641AB" w:rsidRPr="005641AB">
        <w:rPr>
          <w:rFonts w:ascii="Calibri" w:eastAsia="Calibri" w:hAnsi="Calibri" w:cs="Calibri"/>
          <w:color w:val="000000"/>
          <w:sz w:val="20"/>
          <w:szCs w:val="20"/>
        </w:rPr>
        <w:t>ZN/675/VVŽÚ/19</w:t>
      </w:r>
    </w:p>
    <w:p w:rsidR="00EB5AD4" w:rsidRPr="00EB5AD4" w:rsidRDefault="00EB5AD4" w:rsidP="00EB5AD4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B5AD4"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EB5AD4" w:rsidRPr="00EB5AD4" w:rsidRDefault="00EB5AD4" w:rsidP="00EB5AD4">
      <w:pPr>
        <w:tabs>
          <w:tab w:val="left" w:pos="1418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B5AD4">
        <w:rPr>
          <w:rFonts w:ascii="Calibri" w:eastAsia="Calibri" w:hAnsi="Calibri" w:cs="Calibri"/>
          <w:color w:val="000000"/>
          <w:sz w:val="20"/>
          <w:szCs w:val="20"/>
        </w:rPr>
        <w:t>Za správnost:</w:t>
      </w:r>
      <w:r w:rsidRPr="00EB5AD4"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EB5AD4" w:rsidRPr="00EB5AD4" w:rsidRDefault="00EB5AD4" w:rsidP="00EB5AD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B5AD4">
        <w:rPr>
          <w:rFonts w:ascii="Calibri" w:eastAsia="Calibri" w:hAnsi="Calibri" w:cs="Calibri"/>
          <w:color w:val="000000"/>
          <w:sz w:val="20"/>
          <w:szCs w:val="20"/>
        </w:rPr>
        <w:t>Vedoucí odboru: Ing. Jan Nový, vedoucí odboru vnitřních věcí a krajský živnostenský úřad</w:t>
      </w:r>
    </w:p>
    <w:p w:rsidR="00EB5AD4" w:rsidRPr="00EB5AD4" w:rsidRDefault="00EB5AD4" w:rsidP="00EB5AD4">
      <w:pPr>
        <w:tabs>
          <w:tab w:val="left" w:leader="dot" w:pos="360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B5AD4">
        <w:rPr>
          <w:rFonts w:ascii="Calibri" w:eastAsia="Calibri" w:hAnsi="Calibri" w:cs="Calibri"/>
          <w:color w:val="000000"/>
          <w:sz w:val="20"/>
          <w:szCs w:val="20"/>
        </w:rPr>
        <w:t>Právník: JUDr. Helena Lucáková</w:t>
      </w:r>
    </w:p>
    <w:p w:rsidR="00EB5AD4" w:rsidRDefault="00960548" w:rsidP="005641AB">
      <w:pPr>
        <w:tabs>
          <w:tab w:val="left" w:leader="dot" w:pos="360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Kompetence na základě: </w:t>
      </w:r>
      <w:r w:rsidR="005641AB" w:rsidRPr="005641AB">
        <w:rPr>
          <w:rFonts w:ascii="Calibri" w:eastAsia="Calibri" w:hAnsi="Calibri" w:cs="Calibri"/>
          <w:color w:val="000000"/>
          <w:sz w:val="20"/>
          <w:szCs w:val="20"/>
        </w:rPr>
        <w:t>Podpisového a kompetenčního řádu Plzeňského kraje a Krajského úřadu Plzeňského kraje schváleného usnesením Rady Plzeňského kraje č. 2265/18 ze dne 27. 8. 2018</w:t>
      </w:r>
    </w:p>
    <w:p w:rsidR="0079797B" w:rsidRDefault="00230EAC" w:rsidP="00230EAC">
      <w:pPr>
        <w:tabs>
          <w:tab w:val="left" w:leader="dot" w:pos="360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30EAC">
        <w:rPr>
          <w:rFonts w:ascii="Calibri" w:eastAsia="Calibri" w:hAnsi="Calibri" w:cs="Calibri"/>
          <w:color w:val="000000"/>
          <w:sz w:val="20"/>
          <w:szCs w:val="20"/>
        </w:rPr>
        <w:t>Předběžná řídící kontrola provedena prostředn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ictvím objednávky č.  </w:t>
      </w:r>
      <w:r w:rsidRPr="00230EAC">
        <w:rPr>
          <w:rFonts w:ascii="Calibri" w:eastAsia="Calibri" w:hAnsi="Calibri" w:cs="Calibri"/>
          <w:color w:val="000000"/>
          <w:sz w:val="20"/>
          <w:szCs w:val="20"/>
        </w:rPr>
        <w:t>Obj-724/19</w:t>
      </w:r>
    </w:p>
    <w:p w:rsidR="00230EAC" w:rsidRDefault="00230EAC" w:rsidP="00230EAC">
      <w:pPr>
        <w:spacing w:after="0" w:line="276" w:lineRule="auto"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230EAC" w:rsidRPr="00230EAC" w:rsidRDefault="00230EAC" w:rsidP="00230EAC">
      <w:pPr>
        <w:spacing w:after="0" w:line="276" w:lineRule="auto"/>
        <w:jc w:val="both"/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lastRenderedPageBreak/>
        <w:t>Příloha: Technická specifikace zboží - o</w:t>
      </w:r>
      <w:r w:rsidRPr="00230EAC">
        <w:rPr>
          <w:rFonts w:ascii="Arial" w:eastAsia="Times New Roman" w:hAnsi="Arial" w:cs="Arial"/>
          <w:b/>
          <w:szCs w:val="20"/>
          <w:lang w:eastAsia="cs-CZ"/>
        </w:rPr>
        <w:t>sobní automobil (4x4) – 2 ks</w:t>
      </w:r>
    </w:p>
    <w:p w:rsidR="00230EAC" w:rsidRPr="00230EAC" w:rsidRDefault="00230EAC" w:rsidP="00230EAC">
      <w:pPr>
        <w:spacing w:after="0" w:line="276" w:lineRule="auto"/>
        <w:ind w:left="360"/>
        <w:jc w:val="both"/>
        <w:rPr>
          <w:rFonts w:ascii="Arial" w:eastAsia="Times New Roman" w:hAnsi="Arial" w:cs="Arial"/>
          <w:szCs w:val="20"/>
          <w:lang w:eastAsia="cs-CZ"/>
        </w:rPr>
      </w:pP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nové vozidlo, rok výroby 2019</w:t>
      </w: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5 dveří</w:t>
      </w: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5 míst k sezení</w:t>
      </w: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servisní literatura v českém jazyce včetně návodu k obsluze vozidla</w:t>
      </w: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min. světlá výška 160 mm</w:t>
      </w:r>
    </w:p>
    <w:p w:rsidR="00230EAC" w:rsidRPr="00230EAC" w:rsidRDefault="00230EAC" w:rsidP="00230EAC">
      <w:pPr>
        <w:spacing w:after="0" w:line="276" w:lineRule="auto"/>
        <w:ind w:left="50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Motor</w:t>
      </w:r>
    </w:p>
    <w:p w:rsidR="00230EAC" w:rsidRPr="00230EAC" w:rsidRDefault="00230EAC" w:rsidP="00230EAC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motor zážehový</w:t>
      </w:r>
    </w:p>
    <w:p w:rsidR="00230EAC" w:rsidRPr="00230EAC" w:rsidRDefault="00230EAC" w:rsidP="00230EAC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palivo - bezolovnatý 95 oktanový benzín (Natural 95)</w:t>
      </w:r>
    </w:p>
    <w:p w:rsidR="00230EAC" w:rsidRPr="00230EAC" w:rsidRDefault="00230EAC" w:rsidP="00230EAC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min. výkon 80 kW</w:t>
      </w:r>
    </w:p>
    <w:p w:rsidR="00230EAC" w:rsidRPr="00230EAC" w:rsidRDefault="00230EAC" w:rsidP="00230EAC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maximální spotřeba pro kombinovaný provoz v souladu s přílohou č. 2 nařízení vlády č. 173/2016 Sb., o stanovení závazných zadávacích podmínek pro veřejné zakázky na pořízení silničních vozidel</w:t>
      </w:r>
    </w:p>
    <w:p w:rsidR="00230EAC" w:rsidRPr="00230EAC" w:rsidRDefault="00230EAC" w:rsidP="00230EAC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splňující exhalační (emisní) normu dle aktuálně platné legislativy</w:t>
      </w:r>
    </w:p>
    <w:p w:rsidR="00230EAC" w:rsidRPr="00230EAC" w:rsidRDefault="00230EAC" w:rsidP="00230EAC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převodovka min. 5 stupňová manuální</w:t>
      </w:r>
    </w:p>
    <w:p w:rsidR="00230EAC" w:rsidRPr="00230EAC" w:rsidRDefault="00230EAC" w:rsidP="00230EAC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pohon kol 4x4</w:t>
      </w:r>
    </w:p>
    <w:p w:rsidR="00230EAC" w:rsidRPr="00230EAC" w:rsidRDefault="00230EAC" w:rsidP="00230EAC">
      <w:pPr>
        <w:spacing w:after="0" w:line="276" w:lineRule="auto"/>
        <w:ind w:left="360"/>
        <w:jc w:val="both"/>
        <w:rPr>
          <w:rFonts w:ascii="Arial" w:eastAsia="Times New Roman" w:hAnsi="Arial" w:cs="Arial"/>
          <w:szCs w:val="20"/>
          <w:lang w:eastAsia="cs-CZ"/>
        </w:rPr>
      </w:pP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Bezpečnost</w:t>
      </w:r>
    </w:p>
    <w:p w:rsidR="00230EAC" w:rsidRPr="00230EAC" w:rsidRDefault="00230EAC" w:rsidP="00230EAC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minimálně 6 airbagů</w:t>
      </w:r>
    </w:p>
    <w:p w:rsidR="00230EAC" w:rsidRPr="00230EAC" w:rsidRDefault="00230EAC" w:rsidP="00230EAC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elektronický stabilizační systém (ESP/ESC nebo jiný systém se shodnou funkcí)</w:t>
      </w:r>
    </w:p>
    <w:p w:rsidR="00230EAC" w:rsidRPr="00230EAC" w:rsidRDefault="00230EAC" w:rsidP="00230EAC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imobilizér</w:t>
      </w:r>
    </w:p>
    <w:p w:rsidR="00230EAC" w:rsidRPr="00230EAC" w:rsidRDefault="00230EAC" w:rsidP="00230EAC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přední mlhové světlomety</w:t>
      </w:r>
    </w:p>
    <w:p w:rsidR="00230EAC" w:rsidRPr="00230EAC" w:rsidRDefault="00230EAC" w:rsidP="00230EAC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denní svícení</w:t>
      </w:r>
    </w:p>
    <w:p w:rsidR="00230EAC" w:rsidRPr="00230EAC" w:rsidRDefault="00230EAC" w:rsidP="00230EAC">
      <w:pPr>
        <w:spacing w:after="200" w:line="276" w:lineRule="auto"/>
        <w:ind w:left="50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230EAC" w:rsidRPr="00230EAC" w:rsidRDefault="00230EAC" w:rsidP="00230EA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Výbava, funkčnost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klimatizace mechanická nebo automatická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palubní počítač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centrální zamykání s dálkovým ovládáním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elektrické stahování oken min. předních dveří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rádio originální z výroby, integrované v palubní desce, s navigací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 xml:space="preserve">HF – </w:t>
      </w:r>
      <w:proofErr w:type="spellStart"/>
      <w:r w:rsidRPr="00230EAC">
        <w:rPr>
          <w:rFonts w:ascii="Arial" w:eastAsia="Times New Roman" w:hAnsi="Arial" w:cs="Arial"/>
          <w:szCs w:val="20"/>
          <w:lang w:eastAsia="cs-CZ"/>
        </w:rPr>
        <w:t>bluetooth</w:t>
      </w:r>
      <w:proofErr w:type="spellEnd"/>
      <w:r w:rsidRPr="00230EAC">
        <w:rPr>
          <w:rFonts w:ascii="Arial" w:eastAsia="Times New Roman" w:hAnsi="Arial" w:cs="Arial"/>
          <w:szCs w:val="20"/>
          <w:lang w:eastAsia="cs-CZ"/>
        </w:rPr>
        <w:t xml:space="preserve">, </w:t>
      </w:r>
      <w:proofErr w:type="spellStart"/>
      <w:r w:rsidRPr="00230EAC">
        <w:rPr>
          <w:rFonts w:ascii="Arial" w:eastAsia="Times New Roman" w:hAnsi="Arial" w:cs="Arial"/>
          <w:szCs w:val="20"/>
          <w:lang w:eastAsia="cs-CZ"/>
        </w:rPr>
        <w:t>handsfree</w:t>
      </w:r>
      <w:proofErr w:type="spellEnd"/>
      <w:r w:rsidRPr="00230EAC">
        <w:rPr>
          <w:rFonts w:ascii="Arial" w:eastAsia="Times New Roman" w:hAnsi="Arial" w:cs="Arial"/>
          <w:szCs w:val="20"/>
          <w:lang w:eastAsia="cs-CZ"/>
        </w:rPr>
        <w:t xml:space="preserve"> jako jedna z funkcí integrovaného autorádia (vestavěné společně s rádiem)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rezervní kolo, klíč na matice kol a příruční zvedák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volant výškově a podélně nastavitelný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výškově nastavitelné sedadlo řidiče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elektricky ovládaná zpětná zrcátka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vpředu, vzadu a v zavazadlovém prostoru gumové koberce pocházející z originálního příslušenství výrobce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vpředu i vzadu parkovací senzory (lze nahradit parkovací kamerou)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povinná výbava</w:t>
      </w:r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 xml:space="preserve">na vozidle namontovaná kola dle ročního období v okamžiku dodání, součástí dodávky i kola pro opačné období a sada disků zvlášť pro letní i zimní </w:t>
      </w:r>
      <w:proofErr w:type="spellStart"/>
      <w:r w:rsidRPr="00230EAC">
        <w:rPr>
          <w:rFonts w:ascii="Arial" w:eastAsia="Times New Roman" w:hAnsi="Arial" w:cs="Arial"/>
          <w:szCs w:val="20"/>
          <w:lang w:eastAsia="cs-CZ"/>
        </w:rPr>
        <w:t>pneu</w:t>
      </w:r>
      <w:proofErr w:type="spellEnd"/>
    </w:p>
    <w:p w:rsidR="00230EAC" w:rsidRPr="00230EAC" w:rsidRDefault="00230EAC" w:rsidP="00230EAC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30EAC">
        <w:rPr>
          <w:rFonts w:ascii="Arial" w:eastAsia="Times New Roman" w:hAnsi="Arial" w:cs="Arial"/>
          <w:szCs w:val="20"/>
          <w:lang w:eastAsia="cs-CZ"/>
        </w:rPr>
        <w:t>všechny dodávané pneumatiky musejí odpovídat hmotnostním a rychlostním specifikacím daného vozidla a musejí pocházet z prvovýroby (ne protektory)</w:t>
      </w:r>
    </w:p>
    <w:p w:rsidR="00230EAC" w:rsidRPr="00EB5AD4" w:rsidRDefault="00230EAC" w:rsidP="00230EAC">
      <w:pPr>
        <w:tabs>
          <w:tab w:val="left" w:leader="dot" w:pos="3600"/>
        </w:tabs>
        <w:spacing w:after="0" w:line="240" w:lineRule="auto"/>
        <w:jc w:val="both"/>
        <w:rPr>
          <w:sz w:val="24"/>
          <w:szCs w:val="24"/>
        </w:rPr>
      </w:pPr>
    </w:p>
    <w:sectPr w:rsidR="00230EAC" w:rsidRPr="00EB5A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9F" w:rsidRDefault="00E54C9F" w:rsidP="00E54C9F">
      <w:pPr>
        <w:spacing w:after="0" w:line="240" w:lineRule="auto"/>
      </w:pPr>
      <w:r>
        <w:separator/>
      </w:r>
    </w:p>
  </w:endnote>
  <w:endnote w:type="continuationSeparator" w:id="0">
    <w:p w:rsidR="00E54C9F" w:rsidRDefault="00E54C9F" w:rsidP="00E5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899327"/>
      <w:docPartObj>
        <w:docPartGallery w:val="Page Numbers (Bottom of Page)"/>
        <w:docPartUnique/>
      </w:docPartObj>
    </w:sdtPr>
    <w:sdtEndPr/>
    <w:sdtContent>
      <w:p w:rsidR="00E54C9F" w:rsidRDefault="00E54C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E8E">
          <w:rPr>
            <w:noProof/>
          </w:rPr>
          <w:t>5</w:t>
        </w:r>
        <w:r>
          <w:fldChar w:fldCharType="end"/>
        </w:r>
      </w:p>
    </w:sdtContent>
  </w:sdt>
  <w:p w:rsidR="00E54C9F" w:rsidRDefault="00E54C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9F" w:rsidRDefault="00E54C9F" w:rsidP="00E54C9F">
      <w:pPr>
        <w:spacing w:after="0" w:line="240" w:lineRule="auto"/>
      </w:pPr>
      <w:r>
        <w:separator/>
      </w:r>
    </w:p>
  </w:footnote>
  <w:footnote w:type="continuationSeparator" w:id="0">
    <w:p w:rsidR="00E54C9F" w:rsidRDefault="00E54C9F" w:rsidP="00E5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2A" w:rsidRDefault="0079302A" w:rsidP="0079302A">
    <w:pPr>
      <w:pStyle w:val="Zhlav"/>
      <w:jc w:val="right"/>
    </w:pPr>
    <w:r>
      <w:t xml:space="preserve">Číslo smlouvy </w:t>
    </w:r>
    <w:proofErr w:type="spellStart"/>
    <w:r>
      <w:t>Agendio</w:t>
    </w:r>
    <w:proofErr w:type="spellEnd"/>
    <w:r>
      <w:t xml:space="preserve"> </w:t>
    </w:r>
    <w:r w:rsidRPr="0079302A">
      <w:t>15072019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48A"/>
    <w:multiLevelType w:val="hybridMultilevel"/>
    <w:tmpl w:val="17707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0909"/>
    <w:multiLevelType w:val="hybridMultilevel"/>
    <w:tmpl w:val="AB765C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F7B7C"/>
    <w:multiLevelType w:val="hybridMultilevel"/>
    <w:tmpl w:val="555627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E7D57"/>
    <w:multiLevelType w:val="hybridMultilevel"/>
    <w:tmpl w:val="D8887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B04D5"/>
    <w:multiLevelType w:val="hybridMultilevel"/>
    <w:tmpl w:val="FBB8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4B7C"/>
    <w:multiLevelType w:val="hybridMultilevel"/>
    <w:tmpl w:val="1234C2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F672E"/>
    <w:multiLevelType w:val="hybridMultilevel"/>
    <w:tmpl w:val="4DE818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F4667"/>
    <w:multiLevelType w:val="hybridMultilevel"/>
    <w:tmpl w:val="70E801DA"/>
    <w:lvl w:ilvl="0" w:tplc="2F72AC0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30ED40F1"/>
    <w:multiLevelType w:val="hybridMultilevel"/>
    <w:tmpl w:val="2684DA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12EB"/>
    <w:multiLevelType w:val="hybridMultilevel"/>
    <w:tmpl w:val="F77631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0545A"/>
    <w:multiLevelType w:val="hybridMultilevel"/>
    <w:tmpl w:val="A998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B955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070E0"/>
    <w:multiLevelType w:val="hybridMultilevel"/>
    <w:tmpl w:val="CB7008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633F9"/>
    <w:multiLevelType w:val="hybridMultilevel"/>
    <w:tmpl w:val="F5E60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D2CE7"/>
    <w:multiLevelType w:val="multilevel"/>
    <w:tmpl w:val="A66E660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7" w15:restartNumberingAfterBreak="0">
    <w:nsid w:val="494D4D3E"/>
    <w:multiLevelType w:val="hybridMultilevel"/>
    <w:tmpl w:val="11380C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33B98"/>
    <w:multiLevelType w:val="hybridMultilevel"/>
    <w:tmpl w:val="B3EE3A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603CE"/>
    <w:multiLevelType w:val="multilevel"/>
    <w:tmpl w:val="56289B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E045BE"/>
    <w:multiLevelType w:val="hybridMultilevel"/>
    <w:tmpl w:val="AEB00F98"/>
    <w:lvl w:ilvl="0" w:tplc="59184258">
      <w:start w:val="6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13D2C"/>
    <w:multiLevelType w:val="hybridMultilevel"/>
    <w:tmpl w:val="F4FAB720"/>
    <w:lvl w:ilvl="0" w:tplc="4D2C0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75FAE"/>
    <w:multiLevelType w:val="hybridMultilevel"/>
    <w:tmpl w:val="D25A7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157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6987229B"/>
    <w:multiLevelType w:val="hybridMultilevel"/>
    <w:tmpl w:val="B02ACE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0660DB"/>
    <w:multiLevelType w:val="multilevel"/>
    <w:tmpl w:val="784EC9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1"/>
  </w:num>
  <w:num w:numId="5">
    <w:abstractNumId w:val="20"/>
  </w:num>
  <w:num w:numId="6">
    <w:abstractNumId w:val="13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7"/>
  </w:num>
  <w:num w:numId="12">
    <w:abstractNumId w:val="22"/>
  </w:num>
  <w:num w:numId="13">
    <w:abstractNumId w:val="4"/>
  </w:num>
  <w:num w:numId="14">
    <w:abstractNumId w:val="11"/>
  </w:num>
  <w:num w:numId="15">
    <w:abstractNumId w:val="2"/>
  </w:num>
  <w:num w:numId="16">
    <w:abstractNumId w:val="9"/>
  </w:num>
  <w:num w:numId="17">
    <w:abstractNumId w:val="15"/>
  </w:num>
  <w:num w:numId="18">
    <w:abstractNumId w:val="14"/>
  </w:num>
  <w:num w:numId="19">
    <w:abstractNumId w:val="6"/>
  </w:num>
  <w:num w:numId="20">
    <w:abstractNumId w:val="21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D8"/>
    <w:rsid w:val="0002386A"/>
    <w:rsid w:val="000620B6"/>
    <w:rsid w:val="0009168D"/>
    <w:rsid w:val="000A3819"/>
    <w:rsid w:val="000C56E7"/>
    <w:rsid w:val="000E100D"/>
    <w:rsid w:val="001228CB"/>
    <w:rsid w:val="00127B55"/>
    <w:rsid w:val="00127F85"/>
    <w:rsid w:val="00147F79"/>
    <w:rsid w:val="00230EAC"/>
    <w:rsid w:val="002408C7"/>
    <w:rsid w:val="00296788"/>
    <w:rsid w:val="00352B2B"/>
    <w:rsid w:val="003617F4"/>
    <w:rsid w:val="003D71C1"/>
    <w:rsid w:val="004A196A"/>
    <w:rsid w:val="004E7B3D"/>
    <w:rsid w:val="00511F2F"/>
    <w:rsid w:val="00544256"/>
    <w:rsid w:val="00562990"/>
    <w:rsid w:val="005641AB"/>
    <w:rsid w:val="007153D3"/>
    <w:rsid w:val="00751A68"/>
    <w:rsid w:val="0079302A"/>
    <w:rsid w:val="0079797B"/>
    <w:rsid w:val="007E11BC"/>
    <w:rsid w:val="00814201"/>
    <w:rsid w:val="0082369F"/>
    <w:rsid w:val="00823E87"/>
    <w:rsid w:val="00870DD3"/>
    <w:rsid w:val="00897D31"/>
    <w:rsid w:val="00956E8E"/>
    <w:rsid w:val="00957B0F"/>
    <w:rsid w:val="00960548"/>
    <w:rsid w:val="009C15E5"/>
    <w:rsid w:val="00A13A3C"/>
    <w:rsid w:val="00A33956"/>
    <w:rsid w:val="00A839FC"/>
    <w:rsid w:val="00B00D23"/>
    <w:rsid w:val="00B6379A"/>
    <w:rsid w:val="00BB1208"/>
    <w:rsid w:val="00BF1BD8"/>
    <w:rsid w:val="00C4519F"/>
    <w:rsid w:val="00C52C21"/>
    <w:rsid w:val="00C87941"/>
    <w:rsid w:val="00C9351D"/>
    <w:rsid w:val="00CC6FBD"/>
    <w:rsid w:val="00D22339"/>
    <w:rsid w:val="00DD1838"/>
    <w:rsid w:val="00E53118"/>
    <w:rsid w:val="00E54C9F"/>
    <w:rsid w:val="00E829A6"/>
    <w:rsid w:val="00EB5AD4"/>
    <w:rsid w:val="00EF0F73"/>
    <w:rsid w:val="00F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0090"/>
  <w15:chartTrackingRefBased/>
  <w15:docId w15:val="{FA995B9B-19DD-4E53-892A-D44B8A9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9A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C9F"/>
  </w:style>
  <w:style w:type="paragraph" w:styleId="Zpat">
    <w:name w:val="footer"/>
    <w:basedOn w:val="Normln"/>
    <w:link w:val="ZpatChar"/>
    <w:uiPriority w:val="99"/>
    <w:unhideWhenUsed/>
    <w:rsid w:val="00E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1351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Lucáková Helena</cp:lastModifiedBy>
  <cp:revision>3</cp:revision>
  <dcterms:created xsi:type="dcterms:W3CDTF">2019-05-30T07:04:00Z</dcterms:created>
  <dcterms:modified xsi:type="dcterms:W3CDTF">2019-05-30T07:46:00Z</dcterms:modified>
</cp:coreProperties>
</file>